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16782" w14:textId="09434C77" w:rsidR="00AB6E9B" w:rsidRPr="00AB6E9B" w:rsidRDefault="00AB6E9B" w:rsidP="00DE7FC9">
      <w:pPr>
        <w:pStyle w:val="Nzev"/>
        <w:rPr>
          <w:bCs/>
          <w:color w:val="D70C0F"/>
          <w:sz w:val="40"/>
          <w:szCs w:val="40"/>
        </w:rPr>
      </w:pPr>
      <w:r w:rsidRPr="00AB6E9B">
        <w:rPr>
          <w:bCs/>
          <w:color w:val="D70C0F"/>
          <w:sz w:val="40"/>
          <w:szCs w:val="40"/>
        </w:rPr>
        <w:t xml:space="preserve">Minulý myslivecký rok opět přinesl </w:t>
      </w:r>
      <w:r w:rsidR="0014108E">
        <w:rPr>
          <w:bCs/>
          <w:color w:val="D70C0F"/>
          <w:sz w:val="40"/>
          <w:szCs w:val="40"/>
        </w:rPr>
        <w:t>několik</w:t>
      </w:r>
      <w:r w:rsidRPr="00AB6E9B">
        <w:rPr>
          <w:bCs/>
          <w:color w:val="D70C0F"/>
          <w:sz w:val="40"/>
          <w:szCs w:val="40"/>
        </w:rPr>
        <w:t xml:space="preserve"> rekord</w:t>
      </w:r>
      <w:r w:rsidR="0014108E">
        <w:rPr>
          <w:bCs/>
          <w:color w:val="D70C0F"/>
          <w:sz w:val="40"/>
          <w:szCs w:val="40"/>
        </w:rPr>
        <w:t>ů</w:t>
      </w:r>
    </w:p>
    <w:p w14:paraId="75450B55" w14:textId="0410398A" w:rsidR="00F21B6A" w:rsidRDefault="002A0B1A" w:rsidP="00DE7FC9">
      <w:pPr>
        <w:jc w:val="left"/>
      </w:pPr>
      <w:r>
        <w:t>31</w:t>
      </w:r>
      <w:r w:rsidR="008365EE" w:rsidRPr="008365EE">
        <w:t xml:space="preserve">. </w:t>
      </w:r>
      <w:r w:rsidR="00DE7FC9">
        <w:t>8.</w:t>
      </w:r>
      <w:r w:rsidR="008365EE" w:rsidRPr="008365EE">
        <w:t xml:space="preserve"> 2026</w:t>
      </w:r>
    </w:p>
    <w:p w14:paraId="6E274D28" w14:textId="71CC3E53" w:rsidR="002A0B1A" w:rsidRPr="002A0B1A" w:rsidRDefault="002A0B1A" w:rsidP="00DE7FC9">
      <w:pPr>
        <w:pStyle w:val="Perex0"/>
        <w:spacing w:after="120"/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</w:pPr>
      <w:r w:rsidRPr="002A0B1A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Myslivecký rok 2025/2026 lze z hlediska počtu kusů ulovené zvěře označit </w:t>
      </w:r>
      <w:r w:rsidR="0071424E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za</w:t>
      </w:r>
      <w:r w:rsidR="0071424E" w:rsidRPr="002A0B1A" w:rsidDel="00F4401A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 </w:t>
      </w:r>
      <w:r w:rsidR="006E04BC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poměrně</w:t>
      </w:r>
      <w:r w:rsidR="0071424E" w:rsidRPr="002A0B1A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 </w:t>
      </w:r>
      <w:r w:rsidRPr="002A0B1A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úspěšný. </w:t>
      </w:r>
      <w:r w:rsidR="006E04BC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Mimořádně vysoké</w:t>
      </w:r>
      <w:r w:rsidR="006E04BC" w:rsidRPr="002A0B1A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 xml:space="preserve"> </w:t>
      </w:r>
      <w:r w:rsidRPr="002A0B1A">
        <w:rPr>
          <w:rFonts w:asciiTheme="minorHAnsi" w:eastAsiaTheme="minorHAnsi" w:hAnsiTheme="minorHAnsi" w:cstheme="minorBidi"/>
          <w:color w:val="545860" w:themeColor="accent6"/>
          <w:kern w:val="2"/>
          <w:szCs w:val="20"/>
          <w14:ligatures w14:val="standardContextual"/>
        </w:rPr>
        <w:t>odstřely byly zaznamenány u zvěře srnčí, černé a daňčí. K výraznému poklesu úlovků naopak došlo u zajíců.</w:t>
      </w:r>
    </w:p>
    <w:p w14:paraId="0B1D3FEF" w14:textId="2FBCB7E3" w:rsidR="002A0B1A" w:rsidRPr="002A0B1A" w:rsidRDefault="002A0B1A" w:rsidP="00DE7FC9">
      <w:pPr>
        <w:jc w:val="left"/>
      </w:pPr>
      <w:r w:rsidRPr="002A0B1A">
        <w:t xml:space="preserve">V mysliveckém roce 2025/2026 (období od 1. 4. 2025 do 31. 3. 2026) byl evidován historicky třetí nejvyšší odstřel jelení zvěře ve výši 33 612 kusů. Oproti předchozímu roku došlo k mírnému poklesu </w:t>
      </w:r>
      <w:r w:rsidR="00124D05">
        <w:br/>
      </w:r>
      <w:r w:rsidRPr="002A0B1A">
        <w:t xml:space="preserve">o 1 389 kusů. Daňčí zvěře bylo odstřeleno 53 494 kusů, tedy o 6,5 % (3 249 ks) více ve srovnání </w:t>
      </w:r>
      <w:r w:rsidR="00124D05">
        <w:br/>
      </w:r>
      <w:r w:rsidRPr="002A0B1A">
        <w:t>s předchozím obdobím. Jednalo se tak o nejvyšší úlovek v</w:t>
      </w:r>
      <w:r w:rsidR="0071424E">
        <w:t> </w:t>
      </w:r>
      <w:r w:rsidRPr="002A0B1A">
        <w:t>historii</w:t>
      </w:r>
      <w:r w:rsidR="0071424E">
        <w:t xml:space="preserve"> statistického sledování</w:t>
      </w:r>
      <w:r w:rsidRPr="002A0B1A">
        <w:t>. U mufloní zvěře došlo meziročně k </w:t>
      </w:r>
      <w:r w:rsidR="0014108E">
        <w:t>nepatrnému</w:t>
      </w:r>
      <w:r w:rsidR="0014108E" w:rsidRPr="002A0B1A">
        <w:t xml:space="preserve"> </w:t>
      </w:r>
      <w:r w:rsidRPr="002A0B1A">
        <w:t>snížení o 190 kusů na 10 819 kusů, což představovalo historicky třetí nejv</w:t>
      </w:r>
      <w:r w:rsidR="0071424E">
        <w:t>yšší</w:t>
      </w:r>
      <w:r w:rsidRPr="002A0B1A">
        <w:t xml:space="preserve"> odstřel této zvěře</w:t>
      </w:r>
      <w:r w:rsidR="0071424E">
        <w:t>.</w:t>
      </w:r>
      <w:r w:rsidRPr="002A0B1A">
        <w:t xml:space="preserve"> </w:t>
      </w:r>
      <w:r w:rsidR="0071424E">
        <w:t>V</w:t>
      </w:r>
      <w:r w:rsidRPr="002A0B1A">
        <w:t xml:space="preserve">yšší </w:t>
      </w:r>
      <w:r w:rsidR="00555521">
        <w:t>úlovky</w:t>
      </w:r>
      <w:r w:rsidR="00555521" w:rsidRPr="002A0B1A">
        <w:t xml:space="preserve"> </w:t>
      </w:r>
      <w:r w:rsidRPr="002A0B1A">
        <w:t xml:space="preserve">byly </w:t>
      </w:r>
      <w:r w:rsidR="0071424E">
        <w:t xml:space="preserve">zaznamenány jen </w:t>
      </w:r>
      <w:r w:rsidRPr="002A0B1A">
        <w:t xml:space="preserve">v předchozích dvou letech. </w:t>
      </w:r>
    </w:p>
    <w:p w14:paraId="0028F967" w14:textId="0064DB70" w:rsidR="002A0B1A" w:rsidRPr="002A0B1A" w:rsidRDefault="002A0B1A" w:rsidP="00DE7FC9">
      <w:pPr>
        <w:jc w:val="left"/>
      </w:pPr>
      <w:r w:rsidRPr="002A0B1A">
        <w:t xml:space="preserve">U srnčí zvěře </w:t>
      </w:r>
      <w:r w:rsidR="0071424E">
        <w:t>došlo k </w:t>
      </w:r>
      <w:r w:rsidRPr="002A0B1A">
        <w:t>nevýrazn</w:t>
      </w:r>
      <w:r w:rsidR="0071424E">
        <w:t>ě vyššímu</w:t>
      </w:r>
      <w:r w:rsidRPr="002A0B1A">
        <w:t xml:space="preserve"> meziroční</w:t>
      </w:r>
      <w:r w:rsidR="0071424E">
        <w:t>mu</w:t>
      </w:r>
      <w:r w:rsidRPr="002A0B1A">
        <w:t xml:space="preserve"> odstřelu o 1,3 % na 139 260 kusů, což </w:t>
      </w:r>
      <w:r w:rsidR="0071424E">
        <w:t>přesto</w:t>
      </w:r>
      <w:r w:rsidR="0071424E" w:rsidRPr="002A0B1A">
        <w:t xml:space="preserve"> </w:t>
      </w:r>
      <w:r w:rsidRPr="002A0B1A">
        <w:t xml:space="preserve">stačilo na pokoření </w:t>
      </w:r>
      <w:r w:rsidR="00555521">
        <w:t>dosud nejvyššího výsledku</w:t>
      </w:r>
      <w:r w:rsidRPr="002A0B1A">
        <w:t xml:space="preserve"> z předchozího roku (137 408 kusů). Černá zvěř zaznamenala po propadu v předcházejícím období významný nárůst odstřelu na rekordních 273 275 kusů, tedy meziročně o 79 721 kusů více (+41,2 %). </w:t>
      </w:r>
      <w:r w:rsidRPr="002A0B1A">
        <w:rPr>
          <w:i/>
          <w:iCs/>
        </w:rPr>
        <w:t>„V minulém mysliveckém roce byl</w:t>
      </w:r>
      <w:r w:rsidR="006F25E1">
        <w:rPr>
          <w:i/>
          <w:iCs/>
        </w:rPr>
        <w:t xml:space="preserve">o znovu </w:t>
      </w:r>
      <w:r w:rsidRPr="002A0B1A">
        <w:rPr>
          <w:i/>
          <w:iCs/>
        </w:rPr>
        <w:t>zaznamenán</w:t>
      </w:r>
      <w:r w:rsidR="006F25E1">
        <w:rPr>
          <w:i/>
          <w:iCs/>
        </w:rPr>
        <w:t>o několik</w:t>
      </w:r>
      <w:r w:rsidRPr="002A0B1A">
        <w:rPr>
          <w:i/>
          <w:iCs/>
        </w:rPr>
        <w:t xml:space="preserve"> rekord</w:t>
      </w:r>
      <w:r w:rsidR="006F25E1">
        <w:rPr>
          <w:i/>
          <w:iCs/>
        </w:rPr>
        <w:t>ů, a to konkrétně</w:t>
      </w:r>
      <w:r w:rsidRPr="002A0B1A">
        <w:rPr>
          <w:i/>
          <w:iCs/>
        </w:rPr>
        <w:t xml:space="preserve"> </w:t>
      </w:r>
      <w:r w:rsidR="006F25E1">
        <w:rPr>
          <w:i/>
          <w:iCs/>
        </w:rPr>
        <w:t xml:space="preserve">u </w:t>
      </w:r>
      <w:r w:rsidRPr="002A0B1A">
        <w:rPr>
          <w:i/>
          <w:iCs/>
        </w:rPr>
        <w:t>odstřel</w:t>
      </w:r>
      <w:r w:rsidR="006F25E1">
        <w:rPr>
          <w:i/>
          <w:iCs/>
        </w:rPr>
        <w:t>ů</w:t>
      </w:r>
      <w:r w:rsidRPr="002A0B1A">
        <w:rPr>
          <w:i/>
          <w:iCs/>
        </w:rPr>
        <w:t xml:space="preserve"> srnčí, černé a daňčí zvěře. Odstřel zajíců naopak klesl na historicky nejnižší úroveň,“</w:t>
      </w:r>
      <w:r w:rsidRPr="002A0B1A">
        <w:t xml:space="preserve"> </w:t>
      </w:r>
      <w:r w:rsidR="00130E3B">
        <w:t>shrnul výsledky</w:t>
      </w:r>
      <w:r w:rsidRPr="002A0B1A">
        <w:t xml:space="preserve"> Josef Kahuda z oddělení statistiky zemědělství a lesnictví ČSÚ.</w:t>
      </w:r>
    </w:p>
    <w:p w14:paraId="45F5DA93" w14:textId="38431A4D" w:rsidR="002A0B1A" w:rsidRPr="002A0B1A" w:rsidRDefault="002A0B1A" w:rsidP="00DE7FC9">
      <w:pPr>
        <w:jc w:val="left"/>
      </w:pPr>
      <w:r w:rsidRPr="002A0B1A">
        <w:t>Počet ulovených jelenů sika klesl o 424 kusů na 22 026 kusů. Jednalo se tak o třetí nejvyšší odstřel tohoto menšího</w:t>
      </w:r>
      <w:r w:rsidR="00130E3B">
        <w:t>,</w:t>
      </w:r>
      <w:r w:rsidRPr="002A0B1A">
        <w:t xml:space="preserve"> nepůvodního jelena v historii, přičemž </w:t>
      </w:r>
      <w:r w:rsidR="0071424E">
        <w:t xml:space="preserve">více kusů se ulovilo v </w:t>
      </w:r>
      <w:r w:rsidRPr="002A0B1A">
        <w:t>předchozí</w:t>
      </w:r>
      <w:r w:rsidR="0071424E">
        <w:t>ch</w:t>
      </w:r>
      <w:r w:rsidRPr="002A0B1A">
        <w:t xml:space="preserve"> dv</w:t>
      </w:r>
      <w:r w:rsidR="0071424E">
        <w:t>ou</w:t>
      </w:r>
      <w:r w:rsidRPr="002A0B1A">
        <w:t xml:space="preserve"> </w:t>
      </w:r>
      <w:r w:rsidR="0071424E">
        <w:t>letech</w:t>
      </w:r>
      <w:r w:rsidR="00555521">
        <w:t>. Nejvyšší výsledek</w:t>
      </w:r>
      <w:r w:rsidRPr="002A0B1A">
        <w:t xml:space="preserve"> </w:t>
      </w:r>
      <w:r w:rsidR="0071424E">
        <w:t xml:space="preserve">byl zaznamenán </w:t>
      </w:r>
      <w:r w:rsidRPr="002A0B1A">
        <w:t>v období 2023/2024</w:t>
      </w:r>
      <w:r w:rsidR="0071424E">
        <w:t>, kdy</w:t>
      </w:r>
      <w:r w:rsidRPr="002A0B1A">
        <w:t xml:space="preserve"> činil 22 829 kusů. U zajíců </w:t>
      </w:r>
      <w:r w:rsidR="0071424E">
        <w:t>došlo ke</w:t>
      </w:r>
      <w:r w:rsidRPr="002A0B1A">
        <w:t xml:space="preserve"> značné</w:t>
      </w:r>
      <w:r w:rsidR="0071424E">
        <w:t>mu</w:t>
      </w:r>
      <w:r w:rsidRPr="002A0B1A">
        <w:t xml:space="preserve"> snížení odstřelu o 10 488 kusů (-28,8 %) na 25 924 kusů</w:t>
      </w:r>
      <w:r w:rsidR="003A1B11">
        <w:t>,</w:t>
      </w:r>
      <w:r w:rsidRPr="002A0B1A">
        <w:t xml:space="preserve"> </w:t>
      </w:r>
      <w:r w:rsidR="003A1B11">
        <w:t>což znamenalo</w:t>
      </w:r>
      <w:r w:rsidRPr="002A0B1A">
        <w:t xml:space="preserve"> </w:t>
      </w:r>
      <w:r w:rsidR="004C6F2A">
        <w:t>nejnižší</w:t>
      </w:r>
      <w:r w:rsidRPr="002A0B1A">
        <w:t xml:space="preserve"> hodnot</w:t>
      </w:r>
      <w:r w:rsidR="003A1B11">
        <w:t>u</w:t>
      </w:r>
      <w:r w:rsidRPr="002A0B1A">
        <w:t xml:space="preserve">. </w:t>
      </w:r>
      <w:r w:rsidR="003A1B11">
        <w:t>Rovněž ú</w:t>
      </w:r>
      <w:r w:rsidRPr="002A0B1A">
        <w:t xml:space="preserve">lovky naší nejvýznamnější pernaté zvěře </w:t>
      </w:r>
      <w:r w:rsidR="003A1B11">
        <w:t>nebyly</w:t>
      </w:r>
      <w:r w:rsidR="003A1B11" w:rsidRPr="002A0B1A">
        <w:t xml:space="preserve"> </w:t>
      </w:r>
      <w:r w:rsidR="002C1907">
        <w:t xml:space="preserve">relativně </w:t>
      </w:r>
      <w:r w:rsidRPr="002A0B1A">
        <w:t>vysok</w:t>
      </w:r>
      <w:r w:rsidR="003A1B11">
        <w:t>é</w:t>
      </w:r>
      <w:r w:rsidRPr="002A0B1A">
        <w:t>. U bažantů byl zaznamenán odstřel ve výši 389 339 kusů, tedy o 21 404 kusů meziročně více. Pokles odstřelu na 181 523 kusů (-7,9 %) nastal naopak u kachny divoké.</w:t>
      </w:r>
    </w:p>
    <w:p w14:paraId="03CF1B56" w14:textId="5C3205A9" w:rsidR="002A0B1A" w:rsidRPr="002A0B1A" w:rsidRDefault="002A0B1A" w:rsidP="00DE7FC9">
      <w:pPr>
        <w:jc w:val="left"/>
      </w:pPr>
      <w:r w:rsidRPr="002A0B1A">
        <w:t xml:space="preserve">V mysliveckém roce 2025/2026 bylo na území Česka </w:t>
      </w:r>
      <w:r w:rsidR="004C6F2A">
        <w:t>obhospodařováno</w:t>
      </w:r>
      <w:r w:rsidR="003A1B11">
        <w:t xml:space="preserve"> </w:t>
      </w:r>
      <w:r w:rsidRPr="002A0B1A">
        <w:t xml:space="preserve">5 778 honiteb, z toho </w:t>
      </w:r>
      <w:r w:rsidR="00124D05">
        <w:br/>
      </w:r>
      <w:r w:rsidRPr="002A0B1A">
        <w:t xml:space="preserve">197 obor a 285 bažantnic. Honitby zaujímaly celkovou plochu 6 887 961 ha. Počet držitelů platných loveckých lístků trvale vykonávajících v honitbě právo myslivosti meziročně nepatrně stoupl o 110 </w:t>
      </w:r>
      <w:r w:rsidR="00124D05">
        <w:br/>
      </w:r>
      <w:r w:rsidRPr="002A0B1A">
        <w:t>na 88 694. Počet psů s loveckou upotřebitelností se mírně snížil o 211 na 29 352. Největší skupinu z nich tvořili ohaři (33,1 %), nejméně byli zastoupeni severští psi (0,3 %).</w:t>
      </w:r>
    </w:p>
    <w:p w14:paraId="2524AD68" w14:textId="06101743" w:rsidR="002A0B1A" w:rsidRDefault="002A0B1A" w:rsidP="00124D05">
      <w:pPr>
        <w:jc w:val="left"/>
      </w:pPr>
      <w:r w:rsidRPr="002A0B1A">
        <w:t>Podrobné informace</w:t>
      </w:r>
      <w:r>
        <w:t xml:space="preserve"> jsou dostupné v aktualizovan</w:t>
      </w:r>
      <w:r w:rsidR="002C1907">
        <w:t>ých</w:t>
      </w:r>
      <w:r>
        <w:t xml:space="preserve"> časov</w:t>
      </w:r>
      <w:r w:rsidR="002C1907">
        <w:t>ých</w:t>
      </w:r>
      <w:r>
        <w:t xml:space="preserve"> řad</w:t>
      </w:r>
      <w:r w:rsidR="002C1907">
        <w:t>ách</w:t>
      </w:r>
      <w:r>
        <w:t xml:space="preserve"> v databázi </w:t>
      </w:r>
      <w:hyperlink r:id="rId11" w:history="1">
        <w:r w:rsidRPr="002C1907">
          <w:rPr>
            <w:rStyle w:val="Hypertextovodkaz"/>
          </w:rPr>
          <w:t>DataStat</w:t>
        </w:r>
      </w:hyperlink>
      <w:r>
        <w:t xml:space="preserve"> na webu ČSÚ. </w:t>
      </w:r>
      <w:r w:rsidRPr="002A0B1A">
        <w:t xml:space="preserve"> </w:t>
      </w:r>
    </w:p>
    <w:p w14:paraId="523881C1" w14:textId="77777777" w:rsidR="00DE7FC9" w:rsidRDefault="00DE7FC9" w:rsidP="00DE7FC9">
      <w:pPr>
        <w:spacing w:after="0"/>
        <w:jc w:val="left"/>
        <w:rPr>
          <w:b/>
        </w:rPr>
      </w:pPr>
      <w:r>
        <w:rPr>
          <w:b/>
        </w:rPr>
        <w:t>Kontakt:</w:t>
      </w:r>
    </w:p>
    <w:p w14:paraId="5CD69DA2" w14:textId="77777777" w:rsidR="00DE7FC9" w:rsidRDefault="00DE7FC9" w:rsidP="00DE7FC9">
      <w:pPr>
        <w:spacing w:after="0"/>
        <w:jc w:val="left"/>
      </w:pPr>
      <w:r>
        <w:t>Jan Cieslar</w:t>
      </w:r>
    </w:p>
    <w:p w14:paraId="306A257F" w14:textId="77777777" w:rsidR="00DE7FC9" w:rsidRDefault="00DE7FC9" w:rsidP="00DE7FC9">
      <w:pPr>
        <w:spacing w:after="0"/>
        <w:jc w:val="left"/>
      </w:pPr>
      <w:r>
        <w:t>tiskový mluvčí</w:t>
      </w:r>
    </w:p>
    <w:p w14:paraId="732D4436" w14:textId="77777777" w:rsidR="00DE7FC9" w:rsidRDefault="00DE7FC9" w:rsidP="00DE7FC9">
      <w:pPr>
        <w:spacing w:after="0"/>
        <w:jc w:val="left"/>
      </w:pPr>
      <w:r>
        <w:t xml:space="preserve">T: +420 274 052 017, </w:t>
      </w:r>
      <w:r w:rsidRPr="00D9775C">
        <w:t xml:space="preserve">M: </w:t>
      </w:r>
      <w:r>
        <w:t xml:space="preserve">+420 </w:t>
      </w:r>
      <w:r w:rsidRPr="00D9775C">
        <w:t>604 149 190</w:t>
      </w:r>
    </w:p>
    <w:p w14:paraId="2A9ECBF9" w14:textId="77777777" w:rsidR="00DE7FC9" w:rsidRDefault="00DE7FC9" w:rsidP="00DE7FC9">
      <w:pPr>
        <w:spacing w:after="0"/>
        <w:jc w:val="left"/>
      </w:pPr>
      <w:r>
        <w:t xml:space="preserve">E: </w:t>
      </w:r>
      <w:r w:rsidRPr="00D43AC3">
        <w:t>jan.cieslar@csu.gov.cz</w:t>
      </w:r>
      <w:r>
        <w:t>, X:</w:t>
      </w:r>
      <w:r w:rsidRPr="00D9775C">
        <w:t xml:space="preserve"> @czstatistika</w:t>
      </w:r>
    </w:p>
    <w:p w14:paraId="7BEBB1DE" w14:textId="27A0786C" w:rsidR="0016772D" w:rsidRPr="0016772D" w:rsidRDefault="0016772D" w:rsidP="00DE7FC9">
      <w:pPr>
        <w:spacing w:after="0"/>
      </w:pPr>
    </w:p>
    <w:sectPr w:rsidR="0016772D" w:rsidRPr="0016772D" w:rsidSect="00BE2E0B">
      <w:headerReference w:type="default" r:id="rId12"/>
      <w:footerReference w:type="default" r:id="rId13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974F1" w14:textId="77777777" w:rsidR="00654FCA" w:rsidRDefault="00654FCA" w:rsidP="004A01A7">
      <w:pPr>
        <w:spacing w:after="0" w:line="240" w:lineRule="auto"/>
      </w:pPr>
      <w:r>
        <w:separator/>
      </w:r>
    </w:p>
  </w:endnote>
  <w:endnote w:type="continuationSeparator" w:id="0">
    <w:p w14:paraId="3CFA3888" w14:textId="77777777" w:rsidR="00654FCA" w:rsidRDefault="00654FCA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4BB6A" w14:textId="77777777" w:rsidR="006A57CC" w:rsidRDefault="006A57CC" w:rsidP="00F21B6A">
    <w:pPr>
      <w:pStyle w:val="Zpat"/>
    </w:pPr>
    <w:r w:rsidRPr="006A57CC">
      <w:t>Český statistický úřad</w:t>
    </w:r>
  </w:p>
  <w:p w14:paraId="1B6695EB" w14:textId="77777777" w:rsidR="00F21B6A" w:rsidRDefault="006A57CC" w:rsidP="00F21B6A">
    <w:pPr>
      <w:pStyle w:val="Zpat"/>
    </w:pPr>
    <w:r w:rsidRPr="006A57CC">
      <w:t>Odbor komunikace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49922BFE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07AE7E07" w14:textId="77777777" w:rsidR="004A01A7" w:rsidRPr="00F21B6A" w:rsidRDefault="006A57CC" w:rsidP="00F21B6A">
    <w:pPr>
      <w:pStyle w:val="Zpat"/>
    </w:pPr>
    <w:r w:rsidRPr="006A57CC">
      <w:t>T: +420 274 052 834, E: press@csu.gov.cz</w:t>
    </w:r>
    <w:r w:rsidR="00F21B6A">
      <w:tab/>
    </w:r>
    <w:r w:rsidR="00F21B6A">
      <w:tab/>
    </w:r>
    <w:hyperlink r:id="rId1" w:history="1">
      <w:r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C766C" w14:textId="77777777" w:rsidR="00654FCA" w:rsidRDefault="00654FCA" w:rsidP="004A01A7">
      <w:pPr>
        <w:spacing w:after="0" w:line="240" w:lineRule="auto"/>
      </w:pPr>
    </w:p>
  </w:footnote>
  <w:footnote w:type="continuationSeparator" w:id="0">
    <w:p w14:paraId="57CBD6DE" w14:textId="77777777" w:rsidR="00654FCA" w:rsidRDefault="00654FCA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1FE402E5" w14:textId="77777777" w:rsidTr="00F21B6A">
      <w:trPr>
        <w:jc w:val="right"/>
      </w:trPr>
      <w:tc>
        <w:tcPr>
          <w:tcW w:w="4253" w:type="dxa"/>
        </w:tcPr>
        <w:p w14:paraId="3DAC8E83" w14:textId="77777777" w:rsidR="003208E6" w:rsidRDefault="00F21B6A" w:rsidP="00C063DD">
          <w:pPr>
            <w:pStyle w:val="Nadpis3"/>
            <w:spacing w:before="0"/>
            <w:jc w:val="right"/>
          </w:pPr>
          <w:r>
            <w:t>Tisková zpráva</w:t>
          </w:r>
        </w:p>
      </w:tc>
    </w:tr>
  </w:tbl>
  <w:p w14:paraId="094FD3BA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5EE"/>
    <w:rsid w:val="00000D11"/>
    <w:rsid w:val="000106FE"/>
    <w:rsid w:val="000120B4"/>
    <w:rsid w:val="00012C55"/>
    <w:rsid w:val="0001610C"/>
    <w:rsid w:val="0002560E"/>
    <w:rsid w:val="00032CCE"/>
    <w:rsid w:val="00035F16"/>
    <w:rsid w:val="00036C03"/>
    <w:rsid w:val="00040837"/>
    <w:rsid w:val="00041A70"/>
    <w:rsid w:val="00043335"/>
    <w:rsid w:val="00046F25"/>
    <w:rsid w:val="000479C2"/>
    <w:rsid w:val="00047B1B"/>
    <w:rsid w:val="00054392"/>
    <w:rsid w:val="0005510C"/>
    <w:rsid w:val="00055C64"/>
    <w:rsid w:val="00071F0F"/>
    <w:rsid w:val="00072753"/>
    <w:rsid w:val="00073F98"/>
    <w:rsid w:val="00083A55"/>
    <w:rsid w:val="00085436"/>
    <w:rsid w:val="000922CE"/>
    <w:rsid w:val="000968A9"/>
    <w:rsid w:val="000B4F0B"/>
    <w:rsid w:val="000C11F2"/>
    <w:rsid w:val="000C2452"/>
    <w:rsid w:val="000C67FA"/>
    <w:rsid w:val="000C68F4"/>
    <w:rsid w:val="000D2954"/>
    <w:rsid w:val="000D4285"/>
    <w:rsid w:val="000D6802"/>
    <w:rsid w:val="000E00C3"/>
    <w:rsid w:val="000E3099"/>
    <w:rsid w:val="000F141D"/>
    <w:rsid w:val="000F2709"/>
    <w:rsid w:val="000F27A1"/>
    <w:rsid w:val="000F5A54"/>
    <w:rsid w:val="00102994"/>
    <w:rsid w:val="00124D05"/>
    <w:rsid w:val="00126E3C"/>
    <w:rsid w:val="001278DB"/>
    <w:rsid w:val="00130B75"/>
    <w:rsid w:val="00130E3B"/>
    <w:rsid w:val="00134D21"/>
    <w:rsid w:val="00134F2B"/>
    <w:rsid w:val="00135EBB"/>
    <w:rsid w:val="001363A5"/>
    <w:rsid w:val="0013705E"/>
    <w:rsid w:val="00137B85"/>
    <w:rsid w:val="00140402"/>
    <w:rsid w:val="0014108E"/>
    <w:rsid w:val="00141449"/>
    <w:rsid w:val="00146A2A"/>
    <w:rsid w:val="0015074B"/>
    <w:rsid w:val="00154E76"/>
    <w:rsid w:val="00160FEB"/>
    <w:rsid w:val="00164790"/>
    <w:rsid w:val="0016772D"/>
    <w:rsid w:val="00167CE0"/>
    <w:rsid w:val="001712FE"/>
    <w:rsid w:val="00171B3E"/>
    <w:rsid w:val="00175680"/>
    <w:rsid w:val="001764F9"/>
    <w:rsid w:val="001909FA"/>
    <w:rsid w:val="001B5F19"/>
    <w:rsid w:val="001B6858"/>
    <w:rsid w:val="001D3FBE"/>
    <w:rsid w:val="001D657E"/>
    <w:rsid w:val="001D719A"/>
    <w:rsid w:val="001E1B82"/>
    <w:rsid w:val="001E417F"/>
    <w:rsid w:val="001E41CA"/>
    <w:rsid w:val="001E513B"/>
    <w:rsid w:val="001E691A"/>
    <w:rsid w:val="001F493F"/>
    <w:rsid w:val="002000F6"/>
    <w:rsid w:val="002013B0"/>
    <w:rsid w:val="0020716F"/>
    <w:rsid w:val="00216463"/>
    <w:rsid w:val="00216D21"/>
    <w:rsid w:val="00222610"/>
    <w:rsid w:val="002234D1"/>
    <w:rsid w:val="002363CA"/>
    <w:rsid w:val="0024625B"/>
    <w:rsid w:val="0024676C"/>
    <w:rsid w:val="00257795"/>
    <w:rsid w:val="00260DCA"/>
    <w:rsid w:val="0026567A"/>
    <w:rsid w:val="002707DC"/>
    <w:rsid w:val="002738C6"/>
    <w:rsid w:val="00275B42"/>
    <w:rsid w:val="00280346"/>
    <w:rsid w:val="00280D21"/>
    <w:rsid w:val="0028101B"/>
    <w:rsid w:val="002826B4"/>
    <w:rsid w:val="00293F29"/>
    <w:rsid w:val="00297B6C"/>
    <w:rsid w:val="00297C33"/>
    <w:rsid w:val="002A0061"/>
    <w:rsid w:val="002A0B1A"/>
    <w:rsid w:val="002B3A7D"/>
    <w:rsid w:val="002B5EE1"/>
    <w:rsid w:val="002C1907"/>
    <w:rsid w:val="002D11B9"/>
    <w:rsid w:val="002D796B"/>
    <w:rsid w:val="002E4998"/>
    <w:rsid w:val="002F7004"/>
    <w:rsid w:val="002F75B9"/>
    <w:rsid w:val="0030061B"/>
    <w:rsid w:val="00303A0E"/>
    <w:rsid w:val="00312BB7"/>
    <w:rsid w:val="00313573"/>
    <w:rsid w:val="00315185"/>
    <w:rsid w:val="003206E7"/>
    <w:rsid w:val="003208E6"/>
    <w:rsid w:val="0032285E"/>
    <w:rsid w:val="003265C5"/>
    <w:rsid w:val="00331C93"/>
    <w:rsid w:val="003351B8"/>
    <w:rsid w:val="00342353"/>
    <w:rsid w:val="00352B0F"/>
    <w:rsid w:val="003532F3"/>
    <w:rsid w:val="003539BB"/>
    <w:rsid w:val="003540FA"/>
    <w:rsid w:val="00354549"/>
    <w:rsid w:val="00356332"/>
    <w:rsid w:val="00361A70"/>
    <w:rsid w:val="00363815"/>
    <w:rsid w:val="003654CD"/>
    <w:rsid w:val="00366D32"/>
    <w:rsid w:val="00370110"/>
    <w:rsid w:val="00372598"/>
    <w:rsid w:val="0037685E"/>
    <w:rsid w:val="00377505"/>
    <w:rsid w:val="003927DA"/>
    <w:rsid w:val="00392F53"/>
    <w:rsid w:val="00393EC0"/>
    <w:rsid w:val="003A1B11"/>
    <w:rsid w:val="003A2A49"/>
    <w:rsid w:val="003A3966"/>
    <w:rsid w:val="003A7E6A"/>
    <w:rsid w:val="003C0172"/>
    <w:rsid w:val="003C027F"/>
    <w:rsid w:val="003C3F6A"/>
    <w:rsid w:val="003C6684"/>
    <w:rsid w:val="003D41EE"/>
    <w:rsid w:val="003D639F"/>
    <w:rsid w:val="003E0572"/>
    <w:rsid w:val="003E3910"/>
    <w:rsid w:val="003E6369"/>
    <w:rsid w:val="003F068D"/>
    <w:rsid w:val="003F36C7"/>
    <w:rsid w:val="003F4D2C"/>
    <w:rsid w:val="003F54C8"/>
    <w:rsid w:val="003F69B1"/>
    <w:rsid w:val="004027D2"/>
    <w:rsid w:val="0040303E"/>
    <w:rsid w:val="00405107"/>
    <w:rsid w:val="00407B47"/>
    <w:rsid w:val="004136C9"/>
    <w:rsid w:val="00420F82"/>
    <w:rsid w:val="00421717"/>
    <w:rsid w:val="00426C60"/>
    <w:rsid w:val="00427375"/>
    <w:rsid w:val="00430BB6"/>
    <w:rsid w:val="0043243E"/>
    <w:rsid w:val="00432EA2"/>
    <w:rsid w:val="00433E54"/>
    <w:rsid w:val="00436EC2"/>
    <w:rsid w:val="00442BB1"/>
    <w:rsid w:val="00445D43"/>
    <w:rsid w:val="00450156"/>
    <w:rsid w:val="00454DC7"/>
    <w:rsid w:val="004573FA"/>
    <w:rsid w:val="004607B2"/>
    <w:rsid w:val="00460AF0"/>
    <w:rsid w:val="00463047"/>
    <w:rsid w:val="0046727D"/>
    <w:rsid w:val="004723B2"/>
    <w:rsid w:val="00472CB0"/>
    <w:rsid w:val="004854BB"/>
    <w:rsid w:val="004875F1"/>
    <w:rsid w:val="00493ED9"/>
    <w:rsid w:val="004977D7"/>
    <w:rsid w:val="004A01A7"/>
    <w:rsid w:val="004A09C5"/>
    <w:rsid w:val="004A0ED3"/>
    <w:rsid w:val="004A38DD"/>
    <w:rsid w:val="004B4A94"/>
    <w:rsid w:val="004B4FDB"/>
    <w:rsid w:val="004C6F2A"/>
    <w:rsid w:val="004C7DCA"/>
    <w:rsid w:val="004D6DEB"/>
    <w:rsid w:val="004E31BA"/>
    <w:rsid w:val="004E4FFE"/>
    <w:rsid w:val="004E7E0E"/>
    <w:rsid w:val="00500A63"/>
    <w:rsid w:val="005201D0"/>
    <w:rsid w:val="00521746"/>
    <w:rsid w:val="0052594F"/>
    <w:rsid w:val="00534403"/>
    <w:rsid w:val="00542A56"/>
    <w:rsid w:val="00542CA8"/>
    <w:rsid w:val="00550B36"/>
    <w:rsid w:val="00553552"/>
    <w:rsid w:val="00553ACE"/>
    <w:rsid w:val="00554218"/>
    <w:rsid w:val="005548CD"/>
    <w:rsid w:val="00554FC7"/>
    <w:rsid w:val="0055531A"/>
    <w:rsid w:val="00555521"/>
    <w:rsid w:val="00560EC8"/>
    <w:rsid w:val="00563A5F"/>
    <w:rsid w:val="00563CD5"/>
    <w:rsid w:val="00563FE8"/>
    <w:rsid w:val="0056491C"/>
    <w:rsid w:val="00564F2B"/>
    <w:rsid w:val="00574FC2"/>
    <w:rsid w:val="005801BB"/>
    <w:rsid w:val="005865A4"/>
    <w:rsid w:val="00586756"/>
    <w:rsid w:val="0058729F"/>
    <w:rsid w:val="005905E9"/>
    <w:rsid w:val="005970F5"/>
    <w:rsid w:val="005974CC"/>
    <w:rsid w:val="005A012C"/>
    <w:rsid w:val="005A47E5"/>
    <w:rsid w:val="005A4EC9"/>
    <w:rsid w:val="005A60C3"/>
    <w:rsid w:val="005C14EB"/>
    <w:rsid w:val="005C29C9"/>
    <w:rsid w:val="005D5E86"/>
    <w:rsid w:val="005D64A9"/>
    <w:rsid w:val="005E3F85"/>
    <w:rsid w:val="005F258F"/>
    <w:rsid w:val="005F5E13"/>
    <w:rsid w:val="00601C8A"/>
    <w:rsid w:val="00601DFE"/>
    <w:rsid w:val="00601E23"/>
    <w:rsid w:val="00605188"/>
    <w:rsid w:val="006051FE"/>
    <w:rsid w:val="00605819"/>
    <w:rsid w:val="00606CF5"/>
    <w:rsid w:val="00607675"/>
    <w:rsid w:val="006120D2"/>
    <w:rsid w:val="00613191"/>
    <w:rsid w:val="006249B3"/>
    <w:rsid w:val="00626A46"/>
    <w:rsid w:val="00626A74"/>
    <w:rsid w:val="0062750B"/>
    <w:rsid w:val="00631877"/>
    <w:rsid w:val="00637E8B"/>
    <w:rsid w:val="00640E73"/>
    <w:rsid w:val="0064237D"/>
    <w:rsid w:val="006447A8"/>
    <w:rsid w:val="00647757"/>
    <w:rsid w:val="00650D3D"/>
    <w:rsid w:val="006511D4"/>
    <w:rsid w:val="00654FCA"/>
    <w:rsid w:val="00665719"/>
    <w:rsid w:val="00667E03"/>
    <w:rsid w:val="0067042F"/>
    <w:rsid w:val="00676BBD"/>
    <w:rsid w:val="00687D9D"/>
    <w:rsid w:val="00690E2D"/>
    <w:rsid w:val="0069631F"/>
    <w:rsid w:val="00696A2A"/>
    <w:rsid w:val="006A57CC"/>
    <w:rsid w:val="006B600F"/>
    <w:rsid w:val="006C0860"/>
    <w:rsid w:val="006E04BC"/>
    <w:rsid w:val="006E7273"/>
    <w:rsid w:val="006F1354"/>
    <w:rsid w:val="006F25E1"/>
    <w:rsid w:val="006F3928"/>
    <w:rsid w:val="006F4755"/>
    <w:rsid w:val="006F51DB"/>
    <w:rsid w:val="00702BED"/>
    <w:rsid w:val="007049E6"/>
    <w:rsid w:val="007117E8"/>
    <w:rsid w:val="00712AB6"/>
    <w:rsid w:val="00712CC4"/>
    <w:rsid w:val="00713213"/>
    <w:rsid w:val="007141CA"/>
    <w:rsid w:val="0071424E"/>
    <w:rsid w:val="0071455E"/>
    <w:rsid w:val="00715A5F"/>
    <w:rsid w:val="00716D6D"/>
    <w:rsid w:val="00716F0E"/>
    <w:rsid w:val="00717083"/>
    <w:rsid w:val="00717529"/>
    <w:rsid w:val="00724E67"/>
    <w:rsid w:val="0073040F"/>
    <w:rsid w:val="007371E0"/>
    <w:rsid w:val="007435BD"/>
    <w:rsid w:val="00746911"/>
    <w:rsid w:val="00746CE6"/>
    <w:rsid w:val="007633E0"/>
    <w:rsid w:val="00764551"/>
    <w:rsid w:val="00765263"/>
    <w:rsid w:val="00771F80"/>
    <w:rsid w:val="00775051"/>
    <w:rsid w:val="00777192"/>
    <w:rsid w:val="007839FE"/>
    <w:rsid w:val="00787190"/>
    <w:rsid w:val="007B3B91"/>
    <w:rsid w:val="007C0F7D"/>
    <w:rsid w:val="007D0B4A"/>
    <w:rsid w:val="007D6A0E"/>
    <w:rsid w:val="007D6F07"/>
    <w:rsid w:val="007E17C0"/>
    <w:rsid w:val="007E50AF"/>
    <w:rsid w:val="007E650A"/>
    <w:rsid w:val="007F0182"/>
    <w:rsid w:val="007F65DF"/>
    <w:rsid w:val="00801CDD"/>
    <w:rsid w:val="0081051A"/>
    <w:rsid w:val="00811964"/>
    <w:rsid w:val="00834A49"/>
    <w:rsid w:val="008365EE"/>
    <w:rsid w:val="00837E45"/>
    <w:rsid w:val="00837E6A"/>
    <w:rsid w:val="0084277E"/>
    <w:rsid w:val="00842A2D"/>
    <w:rsid w:val="00847BE3"/>
    <w:rsid w:val="00851074"/>
    <w:rsid w:val="00852511"/>
    <w:rsid w:val="00854168"/>
    <w:rsid w:val="008541DA"/>
    <w:rsid w:val="00870D3E"/>
    <w:rsid w:val="00876CA6"/>
    <w:rsid w:val="00877CF1"/>
    <w:rsid w:val="008808A1"/>
    <w:rsid w:val="00884306"/>
    <w:rsid w:val="00892F8E"/>
    <w:rsid w:val="008965F0"/>
    <w:rsid w:val="008A4895"/>
    <w:rsid w:val="008A7F98"/>
    <w:rsid w:val="008B0E87"/>
    <w:rsid w:val="008B2F97"/>
    <w:rsid w:val="008C4A49"/>
    <w:rsid w:val="008D405D"/>
    <w:rsid w:val="008D5575"/>
    <w:rsid w:val="008F125B"/>
    <w:rsid w:val="008F4C47"/>
    <w:rsid w:val="008F533C"/>
    <w:rsid w:val="009149E6"/>
    <w:rsid w:val="00916E60"/>
    <w:rsid w:val="00917C90"/>
    <w:rsid w:val="009372CC"/>
    <w:rsid w:val="00945FB9"/>
    <w:rsid w:val="009475A7"/>
    <w:rsid w:val="00951930"/>
    <w:rsid w:val="0095570D"/>
    <w:rsid w:val="009610E2"/>
    <w:rsid w:val="0096469E"/>
    <w:rsid w:val="00972725"/>
    <w:rsid w:val="0097303D"/>
    <w:rsid w:val="00975864"/>
    <w:rsid w:val="00984352"/>
    <w:rsid w:val="00985819"/>
    <w:rsid w:val="009A389D"/>
    <w:rsid w:val="009B032C"/>
    <w:rsid w:val="009B0804"/>
    <w:rsid w:val="009B257C"/>
    <w:rsid w:val="009C081A"/>
    <w:rsid w:val="009C0BC3"/>
    <w:rsid w:val="009C31A6"/>
    <w:rsid w:val="009D72AA"/>
    <w:rsid w:val="009E4B81"/>
    <w:rsid w:val="009E5044"/>
    <w:rsid w:val="009F2EA0"/>
    <w:rsid w:val="009F3E9D"/>
    <w:rsid w:val="009F5859"/>
    <w:rsid w:val="00A003BD"/>
    <w:rsid w:val="00A06DA3"/>
    <w:rsid w:val="00A1566A"/>
    <w:rsid w:val="00A15A28"/>
    <w:rsid w:val="00A274A1"/>
    <w:rsid w:val="00A3283F"/>
    <w:rsid w:val="00A47859"/>
    <w:rsid w:val="00A542DF"/>
    <w:rsid w:val="00A55A71"/>
    <w:rsid w:val="00A71749"/>
    <w:rsid w:val="00A851CE"/>
    <w:rsid w:val="00A904AB"/>
    <w:rsid w:val="00A91166"/>
    <w:rsid w:val="00A91452"/>
    <w:rsid w:val="00A95D0B"/>
    <w:rsid w:val="00AA0C58"/>
    <w:rsid w:val="00AB0607"/>
    <w:rsid w:val="00AB4BE7"/>
    <w:rsid w:val="00AB5479"/>
    <w:rsid w:val="00AB6E9B"/>
    <w:rsid w:val="00AB7649"/>
    <w:rsid w:val="00AC0BF4"/>
    <w:rsid w:val="00AC1CEA"/>
    <w:rsid w:val="00AC67DF"/>
    <w:rsid w:val="00AD40DD"/>
    <w:rsid w:val="00AE1317"/>
    <w:rsid w:val="00AE2E9A"/>
    <w:rsid w:val="00AE3149"/>
    <w:rsid w:val="00AE6440"/>
    <w:rsid w:val="00AF06B0"/>
    <w:rsid w:val="00AF3319"/>
    <w:rsid w:val="00AF39AC"/>
    <w:rsid w:val="00AF6E9E"/>
    <w:rsid w:val="00B0330A"/>
    <w:rsid w:val="00B071B0"/>
    <w:rsid w:val="00B07208"/>
    <w:rsid w:val="00B2192C"/>
    <w:rsid w:val="00B2195A"/>
    <w:rsid w:val="00B31BB1"/>
    <w:rsid w:val="00B35D7E"/>
    <w:rsid w:val="00B43D9B"/>
    <w:rsid w:val="00B47092"/>
    <w:rsid w:val="00B51C8F"/>
    <w:rsid w:val="00B602D0"/>
    <w:rsid w:val="00B62344"/>
    <w:rsid w:val="00B662A3"/>
    <w:rsid w:val="00B70022"/>
    <w:rsid w:val="00B7165F"/>
    <w:rsid w:val="00B733E5"/>
    <w:rsid w:val="00B759AD"/>
    <w:rsid w:val="00B76FC4"/>
    <w:rsid w:val="00B8724F"/>
    <w:rsid w:val="00B90BD8"/>
    <w:rsid w:val="00B96F18"/>
    <w:rsid w:val="00BA64C3"/>
    <w:rsid w:val="00BA6934"/>
    <w:rsid w:val="00BA746D"/>
    <w:rsid w:val="00BB2466"/>
    <w:rsid w:val="00BB2B9A"/>
    <w:rsid w:val="00BB6195"/>
    <w:rsid w:val="00BB6635"/>
    <w:rsid w:val="00BC23FF"/>
    <w:rsid w:val="00BC5C99"/>
    <w:rsid w:val="00BD207D"/>
    <w:rsid w:val="00BD27B2"/>
    <w:rsid w:val="00BD4497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11A5"/>
    <w:rsid w:val="00C4391D"/>
    <w:rsid w:val="00C450DD"/>
    <w:rsid w:val="00C467C6"/>
    <w:rsid w:val="00C47D31"/>
    <w:rsid w:val="00C5077B"/>
    <w:rsid w:val="00C559EC"/>
    <w:rsid w:val="00C5725B"/>
    <w:rsid w:val="00C61C26"/>
    <w:rsid w:val="00C64E87"/>
    <w:rsid w:val="00C678BE"/>
    <w:rsid w:val="00C744B6"/>
    <w:rsid w:val="00C747B8"/>
    <w:rsid w:val="00C74A09"/>
    <w:rsid w:val="00C81CBB"/>
    <w:rsid w:val="00C921B9"/>
    <w:rsid w:val="00C9539D"/>
    <w:rsid w:val="00CA3ABB"/>
    <w:rsid w:val="00CA4BAB"/>
    <w:rsid w:val="00CA5F12"/>
    <w:rsid w:val="00CB08D8"/>
    <w:rsid w:val="00CB1B52"/>
    <w:rsid w:val="00CB1E4F"/>
    <w:rsid w:val="00CB6B2A"/>
    <w:rsid w:val="00CC0409"/>
    <w:rsid w:val="00CC309B"/>
    <w:rsid w:val="00CC35A2"/>
    <w:rsid w:val="00CC7927"/>
    <w:rsid w:val="00CD0856"/>
    <w:rsid w:val="00CD784B"/>
    <w:rsid w:val="00CE0BC6"/>
    <w:rsid w:val="00CE2EA2"/>
    <w:rsid w:val="00CF6697"/>
    <w:rsid w:val="00D05BA6"/>
    <w:rsid w:val="00D06456"/>
    <w:rsid w:val="00D066AA"/>
    <w:rsid w:val="00D0701B"/>
    <w:rsid w:val="00D10B15"/>
    <w:rsid w:val="00D14058"/>
    <w:rsid w:val="00D15B3B"/>
    <w:rsid w:val="00D15E63"/>
    <w:rsid w:val="00D20AC3"/>
    <w:rsid w:val="00D23952"/>
    <w:rsid w:val="00D35935"/>
    <w:rsid w:val="00D4650A"/>
    <w:rsid w:val="00D473FE"/>
    <w:rsid w:val="00D50FAD"/>
    <w:rsid w:val="00D52321"/>
    <w:rsid w:val="00D63056"/>
    <w:rsid w:val="00D70040"/>
    <w:rsid w:val="00D71264"/>
    <w:rsid w:val="00D7143F"/>
    <w:rsid w:val="00D750C5"/>
    <w:rsid w:val="00D81A13"/>
    <w:rsid w:val="00DA10DB"/>
    <w:rsid w:val="00DA2029"/>
    <w:rsid w:val="00DD3D93"/>
    <w:rsid w:val="00DD4E3E"/>
    <w:rsid w:val="00DD6689"/>
    <w:rsid w:val="00DE7FC9"/>
    <w:rsid w:val="00DF3F66"/>
    <w:rsid w:val="00DF6F27"/>
    <w:rsid w:val="00E02B1E"/>
    <w:rsid w:val="00E12747"/>
    <w:rsid w:val="00E14659"/>
    <w:rsid w:val="00E24FEA"/>
    <w:rsid w:val="00E326BC"/>
    <w:rsid w:val="00E34663"/>
    <w:rsid w:val="00E34849"/>
    <w:rsid w:val="00E37637"/>
    <w:rsid w:val="00E41474"/>
    <w:rsid w:val="00E414DB"/>
    <w:rsid w:val="00E456D4"/>
    <w:rsid w:val="00E47767"/>
    <w:rsid w:val="00E62893"/>
    <w:rsid w:val="00E67257"/>
    <w:rsid w:val="00E704CC"/>
    <w:rsid w:val="00E71E0C"/>
    <w:rsid w:val="00E721D1"/>
    <w:rsid w:val="00E72CDB"/>
    <w:rsid w:val="00E8512B"/>
    <w:rsid w:val="00E8736C"/>
    <w:rsid w:val="00E9571D"/>
    <w:rsid w:val="00E97FB6"/>
    <w:rsid w:val="00EA4DE5"/>
    <w:rsid w:val="00EA7B07"/>
    <w:rsid w:val="00EB0D88"/>
    <w:rsid w:val="00EB1C54"/>
    <w:rsid w:val="00EB1CCE"/>
    <w:rsid w:val="00EB5DA8"/>
    <w:rsid w:val="00EC1AB6"/>
    <w:rsid w:val="00EC2292"/>
    <w:rsid w:val="00EE076D"/>
    <w:rsid w:val="00EF1981"/>
    <w:rsid w:val="00EF2B51"/>
    <w:rsid w:val="00EF4611"/>
    <w:rsid w:val="00EF5B34"/>
    <w:rsid w:val="00F0418D"/>
    <w:rsid w:val="00F049CC"/>
    <w:rsid w:val="00F115A7"/>
    <w:rsid w:val="00F152C4"/>
    <w:rsid w:val="00F16C65"/>
    <w:rsid w:val="00F21784"/>
    <w:rsid w:val="00F21B6A"/>
    <w:rsid w:val="00F26AB3"/>
    <w:rsid w:val="00F26D78"/>
    <w:rsid w:val="00F30E1E"/>
    <w:rsid w:val="00F30EE1"/>
    <w:rsid w:val="00F34410"/>
    <w:rsid w:val="00F4662D"/>
    <w:rsid w:val="00F5535E"/>
    <w:rsid w:val="00F562EF"/>
    <w:rsid w:val="00F5677F"/>
    <w:rsid w:val="00F668A6"/>
    <w:rsid w:val="00F70F49"/>
    <w:rsid w:val="00F73519"/>
    <w:rsid w:val="00F837DE"/>
    <w:rsid w:val="00F83B86"/>
    <w:rsid w:val="00F84482"/>
    <w:rsid w:val="00F92B43"/>
    <w:rsid w:val="00F96039"/>
    <w:rsid w:val="00F96106"/>
    <w:rsid w:val="00F97B0B"/>
    <w:rsid w:val="00FA0FB3"/>
    <w:rsid w:val="00FA634C"/>
    <w:rsid w:val="00FA79CC"/>
    <w:rsid w:val="00FA7B77"/>
    <w:rsid w:val="00FB11FD"/>
    <w:rsid w:val="00FB4F1B"/>
    <w:rsid w:val="00FB57B9"/>
    <w:rsid w:val="00FB5CD1"/>
    <w:rsid w:val="00FB66C5"/>
    <w:rsid w:val="00FC186E"/>
    <w:rsid w:val="00FC2146"/>
    <w:rsid w:val="00FD3779"/>
    <w:rsid w:val="00FD5BC4"/>
    <w:rsid w:val="00FD5BEC"/>
    <w:rsid w:val="00FD5E47"/>
    <w:rsid w:val="00FD7332"/>
    <w:rsid w:val="00FE1418"/>
    <w:rsid w:val="00FE527F"/>
    <w:rsid w:val="00FE7E23"/>
    <w:rsid w:val="00FF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067C3"/>
  <w15:chartTrackingRefBased/>
  <w15:docId w15:val="{6425BDA0-BBE2-424E-9E7F-BC5769D6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74691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4691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C744B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aliases w:val="Titulek_"/>
    <w:basedOn w:val="Normln"/>
    <w:next w:val="Normln"/>
    <w:link w:val="NzevChar"/>
    <w:uiPriority w:val="10"/>
    <w:qFormat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aliases w:val="Titulek_ Char"/>
    <w:basedOn w:val="Standardnpsmoodstavce"/>
    <w:link w:val="Nzev"/>
    <w:uiPriority w:val="10"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styleId="Revize">
    <w:name w:val="Revision"/>
    <w:hidden/>
    <w:uiPriority w:val="99"/>
    <w:semiHidden/>
    <w:rsid w:val="00764551"/>
    <w:pPr>
      <w:spacing w:after="0"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CA5F1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5F12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CA5F1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5F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5F12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041A70"/>
    <w:rPr>
      <w:color w:val="00459B" w:themeColor="followedHyperlink"/>
      <w:u w:val="single"/>
    </w:rPr>
  </w:style>
  <w:style w:type="paragraph" w:customStyle="1" w:styleId="Perex0">
    <w:name w:val="Perex_"/>
    <w:next w:val="Normln"/>
    <w:qFormat/>
    <w:rsid w:val="002A0B1A"/>
    <w:pPr>
      <w:autoSpaceDE w:val="0"/>
      <w:autoSpaceDN w:val="0"/>
      <w:adjustRightInd w:val="0"/>
      <w:spacing w:after="280"/>
      <w:jc w:val="left"/>
    </w:pPr>
    <w:rPr>
      <w:rFonts w:ascii="Arial" w:eastAsia="Calibri" w:hAnsi="Arial" w:cs="Arial"/>
      <w:b/>
      <w:kern w:val="0"/>
      <w:szCs w:val="18"/>
      <w14:ligatures w14:val="none"/>
    </w:rPr>
  </w:style>
  <w:style w:type="paragraph" w:styleId="FormtovanvHTML">
    <w:name w:val="HTML Preformatted"/>
    <w:basedOn w:val="Normln"/>
    <w:link w:val="FormtovanvHTMLChar"/>
    <w:uiPriority w:val="99"/>
    <w:unhideWhenUsed/>
    <w:rsid w:val="002A0B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kern w:val="0"/>
      <w:lang w:eastAsia="cs-CZ"/>
      <w14:ligatures w14:val="none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2A0B1A"/>
    <w:rPr>
      <w:rFonts w:ascii="Courier New" w:eastAsia="Times New Roman" w:hAnsi="Courier New" w:cs="Courier New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ta.csu.gov.cz/datastat/dash?fTab=tre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40" ma:contentTypeDescription="Vytvoří nový dokument" ma:contentTypeScope="" ma:versionID="110421115ddc15f999b8bb81d2de1ec1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68ff216229c3f5ed4e0b6e8627bc5742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iteKnihDok" minOccurs="0"/>
                <xsd:element ref="ns3:ProcDome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_old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iteKnihDok" ma:index="37" nillable="true" ma:displayName="SiteKnihDok" ma:default="Vnitřní předpisy" ma:description="Seznam knihoven v Site Knihovna dokumentů ČSÚ" ma:format="Dropdown" ma:internalName="SiteKnihDok">
      <xsd:simpleType>
        <xsd:restriction base="dms:Choice">
          <xsd:enumeration value="Vnitřní předpisy"/>
          <xsd:enumeration value="Formuláře"/>
          <xsd:enumeration value="Návody a manuály"/>
          <xsd:enumeration value="Zápisy a reporty"/>
        </xsd:restriction>
      </xsd:simpleType>
    </xsd:element>
    <xsd:element name="ProcDomena" ma:index="38" nillable="true" ma:displayName="Procesní doména" ma:default="P1 Bezpečnost" ma:internalName="ProcDomen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 Koordinace a správa metodiky"/>
                    <xsd:enumeration value="H2 Posouzení požadavků"/>
                    <xsd:enumeration value="H3 Specifikace úlohy"/>
                    <xsd:enumeration value="H4 Příprava zpracování"/>
                    <xsd:enumeration value="H5 Sběr dat"/>
                    <xsd:enumeration value="H6 Statistické zpracování"/>
                    <xsd:enumeration value="H7 Analýza a tvorba výstupů"/>
                    <xsd:enumeration value="H8 Diseminace"/>
                    <xsd:enumeration value="H9 Evaluace"/>
                    <xsd:enumeration value="H10 Zpracování voleb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75fb2b-b414-4bad-b4c4-d9349268b5a1">
      <Terms xmlns="http://schemas.microsoft.com/office/infopath/2007/PartnerControls"/>
    </lcf76f155ced4ddcb4097134ff3c332f>
    <TaxCatchAll xmlns="406a38fe-c53c-4047-b0f8-c641386931ae" xsi:nil="true"/>
    <UstanoveniForm xmlns="8675fb2b-b414-4bad-b4c4-d9349268b5a1" xsi:nil="true"/>
    <Vazbanaproces xmlns="8675fb2b-b414-4bad-b4c4-d9349268b5a1">P4.2</Vazbanaproces>
    <UcinnostOdForm xmlns="8675fb2b-b414-4bad-b4c4-d9349268b5a1">2026-05-31T22:00:00+00:00</UcinnostOdForm>
    <Odkaz xmlns="8675fb2b-b414-4bad-b4c4-d9349268b5a1">
      <Url xsi:nil="true"/>
      <Description xsi:nil="true"/>
    </Odkaz>
    <Verzeform xmlns="8675fb2b-b414-4bad-b4c4-d9349268b5a1">v1.1</Verzeform>
    <Historieverze xmlns="8675fb2b-b414-4bad-b4c4-d9349268b5a1" xsi:nil="true"/>
    <Gestor xmlns="8675fb2b-b414-4bad-b4c4-d9349268b5a1">
      <UserInfo>
        <DisplayName>Novotný Michal</DisplayName>
        <AccountId>24</AccountId>
        <AccountType/>
      </UserInfo>
    </Gestor>
    <Oznaceni xmlns="8675fb2b-b414-4bad-b4c4-d9349268b5a1">Form_c469</Oznaceni>
    <Platnost xmlns="8675fb2b-b414-4bad-b4c4-d9349268b5a1">true</Platnost>
    <Form_c xmlns="8675fb2b-b414-4bad-b4c4-d9349268b5a1">469</Form_c>
    <DomenaForm xmlns="8675fb2b-b414-4bad-b4c4-d9349268b5a1">
      <Value>P4 Komunikace a propagace</Value>
    </DomenaForm>
    <NazevForm xmlns="8675fb2b-b414-4bad-b4c4-d9349268b5a1">Tisková zpráva CZ</NazevForm>
    <PredpisForm xmlns="8675fb2b-b414-4bad-b4c4-d9349268b5a1">Manuál značky a jednotného vizuálního stylu Českého statistického úřadu </PredpisForm>
    <Forma xmlns="8675fb2b-b414-4bad-b4c4-d9349268b5a1">
      <Value>Elektronická</Value>
    </Forma>
    <UcinnostDoForm xmlns="8675fb2b-b414-4bad-b4c4-d9349268b5a1" xsi:nil="true"/>
    <PoznForm xmlns="8675fb2b-b414-4bad-b4c4-d9349268b5a1" xsi:nil="true"/>
    <SiteKnihDok xmlns="406a38fe-c53c-4047-b0f8-c641386931ae">Formuláře</SiteKnihDok>
    <ProcDomena xmlns="406a38fe-c53c-4047-b0f8-c641386931ae">
      <Value>P4 Komunikace a propagace</Value>
    </ProcDomen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F01ABE-7DC0-49E8-AD18-159D45BD9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ED9AC5-6345-4D9D-89FF-B8979E6A10A0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4.xml><?xml version="1.0" encoding="utf-8"?>
<ds:datastoreItem xmlns:ds="http://schemas.openxmlformats.org/officeDocument/2006/customXml" ds:itemID="{EC54FA42-3A8D-47D9-9647-E987F66D79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Tisková zpráva CZ</vt:lpstr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Tisková zpráva CZ</dc:title>
  <dc:subject/>
  <dc:creator>Kašparová Vendula</dc:creator>
  <cp:keywords/>
  <dc:description/>
  <cp:lastModifiedBy>Cieslar Jan</cp:lastModifiedBy>
  <cp:revision>3</cp:revision>
  <cp:lastPrinted>2026-08-25T13:15:00Z</cp:lastPrinted>
  <dcterms:created xsi:type="dcterms:W3CDTF">2026-08-26T09:16:00Z</dcterms:created>
  <dcterms:modified xsi:type="dcterms:W3CDTF">2026-08-27T12:05:00Z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Order">
    <vt:r8>184100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