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47" w:rsidRPr="00807867" w:rsidRDefault="00FD1EF0" w:rsidP="00C843C7">
      <w:pPr>
        <w:pStyle w:val="Nzev"/>
        <w:spacing w:before="120" w:after="0"/>
        <w:jc w:val="left"/>
        <w:rPr>
          <w:rFonts w:cs="Arial"/>
          <w:i/>
          <w:iCs/>
          <w:sz w:val="32"/>
          <w:szCs w:val="32"/>
          <w:lang w:val="en-GB"/>
        </w:rPr>
      </w:pPr>
      <w:bookmarkStart w:id="0" w:name="_GoBack"/>
      <w:bookmarkEnd w:id="0"/>
      <w:r w:rsidRPr="00807867">
        <w:rPr>
          <w:rFonts w:cs="Arial"/>
          <w:i/>
          <w:iCs/>
          <w:sz w:val="32"/>
          <w:szCs w:val="32"/>
          <w:lang w:val="en-GB"/>
        </w:rPr>
        <w:t>Methodological notes</w:t>
      </w:r>
    </w:p>
    <w:p w:rsidR="00D963D0" w:rsidRPr="009F01FD" w:rsidRDefault="00D963D0" w:rsidP="00C264D4">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ind w:firstLine="425"/>
        <w:rPr>
          <w:rFonts w:cs="Arial"/>
          <w:i/>
          <w:iCs/>
          <w:sz w:val="20"/>
          <w:szCs w:val="20"/>
          <w:lang w:val="en-GB"/>
        </w:rPr>
      </w:pPr>
      <w:r w:rsidRPr="009F01FD">
        <w:rPr>
          <w:rFonts w:cs="Arial"/>
          <w:i/>
          <w:iCs/>
          <w:sz w:val="20"/>
          <w:szCs w:val="20"/>
          <w:lang w:val="en-GB"/>
        </w:rPr>
        <w:t>This publication presents annual time series (from the year 2000), quarterly time series, and (</w:t>
      </w:r>
      <w:r>
        <w:rPr>
          <w:rFonts w:cs="Arial"/>
          <w:i/>
          <w:iCs/>
          <w:sz w:val="20"/>
          <w:szCs w:val="20"/>
          <w:lang w:val="en-GB"/>
        </w:rPr>
        <w:t>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are shown</w:t>
      </w:r>
      <w:r w:rsidRPr="009F01FD">
        <w:rPr>
          <w:rFonts w:cs="Arial"/>
          <w:i/>
          <w:iCs/>
          <w:sz w:val="20"/>
          <w:szCs w:val="20"/>
          <w:lang w:val="en-GB"/>
        </w:rPr>
        <w:t xml:space="preserve">, too. Unless stated otherwise in the tables or methodological notes, the index describes the state in the reference period related to the state in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rsidR="00D963D0" w:rsidRPr="009F01FD" w:rsidRDefault="00D963D0" w:rsidP="00761718">
      <w:pPr>
        <w:pStyle w:val="Zkladntext"/>
        <w:spacing w:before="240" w:after="0"/>
        <w:ind w:firstLine="425"/>
        <w:rPr>
          <w:i/>
          <w:iCs/>
          <w:sz w:val="20"/>
          <w:szCs w:val="20"/>
          <w:lang w:val="en-GB"/>
        </w:rPr>
      </w:pPr>
      <w:r w:rsidRPr="009F01FD">
        <w:rPr>
          <w:i/>
          <w:iCs/>
          <w:sz w:val="20"/>
          <w:szCs w:val="20"/>
          <w:lang w:val="en-GB"/>
        </w:rPr>
        <w:t>The data on the size and structure of the population and their changes are derived from population censuses (roughly at decennial intervals) and from vital statistics and population balances in the intercensal period.</w:t>
      </w:r>
    </w:p>
    <w:p w:rsidR="00D963D0" w:rsidRPr="009F01FD" w:rsidRDefault="00D963D0" w:rsidP="00D963D0">
      <w:pPr>
        <w:pStyle w:val="Zkladntext"/>
        <w:spacing w:before="120" w:after="0"/>
        <w:ind w:firstLine="425"/>
        <w:rPr>
          <w:i/>
          <w:iCs/>
          <w:sz w:val="20"/>
          <w:szCs w:val="20"/>
          <w:lang w:val="en-GB"/>
        </w:rPr>
      </w:pPr>
      <w:r w:rsidRPr="009F01FD">
        <w:rPr>
          <w:i/>
          <w:iCs/>
          <w:sz w:val="20"/>
          <w:szCs w:val="20"/>
          <w:lang w:val="en-GB"/>
        </w:rPr>
        <w:t xml:space="preserve">All data refer to the resident population of the Czech Republic, irrespective of citizenship. Since 2001, the figures include (in accordance with the 2001 Population and Housing Census) also </w:t>
      </w:r>
      <w:r>
        <w:rPr>
          <w:i/>
          <w:iCs/>
          <w:sz w:val="20"/>
          <w:szCs w:val="20"/>
          <w:lang w:val="en-GB"/>
        </w:rPr>
        <w:t>foreigners with a long-term visa for stay over 90 days (pursuant to the Act</w:t>
      </w:r>
      <w:r w:rsidRPr="009F01FD">
        <w:rPr>
          <w:i/>
          <w:iCs/>
          <w:sz w:val="20"/>
          <w:szCs w:val="20"/>
          <w:lang w:val="en-GB"/>
        </w:rPr>
        <w:t xml:space="preserve"> </w:t>
      </w:r>
      <w:r>
        <w:rPr>
          <w:i/>
          <w:iCs/>
          <w:sz w:val="20"/>
          <w:szCs w:val="20"/>
          <w:lang w:val="en-GB"/>
        </w:rPr>
        <w:t>No 326/1999 Sb, on the Residence of Aliens) and foreigners with granted asylum status (pursuant to the Act No 325/1999 Sb, on Asylum). Since 1 May 2004, in accordance with an amendment to the Act No 326/1999 Sb, on the Residence of Aliens, the figures include also nationals of the EU Member</w:t>
      </w:r>
      <w:r w:rsidRPr="00DF28D5">
        <w:rPr>
          <w:i/>
          <w:iCs/>
          <w:sz w:val="20"/>
          <w:szCs w:val="20"/>
          <w:lang w:val="en-GB"/>
        </w:rPr>
        <w:t xml:space="preserve"> States with temporary </w:t>
      </w:r>
      <w:r>
        <w:rPr>
          <w:i/>
          <w:iCs/>
          <w:sz w:val="20"/>
          <w:szCs w:val="20"/>
          <w:lang w:val="en-GB"/>
        </w:rPr>
        <w:t>stay o</w:t>
      </w:r>
      <w:r w:rsidRPr="00DF28D5">
        <w:rPr>
          <w:i/>
          <w:iCs/>
          <w:sz w:val="20"/>
          <w:szCs w:val="20"/>
          <w:lang w:val="en-GB"/>
        </w:rPr>
        <w:t>n the territory</w:t>
      </w:r>
      <w:r>
        <w:rPr>
          <w:i/>
          <w:iCs/>
          <w:sz w:val="20"/>
          <w:szCs w:val="20"/>
          <w:lang w:val="en-GB"/>
        </w:rPr>
        <w:t xml:space="preserve"> of the Czech Republic and third-country nationals with a long-term residence permit.</w:t>
      </w:r>
    </w:p>
    <w:p w:rsidR="00D963D0" w:rsidRPr="009F01FD" w:rsidRDefault="00D963D0" w:rsidP="00D963D0">
      <w:pPr>
        <w:pStyle w:val="Zkladntext"/>
        <w:spacing w:before="120" w:after="0"/>
        <w:ind w:firstLine="425"/>
        <w:rPr>
          <w:i/>
          <w:iCs/>
          <w:sz w:val="20"/>
          <w:szCs w:val="20"/>
          <w:lang w:val="en-GB"/>
        </w:rPr>
      </w:pPr>
      <w:r w:rsidRPr="009F01FD">
        <w:rPr>
          <w:i/>
          <w:iCs/>
          <w:sz w:val="20"/>
          <w:szCs w:val="20"/>
          <w:lang w:val="en-GB"/>
        </w:rPr>
        <w:t xml:space="preserve">The data contain also information on events (marriages, births, and deaths) of </w:t>
      </w:r>
      <w:r>
        <w:rPr>
          <w:i/>
          <w:iCs/>
          <w:sz w:val="20"/>
          <w:szCs w:val="20"/>
          <w:lang w:val="en-GB"/>
        </w:rPr>
        <w:t>Czech citizens</w:t>
      </w:r>
      <w:r w:rsidRPr="009F01FD">
        <w:rPr>
          <w:i/>
          <w:iCs/>
          <w:sz w:val="20"/>
          <w:szCs w:val="20"/>
          <w:lang w:val="en-GB"/>
        </w:rPr>
        <w:t xml:space="preserve"> </w:t>
      </w:r>
      <w:r>
        <w:rPr>
          <w:i/>
          <w:iCs/>
          <w:sz w:val="20"/>
          <w:szCs w:val="20"/>
          <w:lang w:val="en-GB"/>
        </w:rPr>
        <w:t>with permanent residence on the territory of</w:t>
      </w:r>
      <w:r w:rsidRPr="009F01FD">
        <w:rPr>
          <w:i/>
          <w:iCs/>
          <w:sz w:val="20"/>
          <w:szCs w:val="20"/>
          <w:lang w:val="en-GB"/>
        </w:rPr>
        <w:t xml:space="preserve"> the CR that occurred abroad.</w:t>
      </w:r>
    </w:p>
    <w:p w:rsidR="00D963D0" w:rsidRPr="009F01FD" w:rsidRDefault="00D963D0" w:rsidP="00D963D0">
      <w:pPr>
        <w:pStyle w:val="titulek1"/>
        <w:spacing w:before="120" w:after="0"/>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rsidR="00D963D0" w:rsidRPr="009F01FD" w:rsidRDefault="00D963D0" w:rsidP="00761718">
      <w:pPr>
        <w:pStyle w:val="Zkladntext"/>
        <w:spacing w:before="240" w:after="0"/>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are made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tion of employees, and fixed capital consumption. Initial calculations are made at current prices and the results are deflated to constant prices so that development not affected by price fluctuations can be monitored.</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ties are excluded.</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membership organisations) is the value of non-market services provided by the above-mentioned institutions to satisfy individual and collective needs. It is paid from the state budget, local 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incomes from own activities (e.g. taxes, penalties, and fees are not counted in)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 or produced on own account minus 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rsidR="00D963D0" w:rsidRPr="009F01FD" w:rsidRDefault="00D963D0" w:rsidP="00D963D0">
      <w:pPr>
        <w:pStyle w:val="Zkladntext"/>
        <w:spacing w:before="120" w:after="0"/>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is calculated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rsidR="00D963D0" w:rsidRPr="009F01FD" w:rsidRDefault="00D963D0" w:rsidP="00D963D0">
      <w:pPr>
        <w:pStyle w:val="Zkladntext"/>
        <w:spacing w:before="120" w:after="0"/>
        <w:ind w:firstLine="425"/>
        <w:rPr>
          <w:rFonts w:cs="Arial"/>
          <w:i/>
          <w:iCs/>
          <w:sz w:val="20"/>
          <w:szCs w:val="20"/>
          <w:lang w:val="en-GB"/>
        </w:rPr>
      </w:pPr>
      <w:r w:rsidRPr="009F01FD">
        <w:rPr>
          <w:rFonts w:cs="Arial"/>
          <w:b/>
          <w:i/>
          <w:iCs/>
          <w:sz w:val="20"/>
          <w:szCs w:val="20"/>
          <w:lang w:val="en-GB"/>
        </w:rPr>
        <w:lastRenderedPageBreak/>
        <w:t>Exports</w:t>
      </w:r>
      <w:r w:rsidRPr="009F01FD">
        <w:rPr>
          <w:rFonts w:cs="Arial"/>
          <w:i/>
          <w:iCs/>
          <w:sz w:val="20"/>
          <w:szCs w:val="20"/>
          <w:lang w:val="en-GB"/>
        </w:rPr>
        <w:t xml:space="preserve"> </w:t>
      </w:r>
      <w:r w:rsidRPr="009F01FD">
        <w:rPr>
          <w:rFonts w:cs="Arial"/>
          <w:b/>
          <w:i/>
          <w:iCs/>
          <w:sz w:val="20"/>
          <w:szCs w:val="20"/>
          <w:lang w:val="en-GB"/>
        </w:rPr>
        <w:t>minus imports</w:t>
      </w:r>
      <w:r w:rsidRPr="009F01FD">
        <w:rPr>
          <w:rFonts w:cs="Arial"/>
          <w:i/>
          <w:iCs/>
          <w:sz w:val="20"/>
          <w:szCs w:val="20"/>
          <w:lang w:val="en-GB"/>
        </w:rPr>
        <w:t xml:space="preserve"> (net exports) describe the resulting impact of external trade in goods and services on the possibility to use the production by residents. </w:t>
      </w:r>
      <w:r w:rsidRPr="009F01FD">
        <w:rPr>
          <w:rFonts w:cs="Arial"/>
          <w:i/>
          <w:sz w:val="20"/>
          <w:szCs w:val="20"/>
          <w:lang w:val="en-GB"/>
        </w:rPr>
        <w:t xml:space="preserve">Exports and imports of goods are recorded in a national approach including only transactions of residents with non-residents. </w:t>
      </w:r>
      <w:r w:rsidRPr="009F01FD">
        <w:rPr>
          <w:rFonts w:cs="Arial"/>
          <w:i/>
          <w:iCs/>
          <w:sz w:val="20"/>
          <w:szCs w:val="20"/>
          <w:lang w:val="en-GB"/>
        </w:rPr>
        <w:t xml:space="preserve">These figures are derived mainly from the outputs of </w:t>
      </w:r>
      <w:r>
        <w:rPr>
          <w:rFonts w:cs="Arial"/>
          <w:i/>
          <w:iCs/>
          <w:sz w:val="20"/>
          <w:szCs w:val="20"/>
          <w:lang w:val="en-GB"/>
        </w:rPr>
        <w:t xml:space="preserve">a </w:t>
      </w:r>
      <w:r w:rsidRPr="009F01FD">
        <w:rPr>
          <w:rFonts w:cs="Arial"/>
          <w:i/>
          <w:iCs/>
          <w:sz w:val="20"/>
          <w:szCs w:val="20"/>
          <w:lang w:val="en-GB"/>
        </w:rPr>
        <w:t xml:space="preserve">statistical survey on exports and imports of goods in relation to the EU Member States (in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 xml:space="preserve">). Data on income from and expenditure on services are obtained from </w:t>
      </w:r>
      <w:r>
        <w:rPr>
          <w:rFonts w:cs="Arial"/>
          <w:i/>
          <w:iCs/>
          <w:sz w:val="20"/>
          <w:szCs w:val="20"/>
          <w:lang w:val="en-GB"/>
        </w:rPr>
        <w:t xml:space="preserve">a </w:t>
      </w:r>
      <w:r w:rsidRPr="009F01FD">
        <w:rPr>
          <w:rFonts w:cs="Arial"/>
          <w:i/>
          <w:iCs/>
          <w:sz w:val="20"/>
          <w:szCs w:val="20"/>
          <w:lang w:val="en-GB"/>
        </w:rPr>
        <w:t>statistical survey and the balance of payments.</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rsidR="00D963D0" w:rsidRPr="009F01FD" w:rsidRDefault="00D963D0" w:rsidP="00761718">
      <w:pPr>
        <w:pStyle w:val="Zkladntext"/>
        <w:spacing w:before="240" w:after="0"/>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are shown</w:t>
      </w:r>
      <w:r w:rsidRPr="009F01FD">
        <w:rPr>
          <w:rFonts w:cs="Arial"/>
          <w:i/>
          <w:iCs/>
          <w:sz w:val="20"/>
          <w:szCs w:val="20"/>
          <w:lang w:val="en-GB"/>
        </w:rPr>
        <w:t xml:space="preserve">. The annual figures include the final state budget valid for </w:t>
      </w:r>
      <w:r>
        <w:rPr>
          <w:rFonts w:cs="Arial"/>
          <w:i/>
          <w:iCs/>
          <w:sz w:val="20"/>
          <w:szCs w:val="20"/>
          <w:lang w:val="en-GB"/>
        </w:rPr>
        <w:t xml:space="preserve">the </w:t>
      </w:r>
      <w:r w:rsidRPr="009F01FD">
        <w:rPr>
          <w:rFonts w:cs="Arial"/>
          <w:i/>
          <w:iCs/>
          <w:sz w:val="20"/>
          <w:szCs w:val="20"/>
          <w:lang w:val="en-GB"/>
        </w:rPr>
        <w:t>given year.</w:t>
      </w:r>
    </w:p>
    <w:p w:rsidR="004F5A47" w:rsidRPr="00807867" w:rsidRDefault="004F5A47" w:rsidP="00D963D0">
      <w:pPr>
        <w:pStyle w:val="titulek1"/>
        <w:tabs>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before="360" w:after="0"/>
        <w:rPr>
          <w:rFonts w:cs="Arial"/>
          <w:i/>
          <w:iCs/>
          <w:sz w:val="28"/>
          <w:szCs w:val="28"/>
          <w:lang w:val="en-GB"/>
        </w:rPr>
      </w:pPr>
      <w:r w:rsidRPr="00807867">
        <w:rPr>
          <w:rFonts w:cs="Arial"/>
          <w:i/>
          <w:iCs/>
          <w:sz w:val="28"/>
          <w:szCs w:val="28"/>
          <w:lang w:val="en-GB"/>
        </w:rPr>
        <w:t>Deposits and loans of households, total</w:t>
      </w:r>
    </w:p>
    <w:p w:rsidR="004F5A47" w:rsidRPr="009F01FD" w:rsidRDefault="004F5A47" w:rsidP="00761718">
      <w:pPr>
        <w:pStyle w:val="Zkladntext"/>
        <w:spacing w:before="240" w:after="0"/>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small unincorporated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rsidR="00DD136E" w:rsidRPr="00F32206" w:rsidRDefault="00DD136E" w:rsidP="00761718">
      <w:pPr>
        <w:pStyle w:val="Zkladntext"/>
        <w:spacing w:before="240" w:after="0"/>
        <w:ind w:firstLine="425"/>
        <w:rPr>
          <w:rFonts w:cs="Arial"/>
          <w:i/>
          <w:iCs/>
          <w:sz w:val="20"/>
          <w:szCs w:val="20"/>
          <w:lang w:val="en-GB"/>
        </w:rPr>
      </w:pPr>
      <w:r w:rsidRPr="00BF7E55">
        <w:rPr>
          <w:rFonts w:cs="Arial"/>
          <w:i/>
          <w:iCs/>
          <w:sz w:val="20"/>
          <w:szCs w:val="20"/>
          <w:lang w:val="en-GB"/>
        </w:rPr>
        <w:t xml:space="preserve">Since January 2009 industrial producer price indices and market services indices 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 of Products by Activity</w:t>
      </w:r>
      <w:r w:rsidRPr="00BF7E55" w:rsidDel="00BF7E55">
        <w:rPr>
          <w:rFonts w:cs="Arial"/>
          <w:i/>
          <w:iCs/>
          <w:sz w:val="20"/>
          <w:szCs w:val="20"/>
          <w:lang w:val="en-GB"/>
        </w:rPr>
        <w:t xml:space="preserve"> </w:t>
      </w:r>
      <w:r w:rsidRPr="008765E5">
        <w:rPr>
          <w:rFonts w:cs="Arial"/>
          <w:i/>
          <w:iCs/>
          <w:sz w:val="20"/>
          <w:szCs w:val="20"/>
          <w:lang w:val="en-GB"/>
        </w:rPr>
        <w:t>(CZ-CPA). Detailed information on the classification is available on the CZSO website:</w:t>
      </w:r>
    </w:p>
    <w:p w:rsidR="00DD136E" w:rsidRPr="009F01FD" w:rsidRDefault="00DD136E" w:rsidP="00DD136E">
      <w:pPr>
        <w:pStyle w:val="Zkladntext"/>
        <w:spacing w:before="120" w:after="0"/>
        <w:ind w:firstLine="425"/>
        <w:jc w:val="center"/>
        <w:rPr>
          <w:rFonts w:cs="Arial"/>
          <w:b/>
          <w:bCs/>
          <w:i/>
          <w:iCs/>
          <w:sz w:val="20"/>
          <w:szCs w:val="20"/>
          <w:lang w:val="en-GB"/>
        </w:rPr>
      </w:pPr>
      <w:r w:rsidRPr="009F01FD">
        <w:rPr>
          <w:rFonts w:cs="Arial"/>
          <w:b/>
          <w:bCs/>
          <w:i/>
          <w:iCs/>
          <w:sz w:val="20"/>
          <w:szCs w:val="20"/>
          <w:lang w:val="en-GB"/>
        </w:rPr>
        <w:t>www.czso.cz/csu/czso/classifications</w:t>
      </w:r>
    </w:p>
    <w:p w:rsidR="00DD136E" w:rsidRPr="009F01FD" w:rsidRDefault="00DD136E" w:rsidP="00DD136E">
      <w:pPr>
        <w:pStyle w:val="Zkladntext"/>
        <w:spacing w:before="120" w:after="0"/>
        <w:ind w:firstLine="425"/>
        <w:rPr>
          <w:rFonts w:cs="Arial"/>
          <w:i/>
          <w:iCs/>
          <w:sz w:val="20"/>
          <w:szCs w:val="20"/>
          <w:lang w:val="en-GB"/>
        </w:rPr>
      </w:pPr>
      <w:r w:rsidRPr="009F01FD">
        <w:rPr>
          <w:rFonts w:cs="Arial"/>
          <w:i/>
          <w:iCs/>
          <w:sz w:val="20"/>
          <w:szCs w:val="20"/>
          <w:lang w:val="en-GB"/>
        </w:rPr>
        <w:t xml:space="preserve">Price indices 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Laspeyres </w:t>
      </w:r>
      <w:r>
        <w:rPr>
          <w:rFonts w:cs="Arial"/>
          <w:i/>
          <w:iCs/>
          <w:sz w:val="20"/>
          <w:szCs w:val="20"/>
          <w:lang w:val="en-GB"/>
        </w:rPr>
        <w:t xml:space="preserve">price index type </w:t>
      </w:r>
      <w:r w:rsidRPr="009F01FD">
        <w:rPr>
          <w:rFonts w:cs="Arial"/>
          <w:i/>
          <w:iCs/>
          <w:sz w:val="20"/>
          <w:szCs w:val="20"/>
          <w:lang w:val="en-GB"/>
        </w:rPr>
        <w:t xml:space="preserve">formula. Constant weights of the base period (i.e. annual structure of sales, yields, etc.) are used for </w:t>
      </w:r>
      <w:r>
        <w:rPr>
          <w:rFonts w:cs="Arial"/>
          <w:i/>
          <w:iCs/>
          <w:sz w:val="20"/>
          <w:szCs w:val="20"/>
          <w:lang w:val="en-GB"/>
        </w:rPr>
        <w:t xml:space="preserve">the </w:t>
      </w:r>
      <w:r w:rsidRPr="009F01FD">
        <w:rPr>
          <w:rFonts w:cs="Arial"/>
          <w:i/>
          <w:iCs/>
          <w:sz w:val="20"/>
          <w:szCs w:val="20"/>
          <w:lang w:val="en-GB"/>
        </w:rPr>
        <w:t>calculation.</w:t>
      </w:r>
    </w:p>
    <w:p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4pt" o:ole="">
            <v:imagedata r:id="rId8" o:title=""/>
          </v:shape>
          <o:OLEObject Type="Embed" ProgID="Equation.3" ShapeID="_x0000_i1025" DrawAspect="Content" ObjectID="_1590925836" r:id="rId9"/>
        </w:object>
      </w:r>
    </w:p>
    <w:p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where</w:t>
      </w:r>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0</w:t>
      </w:r>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and</w:t>
      </w:r>
    </w:p>
    <w:p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rsidR="00DD136E" w:rsidRPr="009F01FD" w:rsidRDefault="00DD136E" w:rsidP="00DD136E">
      <w:pPr>
        <w:spacing w:before="120"/>
        <w:ind w:firstLine="425"/>
        <w:jc w:val="both"/>
        <w:rPr>
          <w:rFonts w:ascii="Arial" w:hAnsi="Arial" w:cs="Arial"/>
          <w:i/>
          <w:iCs/>
          <w:sz w:val="20"/>
          <w:szCs w:val="20"/>
          <w:lang w:val="en-GB"/>
        </w:rPr>
      </w:pPr>
    </w:p>
    <w:p w:rsidR="00DD136E" w:rsidRPr="009F01FD" w:rsidRDefault="00DD136E" w:rsidP="00DD136E">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t>Prices, which are statistically measured are mainly actually received contract prices (</w:t>
      </w:r>
      <w:r>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rsidR="00DD136E" w:rsidRPr="009F01FD" w:rsidRDefault="00DD136E" w:rsidP="00761718">
      <w:pPr>
        <w:spacing w:before="240"/>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201</w:t>
      </w:r>
      <w:r>
        <w:rPr>
          <w:rFonts w:ascii="Arial" w:hAnsi="Arial" w:cs="Arial"/>
          <w:b/>
          <w:i/>
          <w:sz w:val="20"/>
          <w:szCs w:val="20"/>
          <w:lang w:val="en-GB"/>
        </w:rPr>
        <w:t>7</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standard comple</w:t>
      </w:r>
      <w:r>
        <w:rPr>
          <w:rFonts w:ascii="Arial" w:hAnsi="Arial" w:cs="Arial"/>
          <w:b/>
          <w:i/>
          <w:sz w:val="20"/>
          <w:szCs w:val="20"/>
          <w:lang w:val="en-GB"/>
        </w:rPr>
        <w:t>te</w:t>
      </w:r>
      <w:r w:rsidRPr="009F01FD">
        <w:rPr>
          <w:rFonts w:ascii="Arial" w:hAnsi="Arial" w:cs="Arial"/>
          <w:b/>
          <w:i/>
          <w:sz w:val="20"/>
          <w:szCs w:val="20"/>
          <w:lang w:val="en-GB"/>
        </w:rPr>
        <w:t xml:space="preserve"> 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the selection 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was introduced, which is based on the structure of sales </w:t>
      </w:r>
      <w:r>
        <w:rPr>
          <w:rFonts w:ascii="Arial" w:hAnsi="Arial" w:cs="Arial"/>
          <w:i/>
          <w:sz w:val="20"/>
          <w:szCs w:val="20"/>
          <w:lang w:val="en-GB"/>
        </w:rPr>
        <w:t>of</w:t>
      </w:r>
      <w:r w:rsidRPr="009F01FD">
        <w:rPr>
          <w:rFonts w:ascii="Arial" w:hAnsi="Arial" w:cs="Arial"/>
          <w:i/>
          <w:sz w:val="20"/>
          <w:szCs w:val="20"/>
          <w:lang w:val="en-GB"/>
        </w:rPr>
        <w:t xml:space="preserve"> the agricultural production in respective months.</w:t>
      </w:r>
    </w:p>
    <w:p w:rsidR="00DD136E" w:rsidRPr="009F01FD" w:rsidRDefault="00DD136E" w:rsidP="00DD136E">
      <w:pPr>
        <w:spacing w:before="120"/>
        <w:ind w:firstLine="425"/>
        <w:jc w:val="both"/>
        <w:rPr>
          <w:rFonts w:ascii="Arial" w:hAnsi="Arial" w:cs="Arial"/>
          <w:i/>
          <w:sz w:val="20"/>
          <w:szCs w:val="20"/>
          <w:lang w:val="en-GB"/>
        </w:rPr>
      </w:pPr>
      <w:r w:rsidRPr="009F01FD">
        <w:rPr>
          <w:rFonts w:ascii="Arial" w:hAnsi="Arial" w:cs="Arial"/>
          <w:b/>
          <w:i/>
          <w:sz w:val="20"/>
          <w:szCs w:val="20"/>
          <w:lang w:val="en-GB"/>
        </w:rPr>
        <w:t>Since January 201</w:t>
      </w:r>
      <w:r>
        <w:rPr>
          <w:rFonts w:ascii="Arial" w:hAnsi="Arial" w:cs="Arial"/>
          <w:b/>
          <w:i/>
          <w:sz w:val="20"/>
          <w:szCs w:val="20"/>
          <w:lang w:val="en-GB"/>
        </w:rPr>
        <w:t>8</w:t>
      </w:r>
      <w:r w:rsidRPr="009F01FD">
        <w:rPr>
          <w:rFonts w:ascii="Arial" w:hAnsi="Arial" w:cs="Arial"/>
          <w:i/>
          <w:sz w:val="20"/>
          <w:szCs w:val="20"/>
          <w:lang w:val="en-GB"/>
        </w:rPr>
        <w:t xml:space="preserve"> agricultural producer price indices are calculated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w:t>
      </w:r>
      <w:r>
        <w:rPr>
          <w:rFonts w:ascii="Arial" w:hAnsi="Arial" w:cs="Arial"/>
          <w:i/>
          <w:sz w:val="20"/>
          <w:szCs w:val="20"/>
          <w:lang w:val="en-GB"/>
        </w:rPr>
        <w:t>s</w:t>
      </w:r>
      <w:r w:rsidRPr="009F01FD">
        <w:rPr>
          <w:rFonts w:ascii="Arial" w:hAnsi="Arial" w:cs="Arial"/>
          <w:i/>
          <w:sz w:val="20"/>
          <w:szCs w:val="20"/>
          <w:lang w:val="en-GB"/>
        </w:rPr>
        <w:t xml:space="preserve"> of sales for 20</w:t>
      </w:r>
      <w:r>
        <w:rPr>
          <w:rFonts w:ascii="Arial" w:hAnsi="Arial" w:cs="Arial"/>
          <w:i/>
          <w:sz w:val="20"/>
          <w:szCs w:val="20"/>
          <w:lang w:val="en-GB"/>
        </w:rPr>
        <w:t>14</w:t>
      </w:r>
      <w:r w:rsidRPr="009F01FD">
        <w:rPr>
          <w:rFonts w:ascii="Arial" w:hAnsi="Arial" w:cs="Arial"/>
          <w:i/>
          <w:sz w:val="20"/>
          <w:szCs w:val="20"/>
          <w:lang w:val="en-GB"/>
        </w:rPr>
        <w:t>, 201</w:t>
      </w:r>
      <w:r>
        <w:rPr>
          <w:rFonts w:ascii="Arial" w:hAnsi="Arial" w:cs="Arial"/>
          <w:i/>
          <w:sz w:val="20"/>
          <w:szCs w:val="20"/>
          <w:lang w:val="en-GB"/>
        </w:rPr>
        <w:t>5</w:t>
      </w:r>
      <w:r w:rsidRPr="009F01FD">
        <w:rPr>
          <w:rFonts w:ascii="Arial" w:hAnsi="Arial" w:cs="Arial"/>
          <w:i/>
          <w:sz w:val="20"/>
          <w:szCs w:val="20"/>
          <w:lang w:val="en-GB"/>
        </w:rPr>
        <w:t>, and 201</w:t>
      </w:r>
      <w:r>
        <w:rPr>
          <w:rFonts w:ascii="Arial" w:hAnsi="Arial" w:cs="Arial"/>
          <w:i/>
          <w:sz w:val="20"/>
          <w:szCs w:val="20"/>
          <w:lang w:val="en-GB"/>
        </w:rPr>
        <w:t>6, respectively</w:t>
      </w:r>
      <w:r w:rsidRPr="009F01FD">
        <w:rPr>
          <w:rFonts w:ascii="Arial" w:hAnsi="Arial" w:cs="Arial"/>
          <w:i/>
          <w:sz w:val="20"/>
          <w:szCs w:val="20"/>
          <w:lang w:val="en-GB"/>
        </w:rPr>
        <w:t xml:space="preserve">. Indices are calculated </w:t>
      </w:r>
      <w:r>
        <w:rPr>
          <w:rFonts w:ascii="Arial" w:hAnsi="Arial" w:cs="Arial"/>
          <w:i/>
          <w:sz w:val="20"/>
          <w:szCs w:val="20"/>
          <w:lang w:val="en-GB"/>
        </w:rPr>
        <w:t>t</w:t>
      </w:r>
      <w:r w:rsidRPr="009F01FD">
        <w:rPr>
          <w:rFonts w:ascii="Arial" w:hAnsi="Arial" w:cs="Arial"/>
          <w:i/>
          <w:sz w:val="20"/>
          <w:szCs w:val="20"/>
          <w:lang w:val="en-GB"/>
        </w:rPr>
        <w:t xml:space="preserve">o </w:t>
      </w:r>
      <w:r>
        <w:rPr>
          <w:rFonts w:ascii="Arial" w:hAnsi="Arial" w:cs="Arial"/>
          <w:i/>
          <w:sz w:val="20"/>
          <w:szCs w:val="20"/>
          <w:lang w:val="en-GB"/>
        </w:rPr>
        <w:t>a</w:t>
      </w:r>
      <w:r w:rsidRPr="009F01FD">
        <w:rPr>
          <w:rFonts w:ascii="Arial" w:hAnsi="Arial" w:cs="Arial"/>
          <w:i/>
          <w:sz w:val="20"/>
          <w:szCs w:val="20"/>
          <w:lang w:val="en-GB"/>
        </w:rPr>
        <w:t xml:space="preserve"> new base</w:t>
      </w:r>
      <w:r>
        <w:rPr>
          <w:rFonts w:ascii="Arial" w:hAnsi="Arial" w:cs="Arial"/>
          <w:i/>
          <w:sz w:val="20"/>
          <w:szCs w:val="20"/>
          <w:lang w:val="en-GB"/>
        </w:rPr>
        <w:t xml:space="preserve"> which is</w:t>
      </w:r>
      <w:r w:rsidRPr="009F01FD">
        <w:rPr>
          <w:rFonts w:ascii="Arial" w:hAnsi="Arial" w:cs="Arial"/>
          <w:i/>
          <w:sz w:val="20"/>
          <w:szCs w:val="20"/>
          <w:lang w:val="en-GB"/>
        </w:rPr>
        <w:t xml:space="preserve"> the </w:t>
      </w:r>
      <w:r w:rsidRPr="009F01FD">
        <w:rPr>
          <w:rFonts w:ascii="Arial" w:hAnsi="Arial" w:cs="Arial"/>
          <w:b/>
          <w:i/>
          <w:sz w:val="20"/>
          <w:szCs w:val="20"/>
          <w:lang w:val="en-GB"/>
        </w:rPr>
        <w:t>average of 201</w:t>
      </w:r>
      <w:r>
        <w:rPr>
          <w:rFonts w:ascii="Arial" w:hAnsi="Arial" w:cs="Arial"/>
          <w:b/>
          <w:i/>
          <w:sz w:val="20"/>
          <w:szCs w:val="20"/>
          <w:lang w:val="en-GB"/>
        </w:rPr>
        <w:t>5</w:t>
      </w:r>
      <w:r w:rsidRPr="009F01FD">
        <w:rPr>
          <w:rFonts w:ascii="Arial" w:hAnsi="Arial" w:cs="Arial"/>
          <w:b/>
          <w:i/>
          <w:sz w:val="20"/>
          <w:szCs w:val="20"/>
          <w:lang w:val="en-GB"/>
        </w:rPr>
        <w:t xml:space="preserve"> = 100</w:t>
      </w:r>
      <w:r w:rsidRPr="009F01FD">
        <w:rPr>
          <w:rFonts w:ascii="Arial" w:hAnsi="Arial" w:cs="Arial"/>
          <w:i/>
          <w:sz w:val="20"/>
          <w:szCs w:val="20"/>
          <w:lang w:val="en-GB"/>
        </w:rPr>
        <w:t>.</w:t>
      </w:r>
    </w:p>
    <w:p w:rsidR="00DD136E" w:rsidRPr="009F01FD" w:rsidRDefault="00DD136E" w:rsidP="00DD136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sz w:val="20"/>
          <w:szCs w:val="20"/>
          <w:lang w:val="en-GB"/>
        </w:rPr>
      </w:pPr>
      <w:r w:rsidRPr="009F01FD">
        <w:rPr>
          <w:rFonts w:ascii="Arial" w:hAnsi="Arial" w:cs="Arial"/>
          <w:i/>
          <w:sz w:val="20"/>
          <w:szCs w:val="20"/>
          <w:lang w:val="en-GB"/>
        </w:rPr>
        <w:t xml:space="preserve">The weights of agricultural seasonal and non-seasonal commodities differ one from another in various months </w:t>
      </w:r>
      <w:r>
        <w:rPr>
          <w:rFonts w:ascii="Arial" w:hAnsi="Arial" w:cs="Arial"/>
          <w:i/>
          <w:sz w:val="20"/>
          <w:szCs w:val="20"/>
          <w:lang w:val="en-GB"/>
        </w:rPr>
        <w:t>during</w:t>
      </w:r>
      <w:r w:rsidRPr="009F01FD">
        <w:rPr>
          <w:rFonts w:ascii="Arial" w:hAnsi="Arial" w:cs="Arial"/>
          <w:i/>
          <w:sz w:val="20"/>
          <w:szCs w:val="20"/>
          <w:lang w:val="en-GB"/>
        </w:rPr>
        <w:t xml:space="preserve"> </w:t>
      </w:r>
      <w:r>
        <w:rPr>
          <w:rFonts w:ascii="Arial" w:hAnsi="Arial" w:cs="Arial"/>
          <w:i/>
          <w:sz w:val="20"/>
          <w:szCs w:val="20"/>
          <w:lang w:val="en-GB"/>
        </w:rPr>
        <w:t>the</w:t>
      </w:r>
      <w:r w:rsidRPr="009F01FD">
        <w:rPr>
          <w:rFonts w:ascii="Arial" w:hAnsi="Arial" w:cs="Arial"/>
          <w:i/>
          <w:sz w:val="20"/>
          <w:szCs w:val="20"/>
          <w:lang w:val="en-GB"/>
        </w:rPr>
        <w:t xml:space="preserve"> year; therefore, a two-dimensional weighting scheme </w:t>
      </w:r>
      <w:r>
        <w:rPr>
          <w:rFonts w:ascii="Arial" w:hAnsi="Arial" w:cs="Arial"/>
          <w:i/>
          <w:sz w:val="20"/>
          <w:szCs w:val="20"/>
          <w:lang w:val="en-GB"/>
        </w:rPr>
        <w:t xml:space="preserve">in the form of </w:t>
      </w:r>
      <w:r w:rsidRPr="009F01FD">
        <w:rPr>
          <w:rFonts w:ascii="Arial" w:hAnsi="Arial" w:cs="Arial"/>
          <w:i/>
          <w:sz w:val="20"/>
          <w:szCs w:val="20"/>
          <w:lang w:val="en-GB"/>
        </w:rPr>
        <w:t xml:space="preserve">a matrix was used </w:t>
      </w:r>
      <w:r w:rsidRPr="009F01FD">
        <w:rPr>
          <w:rFonts w:ascii="Arial" w:hAnsi="Arial" w:cs="Arial"/>
          <w:i/>
          <w:sz w:val="20"/>
          <w:szCs w:val="20"/>
          <w:lang w:val="en-GB"/>
        </w:rPr>
        <w:lastRenderedPageBreak/>
        <w:t>for the index calculation. One dimension is designed for a vertical aggregation from the level of representatives up to the highest level</w:t>
      </w:r>
      <w:r>
        <w:rPr>
          <w:rFonts w:ascii="Arial" w:hAnsi="Arial" w:cs="Arial"/>
          <w:i/>
          <w:sz w:val="20"/>
          <w:szCs w:val="20"/>
          <w:lang w:val="en-GB"/>
        </w:rPr>
        <w:t>,</w:t>
      </w:r>
      <w:r w:rsidRPr="009F01FD">
        <w:rPr>
          <w:rFonts w:ascii="Arial" w:hAnsi="Arial" w:cs="Arial"/>
          <w:i/>
          <w:sz w:val="20"/>
          <w:szCs w:val="20"/>
          <w:lang w:val="en-GB"/>
        </w:rPr>
        <w:t xml:space="preserve"> the second dimension is for the 12 months of </w:t>
      </w:r>
      <w:r>
        <w:rPr>
          <w:rFonts w:ascii="Arial" w:hAnsi="Arial" w:cs="Arial"/>
          <w:i/>
          <w:sz w:val="20"/>
          <w:szCs w:val="20"/>
          <w:lang w:val="en-GB"/>
        </w:rPr>
        <w:t>the </w:t>
      </w:r>
      <w:r w:rsidRPr="009F01FD">
        <w:rPr>
          <w:rFonts w:ascii="Arial" w:hAnsi="Arial" w:cs="Arial"/>
          <w:i/>
          <w:sz w:val="20"/>
          <w:szCs w:val="20"/>
          <w:lang w:val="en-GB"/>
        </w:rPr>
        <w:t>year. The sum of weights of the highest aggregation</w:t>
      </w:r>
      <w:r>
        <w:rPr>
          <w:rFonts w:ascii="Arial" w:hAnsi="Arial" w:cs="Arial"/>
          <w:i/>
          <w:sz w:val="20"/>
          <w:szCs w:val="20"/>
          <w:lang w:val="en-GB"/>
        </w:rPr>
        <w:t xml:space="preserve"> called</w:t>
      </w:r>
      <w:r w:rsidRPr="009F01FD">
        <w:rPr>
          <w:rFonts w:ascii="Arial" w:hAnsi="Arial" w:cs="Arial"/>
          <w:i/>
          <w:sz w:val="20"/>
          <w:szCs w:val="20"/>
          <w:lang w:val="en-GB"/>
        </w:rPr>
        <w:t xml:space="preserve"> “Agricultural production including fish” for each month of </w:t>
      </w:r>
      <w:r>
        <w:rPr>
          <w:rFonts w:ascii="Arial" w:hAnsi="Arial" w:cs="Arial"/>
          <w:i/>
          <w:sz w:val="20"/>
          <w:szCs w:val="20"/>
          <w:lang w:val="en-GB"/>
        </w:rPr>
        <w:t>the</w:t>
      </w:r>
      <w:r w:rsidRPr="009F01FD">
        <w:rPr>
          <w:rFonts w:ascii="Arial" w:hAnsi="Arial" w:cs="Arial"/>
          <w:i/>
          <w:sz w:val="20"/>
          <w:szCs w:val="20"/>
          <w:lang w:val="en-GB"/>
        </w:rPr>
        <w:t xml:space="preserve"> year is then equal to the nominal sum of 1 000.</w:t>
      </w:r>
    </w:p>
    <w:p w:rsidR="00DD136E" w:rsidRPr="009F01FD" w:rsidRDefault="00DD136E" w:rsidP="00DD136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bCs/>
          <w:i/>
          <w:iCs/>
          <w:sz w:val="20"/>
          <w:szCs w:val="20"/>
          <w:lang w:val="en-GB"/>
        </w:rPr>
      </w:pPr>
      <w:r>
        <w:rPr>
          <w:rFonts w:ascii="Arial" w:hAnsi="Arial" w:cs="Arial"/>
          <w:b/>
          <w:i/>
          <w:sz w:val="20"/>
          <w:szCs w:val="20"/>
          <w:lang w:val="en-GB"/>
        </w:rPr>
        <w:t xml:space="preserve">Therefore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rsidR="00DD136E" w:rsidRPr="009F01FD" w:rsidRDefault="00DD136E" w:rsidP="00DD136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bCs/>
          <w:i/>
          <w:iCs/>
          <w:sz w:val="20"/>
          <w:szCs w:val="20"/>
          <w:lang w:val="en-GB"/>
        </w:rPr>
      </w:pPr>
      <w:r w:rsidRPr="004A122D">
        <w:rPr>
          <w:rFonts w:ascii="Arial" w:hAnsi="Arial" w:cs="Arial"/>
          <w:i/>
          <w:sz w:val="20"/>
          <w:szCs w:val="20"/>
          <w:lang w:val="en-GB"/>
        </w:rPr>
        <w:t>The</w:t>
      </w:r>
      <w:r w:rsidRPr="00F32206">
        <w:rPr>
          <w:rFonts w:ascii="Arial" w:hAnsi="Arial" w:cs="Arial"/>
          <w:b/>
          <w:i/>
          <w:sz w:val="20"/>
          <w:szCs w:val="20"/>
          <w:lang w:val="en-GB"/>
        </w:rPr>
        <w:t xml:space="preserve"> structure of the</w:t>
      </w:r>
      <w:r>
        <w:rPr>
          <w:rFonts w:ascii="Arial" w:hAnsi="Arial" w:cs="Arial"/>
          <w:i/>
          <w:sz w:val="20"/>
          <w:szCs w:val="20"/>
          <w:lang w:val="en-GB"/>
        </w:rPr>
        <w:t xml:space="preserve"> a</w:t>
      </w:r>
      <w:r w:rsidRPr="009F01FD">
        <w:rPr>
          <w:rFonts w:ascii="Arial" w:hAnsi="Arial" w:cs="Arial"/>
          <w:i/>
          <w:sz w:val="20"/>
          <w:szCs w:val="20"/>
          <w:lang w:val="en-GB"/>
        </w:rPr>
        <w:t xml:space="preserve">gricultural producer price </w:t>
      </w:r>
      <w:r w:rsidRPr="009F01FD">
        <w:rPr>
          <w:rFonts w:ascii="Arial" w:hAnsi="Arial" w:cs="Arial"/>
          <w:b/>
          <w:i/>
          <w:sz w:val="20"/>
          <w:szCs w:val="20"/>
          <w:lang w:val="en-GB"/>
        </w:rPr>
        <w:t>ind</w:t>
      </w:r>
      <w:r>
        <w:rPr>
          <w:rFonts w:ascii="Arial" w:hAnsi="Arial" w:cs="Arial"/>
          <w:b/>
          <w:i/>
          <w:sz w:val="20"/>
          <w:szCs w:val="20"/>
          <w:lang w:val="en-GB"/>
        </w:rPr>
        <w:t>ex</w:t>
      </w:r>
      <w:r w:rsidRPr="009F01FD">
        <w:rPr>
          <w:rFonts w:ascii="Arial" w:hAnsi="Arial" w:cs="Arial"/>
          <w:i/>
          <w:sz w:val="20"/>
          <w:szCs w:val="20"/>
          <w:lang w:val="en-GB"/>
        </w:rPr>
        <w:t xml:space="preserve"> </w:t>
      </w:r>
      <w:r>
        <w:rPr>
          <w:rFonts w:ascii="Arial" w:hAnsi="Arial" w:cs="Arial"/>
          <w:i/>
          <w:sz w:val="20"/>
          <w:szCs w:val="20"/>
          <w:lang w:val="en-GB"/>
        </w:rPr>
        <w:t>is</w:t>
      </w:r>
      <w:r w:rsidRPr="009F01FD">
        <w:rPr>
          <w:rFonts w:ascii="Arial" w:hAnsi="Arial" w:cs="Arial"/>
          <w:i/>
          <w:sz w:val="20"/>
          <w:szCs w:val="20"/>
          <w:lang w:val="en-GB"/>
        </w:rPr>
        <w:t xml:space="preserve"> calculated </w:t>
      </w:r>
      <w:r>
        <w:rPr>
          <w:rFonts w:ascii="Arial" w:hAnsi="Arial" w:cs="Arial"/>
          <w:i/>
          <w:sz w:val="20"/>
          <w:szCs w:val="20"/>
          <w:lang w:val="en-GB"/>
        </w:rPr>
        <w:t xml:space="preserve">on the basis </w:t>
      </w:r>
      <w:r w:rsidRPr="009F01FD">
        <w:rPr>
          <w:rFonts w:ascii="Arial" w:hAnsi="Arial" w:cs="Arial"/>
          <w:i/>
          <w:sz w:val="20"/>
          <w:szCs w:val="20"/>
          <w:lang w:val="en-GB"/>
        </w:rPr>
        <w:t>o</w:t>
      </w:r>
      <w:r>
        <w:rPr>
          <w:rFonts w:ascii="Arial" w:hAnsi="Arial" w:cs="Arial"/>
          <w:i/>
          <w:sz w:val="20"/>
          <w:szCs w:val="20"/>
          <w:lang w:val="en-GB"/>
        </w:rPr>
        <w:t>f</w:t>
      </w:r>
      <w:r w:rsidRPr="009F01FD">
        <w:rPr>
          <w:rFonts w:ascii="Arial" w:hAnsi="Arial" w:cs="Arial"/>
          <w:i/>
          <w:sz w:val="20"/>
          <w:szCs w:val="20"/>
          <w:lang w:val="en-GB"/>
        </w:rPr>
        <w:t xml:space="preserve"> surveys on </w:t>
      </w:r>
      <w:r>
        <w:rPr>
          <w:rFonts w:ascii="Arial" w:hAnsi="Arial" w:cs="Arial"/>
          <w:i/>
          <w:sz w:val="20"/>
          <w:szCs w:val="20"/>
          <w:lang w:val="en-GB"/>
        </w:rPr>
        <w:t>59</w:t>
      </w:r>
      <w:r w:rsidRPr="009F01FD">
        <w:rPr>
          <w:rFonts w:ascii="Arial" w:hAnsi="Arial" w:cs="Arial"/>
          <w:i/>
          <w:sz w:val="20"/>
          <w:szCs w:val="20"/>
          <w:lang w:val="en-GB"/>
        </w:rPr>
        <w:t xml:space="preserve"> basic agricultural products (price representatives), of which </w:t>
      </w:r>
      <w:r>
        <w:rPr>
          <w:rFonts w:ascii="Arial" w:hAnsi="Arial" w:cs="Arial"/>
          <w:i/>
          <w:sz w:val="20"/>
          <w:szCs w:val="20"/>
          <w:lang w:val="en-GB"/>
        </w:rPr>
        <w:t>46</w:t>
      </w:r>
      <w:r w:rsidRPr="009F01FD">
        <w:rPr>
          <w:rFonts w:ascii="Arial" w:hAnsi="Arial" w:cs="Arial"/>
          <w:i/>
          <w:sz w:val="20"/>
          <w:szCs w:val="20"/>
          <w:lang w:val="en-GB"/>
        </w:rPr>
        <w:t xml:space="preserve"> are crop products</w:t>
      </w:r>
      <w:r>
        <w:rPr>
          <w:rFonts w:ascii="Arial" w:hAnsi="Arial" w:cs="Arial"/>
          <w:i/>
          <w:sz w:val="20"/>
          <w:szCs w:val="20"/>
          <w:lang w:val="en-GB"/>
        </w:rPr>
        <w:t>,</w:t>
      </w:r>
      <w:r w:rsidRPr="009F01FD">
        <w:rPr>
          <w:rFonts w:ascii="Arial" w:hAnsi="Arial" w:cs="Arial"/>
          <w:i/>
          <w:sz w:val="20"/>
          <w:szCs w:val="20"/>
          <w:lang w:val="en-GB"/>
        </w:rPr>
        <w:t xml:space="preserve"> including fruit and vegetables</w:t>
      </w:r>
      <w:r>
        <w:rPr>
          <w:rFonts w:ascii="Arial" w:hAnsi="Arial" w:cs="Arial"/>
          <w:i/>
          <w:sz w:val="20"/>
          <w:szCs w:val="20"/>
          <w:lang w:val="en-GB"/>
        </w:rPr>
        <w:t>,</w:t>
      </w:r>
      <w:r w:rsidRPr="009F01FD">
        <w:rPr>
          <w:rFonts w:ascii="Arial" w:hAnsi="Arial" w:cs="Arial"/>
          <w:i/>
          <w:sz w:val="20"/>
          <w:szCs w:val="20"/>
          <w:lang w:val="en-GB"/>
        </w:rPr>
        <w:t xml:space="preserve"> and 1</w:t>
      </w:r>
      <w:r>
        <w:rPr>
          <w:rFonts w:ascii="Arial" w:hAnsi="Arial" w:cs="Arial"/>
          <w:i/>
          <w:sz w:val="20"/>
          <w:szCs w:val="20"/>
          <w:lang w:val="en-GB"/>
        </w:rPr>
        <w:t>3</w:t>
      </w:r>
      <w:r w:rsidRPr="009F01FD">
        <w:rPr>
          <w:rFonts w:ascii="Arial" w:hAnsi="Arial" w:cs="Arial"/>
          <w:i/>
          <w:sz w:val="20"/>
          <w:szCs w:val="20"/>
          <w:lang w:val="en-GB"/>
        </w:rPr>
        <w:t xml:space="preserve"> are animal products. Further</w:t>
      </w:r>
      <w:r>
        <w:rPr>
          <w:rFonts w:ascii="Arial" w:hAnsi="Arial" w:cs="Arial"/>
          <w:i/>
          <w:sz w:val="20"/>
          <w:szCs w:val="20"/>
          <w:lang w:val="en-GB"/>
        </w:rPr>
        <w:t>more</w:t>
      </w:r>
      <w:r w:rsidRPr="009F01FD">
        <w:rPr>
          <w:rFonts w:ascii="Arial" w:hAnsi="Arial" w:cs="Arial"/>
          <w:i/>
          <w:sz w:val="20"/>
          <w:szCs w:val="20"/>
          <w:lang w:val="en-GB"/>
        </w:rPr>
        <w:t xml:space="preserve">, prices of other </w:t>
      </w:r>
      <w:r>
        <w:rPr>
          <w:rFonts w:ascii="Arial" w:hAnsi="Arial" w:cs="Arial"/>
          <w:i/>
          <w:sz w:val="20"/>
          <w:szCs w:val="20"/>
          <w:lang w:val="en-GB"/>
        </w:rPr>
        <w:t>38</w:t>
      </w:r>
      <w:r w:rsidRPr="009F01FD">
        <w:rPr>
          <w:rFonts w:ascii="Arial" w:hAnsi="Arial" w:cs="Arial"/>
          <w:i/>
          <w:sz w:val="20"/>
          <w:szCs w:val="20"/>
          <w:lang w:val="en-GB"/>
        </w:rPr>
        <w:t xml:space="preserve"> </w:t>
      </w:r>
      <w:r>
        <w:rPr>
          <w:rFonts w:ascii="Arial" w:hAnsi="Arial" w:cs="Arial"/>
          <w:i/>
          <w:sz w:val="20"/>
          <w:szCs w:val="20"/>
          <w:lang w:val="en-GB"/>
        </w:rPr>
        <w:t xml:space="preserve">products as price </w:t>
      </w:r>
      <w:r w:rsidRPr="009F01FD">
        <w:rPr>
          <w:rFonts w:ascii="Arial" w:hAnsi="Arial" w:cs="Arial"/>
          <w:i/>
          <w:sz w:val="20"/>
          <w:szCs w:val="20"/>
          <w:lang w:val="en-GB"/>
        </w:rPr>
        <w:t xml:space="preserve">representatives are </w:t>
      </w:r>
      <w:r>
        <w:rPr>
          <w:rFonts w:ascii="Arial" w:hAnsi="Arial" w:cs="Arial"/>
          <w:i/>
          <w:sz w:val="20"/>
          <w:szCs w:val="20"/>
          <w:lang w:val="en-GB"/>
        </w:rPr>
        <w:t>monitored. Their average prices</w:t>
      </w:r>
      <w:r w:rsidRPr="009F01FD">
        <w:rPr>
          <w:rFonts w:ascii="Arial" w:hAnsi="Arial" w:cs="Arial"/>
          <w:i/>
          <w:sz w:val="20"/>
          <w:szCs w:val="20"/>
          <w:lang w:val="en-GB"/>
        </w:rPr>
        <w:t xml:space="preserve"> are</w:t>
      </w:r>
      <w:r>
        <w:rPr>
          <w:rFonts w:ascii="Arial" w:hAnsi="Arial" w:cs="Arial"/>
          <w:i/>
          <w:sz w:val="20"/>
          <w:szCs w:val="20"/>
          <w:lang w:val="en-GB"/>
        </w:rPr>
        <w:t>, however,</w:t>
      </w:r>
      <w:r w:rsidRPr="009F01FD">
        <w:rPr>
          <w:rFonts w:ascii="Arial" w:hAnsi="Arial" w:cs="Arial"/>
          <w:i/>
          <w:sz w:val="20"/>
          <w:szCs w:val="20"/>
          <w:lang w:val="en-GB"/>
        </w:rPr>
        <w:t xml:space="preserve"> not used for the calculation of indices</w:t>
      </w:r>
      <w:r>
        <w:rPr>
          <w:rFonts w:ascii="Arial" w:hAnsi="Arial" w:cs="Arial"/>
          <w:i/>
          <w:sz w:val="20"/>
          <w:szCs w:val="20"/>
          <w:lang w:val="en-GB"/>
        </w:rPr>
        <w:t xml:space="preserve">, yet are </w:t>
      </w:r>
      <w:r w:rsidRPr="009F01FD">
        <w:rPr>
          <w:rFonts w:ascii="Arial" w:hAnsi="Arial" w:cs="Arial"/>
          <w:i/>
          <w:sz w:val="20"/>
          <w:szCs w:val="20"/>
          <w:lang w:val="en-GB"/>
        </w:rPr>
        <w:t>published.</w:t>
      </w:r>
    </w:p>
    <w:p w:rsidR="00DD136E" w:rsidRPr="009F01FD" w:rsidRDefault="00DD136E" w:rsidP="00DD136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are surveyed by means of the state statistical questionnaire </w:t>
      </w:r>
      <w:r w:rsidRPr="00F32206">
        <w:rPr>
          <w:rFonts w:ascii="Arial" w:hAnsi="Arial" w:cs="Arial"/>
          <w:sz w:val="20"/>
          <w:szCs w:val="20"/>
          <w:lang w:val="en-GB"/>
        </w:rPr>
        <w:t>Ceny Zem 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Surveyed prices are </w:t>
      </w:r>
      <w:r>
        <w:rPr>
          <w:rFonts w:ascii="Arial" w:hAnsi="Arial" w:cs="Arial"/>
          <w:i/>
          <w:sz w:val="20"/>
          <w:szCs w:val="20"/>
          <w:lang w:val="en-GB"/>
        </w:rPr>
        <w:t>prices of concluded trade deals</w:t>
      </w:r>
      <w:r w:rsidRPr="009F01FD">
        <w:rPr>
          <w:rFonts w:ascii="Arial" w:hAnsi="Arial" w:cs="Arial"/>
          <w:i/>
          <w:sz w:val="20"/>
          <w:szCs w:val="20"/>
          <w:lang w:val="en-GB"/>
        </w:rPr>
        <w:t>, contract prices (excluding own consumption) designed 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 to the customer.</w:t>
      </w:r>
    </w:p>
    <w:p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rsidR="00DD136E" w:rsidRPr="009F01FD" w:rsidRDefault="00DD136E" w:rsidP="00761718">
      <w:pPr>
        <w:spacing w:before="240"/>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on the basis of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Pr>
          <w:rFonts w:ascii="Arial" w:hAnsi="Arial" w:cs="Arial"/>
          <w:i/>
          <w:sz w:val="20"/>
          <w:szCs w:val="20"/>
          <w:lang w:val="en-GB"/>
        </w:rPr>
        <w:t>4 800</w:t>
      </w:r>
      <w:r w:rsidRPr="009F01FD">
        <w:rPr>
          <w:rFonts w:ascii="Arial" w:hAnsi="Arial" w:cs="Arial"/>
          <w:i/>
          <w:iCs/>
          <w:sz w:val="20"/>
          <w:szCs w:val="20"/>
          <w:lang w:val="en-GB"/>
        </w:rPr>
        <w:t>). The reported prices are those agreed upon between the supplier and customer</w:t>
      </w:r>
      <w:r>
        <w:rPr>
          <w:rFonts w:ascii="Arial" w:hAnsi="Arial" w:cs="Arial"/>
          <w:i/>
          <w:iCs/>
          <w:sz w:val="20"/>
          <w:szCs w:val="20"/>
          <w:lang w:val="en-GB"/>
        </w:rPr>
        <w:t xml:space="preserve"> on the Czech Republic market,</w:t>
      </w:r>
      <w:r w:rsidRPr="009F01FD">
        <w:rPr>
          <w:rFonts w:ascii="Arial" w:hAnsi="Arial" w:cs="Arial"/>
          <w:i/>
          <w:iCs/>
          <w:sz w:val="20"/>
          <w:szCs w:val="20"/>
          <w:lang w:val="en-GB"/>
        </w:rPr>
        <w:t xml:space="preserve"> 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tax, </w:t>
      </w:r>
      <w:r>
        <w:rPr>
          <w:rFonts w:ascii="Arial" w:hAnsi="Arial" w:cs="Arial"/>
          <w:i/>
          <w:iCs/>
          <w:sz w:val="20"/>
          <w:szCs w:val="20"/>
          <w:lang w:val="en-GB"/>
        </w:rPr>
        <w:t xml:space="preserve">and free of </w:t>
      </w:r>
      <w:r w:rsidRPr="009F01FD">
        <w:rPr>
          <w:rFonts w:ascii="Arial" w:hAnsi="Arial" w:cs="Arial"/>
          <w:i/>
          <w:iCs/>
          <w:sz w:val="20"/>
          <w:szCs w:val="20"/>
          <w:lang w:val="en-GB"/>
        </w:rPr>
        <w:t xml:space="preserve">costs of transport to the customer and costs incidental to the transport, and invoiced for the more important trade </w:t>
      </w:r>
      <w:r>
        <w:rPr>
          <w:rFonts w:ascii="Arial" w:hAnsi="Arial" w:cs="Arial"/>
          <w:i/>
          <w:iCs/>
          <w:sz w:val="20"/>
          <w:szCs w:val="20"/>
          <w:lang w:val="en-GB"/>
        </w:rPr>
        <w:t>deals</w:t>
      </w:r>
      <w:r w:rsidRPr="009F01FD">
        <w:rPr>
          <w:rFonts w:ascii="Arial" w:hAnsi="Arial" w:cs="Arial"/>
          <w:i/>
          <w:iCs/>
          <w:sz w:val="20"/>
          <w:szCs w:val="20"/>
          <w:lang w:val="en-GB"/>
        </w:rPr>
        <w:t>.</w:t>
      </w:r>
    </w:p>
    <w:p w:rsidR="00DD136E" w:rsidRPr="009F01FD" w:rsidRDefault="00DD136E" w:rsidP="00412D22">
      <w:pPr>
        <w:autoSpaceDE w:val="0"/>
        <w:autoSpaceDN w:val="0"/>
        <w:adjustRightInd w:val="0"/>
        <w:spacing w:before="120"/>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is calculated from the reported prices using constant weights. The index measures the average trend in prices of all industrial products produced and sold </w:t>
      </w:r>
      <w:r>
        <w:rPr>
          <w:rFonts w:ascii="Arial" w:hAnsi="Arial" w:cs="Arial"/>
          <w:i/>
          <w:iCs/>
          <w:sz w:val="20"/>
          <w:szCs w:val="20"/>
          <w:lang w:val="en-GB"/>
        </w:rPr>
        <w:t>on</w:t>
      </w:r>
      <w:r w:rsidRPr="009F01FD">
        <w:rPr>
          <w:rFonts w:ascii="Arial" w:hAnsi="Arial" w:cs="Arial"/>
          <w:i/>
          <w:iCs/>
          <w:sz w:val="20"/>
          <w:szCs w:val="20"/>
          <w:lang w:val="en-GB"/>
        </w:rPr>
        <w:t xml:space="preserve"> the Czech market. All products produced in </w:t>
      </w:r>
      <w:r>
        <w:rPr>
          <w:rFonts w:ascii="Arial" w:hAnsi="Arial" w:cs="Arial"/>
          <w:i/>
          <w:iCs/>
          <w:sz w:val="20"/>
          <w:szCs w:val="20"/>
          <w:lang w:val="en-GB"/>
        </w:rPr>
        <w:t xml:space="preserve">enterprises active in </w:t>
      </w:r>
      <w:r w:rsidRPr="009F01FD">
        <w:rPr>
          <w:rFonts w:ascii="Arial" w:hAnsi="Arial" w:cs="Arial"/>
          <w:i/>
          <w:iCs/>
          <w:sz w:val="20"/>
          <w:szCs w:val="20"/>
          <w:lang w:val="en-GB"/>
        </w:rPr>
        <w:t xml:space="preserve">categories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CZ-NACE</w:t>
      </w:r>
      <w:r>
        <w:rPr>
          <w:rFonts w:ascii="Arial" w:hAnsi="Arial" w:cs="Arial"/>
          <w:i/>
          <w:iCs/>
          <w:sz w:val="20"/>
          <w:szCs w:val="20"/>
          <w:lang w:val="en-GB"/>
        </w:rPr>
        <w:t>),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w:t>
      </w:r>
      <w:r w:rsidRPr="00F32206">
        <w:rPr>
          <w:rFonts w:ascii="Arial" w:hAnsi="Arial" w:cs="Arial"/>
          <w:i/>
          <w:iCs/>
          <w:sz w:val="20"/>
          <w:szCs w:val="20"/>
          <w:lang w:val="en-GB"/>
        </w:rPr>
        <w:t>Statistical classification of economic activites</w:t>
      </w:r>
      <w:r>
        <w:rPr>
          <w:rFonts w:ascii="Arial" w:hAnsi="Arial" w:cs="Arial"/>
          <w:i/>
          <w:iCs/>
          <w:sz w:val="20"/>
          <w:szCs w:val="20"/>
          <w:lang w:val="en-GB"/>
        </w:rPr>
        <w:t xml:space="preserve"> </w:t>
      </w:r>
      <w:r w:rsidRPr="00F32206">
        <w:rPr>
          <w:rFonts w:ascii="Arial" w:hAnsi="Arial" w:cs="Arial"/>
          <w:i/>
          <w:iCs/>
          <w:sz w:val="20"/>
          <w:szCs w:val="20"/>
          <w:lang w:val="en-GB"/>
        </w:rPr>
        <w:t>in the European Community (NACE Rev.2)</w:t>
      </w:r>
      <w:r w:rsidRPr="009F01FD">
        <w:rPr>
          <w:rFonts w:ascii="Arial" w:hAnsi="Arial" w:cs="Arial"/>
          <w:i/>
          <w:iCs/>
          <w:sz w:val="20"/>
          <w:szCs w:val="20"/>
          <w:lang w:val="en-GB"/>
        </w:rPr>
        <w:t>are regarded as industrial products.</w:t>
      </w:r>
    </w:p>
    <w:p w:rsidR="00DD136E" w:rsidRPr="009F01FD"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In the course of 2016 a standard complete revision of industrial producer price indices was performed. </w:t>
      </w:r>
      <w:r w:rsidRPr="009F01FD">
        <w:rPr>
          <w:rFonts w:ascii="Arial" w:hAnsi="Arial" w:cs="Arial"/>
          <w:i/>
          <w:iCs/>
          <w:sz w:val="20"/>
          <w:szCs w:val="20"/>
          <w:lang w:val="en-GB"/>
        </w:rPr>
        <w:t>Since January 20</w:t>
      </w:r>
      <w:r>
        <w:rPr>
          <w:rFonts w:ascii="Arial" w:hAnsi="Arial" w:cs="Arial"/>
          <w:i/>
          <w:iCs/>
          <w:sz w:val="20"/>
          <w:szCs w:val="20"/>
          <w:lang w:val="en-GB"/>
        </w:rPr>
        <w:t>17</w:t>
      </w:r>
      <w:r w:rsidRPr="009F01FD">
        <w:rPr>
          <w:rFonts w:ascii="Arial" w:hAnsi="Arial" w:cs="Arial"/>
          <w:i/>
          <w:iCs/>
          <w:sz w:val="20"/>
          <w:szCs w:val="20"/>
          <w:lang w:val="en-GB"/>
        </w:rPr>
        <w:t>,</w:t>
      </w:r>
      <w:r>
        <w:rPr>
          <w:rFonts w:ascii="Arial" w:hAnsi="Arial" w:cs="Arial"/>
          <w:i/>
          <w:iCs/>
          <w:sz w:val="20"/>
          <w:szCs w:val="20"/>
          <w:lang w:val="en-GB"/>
        </w:rPr>
        <w:t xml:space="preserve"> based on the aforementioned revision,</w:t>
      </w:r>
      <w:r w:rsidRPr="009F01FD">
        <w:rPr>
          <w:rFonts w:ascii="Arial" w:hAnsi="Arial" w:cs="Arial"/>
          <w:i/>
          <w:iCs/>
          <w:sz w:val="20"/>
          <w:szCs w:val="20"/>
          <w:lang w:val="en-GB"/>
        </w:rPr>
        <w:t xml:space="preserve"> all price indices are calculated</w:t>
      </w:r>
      <w:r>
        <w:rPr>
          <w:rFonts w:ascii="Arial" w:hAnsi="Arial" w:cs="Arial"/>
          <w:i/>
          <w:iCs/>
          <w:sz w:val="20"/>
          <w:szCs w:val="20"/>
          <w:lang w:val="en-GB"/>
        </w:rPr>
        <w:t xml:space="preserve"> applying a new weighting scheme for 2015. Weights of industrial producer prices indices were determined on the basis of the structure of revenues in the Czech Republic in 2015 according to questionnaires </w:t>
      </w:r>
      <w:r w:rsidRPr="001861A5">
        <w:rPr>
          <w:rFonts w:ascii="Arial" w:hAnsi="Arial" w:cs="Arial"/>
          <w:iCs/>
          <w:sz w:val="20"/>
          <w:szCs w:val="20"/>
          <w:lang w:val="en-GB"/>
        </w:rPr>
        <w:t>Prům 2-01</w:t>
      </w:r>
      <w:r w:rsidRPr="001861A5">
        <w:rPr>
          <w:rFonts w:ascii="Arial" w:hAnsi="Arial" w:cs="Arial"/>
          <w:i/>
          <w:iCs/>
          <w:sz w:val="20"/>
          <w:szCs w:val="20"/>
          <w:lang w:val="en-GB"/>
        </w:rPr>
        <w:t xml:space="preserve">, </w:t>
      </w:r>
      <w:r w:rsidRPr="001861A5">
        <w:rPr>
          <w:rFonts w:ascii="Arial" w:hAnsi="Arial" w:cs="Arial"/>
          <w:iCs/>
          <w:sz w:val="20"/>
          <w:szCs w:val="20"/>
          <w:lang w:val="en-GB"/>
        </w:rPr>
        <w:t>P4-01</w:t>
      </w:r>
      <w:r>
        <w:rPr>
          <w:rFonts w:ascii="Arial" w:hAnsi="Arial" w:cs="Arial"/>
          <w:i/>
          <w:iCs/>
          <w:sz w:val="20"/>
          <w:szCs w:val="20"/>
          <w:lang w:val="en-GB"/>
        </w:rPr>
        <w:t>,</w:t>
      </w:r>
      <w:r w:rsidRPr="001861A5">
        <w:rPr>
          <w:rFonts w:ascii="Arial" w:hAnsi="Arial" w:cs="Arial"/>
          <w:i/>
          <w:iCs/>
          <w:sz w:val="20"/>
          <w:szCs w:val="20"/>
          <w:lang w:val="en-GB"/>
        </w:rPr>
        <w:t xml:space="preserve"> a</w:t>
      </w:r>
      <w:r>
        <w:rPr>
          <w:rFonts w:ascii="Arial" w:hAnsi="Arial" w:cs="Arial"/>
          <w:i/>
          <w:iCs/>
          <w:sz w:val="20"/>
          <w:szCs w:val="20"/>
          <w:lang w:val="en-GB"/>
        </w:rPr>
        <w:t>nd</w:t>
      </w:r>
      <w:r w:rsidRPr="001861A5">
        <w:rPr>
          <w:rFonts w:ascii="Arial" w:hAnsi="Arial" w:cs="Arial"/>
          <w:i/>
          <w:iCs/>
          <w:sz w:val="20"/>
          <w:szCs w:val="20"/>
          <w:lang w:val="en-GB"/>
        </w:rPr>
        <w:t xml:space="preserve"> </w:t>
      </w:r>
      <w:r w:rsidRPr="001861A5">
        <w:rPr>
          <w:rFonts w:ascii="Arial" w:hAnsi="Arial" w:cs="Arial"/>
          <w:iCs/>
          <w:sz w:val="20"/>
          <w:szCs w:val="20"/>
          <w:lang w:val="en-GB"/>
        </w:rPr>
        <w:t>Ceny Prům 1-12</w:t>
      </w:r>
      <w:r w:rsidRPr="001861A5">
        <w:rPr>
          <w:rFonts w:ascii="Arial" w:hAnsi="Arial" w:cs="Arial"/>
          <w:i/>
          <w:iCs/>
          <w:sz w:val="20"/>
          <w:szCs w:val="20"/>
          <w:lang w:val="en-GB"/>
        </w:rPr>
        <w:t>.</w:t>
      </w:r>
    </w:p>
    <w:p w:rsidR="00DD136E"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Technical indices calculated on the basis of December 2010 = 100 were substituted with new technical indices having the price base of December 2015 = 100. This way calculated indices are starting from </w:t>
      </w:r>
      <w:r w:rsidRPr="009F01FD">
        <w:rPr>
          <w:rFonts w:ascii="Arial" w:hAnsi="Arial" w:cs="Arial"/>
          <w:i/>
          <w:iCs/>
          <w:sz w:val="20"/>
          <w:szCs w:val="20"/>
          <w:lang w:val="en-GB"/>
        </w:rPr>
        <w:t xml:space="preserve">the level of 4-digit classes of the CZ-CPA </w:t>
      </w:r>
      <w:r>
        <w:rPr>
          <w:rFonts w:ascii="Arial" w:hAnsi="Arial" w:cs="Arial"/>
          <w:i/>
          <w:iCs/>
          <w:sz w:val="20"/>
          <w:szCs w:val="20"/>
          <w:lang w:val="en-GB"/>
        </w:rPr>
        <w:t xml:space="preserve">upward chained to the new index base of the average of 2015 = 100 and to the current base of the average of 2005 = 100, which ensures continuation of the current times series of indices </w:t>
      </w:r>
      <w:r w:rsidRPr="009F01FD">
        <w:rPr>
          <w:rFonts w:ascii="Arial" w:hAnsi="Arial" w:cs="Arial"/>
          <w:i/>
          <w:iCs/>
          <w:sz w:val="20"/>
          <w:szCs w:val="20"/>
          <w:lang w:val="en-GB"/>
        </w:rPr>
        <w:t>.</w:t>
      </w:r>
    </w:p>
    <w:p w:rsidR="00DD136E" w:rsidRPr="009F01FD"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The base time series for the calculation of derived indices (month-on-month, year-on-year, and moving indices) is the average for 2015 = 100.</w:t>
      </w:r>
    </w:p>
    <w:p w:rsidR="00DD136E" w:rsidRPr="009F01FD"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The calculation of indices with the base of December 2005 = 100 was terminated in December 2016.</w:t>
      </w:r>
    </w:p>
    <w:p w:rsidR="00DD136E" w:rsidRPr="009F01FD" w:rsidRDefault="00DD136E" w:rsidP="00DD136E">
      <w:pPr>
        <w:spacing w:before="120"/>
        <w:ind w:firstLine="425"/>
        <w:jc w:val="both"/>
        <w:rPr>
          <w:rFonts w:ascii="Arial" w:hAnsi="Arial" w:cs="Arial"/>
          <w:i/>
          <w:iCs/>
          <w:sz w:val="20"/>
          <w:szCs w:val="20"/>
          <w:lang w:val="en-GB"/>
        </w:rPr>
      </w:pPr>
      <w:r w:rsidRPr="009F01FD">
        <w:rPr>
          <w:rFonts w:ascii="Arial" w:hAnsi="Arial" w:cs="Arial"/>
          <w:b/>
          <w:i/>
          <w:iCs/>
          <w:sz w:val="20"/>
          <w:szCs w:val="20"/>
          <w:lang w:val="en-GB"/>
        </w:rPr>
        <w:t xml:space="preserve">Increase </w:t>
      </w:r>
      <w:r>
        <w:rPr>
          <w:rFonts w:ascii="Arial" w:hAnsi="Arial" w:cs="Arial"/>
          <w:b/>
          <w:i/>
          <w:iCs/>
          <w:sz w:val="20"/>
          <w:szCs w:val="20"/>
          <w:lang w:val="en-GB"/>
        </w:rPr>
        <w:t>and/</w:t>
      </w:r>
      <w:r w:rsidRPr="009F01FD">
        <w:rPr>
          <w:rFonts w:ascii="Arial" w:hAnsi="Arial" w:cs="Arial"/>
          <w:b/>
          <w:i/>
          <w:iCs/>
          <w:sz w:val="20"/>
          <w:szCs w:val="20"/>
          <w:lang w:val="en-GB"/>
        </w:rPr>
        <w:t>or decrease</w:t>
      </w:r>
      <w:r w:rsidRPr="009F01FD">
        <w:rPr>
          <w:rFonts w:ascii="Arial" w:hAnsi="Arial" w:cs="Arial"/>
          <w:i/>
          <w:iCs/>
          <w:sz w:val="20"/>
          <w:szCs w:val="20"/>
          <w:lang w:val="en-GB"/>
        </w:rPr>
        <w:t xml:space="preserve"> of industrial producer prices indicates by how many </w:t>
      </w:r>
      <w:r>
        <w:rPr>
          <w:rFonts w:ascii="Arial" w:hAnsi="Arial" w:cs="Arial"/>
          <w:i/>
          <w:iCs/>
          <w:sz w:val="20"/>
          <w:szCs w:val="20"/>
          <w:lang w:val="en-GB"/>
        </w:rPr>
        <w:t>per cent</w:t>
      </w:r>
      <w:r w:rsidRPr="009F01FD">
        <w:rPr>
          <w:rFonts w:ascii="Arial" w:hAnsi="Arial" w:cs="Arial"/>
          <w:i/>
          <w:iCs/>
          <w:sz w:val="20"/>
          <w:szCs w:val="20"/>
          <w:lang w:val="en-GB"/>
        </w:rPr>
        <w:t xml:space="preserve"> the average level of industrial prices increased </w:t>
      </w:r>
      <w:r>
        <w:rPr>
          <w:rFonts w:ascii="Arial" w:hAnsi="Arial" w:cs="Arial"/>
          <w:i/>
          <w:iCs/>
          <w:sz w:val="20"/>
          <w:szCs w:val="20"/>
          <w:lang w:val="en-GB"/>
        </w:rPr>
        <w:t>and/</w:t>
      </w:r>
      <w:r w:rsidRPr="009F01FD">
        <w:rPr>
          <w:rFonts w:ascii="Arial" w:hAnsi="Arial" w:cs="Arial"/>
          <w:i/>
          <w:iCs/>
          <w:sz w:val="20"/>
          <w:szCs w:val="20"/>
          <w:lang w:val="en-GB"/>
        </w:rPr>
        <w:t xml:space="preserve">or decreased in the surveyed month in comparison </w:t>
      </w:r>
      <w:r>
        <w:rPr>
          <w:rFonts w:ascii="Arial" w:hAnsi="Arial" w:cs="Arial"/>
          <w:i/>
          <w:iCs/>
          <w:sz w:val="20"/>
          <w:szCs w:val="20"/>
          <w:lang w:val="en-GB"/>
        </w:rPr>
        <w:t>to</w:t>
      </w:r>
      <w:r w:rsidRPr="009F01FD">
        <w:rPr>
          <w:rFonts w:ascii="Arial" w:hAnsi="Arial" w:cs="Arial"/>
          <w:i/>
          <w:iCs/>
          <w:sz w:val="20"/>
          <w:szCs w:val="20"/>
          <w:lang w:val="en-GB"/>
        </w:rPr>
        <w:t xml:space="preserve"> the </w:t>
      </w:r>
      <w:r>
        <w:rPr>
          <w:rFonts w:ascii="Arial" w:hAnsi="Arial" w:cs="Arial"/>
          <w:i/>
          <w:iCs/>
          <w:sz w:val="20"/>
          <w:szCs w:val="20"/>
          <w:lang w:val="en-GB"/>
        </w:rPr>
        <w:t>same</w:t>
      </w:r>
      <w:r w:rsidRPr="009F01FD">
        <w:rPr>
          <w:rFonts w:ascii="Arial" w:hAnsi="Arial" w:cs="Arial"/>
          <w:i/>
          <w:iCs/>
          <w:sz w:val="20"/>
          <w:szCs w:val="20"/>
          <w:lang w:val="en-GB"/>
        </w:rPr>
        <w:t xml:space="preserve"> month of the previous year.</w:t>
      </w:r>
    </w:p>
    <w:p w:rsidR="00B1344D" w:rsidRPr="00807867" w:rsidRDefault="00B1344D" w:rsidP="00B1344D">
      <w:pPr>
        <w:pStyle w:val="Zkladntext"/>
        <w:spacing w:before="240" w:after="0"/>
        <w:rPr>
          <w:rFonts w:cs="Arial"/>
          <w:b/>
          <w:i/>
          <w:sz w:val="24"/>
          <w:lang w:val="en-GB"/>
        </w:rPr>
      </w:pPr>
      <w:r w:rsidRPr="00807867">
        <w:rPr>
          <w:rFonts w:cs="Arial"/>
          <w:b/>
          <w:i/>
          <w:sz w:val="24"/>
          <w:lang w:val="en-GB"/>
        </w:rPr>
        <w:t xml:space="preserve">Service </w:t>
      </w:r>
      <w:r>
        <w:rPr>
          <w:rFonts w:cs="Arial"/>
          <w:b/>
          <w:i/>
          <w:sz w:val="24"/>
          <w:lang w:val="en-GB"/>
        </w:rPr>
        <w:t xml:space="preserve">producer </w:t>
      </w:r>
      <w:r w:rsidRPr="00807867">
        <w:rPr>
          <w:rFonts w:cs="Arial"/>
          <w:b/>
          <w:i/>
          <w:sz w:val="24"/>
          <w:lang w:val="en-GB"/>
        </w:rPr>
        <w:t>price indices</w:t>
      </w:r>
    </w:p>
    <w:p w:rsidR="00DD136E" w:rsidRPr="009F01FD" w:rsidRDefault="00DD136E" w:rsidP="00761718">
      <w:pPr>
        <w:spacing w:before="240"/>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 xml:space="preserve">service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is calculated in monthly time series from 1994. Since January 2009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(CZ-CPA 2008) in divisions 49, 50, 51, 52, 53, 61, 62, 63, 64,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rsidR="00DD136E" w:rsidRPr="009F01FD" w:rsidRDefault="00DD136E" w:rsidP="00DD136E">
      <w:pPr>
        <w:spacing w:before="120"/>
        <w:ind w:firstLine="425"/>
        <w:jc w:val="both"/>
        <w:rPr>
          <w:rFonts w:ascii="Arial" w:hAnsi="Arial" w:cs="Arial"/>
          <w:i/>
          <w:iCs/>
          <w:sz w:val="20"/>
          <w:szCs w:val="20"/>
          <w:lang w:val="en-GB"/>
        </w:rPr>
      </w:pPr>
      <w:r>
        <w:rPr>
          <w:rFonts w:ascii="Arial" w:hAnsi="Arial" w:cs="Arial"/>
          <w:i/>
          <w:sz w:val="20"/>
          <w:szCs w:val="20"/>
          <w:lang w:val="en-GB"/>
        </w:rPr>
        <w:t xml:space="preserve">In the course of </w:t>
      </w:r>
      <w:r w:rsidRPr="009F01FD">
        <w:rPr>
          <w:rFonts w:ascii="Arial" w:hAnsi="Arial" w:cs="Arial"/>
          <w:i/>
          <w:sz w:val="20"/>
          <w:szCs w:val="20"/>
          <w:lang w:val="en-GB"/>
        </w:rPr>
        <w:t>201</w:t>
      </w:r>
      <w:r>
        <w:rPr>
          <w:rFonts w:ascii="Arial" w:hAnsi="Arial" w:cs="Arial"/>
          <w:i/>
          <w:sz w:val="20"/>
          <w:szCs w:val="20"/>
          <w:lang w:val="en-GB"/>
        </w:rPr>
        <w:t>7</w:t>
      </w:r>
      <w:r w:rsidRPr="009F01FD">
        <w:rPr>
          <w:rFonts w:ascii="Arial" w:hAnsi="Arial" w:cs="Arial"/>
          <w:i/>
          <w:sz w:val="20"/>
          <w:szCs w:val="20"/>
          <w:lang w:val="en-GB"/>
        </w:rPr>
        <w:t xml:space="preserve"> a standard comple</w:t>
      </w:r>
      <w:r>
        <w:rPr>
          <w:rFonts w:ascii="Arial" w:hAnsi="Arial" w:cs="Arial"/>
          <w:i/>
          <w:sz w:val="20"/>
          <w:szCs w:val="20"/>
          <w:lang w:val="en-GB"/>
        </w:rPr>
        <w:t>te</w:t>
      </w:r>
      <w:r w:rsidRPr="009F01FD">
        <w:rPr>
          <w:rFonts w:ascii="Arial" w:hAnsi="Arial" w:cs="Arial"/>
          <w:i/>
          <w:sz w:val="20"/>
          <w:szCs w:val="20"/>
          <w:lang w:val="en-GB"/>
        </w:rPr>
        <w:t xml:space="preserve"> revision of the calculation of service</w:t>
      </w:r>
      <w:r>
        <w:rPr>
          <w:rFonts w:ascii="Arial" w:hAnsi="Arial" w:cs="Arial"/>
          <w:i/>
          <w:sz w:val="20"/>
          <w:szCs w:val="20"/>
          <w:lang w:val="en-GB"/>
        </w:rPr>
        <w:t xml:space="preserve"> producer </w:t>
      </w:r>
      <w:r w:rsidRPr="009F01FD">
        <w:rPr>
          <w:rFonts w:ascii="Arial" w:hAnsi="Arial" w:cs="Arial"/>
          <w:i/>
          <w:sz w:val="20"/>
          <w:szCs w:val="20"/>
          <w:lang w:val="en-GB"/>
        </w:rPr>
        <w:t xml:space="preserve">price indices was </w:t>
      </w:r>
      <w:r>
        <w:rPr>
          <w:rFonts w:ascii="Arial" w:hAnsi="Arial" w:cs="Arial"/>
          <w:i/>
          <w:sz w:val="20"/>
          <w:szCs w:val="20"/>
          <w:lang w:val="en-GB"/>
        </w:rPr>
        <w:t>performed</w:t>
      </w:r>
      <w:r w:rsidRPr="009F01FD">
        <w:rPr>
          <w:rFonts w:ascii="Arial" w:hAnsi="Arial" w:cs="Arial"/>
          <w:i/>
          <w:sz w:val="20"/>
          <w:szCs w:val="20"/>
          <w:lang w:val="en-GB"/>
        </w:rPr>
        <w:t>. Since January 201</w:t>
      </w:r>
      <w:r>
        <w:rPr>
          <w:rFonts w:ascii="Arial" w:hAnsi="Arial" w:cs="Arial"/>
          <w:i/>
          <w:sz w:val="20"/>
          <w:szCs w:val="20"/>
          <w:lang w:val="en-GB"/>
        </w:rPr>
        <w:t>8</w:t>
      </w:r>
      <w:r w:rsidRPr="009F01FD">
        <w:rPr>
          <w:rFonts w:ascii="Arial" w:hAnsi="Arial" w:cs="Arial"/>
          <w:i/>
          <w:sz w:val="20"/>
          <w:szCs w:val="20"/>
          <w:lang w:val="en-GB"/>
        </w:rPr>
        <w:t xml:space="preserve"> </w:t>
      </w:r>
      <w:r>
        <w:rPr>
          <w:rFonts w:ascii="Arial" w:hAnsi="Arial" w:cs="Arial"/>
          <w:i/>
          <w:sz w:val="20"/>
          <w:szCs w:val="20"/>
          <w:lang w:val="en-GB"/>
        </w:rPr>
        <w:t xml:space="preserve">the </w:t>
      </w:r>
      <w:r w:rsidRPr="009F01FD">
        <w:rPr>
          <w:rFonts w:ascii="Arial" w:hAnsi="Arial" w:cs="Arial"/>
          <w:i/>
          <w:sz w:val="20"/>
          <w:szCs w:val="20"/>
          <w:lang w:val="en-GB"/>
        </w:rPr>
        <w:t xml:space="preserve">price indices </w:t>
      </w:r>
      <w:r>
        <w:rPr>
          <w:rFonts w:ascii="Arial" w:hAnsi="Arial" w:cs="Arial"/>
          <w:i/>
          <w:sz w:val="20"/>
          <w:szCs w:val="20"/>
          <w:lang w:val="en-GB"/>
        </w:rPr>
        <w:t xml:space="preserve">have been </w:t>
      </w:r>
      <w:r w:rsidRPr="009F01FD">
        <w:rPr>
          <w:rFonts w:ascii="Arial" w:hAnsi="Arial" w:cs="Arial"/>
          <w:i/>
          <w:sz w:val="20"/>
          <w:szCs w:val="20"/>
          <w:lang w:val="en-GB"/>
        </w:rPr>
        <w:t xml:space="preserve">calculated </w:t>
      </w:r>
      <w:r>
        <w:rPr>
          <w:rFonts w:ascii="Arial" w:hAnsi="Arial" w:cs="Arial"/>
          <w:i/>
          <w:sz w:val="20"/>
          <w:szCs w:val="20"/>
          <w:lang w:val="en-GB"/>
        </w:rPr>
        <w:t>applying new weights based on the</w:t>
      </w:r>
      <w:r w:rsidRPr="009F01FD">
        <w:rPr>
          <w:rFonts w:ascii="Arial" w:hAnsi="Arial" w:cs="Arial"/>
          <w:i/>
          <w:sz w:val="20"/>
          <w:szCs w:val="20"/>
          <w:lang w:val="en-GB"/>
        </w:rPr>
        <w:t xml:space="preserve"> structure </w:t>
      </w:r>
      <w:r>
        <w:rPr>
          <w:rFonts w:ascii="Arial" w:hAnsi="Arial" w:cs="Arial"/>
          <w:i/>
          <w:sz w:val="20"/>
          <w:szCs w:val="20"/>
          <w:lang w:val="en-GB"/>
        </w:rPr>
        <w:t xml:space="preserve">of revenues for </w:t>
      </w:r>
      <w:r w:rsidRPr="009F01FD">
        <w:rPr>
          <w:rFonts w:ascii="Arial" w:hAnsi="Arial" w:cs="Arial"/>
          <w:i/>
          <w:sz w:val="20"/>
          <w:szCs w:val="20"/>
          <w:lang w:val="en-GB"/>
        </w:rPr>
        <w:t>201</w:t>
      </w:r>
      <w:r>
        <w:rPr>
          <w:rFonts w:ascii="Arial" w:hAnsi="Arial" w:cs="Arial"/>
          <w:i/>
          <w:sz w:val="20"/>
          <w:szCs w:val="20"/>
          <w:lang w:val="en-GB"/>
        </w:rPr>
        <w:t>5 and a new price base of the average of 2015 = 100</w:t>
      </w:r>
      <w:r w:rsidRPr="009F01FD">
        <w:rPr>
          <w:rFonts w:ascii="Arial" w:hAnsi="Arial" w:cs="Arial"/>
          <w:i/>
          <w:sz w:val="20"/>
          <w:szCs w:val="20"/>
          <w:lang w:val="en-GB"/>
        </w:rPr>
        <w:t xml:space="preserve">. </w:t>
      </w:r>
      <w:r>
        <w:rPr>
          <w:rFonts w:ascii="Arial" w:hAnsi="Arial" w:cs="Arial"/>
          <w:i/>
          <w:sz w:val="20"/>
          <w:szCs w:val="20"/>
          <w:lang w:val="en-GB"/>
        </w:rPr>
        <w:t xml:space="preserve">A </w:t>
      </w:r>
      <w:r w:rsidRPr="009F01FD">
        <w:rPr>
          <w:rFonts w:ascii="Arial" w:hAnsi="Arial" w:cs="Arial"/>
          <w:i/>
          <w:sz w:val="20"/>
          <w:szCs w:val="20"/>
          <w:lang w:val="en-GB"/>
        </w:rPr>
        <w:t>new</w:t>
      </w:r>
      <w:r>
        <w:rPr>
          <w:rFonts w:ascii="Arial" w:hAnsi="Arial" w:cs="Arial"/>
          <w:i/>
          <w:sz w:val="20"/>
          <w:szCs w:val="20"/>
          <w:lang w:val="en-GB"/>
        </w:rPr>
        <w:t xml:space="preserve"> time series of </w:t>
      </w:r>
      <w:r w:rsidRPr="009F01FD">
        <w:rPr>
          <w:rFonts w:ascii="Arial" w:hAnsi="Arial" w:cs="Arial"/>
          <w:i/>
          <w:sz w:val="20"/>
          <w:szCs w:val="20"/>
          <w:lang w:val="en-GB"/>
        </w:rPr>
        <w:t>indices calculated on the base of the average of 201</w:t>
      </w:r>
      <w:r>
        <w:rPr>
          <w:rFonts w:ascii="Arial" w:hAnsi="Arial" w:cs="Arial"/>
          <w:i/>
          <w:sz w:val="20"/>
          <w:szCs w:val="20"/>
          <w:lang w:val="en-GB"/>
        </w:rPr>
        <w:t>5 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 xml:space="preserve">100 </w:t>
      </w:r>
      <w:r>
        <w:rPr>
          <w:rFonts w:ascii="Arial" w:hAnsi="Arial" w:cs="Arial"/>
          <w:i/>
          <w:sz w:val="20"/>
          <w:szCs w:val="20"/>
          <w:lang w:val="en-GB"/>
        </w:rPr>
        <w:t xml:space="preserve">replaced the former  time series of </w:t>
      </w:r>
      <w:r w:rsidRPr="009F01FD">
        <w:rPr>
          <w:rFonts w:ascii="Arial" w:hAnsi="Arial" w:cs="Arial"/>
          <w:i/>
          <w:sz w:val="20"/>
          <w:szCs w:val="20"/>
          <w:lang w:val="en-GB"/>
        </w:rPr>
        <w:t xml:space="preserve">price </w:t>
      </w:r>
      <w:r>
        <w:rPr>
          <w:rFonts w:ascii="Arial" w:hAnsi="Arial" w:cs="Arial"/>
          <w:i/>
          <w:sz w:val="20"/>
          <w:szCs w:val="20"/>
          <w:lang w:val="en-GB"/>
        </w:rPr>
        <w:t xml:space="preserve">indices based </w:t>
      </w:r>
      <w:r w:rsidRPr="009F01FD">
        <w:rPr>
          <w:rFonts w:ascii="Arial" w:hAnsi="Arial" w:cs="Arial"/>
          <w:i/>
          <w:sz w:val="20"/>
          <w:szCs w:val="20"/>
          <w:lang w:val="en-GB"/>
        </w:rPr>
        <w:t>o</w:t>
      </w:r>
      <w:r>
        <w:rPr>
          <w:rFonts w:ascii="Arial" w:hAnsi="Arial" w:cs="Arial"/>
          <w:i/>
          <w:sz w:val="20"/>
          <w:szCs w:val="20"/>
          <w:lang w:val="en-GB"/>
        </w:rPr>
        <w:t>n</w:t>
      </w:r>
      <w:r w:rsidRPr="009F01FD">
        <w:rPr>
          <w:rFonts w:ascii="Arial" w:hAnsi="Arial" w:cs="Arial"/>
          <w:i/>
          <w:sz w:val="20"/>
          <w:szCs w:val="20"/>
          <w:lang w:val="en-GB"/>
        </w:rPr>
        <w:t xml:space="preserve"> the average of 2005</w:t>
      </w:r>
      <w:r>
        <w:rPr>
          <w:rFonts w:ascii="Arial" w:hAnsi="Arial" w:cs="Arial"/>
          <w:i/>
          <w:sz w:val="20"/>
          <w:szCs w:val="20"/>
          <w:lang w:val="en-GB"/>
        </w:rPr>
        <w:t> </w:t>
      </w:r>
      <w:r w:rsidRPr="009F01FD">
        <w:rPr>
          <w:rFonts w:ascii="Arial" w:hAnsi="Arial" w:cs="Arial"/>
          <w:i/>
          <w:sz w:val="20"/>
          <w:szCs w:val="20"/>
          <w:lang w:val="en-GB"/>
        </w:rPr>
        <w:t>=</w:t>
      </w:r>
      <w:r>
        <w:rPr>
          <w:rFonts w:ascii="Arial" w:hAnsi="Arial" w:cs="Arial"/>
          <w:i/>
          <w:sz w:val="20"/>
          <w:szCs w:val="20"/>
          <w:lang w:val="en-GB"/>
        </w:rPr>
        <w:t> </w:t>
      </w:r>
      <w:r w:rsidRPr="009F01FD">
        <w:rPr>
          <w:rFonts w:ascii="Arial" w:hAnsi="Arial" w:cs="Arial"/>
          <w:i/>
          <w:sz w:val="20"/>
          <w:szCs w:val="20"/>
          <w:lang w:val="en-GB"/>
        </w:rPr>
        <w:t>100.</w:t>
      </w:r>
      <w:r>
        <w:rPr>
          <w:rFonts w:ascii="Arial" w:hAnsi="Arial" w:cs="Arial"/>
          <w:i/>
          <w:sz w:val="20"/>
          <w:szCs w:val="20"/>
          <w:lang w:val="en-GB"/>
        </w:rPr>
        <w:t xml:space="preserve"> The indices published previously were not revised. </w:t>
      </w:r>
    </w:p>
    <w:p w:rsidR="00DD136E" w:rsidRPr="009F01FD" w:rsidRDefault="00DD136E" w:rsidP="00DD136E">
      <w:pPr>
        <w:spacing w:before="120"/>
        <w:ind w:firstLine="425"/>
        <w:jc w:val="both"/>
        <w:rPr>
          <w:rFonts w:ascii="Arial" w:hAnsi="Arial" w:cs="Arial"/>
          <w:i/>
          <w:iCs/>
          <w:sz w:val="20"/>
          <w:szCs w:val="20"/>
          <w:lang w:val="en-GB"/>
        </w:rPr>
      </w:pPr>
      <w:r w:rsidRPr="009F01FD">
        <w:rPr>
          <w:rFonts w:ascii="Arial" w:hAnsi="Arial" w:cs="Arial"/>
          <w:i/>
          <w:iCs/>
          <w:sz w:val="20"/>
          <w:szCs w:val="20"/>
          <w:lang w:val="en-GB"/>
        </w:rPr>
        <w:lastRenderedPageBreak/>
        <w:t>In total</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rsidR="00DD136E" w:rsidRPr="009F01FD"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The prices measured are, first of all, </w:t>
      </w:r>
      <w:r w:rsidRPr="009F01FD">
        <w:rPr>
          <w:rFonts w:ascii="Arial" w:hAnsi="Arial" w:cs="Arial"/>
          <w:i/>
          <w:iCs/>
          <w:sz w:val="20"/>
          <w:szCs w:val="20"/>
          <w:lang w:val="en-GB"/>
        </w:rPr>
        <w:t xml:space="preserve">prices </w:t>
      </w:r>
      <w:r>
        <w:rPr>
          <w:rFonts w:ascii="Arial" w:hAnsi="Arial" w:cs="Arial"/>
          <w:i/>
          <w:iCs/>
          <w:sz w:val="20"/>
          <w:szCs w:val="20"/>
          <w:lang w:val="en-GB"/>
        </w:rPr>
        <w:t>of trade case implementation,</w:t>
      </w:r>
      <w:r w:rsidRPr="009F01FD">
        <w:rPr>
          <w:rFonts w:ascii="Arial" w:hAnsi="Arial" w:cs="Arial"/>
          <w:i/>
          <w:iCs/>
          <w:sz w:val="20"/>
          <w:szCs w:val="20"/>
          <w:lang w:val="en-GB"/>
        </w:rPr>
        <w:t xml:space="preserve"> contract prices or, </w:t>
      </w:r>
      <w:r>
        <w:rPr>
          <w:rFonts w:ascii="Arial" w:hAnsi="Arial" w:cs="Arial"/>
          <w:i/>
          <w:iCs/>
          <w:sz w:val="20"/>
          <w:szCs w:val="20"/>
          <w:lang w:val="en-GB"/>
        </w:rPr>
        <w:t>eventually</w:t>
      </w:r>
      <w:r w:rsidRPr="009F01FD">
        <w:rPr>
          <w:rFonts w:ascii="Arial" w:hAnsi="Arial" w:cs="Arial"/>
          <w:i/>
          <w:iCs/>
          <w:sz w:val="20"/>
          <w:szCs w:val="20"/>
          <w:lang w:val="en-GB"/>
        </w:rPr>
        <w:t xml:space="preserve">, </w:t>
      </w:r>
      <w:r>
        <w:rPr>
          <w:rFonts w:ascii="Arial" w:hAnsi="Arial" w:cs="Arial"/>
          <w:i/>
          <w:iCs/>
          <w:sz w:val="20"/>
          <w:szCs w:val="20"/>
          <w:lang w:val="en-GB"/>
        </w:rPr>
        <w:t xml:space="preserve">list </w:t>
      </w:r>
      <w:r w:rsidRPr="009F01FD">
        <w:rPr>
          <w:rFonts w:ascii="Arial" w:hAnsi="Arial" w:cs="Arial"/>
          <w:i/>
          <w:iCs/>
          <w:sz w:val="20"/>
          <w:szCs w:val="20"/>
          <w:lang w:val="en-GB"/>
        </w:rPr>
        <w:t>prices, which are VAT adjusted. Th</w:t>
      </w:r>
      <w:r>
        <w:rPr>
          <w:rFonts w:ascii="Arial" w:hAnsi="Arial" w:cs="Arial"/>
          <w:i/>
          <w:iCs/>
          <w:sz w:val="20"/>
          <w:szCs w:val="20"/>
          <w:lang w:val="en-GB"/>
        </w:rPr>
        <w:t>e</w:t>
      </w:r>
      <w:r w:rsidRPr="009F01FD">
        <w:rPr>
          <w:rFonts w:ascii="Arial" w:hAnsi="Arial" w:cs="Arial"/>
          <w:i/>
          <w:iCs/>
          <w:sz w:val="20"/>
          <w:szCs w:val="20"/>
          <w:lang w:val="en-GB"/>
        </w:rPr>
        <w:t>s</w:t>
      </w:r>
      <w:r>
        <w:rPr>
          <w:rFonts w:ascii="Arial" w:hAnsi="Arial" w:cs="Arial"/>
          <w:i/>
          <w:iCs/>
          <w:sz w:val="20"/>
          <w:szCs w:val="20"/>
          <w:lang w:val="en-GB"/>
        </w:rPr>
        <w:t>e are mainly</w:t>
      </w:r>
      <w:r w:rsidRPr="009F01FD">
        <w:rPr>
          <w:rFonts w:ascii="Arial" w:hAnsi="Arial" w:cs="Arial"/>
          <w:i/>
          <w:iCs/>
          <w:sz w:val="20"/>
          <w:szCs w:val="20"/>
          <w:lang w:val="en-GB"/>
        </w:rPr>
        <w:t xml:space="preserve"> prices of services designed for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rsidR="00DD136E" w:rsidRPr="009F01FD" w:rsidRDefault="00DD136E" w:rsidP="00761718">
      <w:pPr>
        <w:spacing w:before="240"/>
        <w:ind w:firstLine="425"/>
        <w:jc w:val="both"/>
        <w:rPr>
          <w:rFonts w:ascii="Arial" w:hAnsi="Arial" w:cs="Arial"/>
          <w:i/>
          <w:sz w:val="20"/>
          <w:szCs w:val="20"/>
          <w:lang w:val="en-GB"/>
        </w:rPr>
      </w:pPr>
      <w:r w:rsidRPr="009F01FD">
        <w:rPr>
          <w:rFonts w:ascii="Arial" w:hAnsi="Arial" w:cs="Arial"/>
          <w:bCs/>
          <w:i/>
          <w:sz w:val="20"/>
          <w:szCs w:val="20"/>
          <w:lang w:val="en-GB"/>
        </w:rPr>
        <w:t>Price index of construction work</w:t>
      </w:r>
      <w:r>
        <w:rPr>
          <w:rFonts w:ascii="Arial" w:hAnsi="Arial" w:cs="Arial"/>
          <w:bCs/>
          <w:i/>
          <w:sz w:val="20"/>
          <w:szCs w:val="20"/>
          <w:lang w:val="en-GB"/>
        </w:rPr>
        <w:t>s</w:t>
      </w:r>
      <w:r w:rsidRPr="009F01FD">
        <w:rPr>
          <w:rFonts w:ascii="Arial" w:hAnsi="Arial" w:cs="Arial"/>
          <w:i/>
          <w:sz w:val="20"/>
          <w:szCs w:val="20"/>
          <w:lang w:val="en-GB"/>
        </w:rPr>
        <w:t xml:space="preserve"> is estimated </w:t>
      </w:r>
      <w:r>
        <w:rPr>
          <w:rFonts w:ascii="Arial" w:hAnsi="Arial" w:cs="Arial"/>
          <w:i/>
          <w:sz w:val="20"/>
          <w:szCs w:val="20"/>
          <w:lang w:val="en-GB"/>
        </w:rPr>
        <w:t xml:space="preserve">on the </w:t>
      </w:r>
      <w:r w:rsidRPr="009F01FD">
        <w:rPr>
          <w:rFonts w:ascii="Arial" w:hAnsi="Arial" w:cs="Arial"/>
          <w:i/>
          <w:sz w:val="20"/>
          <w:szCs w:val="20"/>
          <w:lang w:val="en-GB"/>
        </w:rPr>
        <w:t>bas</w:t>
      </w:r>
      <w:r>
        <w:rPr>
          <w:rFonts w:ascii="Arial" w:hAnsi="Arial" w:cs="Arial"/>
          <w:i/>
          <w:sz w:val="20"/>
          <w:szCs w:val="20"/>
          <w:lang w:val="en-GB"/>
        </w:rPr>
        <w:t>is</w:t>
      </w:r>
      <w:r w:rsidRPr="009F01FD">
        <w:rPr>
          <w:rFonts w:ascii="Arial" w:hAnsi="Arial" w:cs="Arial"/>
          <w:i/>
          <w:sz w:val="20"/>
          <w:szCs w:val="20"/>
          <w:lang w:val="en-GB"/>
        </w:rPr>
        <w:t xml:space="preserve"> o</w:t>
      </w:r>
      <w:r>
        <w:rPr>
          <w:rFonts w:ascii="Arial" w:hAnsi="Arial" w:cs="Arial"/>
          <w:i/>
          <w:sz w:val="20"/>
          <w:szCs w:val="20"/>
          <w:lang w:val="en-GB"/>
        </w:rPr>
        <w:t>f</w:t>
      </w:r>
      <w:r w:rsidRPr="009F01FD">
        <w:rPr>
          <w:rFonts w:ascii="Arial" w:hAnsi="Arial" w:cs="Arial"/>
          <w:i/>
          <w:sz w:val="20"/>
          <w:szCs w:val="20"/>
          <w:lang w:val="en-GB"/>
        </w:rPr>
        <w:t xml:space="preserve"> results of a survey on prices of materials and products consumed in construction for </w:t>
      </w:r>
      <w:r>
        <w:rPr>
          <w:rFonts w:ascii="Arial" w:hAnsi="Arial" w:cs="Arial"/>
          <w:i/>
          <w:sz w:val="20"/>
          <w:szCs w:val="20"/>
          <w:lang w:val="en-GB"/>
        </w:rPr>
        <w:t>the</w:t>
      </w:r>
      <w:r w:rsidRPr="009F01FD">
        <w:rPr>
          <w:rFonts w:ascii="Arial" w:hAnsi="Arial" w:cs="Arial"/>
          <w:i/>
          <w:sz w:val="20"/>
          <w:szCs w:val="20"/>
          <w:lang w:val="en-GB"/>
        </w:rPr>
        <w:t xml:space="preserve"> current month</w:t>
      </w:r>
      <w:r>
        <w:rPr>
          <w:rFonts w:ascii="Arial" w:hAnsi="Arial" w:cs="Arial"/>
          <w:i/>
          <w:sz w:val="20"/>
          <w:szCs w:val="20"/>
          <w:lang w:val="en-GB"/>
        </w:rPr>
        <w:t>.</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 xml:space="preserve">he survey is called </w:t>
      </w:r>
      <w:r w:rsidRPr="009F01FD">
        <w:rPr>
          <w:rFonts w:ascii="Arial" w:hAnsi="Arial" w:cs="Arial"/>
          <w:sz w:val="20"/>
          <w:szCs w:val="20"/>
          <w:lang w:val="en-GB"/>
        </w:rPr>
        <w:t>Ceny Prům 1-12</w:t>
      </w:r>
      <w:r w:rsidRPr="009F01FD">
        <w:rPr>
          <w:rFonts w:ascii="Arial" w:hAnsi="Arial" w:cs="Arial"/>
          <w:i/>
          <w:sz w:val="20"/>
          <w:szCs w:val="20"/>
          <w:lang w:val="en-GB"/>
        </w:rPr>
        <w:t>. Besides material influences, the estimate of the index value includes also influences of non-material character. It refers mainly to fluctuation of the average monthly wage in construction, transport costs, overhead</w:t>
      </w:r>
      <w:r>
        <w:rPr>
          <w:rFonts w:ascii="Arial" w:hAnsi="Arial" w:cs="Arial"/>
          <w:i/>
          <w:sz w:val="20"/>
          <w:szCs w:val="20"/>
          <w:lang w:val="en-GB"/>
        </w:rPr>
        <w:t xml:space="preserve"> costs</w:t>
      </w:r>
      <w:r w:rsidRPr="009F01FD">
        <w:rPr>
          <w:rFonts w:ascii="Arial" w:hAnsi="Arial" w:cs="Arial"/>
          <w:i/>
          <w:sz w:val="20"/>
          <w:szCs w:val="20"/>
          <w:lang w:val="en-GB"/>
        </w:rPr>
        <w:t>, and profit.</w:t>
      </w:r>
    </w:p>
    <w:p w:rsidR="00DD136E" w:rsidRPr="009F01FD" w:rsidRDefault="00DD136E" w:rsidP="00DD136E">
      <w:pPr>
        <w:spacing w:before="120"/>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 (on the 4</w:t>
      </w:r>
      <w:r>
        <w:rPr>
          <w:rFonts w:ascii="Arial" w:hAnsi="Arial" w:cs="Arial"/>
          <w:i/>
          <w:sz w:val="20"/>
          <w:szCs w:val="20"/>
          <w:lang w:val="en-GB"/>
        </w:rPr>
        <w:t>6</w:t>
      </w:r>
      <w:r w:rsidRPr="009F01FD">
        <w:rPr>
          <w:rFonts w:ascii="Arial" w:hAnsi="Arial" w:cs="Arial"/>
          <w:i/>
          <w:sz w:val="20"/>
          <w:szCs w:val="20"/>
          <w:vertAlign w:val="superscript"/>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the direct quarterly statistical survey of construction work prices </w:t>
      </w:r>
      <w:r>
        <w:rPr>
          <w:rFonts w:ascii="Arial" w:hAnsi="Arial" w:cs="Arial"/>
          <w:i/>
          <w:sz w:val="20"/>
          <w:szCs w:val="20"/>
          <w:lang w:val="en-GB"/>
        </w:rPr>
        <w:t xml:space="preserve">called </w:t>
      </w:r>
      <w:r w:rsidRPr="009F01FD">
        <w:rPr>
          <w:rFonts w:ascii="Arial" w:hAnsi="Arial" w:cs="Arial"/>
          <w:sz w:val="20"/>
          <w:szCs w:val="20"/>
          <w:lang w:val="en-GB"/>
        </w:rPr>
        <w:t>Ceny Stav 1-04</w:t>
      </w:r>
      <w:r w:rsidRPr="009F01FD">
        <w:rPr>
          <w:rFonts w:ascii="Arial" w:hAnsi="Arial" w:cs="Arial"/>
          <w:i/>
          <w:sz w:val="20"/>
          <w:szCs w:val="20"/>
          <w:lang w:val="en-GB"/>
        </w:rPr>
        <w:t>.</w:t>
      </w:r>
    </w:p>
    <w:p w:rsidR="00DD136E" w:rsidRPr="009F01FD" w:rsidRDefault="00DD136E" w:rsidP="00DD136E">
      <w:pPr>
        <w:spacing w:before="120"/>
        <w:ind w:firstLine="425"/>
        <w:jc w:val="both"/>
        <w:rPr>
          <w:rFonts w:ascii="Arial" w:hAnsi="Arial" w:cs="Arial"/>
          <w:sz w:val="20"/>
          <w:szCs w:val="20"/>
          <w:lang w:val="en-GB"/>
        </w:rPr>
      </w:pPr>
      <w:r w:rsidRPr="009F01FD">
        <w:rPr>
          <w:rFonts w:ascii="Arial" w:hAnsi="Arial" w:cs="Arial"/>
          <w:i/>
          <w:sz w:val="20"/>
          <w:szCs w:val="20"/>
          <w:lang w:val="en-GB"/>
        </w:rPr>
        <w:t>The basic price level for calculations of price indices is the average of 20</w:t>
      </w:r>
      <w:r>
        <w:rPr>
          <w:rFonts w:ascii="Arial" w:hAnsi="Arial" w:cs="Arial"/>
          <w:i/>
          <w:sz w:val="20"/>
          <w:szCs w:val="20"/>
          <w:lang w:val="en-GB"/>
        </w:rPr>
        <w:t>1</w:t>
      </w:r>
      <w:r w:rsidRPr="009F01FD">
        <w:rPr>
          <w:rFonts w:ascii="Arial" w:hAnsi="Arial" w:cs="Arial"/>
          <w:i/>
          <w:sz w:val="20"/>
          <w:szCs w:val="20"/>
          <w:lang w:val="en-GB"/>
        </w:rPr>
        <w:t>5. Year-on-year and month-on-month indices are derived from th</w:t>
      </w:r>
      <w:r>
        <w:rPr>
          <w:rFonts w:ascii="Arial" w:hAnsi="Arial" w:cs="Arial"/>
          <w:i/>
          <w:sz w:val="20"/>
          <w:szCs w:val="20"/>
          <w:lang w:val="en-GB"/>
        </w:rPr>
        <w:t>e base</w:t>
      </w:r>
      <w:r w:rsidRPr="009F01FD">
        <w:rPr>
          <w:rFonts w:ascii="Arial" w:hAnsi="Arial" w:cs="Arial"/>
          <w:i/>
          <w:sz w:val="20"/>
          <w:szCs w:val="20"/>
          <w:lang w:val="en-GB"/>
        </w:rPr>
        <w:t>.</w:t>
      </w:r>
    </w:p>
    <w:p w:rsidR="00A96E93" w:rsidRPr="00807867" w:rsidRDefault="00A96E93" w:rsidP="00B1344D">
      <w:pPr>
        <w:pStyle w:val="titulek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center" w:pos="4677"/>
          <w:tab w:val="left" w:pos="-1440"/>
        </w:tabs>
        <w:spacing w:before="360" w:after="0"/>
        <w:rPr>
          <w:rFonts w:cs="Arial"/>
          <w:i/>
          <w:iCs/>
          <w:sz w:val="28"/>
          <w:szCs w:val="28"/>
          <w:lang w:val="en-GB"/>
        </w:rPr>
      </w:pPr>
      <w:r w:rsidRPr="00807867">
        <w:rPr>
          <w:rFonts w:cs="Arial"/>
          <w:i/>
          <w:iCs/>
          <w:sz w:val="28"/>
          <w:szCs w:val="28"/>
          <w:lang w:val="en-GB"/>
        </w:rPr>
        <w:t>Consumer prices</w:t>
      </w:r>
    </w:p>
    <w:p w:rsidR="00DD136E" w:rsidRPr="009F01FD" w:rsidRDefault="00DD136E" w:rsidP="00761718">
      <w:pPr>
        <w:pStyle w:val="Zkladntext"/>
        <w:tabs>
          <w:tab w:val="clear" w:pos="424"/>
          <w:tab w:val="clear" w:pos="1440"/>
          <w:tab w:val="clear" w:pos="7200"/>
          <w:tab w:val="clear" w:pos="7920"/>
          <w:tab w:val="left" w:pos="339"/>
          <w:tab w:val="left" w:pos="1191"/>
          <w:tab w:val="left" w:pos="7370"/>
          <w:tab w:val="left" w:pos="8078"/>
        </w:tabs>
        <w:spacing w:before="240" w:after="0"/>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price representatives include such products and services, which account for an important share in population’s expenditure and cover the entire sphere of consumption. Their total number is about 700.</w:t>
      </w:r>
    </w:p>
    <w:p w:rsidR="00DD136E" w:rsidRPr="009F01FD" w:rsidRDefault="00DD136E" w:rsidP="00DD136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Weights </w:t>
      </w:r>
      <w:r>
        <w:rPr>
          <w:rFonts w:ascii="Arial" w:hAnsi="Arial" w:cs="Arial"/>
          <w:i/>
          <w:iCs/>
          <w:sz w:val="20"/>
          <w:szCs w:val="20"/>
          <w:lang w:val="en-GB"/>
        </w:rPr>
        <w:t>in</w:t>
      </w:r>
      <w:r w:rsidRPr="009F01FD">
        <w:rPr>
          <w:rFonts w:ascii="Arial" w:hAnsi="Arial" w:cs="Arial"/>
          <w:i/>
          <w:iCs/>
          <w:sz w:val="20"/>
          <w:szCs w:val="20"/>
          <w:lang w:val="en-GB"/>
        </w:rPr>
        <w:t xml:space="preserve"> the consumer baskets, which </w:t>
      </w:r>
      <w:r>
        <w:rPr>
          <w:rFonts w:ascii="Arial" w:hAnsi="Arial" w:cs="Arial"/>
          <w:i/>
          <w:iCs/>
          <w:sz w:val="20"/>
          <w:szCs w:val="20"/>
          <w:lang w:val="en-GB"/>
        </w:rPr>
        <w:t>are</w:t>
      </w:r>
      <w:r w:rsidRPr="009F01FD">
        <w:rPr>
          <w:rFonts w:ascii="Arial" w:hAnsi="Arial" w:cs="Arial"/>
          <w:i/>
          <w:iCs/>
          <w:sz w:val="20"/>
          <w:szCs w:val="20"/>
          <w:lang w:val="en-GB"/>
        </w:rPr>
        <w:t xml:space="preserve"> used to calculate consumer price indices since 201</w:t>
      </w:r>
      <w:r>
        <w:rPr>
          <w:rFonts w:ascii="Arial" w:hAnsi="Arial" w:cs="Arial"/>
          <w:i/>
          <w:iCs/>
          <w:sz w:val="20"/>
          <w:szCs w:val="20"/>
          <w:lang w:val="en-GB"/>
        </w:rPr>
        <w:t>8</w:t>
      </w:r>
      <w:r w:rsidRPr="009F01FD">
        <w:rPr>
          <w:rFonts w:ascii="Arial" w:hAnsi="Arial" w:cs="Arial"/>
          <w:i/>
          <w:iCs/>
          <w:sz w:val="20"/>
          <w:szCs w:val="20"/>
          <w:lang w:val="en-GB"/>
        </w:rPr>
        <w:t xml:space="preserve">, </w:t>
      </w:r>
      <w:r>
        <w:rPr>
          <w:rFonts w:ascii="Arial" w:hAnsi="Arial" w:cs="Arial"/>
          <w:i/>
          <w:iCs/>
          <w:sz w:val="20"/>
          <w:szCs w:val="20"/>
          <w:lang w:val="en-GB"/>
        </w:rPr>
        <w:t>were determined on the</w:t>
      </w:r>
      <w:r w:rsidRPr="009F01FD">
        <w:rPr>
          <w:rFonts w:ascii="Arial" w:hAnsi="Arial" w:cs="Arial"/>
          <w:i/>
          <w:iCs/>
          <w:sz w:val="20"/>
          <w:szCs w:val="20"/>
          <w:lang w:val="en-GB"/>
        </w:rPr>
        <w:t xml:space="preserve"> bas</w:t>
      </w:r>
      <w:r>
        <w:rPr>
          <w:rFonts w:ascii="Arial" w:hAnsi="Arial" w:cs="Arial"/>
          <w:i/>
          <w:iCs/>
          <w:sz w:val="20"/>
          <w:szCs w:val="20"/>
          <w:lang w:val="en-GB"/>
        </w:rPr>
        <w:t>is</w:t>
      </w:r>
      <w:r w:rsidRPr="009F01FD">
        <w:rPr>
          <w:rFonts w:ascii="Arial" w:hAnsi="Arial" w:cs="Arial"/>
          <w:i/>
          <w:iCs/>
          <w:sz w:val="20"/>
          <w:szCs w:val="20"/>
          <w:lang w:val="en-GB"/>
        </w:rPr>
        <w:t xml:space="preserve"> o</w:t>
      </w:r>
      <w:r>
        <w:rPr>
          <w:rFonts w:ascii="Arial" w:hAnsi="Arial" w:cs="Arial"/>
          <w:i/>
          <w:iCs/>
          <w:sz w:val="20"/>
          <w:szCs w:val="20"/>
          <w:lang w:val="en-GB"/>
        </w:rPr>
        <w:t>f</w:t>
      </w:r>
      <w:r w:rsidRPr="009F01FD">
        <w:rPr>
          <w:rFonts w:ascii="Arial" w:hAnsi="Arial" w:cs="Arial"/>
          <w:i/>
          <w:iCs/>
          <w:sz w:val="20"/>
          <w:szCs w:val="20"/>
          <w:lang w:val="en-GB"/>
        </w:rPr>
        <w:t xml:space="preserve"> </w:t>
      </w:r>
      <w:r>
        <w:rPr>
          <w:rFonts w:ascii="Arial" w:hAnsi="Arial" w:cs="Arial"/>
          <w:i/>
          <w:iCs/>
          <w:sz w:val="20"/>
          <w:szCs w:val="20"/>
          <w:lang w:val="en-GB"/>
        </w:rPr>
        <w:t>data on household expenditure according to the Household Budget Survey</w:t>
      </w:r>
      <w:r w:rsidRPr="009F01FD">
        <w:rPr>
          <w:rFonts w:ascii="Arial" w:hAnsi="Arial" w:cs="Arial"/>
          <w:i/>
          <w:iCs/>
          <w:sz w:val="20"/>
          <w:szCs w:val="20"/>
          <w:lang w:val="en-GB"/>
        </w:rPr>
        <w:t xml:space="preserve"> for 201</w:t>
      </w:r>
      <w:r>
        <w:rPr>
          <w:rFonts w:ascii="Arial" w:hAnsi="Arial" w:cs="Arial"/>
          <w:i/>
          <w:iCs/>
          <w:sz w:val="20"/>
          <w:szCs w:val="20"/>
          <w:lang w:val="en-GB"/>
        </w:rPr>
        <w:t>6</w:t>
      </w:r>
      <w:r w:rsidRPr="009F01FD">
        <w:rPr>
          <w:rFonts w:ascii="Arial" w:hAnsi="Arial" w:cs="Arial"/>
          <w:i/>
          <w:iCs/>
          <w:sz w:val="20"/>
          <w:szCs w:val="20"/>
          <w:lang w:val="en-GB"/>
        </w:rPr>
        <w:t xml:space="preserve"> corrected by </w:t>
      </w:r>
      <w:r>
        <w:rPr>
          <w:rFonts w:ascii="Arial" w:hAnsi="Arial" w:cs="Arial"/>
          <w:i/>
          <w:iCs/>
          <w:sz w:val="20"/>
          <w:szCs w:val="20"/>
          <w:lang w:val="en-GB"/>
        </w:rPr>
        <w:t xml:space="preserve">the </w:t>
      </w:r>
      <w:r w:rsidRPr="009F01FD">
        <w:rPr>
          <w:rFonts w:ascii="Arial" w:hAnsi="Arial" w:cs="Arial"/>
          <w:i/>
          <w:iCs/>
          <w:sz w:val="20"/>
          <w:szCs w:val="20"/>
          <w:lang w:val="en-GB"/>
        </w:rPr>
        <w:t>national accounts statistics</w:t>
      </w:r>
      <w:r>
        <w:rPr>
          <w:rFonts w:ascii="Arial" w:hAnsi="Arial" w:cs="Arial"/>
          <w:i/>
          <w:iCs/>
          <w:sz w:val="20"/>
          <w:szCs w:val="20"/>
          <w:lang w:val="en-GB"/>
        </w:rPr>
        <w:t xml:space="preserve"> data</w:t>
      </w:r>
      <w:r w:rsidRPr="009F01FD">
        <w:rPr>
          <w:rFonts w:ascii="Arial" w:hAnsi="Arial" w:cs="Arial"/>
          <w:i/>
          <w:iCs/>
          <w:sz w:val="20"/>
          <w:szCs w:val="20"/>
          <w:lang w:val="en-GB"/>
        </w:rPr>
        <w:t>.</w:t>
      </w:r>
    </w:p>
    <w:p w:rsidR="00DD136E" w:rsidRPr="009F01FD" w:rsidRDefault="00DD136E" w:rsidP="00DD136E">
      <w:pPr>
        <w:pStyle w:val="Podnadpis"/>
        <w:spacing w:before="120"/>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 xml:space="preserve">with goods and services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districts chosen across the Czech Republic and in </w:t>
      </w:r>
      <w:r>
        <w:rPr>
          <w:i/>
          <w:sz w:val="20"/>
          <w:szCs w:val="20"/>
          <w:lang w:val="en-GB"/>
        </w:rPr>
        <w:t xml:space="preserve">the Capital City of </w:t>
      </w:r>
      <w:r w:rsidRPr="009F01FD">
        <w:rPr>
          <w:i/>
          <w:sz w:val="20"/>
          <w:szCs w:val="20"/>
          <w:lang w:val="en-GB"/>
        </w:rPr>
        <w:t>Prague.</w:t>
      </w:r>
    </w:p>
    <w:p w:rsidR="00DD136E" w:rsidRPr="009F01FD" w:rsidRDefault="00DD136E" w:rsidP="00DD136E">
      <w:pPr>
        <w:pStyle w:val="Podnadpis"/>
        <w:spacing w:before="120"/>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is based on constant weights according to the Laspeyres </w:t>
      </w:r>
      <w:r>
        <w:rPr>
          <w:i/>
          <w:iCs/>
          <w:sz w:val="20"/>
          <w:szCs w:val="20"/>
          <w:lang w:val="en-GB"/>
        </w:rPr>
        <w:t xml:space="preserve">price index </w:t>
      </w:r>
      <w:r w:rsidRPr="009F01FD">
        <w:rPr>
          <w:i/>
          <w:sz w:val="20"/>
          <w:szCs w:val="20"/>
          <w:lang w:val="en-GB"/>
        </w:rPr>
        <w:t>formula:</w:t>
      </w:r>
    </w:p>
    <w:p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v:shape id="_x0000_i1026" type="#_x0000_t75" style="width:105pt;height:53.4pt" o:ole="">
            <v:imagedata r:id="rId8" o:title=""/>
          </v:shape>
          <o:OLEObject Type="Embed" ProgID="Equation.3" ShapeID="_x0000_i1026" DrawAspect="Content" ObjectID="_1590925837" r:id="rId10"/>
        </w:object>
      </w:r>
    </w:p>
    <w:p w:rsidR="00DD136E" w:rsidRDefault="00DD136E" w:rsidP="00DD136E">
      <w:pPr>
        <w:pStyle w:val="Podnadpis"/>
        <w:spacing w:before="120"/>
        <w:jc w:val="both"/>
        <w:rPr>
          <w:i/>
          <w:iCs/>
          <w:sz w:val="20"/>
          <w:szCs w:val="20"/>
          <w:lang w:val="en-GB"/>
        </w:rPr>
      </w:pPr>
      <w:r>
        <w:rPr>
          <w:i/>
          <w:iCs/>
          <w:sz w:val="20"/>
          <w:szCs w:val="20"/>
          <w:lang w:val="en-GB"/>
        </w:rPr>
        <w:t>where</w:t>
      </w:r>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 good (service)</w:t>
      </w:r>
      <w:r>
        <w:rPr>
          <w:i/>
          <w:iCs/>
          <w:sz w:val="20"/>
          <w:szCs w:val="20"/>
          <w:lang w:val="en-GB"/>
        </w:rPr>
        <w:t>;</w:t>
      </w:r>
    </w:p>
    <w:p w:rsidR="00DD136E" w:rsidRDefault="00DD136E" w:rsidP="00DD136E">
      <w:pPr>
        <w:pStyle w:val="Podnadpis"/>
        <w:spacing w:before="120"/>
        <w:ind w:firstLine="708"/>
        <w:jc w:val="both"/>
        <w:rPr>
          <w:i/>
          <w:iCs/>
          <w:sz w:val="20"/>
          <w:szCs w:val="20"/>
          <w:lang w:val="en-GB"/>
        </w:rPr>
      </w:pPr>
      <w:r w:rsidRPr="009F01FD">
        <w:rPr>
          <w:i/>
          <w:iCs/>
          <w:sz w:val="20"/>
          <w:szCs w:val="20"/>
          <w:lang w:val="en-GB"/>
        </w:rPr>
        <w:t>p</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 good (service)</w:t>
      </w:r>
      <w:r>
        <w:rPr>
          <w:i/>
          <w:iCs/>
          <w:sz w:val="20"/>
          <w:szCs w:val="20"/>
          <w:lang w:val="en-GB"/>
        </w:rPr>
        <w:t>; and</w:t>
      </w:r>
    </w:p>
    <w:p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Pr>
          <w:i/>
          <w:iCs/>
          <w:sz w:val="20"/>
          <w:szCs w:val="20"/>
          <w:lang w:val="en-GB"/>
        </w:rPr>
        <w:t xml:space="preserve">some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rsidR="00DD136E" w:rsidRDefault="00DD136E" w:rsidP="00DD136E">
      <w:pPr>
        <w:spacing w:before="120"/>
        <w:ind w:firstLine="425"/>
        <w:jc w:val="both"/>
        <w:rPr>
          <w:rFonts w:ascii="Arial" w:hAnsi="Arial" w:cs="Arial"/>
          <w:i/>
          <w:sz w:val="20"/>
          <w:szCs w:val="20"/>
          <w:lang w:val="en-GB"/>
        </w:rPr>
      </w:pPr>
      <w:r w:rsidRPr="00076773">
        <w:rPr>
          <w:rFonts w:ascii="Arial" w:hAnsi="Arial" w:cs="Arial"/>
          <w:b/>
          <w:i/>
          <w:sz w:val="20"/>
          <w:szCs w:val="20"/>
          <w:lang w:val="en-GB"/>
        </w:rPr>
        <w:t>Starting from January 201</w:t>
      </w:r>
      <w:r>
        <w:rPr>
          <w:rFonts w:ascii="Arial" w:hAnsi="Arial" w:cs="Arial"/>
          <w:b/>
          <w:i/>
          <w:sz w:val="20"/>
          <w:szCs w:val="20"/>
          <w:lang w:val="en-GB"/>
        </w:rPr>
        <w:t>8</w:t>
      </w:r>
      <w:r>
        <w:rPr>
          <w:rFonts w:ascii="Arial" w:hAnsi="Arial" w:cs="Arial"/>
          <w:i/>
          <w:sz w:val="20"/>
          <w:szCs w:val="20"/>
          <w:lang w:val="en-GB"/>
        </w:rPr>
        <w:t>, the price reference period for the price indices was changed from December 2015 to December 2017. New indices calculated on the base of the average of 2017 = 100 are at every level of the consumer basket chained to the current times series of indices of the base of the average of 2015 = 100. This way the chaining of the time series is provided and the time series then serve for subsequent calculation of other indices of other bases (</w:t>
      </w:r>
      <w:r>
        <w:rPr>
          <w:rFonts w:ascii="Arial" w:hAnsi="Arial" w:cs="Arial"/>
          <w:i/>
          <w:iCs/>
          <w:sz w:val="20"/>
          <w:szCs w:val="20"/>
          <w:lang w:val="en-GB"/>
        </w:rPr>
        <w:t>as previous month = 100, same period of the previous year = 100, and index of the moving average for the recent 12 months to the average of</w:t>
      </w:r>
      <w:r>
        <w:rPr>
          <w:rFonts w:ascii="Arial" w:hAnsi="Arial" w:cs="Arial"/>
          <w:i/>
          <w:sz w:val="20"/>
          <w:szCs w:val="20"/>
          <w:lang w:val="en-GB"/>
        </w:rPr>
        <w:t xml:space="preserve"> the previous 12 months).</w:t>
      </w:r>
    </w:p>
    <w:p w:rsidR="00A96E93" w:rsidRPr="00807867" w:rsidRDefault="00A96E93" w:rsidP="00412D22">
      <w:pPr>
        <w:pStyle w:val="titulek1"/>
        <w:keepNext/>
        <w:spacing w:before="360" w:after="0"/>
        <w:rPr>
          <w:rFonts w:cs="Arial"/>
          <w:i/>
          <w:iCs/>
          <w:sz w:val="28"/>
          <w:szCs w:val="28"/>
          <w:lang w:val="en-GB"/>
        </w:rPr>
      </w:pPr>
      <w:r w:rsidRPr="00807867">
        <w:rPr>
          <w:rFonts w:cs="Arial"/>
          <w:i/>
          <w:iCs/>
          <w:sz w:val="28"/>
          <w:szCs w:val="28"/>
          <w:lang w:val="en-GB"/>
        </w:rPr>
        <w:lastRenderedPageBreak/>
        <w:t>Employees and wages</w:t>
      </w:r>
    </w:p>
    <w:p w:rsidR="00B1344D" w:rsidRPr="001861A5" w:rsidRDefault="00B1344D" w:rsidP="00761718">
      <w:pPr>
        <w:pStyle w:val="Zkladntext"/>
        <w:spacing w:before="240" w:after="0"/>
        <w:ind w:firstLine="425"/>
        <w:rPr>
          <w:rFonts w:cs="Arial"/>
          <w:i/>
          <w:iCs/>
          <w:sz w:val="20"/>
          <w:szCs w:val="20"/>
          <w:lang w:val="en-GB"/>
        </w:rPr>
      </w:pPr>
      <w:r w:rsidRPr="001861A5">
        <w:rPr>
          <w:rFonts w:cs="Arial"/>
          <w:i/>
          <w:iCs/>
          <w:sz w:val="20"/>
          <w:szCs w:val="20"/>
          <w:lang w:val="en-GB"/>
        </w:rPr>
        <w:t>The registered number of employees includes persons under employment contracts, employment contracts for duty, and members of cooperatives having also an employment contract with the employer (hereinafter only as the employment contract for all the aforementioned types).</w:t>
      </w:r>
    </w:p>
    <w:p w:rsidR="00B1344D" w:rsidRPr="009F01FD" w:rsidRDefault="00B1344D" w:rsidP="00B1344D">
      <w:pPr>
        <w:pStyle w:val="Zkladntext"/>
        <w:spacing w:before="120" w:after="0"/>
        <w:ind w:firstLine="425"/>
        <w:rPr>
          <w:rFonts w:cs="Arial"/>
          <w:i/>
          <w:iCs/>
          <w:sz w:val="20"/>
          <w:szCs w:val="20"/>
          <w:lang w:val="en-GB"/>
        </w:rPr>
      </w:pPr>
      <w:r>
        <w:rPr>
          <w:rFonts w:cs="Arial"/>
          <w:i/>
          <w:iCs/>
          <w:sz w:val="20"/>
          <w:szCs w:val="20"/>
          <w:lang w:val="en-GB"/>
        </w:rPr>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 have employment</w:t>
      </w:r>
      <w:r>
        <w:rPr>
          <w:rFonts w:cs="Arial"/>
          <w:i/>
          <w:iCs/>
          <w:sz w:val="20"/>
          <w:szCs w:val="20"/>
          <w:lang w:val="en-GB"/>
        </w:rPr>
        <w:t xml:space="preserve"> contracts</w:t>
      </w:r>
      <w:r w:rsidRPr="009F01FD">
        <w:rPr>
          <w:rFonts w:cs="Arial"/>
          <w:i/>
          <w:iCs/>
          <w:sz w:val="20"/>
          <w:szCs w:val="20"/>
          <w:lang w:val="en-GB"/>
        </w:rPr>
        <w:t xml:space="preserve"> at the same time), apprentices, persons </w:t>
      </w:r>
      <w:r w:rsidRPr="00985681">
        <w:rPr>
          <w:rFonts w:cs="Arial"/>
          <w:i/>
          <w:iCs/>
          <w:sz w:val="20"/>
          <w:szCs w:val="20"/>
          <w:lang w:val="en-GB"/>
        </w:rPr>
        <w:t>working for companies under contracts of work carried out outside their employment contract</w:t>
      </w:r>
      <w:r w:rsidRPr="009F01FD">
        <w:rPr>
          <w:rFonts w:cs="Arial"/>
          <w:i/>
          <w:iCs/>
          <w:sz w:val="20"/>
          <w:szCs w:val="20"/>
          <w:lang w:val="en-GB"/>
        </w:rPr>
        <w:t>, and employees of businesses not statistically measured.</w:t>
      </w:r>
    </w:p>
    <w:p w:rsidR="00B1344D" w:rsidRDefault="00B1344D" w:rsidP="00B1344D">
      <w:pPr>
        <w:pStyle w:val="Zkladntext"/>
        <w:tabs>
          <w:tab w:val="clear" w:pos="9360"/>
        </w:tabs>
        <w:spacing w:before="120" w:after="0"/>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charged to be paid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incapacity </w:t>
      </w:r>
      <w:r>
        <w:rPr>
          <w:rFonts w:cs="Arial"/>
          <w:i/>
          <w:iCs/>
          <w:sz w:val="20"/>
          <w:szCs w:val="20"/>
          <w:lang w:val="en-GB"/>
        </w:rPr>
        <w:t>t</w:t>
      </w:r>
      <w:r w:rsidRPr="009F01FD">
        <w:rPr>
          <w:rFonts w:cs="Arial"/>
          <w:i/>
          <w:iCs/>
          <w:sz w:val="20"/>
          <w:szCs w:val="20"/>
          <w:lang w:val="en-GB"/>
        </w:rPr>
        <w:t xml:space="preserve">o work </w:t>
      </w:r>
      <w:r>
        <w:rPr>
          <w:rFonts w:cs="Arial"/>
          <w:i/>
          <w:iCs/>
          <w:sz w:val="20"/>
          <w:szCs w:val="20"/>
          <w:lang w:val="en-GB"/>
        </w:rPr>
        <w:t xml:space="preserve">for disease or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the employee.</w:t>
      </w:r>
    </w:p>
    <w:p w:rsidR="00B1344D" w:rsidRPr="009F01FD" w:rsidRDefault="00B1344D" w:rsidP="00B1344D">
      <w:pPr>
        <w:spacing w:before="120"/>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Pr="009F01FD">
        <w:rPr>
          <w:rFonts w:ascii="Arial" w:hAnsi="Arial" w:cs="Arial"/>
          <w:i/>
          <w:iCs/>
          <w:sz w:val="20"/>
          <w:szCs w:val="20"/>
          <w:lang w:val="en-GB"/>
        </w:rPr>
        <w:t xml:space="preserve"> the labour and wage statistics </w:t>
      </w:r>
      <w:r>
        <w:rPr>
          <w:rFonts w:ascii="Arial" w:hAnsi="Arial" w:cs="Arial"/>
          <w:i/>
          <w:iCs/>
          <w:sz w:val="20"/>
          <w:szCs w:val="20"/>
          <w:lang w:val="en-GB"/>
        </w:rPr>
        <w:t>underwent</w:t>
      </w:r>
      <w:r w:rsidRPr="009F01FD">
        <w:rPr>
          <w:rFonts w:ascii="Arial" w:hAnsi="Arial" w:cs="Arial"/>
          <w:i/>
          <w:iCs/>
          <w:sz w:val="20"/>
          <w:szCs w:val="20"/>
          <w:lang w:val="en-GB"/>
        </w:rPr>
        <w:t xml:space="preserve"> 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rsidR="00B1344D" w:rsidRPr="009F01FD" w:rsidRDefault="00B1344D" w:rsidP="00B1344D">
      <w:pPr>
        <w:spacing w:before="240"/>
        <w:jc w:val="both"/>
        <w:rPr>
          <w:rFonts w:ascii="Arial" w:hAnsi="Arial" w:cs="Arial"/>
          <w:i/>
          <w:iCs/>
          <w:sz w:val="20"/>
          <w:szCs w:val="20"/>
          <w:lang w:val="en-GB"/>
        </w:rPr>
      </w:pPr>
      <w:r w:rsidRPr="009F01FD">
        <w:rPr>
          <w:rFonts w:ascii="Arial" w:hAnsi="Arial" w:cs="Arial"/>
          <w:b/>
          <w:bCs/>
          <w:i/>
          <w:iCs/>
          <w:sz w:val="20"/>
          <w:szCs w:val="20"/>
          <w:lang w:val="en-GB"/>
        </w:rPr>
        <w:t xml:space="preserve">Important changes </w:t>
      </w:r>
      <w:r>
        <w:rPr>
          <w:rFonts w:ascii="Arial" w:hAnsi="Arial" w:cs="Arial"/>
          <w:b/>
          <w:bCs/>
          <w:i/>
          <w:iCs/>
          <w:sz w:val="20"/>
          <w:szCs w:val="20"/>
          <w:lang w:val="en-GB"/>
        </w:rPr>
        <w:t xml:space="preserve">to the methodology </w:t>
      </w:r>
      <w:r w:rsidRPr="009F01FD">
        <w:rPr>
          <w:rFonts w:ascii="Arial" w:hAnsi="Arial" w:cs="Arial"/>
          <w:b/>
          <w:bCs/>
          <w:i/>
          <w:iCs/>
          <w:sz w:val="20"/>
          <w:szCs w:val="20"/>
          <w:lang w:val="en-GB"/>
        </w:rPr>
        <w:t xml:space="preserve">are </w:t>
      </w:r>
      <w:r>
        <w:rPr>
          <w:rFonts w:ascii="Arial" w:hAnsi="Arial" w:cs="Arial"/>
          <w:b/>
          <w:bCs/>
          <w:i/>
          <w:iCs/>
          <w:sz w:val="20"/>
          <w:szCs w:val="20"/>
          <w:lang w:val="en-GB"/>
        </w:rPr>
        <w:t>as</w:t>
      </w:r>
      <w:r w:rsidRPr="009F01FD">
        <w:rPr>
          <w:rFonts w:ascii="Arial" w:hAnsi="Arial" w:cs="Arial"/>
          <w:b/>
          <w:bCs/>
          <w:i/>
          <w:iCs/>
          <w:sz w:val="20"/>
          <w:szCs w:val="20"/>
          <w:lang w:val="en-GB"/>
        </w:rPr>
        <w:t xml:space="preserve"> follow</w:t>
      </w:r>
      <w:r>
        <w:rPr>
          <w:rFonts w:ascii="Arial" w:hAnsi="Arial" w:cs="Arial"/>
          <w:b/>
          <w:bCs/>
          <w:i/>
          <w:iCs/>
          <w:sz w:val="20"/>
          <w:szCs w:val="20"/>
          <w:lang w:val="en-GB"/>
        </w:rPr>
        <w:t>s</w:t>
      </w:r>
      <w:r w:rsidRPr="009F01FD">
        <w:rPr>
          <w:rFonts w:ascii="Arial" w:hAnsi="Arial" w:cs="Arial"/>
          <w:i/>
          <w:iCs/>
          <w:sz w:val="20"/>
          <w:szCs w:val="20"/>
          <w:lang w:val="en-GB"/>
        </w:rPr>
        <w:t>:</w:t>
      </w:r>
    </w:p>
    <w:p w:rsidR="00DD136E" w:rsidRPr="009F01FD" w:rsidRDefault="00DD136E" w:rsidP="00DD136E">
      <w:pPr>
        <w:numPr>
          <w:ilvl w:val="0"/>
          <w:numId w:val="17"/>
        </w:numPr>
        <w:tabs>
          <w:tab w:val="clear" w:pos="785"/>
          <w:tab w:val="num" w:pos="360"/>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are processed and published according to </w:t>
      </w:r>
      <w:r>
        <w:rPr>
          <w:rFonts w:ascii="Arial" w:hAnsi="Arial" w:cs="Arial"/>
          <w:i/>
          <w:iCs/>
          <w:sz w:val="20"/>
          <w:szCs w:val="20"/>
          <w:lang w:val="en-GB"/>
        </w:rPr>
        <w:t>the</w:t>
      </w:r>
      <w:r w:rsidRPr="009F01FD">
        <w:rPr>
          <w:rFonts w:ascii="Arial" w:hAnsi="Arial" w:cs="Arial"/>
          <w:i/>
          <w:iCs/>
          <w:sz w:val="20"/>
          <w:szCs w:val="20"/>
          <w:lang w:val="en-GB"/>
        </w:rPr>
        <w:t xml:space="preserve"> Classification of Economic Activities </w:t>
      </w:r>
      <w:r>
        <w:rPr>
          <w:rFonts w:ascii="Arial" w:hAnsi="Arial" w:cs="Arial"/>
          <w:i/>
          <w:iCs/>
          <w:sz w:val="20"/>
          <w:szCs w:val="20"/>
          <w:lang w:val="en-GB"/>
        </w:rPr>
        <w:t>(</w:t>
      </w:r>
      <w:r w:rsidRPr="009F01FD">
        <w:rPr>
          <w:rFonts w:ascii="Arial" w:hAnsi="Arial" w:cs="Arial"/>
          <w:i/>
          <w:iCs/>
          <w:sz w:val="20"/>
          <w:szCs w:val="20"/>
          <w:lang w:val="en-GB"/>
        </w:rPr>
        <w:t>CZ-NACE</w:t>
      </w:r>
      <w:r>
        <w:rPr>
          <w:rFonts w:ascii="Arial" w:hAnsi="Arial" w:cs="Arial"/>
          <w:i/>
          <w:iCs/>
          <w:sz w:val="20"/>
          <w:szCs w:val="20"/>
          <w:lang w:val="en-GB"/>
        </w:rPr>
        <w:t>),</w:t>
      </w:r>
      <w:r w:rsidRPr="009F01FD">
        <w:rPr>
          <w:rFonts w:ascii="Arial" w:hAnsi="Arial" w:cs="Arial"/>
          <w:i/>
          <w:iCs/>
          <w:sz w:val="20"/>
          <w:szCs w:val="20"/>
          <w:lang w:val="en-GB"/>
        </w:rPr>
        <w:t xml:space="preserve"> </w:t>
      </w:r>
      <w:r>
        <w:rPr>
          <w:rFonts w:ascii="Arial" w:hAnsi="Arial" w:cs="Arial"/>
          <w:i/>
          <w:iCs/>
          <w:sz w:val="20"/>
          <w:szCs w:val="20"/>
          <w:lang w:val="en-GB"/>
        </w:rPr>
        <w:t xml:space="preserve">a </w:t>
      </w:r>
      <w:r w:rsidRPr="009F01FD">
        <w:rPr>
          <w:rFonts w:ascii="Arial" w:hAnsi="Arial" w:cs="Arial"/>
          <w:i/>
          <w:iCs/>
          <w:sz w:val="20"/>
          <w:szCs w:val="20"/>
          <w:lang w:val="en-GB"/>
        </w:rPr>
        <w:t>national version</w:t>
      </w:r>
      <w:r>
        <w:rPr>
          <w:rFonts w:ascii="Arial" w:hAnsi="Arial" w:cs="Arial"/>
          <w:i/>
          <w:iCs/>
          <w:sz w:val="20"/>
          <w:szCs w:val="20"/>
          <w:lang w:val="en-GB"/>
        </w:rPr>
        <w:t xml:space="preserve"> of</w:t>
      </w:r>
      <w:r w:rsidRPr="009F01FD">
        <w:rPr>
          <w:rFonts w:ascii="Arial" w:hAnsi="Arial" w:cs="Arial"/>
          <w:i/>
          <w:iCs/>
          <w:sz w:val="20"/>
          <w:szCs w:val="20"/>
          <w:lang w:val="en-GB"/>
        </w:rPr>
        <w:t xml:space="preserve"> </w:t>
      </w:r>
      <w:r>
        <w:rPr>
          <w:rFonts w:ascii="Arial" w:hAnsi="Arial" w:cs="Arial"/>
          <w:i/>
          <w:iCs/>
          <w:sz w:val="20"/>
          <w:szCs w:val="20"/>
          <w:lang w:val="en-GB"/>
        </w:rPr>
        <w:t xml:space="preserve">the </w:t>
      </w:r>
      <w:r w:rsidRPr="009F01FD">
        <w:rPr>
          <w:rFonts w:ascii="Arial" w:hAnsi="Arial" w:cs="Arial"/>
          <w:i/>
          <w:iCs/>
          <w:sz w:val="20"/>
          <w:szCs w:val="20"/>
          <w:lang w:val="en-GB"/>
        </w:rPr>
        <w:t>NACE</w:t>
      </w:r>
      <w:r>
        <w:rPr>
          <w:rFonts w:ascii="Arial" w:hAnsi="Arial" w:cs="Arial"/>
          <w:i/>
          <w:iCs/>
          <w:sz w:val="20"/>
          <w:szCs w:val="20"/>
          <w:lang w:val="en-GB"/>
        </w:rPr>
        <w:t>,</w:t>
      </w:r>
      <w:r w:rsidRPr="009F01FD">
        <w:rPr>
          <w:rFonts w:ascii="Arial" w:hAnsi="Arial" w:cs="Arial"/>
          <w:i/>
          <w:iCs/>
          <w:sz w:val="20"/>
          <w:szCs w:val="20"/>
          <w:lang w:val="en-GB"/>
        </w:rPr>
        <w:t xml:space="preserve"> Rev.2, which replaced the </w:t>
      </w:r>
      <w:r>
        <w:rPr>
          <w:rFonts w:ascii="Arial" w:hAnsi="Arial" w:cs="Arial"/>
          <w:i/>
          <w:iCs/>
          <w:sz w:val="20"/>
          <w:szCs w:val="20"/>
          <w:lang w:val="en-GB"/>
        </w:rPr>
        <w:t>previously</w:t>
      </w:r>
      <w:r w:rsidRPr="009F01FD">
        <w:rPr>
          <w:rFonts w:ascii="Arial" w:hAnsi="Arial" w:cs="Arial"/>
          <w:i/>
          <w:iCs/>
          <w:sz w:val="20"/>
          <w:szCs w:val="20"/>
          <w:lang w:val="en-GB"/>
        </w:rPr>
        <w:t xml:space="preserve"> used </w:t>
      </w:r>
      <w:r w:rsidRPr="00985681">
        <w:rPr>
          <w:rFonts w:ascii="Arial" w:hAnsi="Arial" w:cs="Arial"/>
          <w:iCs/>
          <w:sz w:val="20"/>
          <w:szCs w:val="20"/>
          <w:lang w:val="en-GB"/>
        </w:rPr>
        <w:t>OKEČ</w:t>
      </w:r>
      <w:r w:rsidRPr="009F01FD">
        <w:rPr>
          <w:rFonts w:ascii="Arial" w:hAnsi="Arial" w:cs="Arial"/>
          <w:i/>
          <w:iCs/>
          <w:sz w:val="20"/>
          <w:szCs w:val="20"/>
          <w:lang w:val="en-GB"/>
        </w:rPr>
        <w:t xml:space="preserve"> classification</w:t>
      </w:r>
      <w:r>
        <w:rPr>
          <w:rFonts w:ascii="Arial" w:hAnsi="Arial" w:cs="Arial"/>
          <w:i/>
          <w:iCs/>
          <w:sz w:val="20"/>
          <w:szCs w:val="20"/>
          <w:lang w:val="en-GB"/>
        </w:rPr>
        <w:t>,</w:t>
      </w:r>
      <w:r w:rsidRPr="009F01FD">
        <w:rPr>
          <w:rFonts w:ascii="Arial" w:hAnsi="Arial" w:cs="Arial"/>
          <w:i/>
          <w:iCs/>
          <w:sz w:val="20"/>
          <w:szCs w:val="20"/>
          <w:lang w:val="en-GB"/>
        </w:rPr>
        <w:t> </w:t>
      </w:r>
      <w:r>
        <w:rPr>
          <w:rFonts w:ascii="Arial" w:hAnsi="Arial" w:cs="Arial"/>
          <w:i/>
          <w:iCs/>
          <w:sz w:val="20"/>
          <w:szCs w:val="20"/>
          <w:lang w:val="en-GB"/>
        </w:rPr>
        <w:t xml:space="preserve">a </w:t>
      </w:r>
      <w:r w:rsidRPr="009F01FD">
        <w:rPr>
          <w:rFonts w:ascii="Arial" w:hAnsi="Arial" w:cs="Arial"/>
          <w:i/>
          <w:iCs/>
          <w:sz w:val="20"/>
          <w:szCs w:val="20"/>
          <w:lang w:val="en-GB"/>
        </w:rPr>
        <w:t>national version </w:t>
      </w:r>
      <w:r>
        <w:rPr>
          <w:rFonts w:ascii="Arial" w:hAnsi="Arial" w:cs="Arial"/>
          <w:i/>
          <w:iCs/>
          <w:sz w:val="20"/>
          <w:szCs w:val="20"/>
          <w:lang w:val="en-GB"/>
        </w:rPr>
        <w:t xml:space="preserve">of the </w:t>
      </w:r>
      <w:r w:rsidRPr="009F01FD">
        <w:rPr>
          <w:rFonts w:ascii="Arial" w:hAnsi="Arial" w:cs="Arial"/>
          <w:i/>
          <w:iCs/>
          <w:sz w:val="20"/>
          <w:szCs w:val="20"/>
          <w:lang w:val="en-GB"/>
        </w:rPr>
        <w:t>NACE Rev.1.1</w:t>
      </w:r>
      <w:r>
        <w:rPr>
          <w:rFonts w:ascii="Arial" w:hAnsi="Arial" w:cs="Arial"/>
          <w:i/>
          <w:iCs/>
          <w:sz w:val="20"/>
          <w:szCs w:val="20"/>
          <w:lang w:val="en-GB"/>
        </w:rPr>
        <w:t>;</w:t>
      </w:r>
    </w:p>
    <w:p w:rsidR="00DD136E" w:rsidRPr="009F01FD" w:rsidRDefault="00DD136E" w:rsidP="00DD136E">
      <w:pPr>
        <w:numPr>
          <w:ilvl w:val="0"/>
          <w:numId w:val="17"/>
        </w:numPr>
        <w:tabs>
          <w:tab w:val="clear" w:pos="785"/>
          <w:tab w:val="num" w:pos="360"/>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Pr>
          <w:rFonts w:ascii="Arial" w:hAnsi="Arial" w:cs="Arial"/>
          <w:i/>
          <w:iCs/>
          <w:sz w:val="20"/>
          <w:szCs w:val="20"/>
          <w:lang w:val="en-GB"/>
        </w:rPr>
        <w:t>applied as well; and</w:t>
      </w:r>
    </w:p>
    <w:p w:rsidR="00DD136E" w:rsidRPr="009F01FD" w:rsidRDefault="00DD136E" w:rsidP="00DD136E">
      <w:pPr>
        <w:numPr>
          <w:ilvl w:val="0"/>
          <w:numId w:val="17"/>
        </w:numPr>
        <w:tabs>
          <w:tab w:val="clear" w:pos="785"/>
          <w:tab w:val="num" w:pos="360"/>
          <w:tab w:val="num" w:pos="1211"/>
        </w:tabs>
        <w:spacing w:before="120"/>
        <w:ind w:left="782" w:hanging="357"/>
        <w:jc w:val="both"/>
        <w:rPr>
          <w:rFonts w:ascii="Arial" w:hAnsi="Arial" w:cs="Arial"/>
          <w:i/>
          <w:iCs/>
          <w:sz w:val="20"/>
          <w:szCs w:val="20"/>
          <w:lang w:val="en-GB"/>
        </w:rPr>
      </w:pPr>
      <w:r w:rsidRPr="009F01FD">
        <w:rPr>
          <w:rFonts w:ascii="Arial" w:hAnsi="Arial" w:cs="Arial"/>
          <w:i/>
          <w:iCs/>
          <w:sz w:val="20"/>
          <w:szCs w:val="20"/>
          <w:lang w:val="en-GB"/>
        </w:rPr>
        <w:t xml:space="preserve">Data on the number of employees and average wages </w:t>
      </w:r>
      <w:r>
        <w:rPr>
          <w:rFonts w:ascii="Arial" w:hAnsi="Arial" w:cs="Arial"/>
          <w:i/>
          <w:iCs/>
          <w:sz w:val="20"/>
          <w:szCs w:val="20"/>
          <w:lang w:val="en-GB"/>
        </w:rPr>
        <w:t>are given for full-time equivalent employee in </w:t>
      </w:r>
      <w:r w:rsidRPr="009F01FD">
        <w:rPr>
          <w:rFonts w:ascii="Arial" w:hAnsi="Arial" w:cs="Arial"/>
          <w:i/>
          <w:iCs/>
          <w:sz w:val="20"/>
          <w:szCs w:val="20"/>
          <w:lang w:val="en-GB"/>
        </w:rPr>
        <w:t>the entire national economy.</w:t>
      </w:r>
      <w:r w:rsidRPr="009D08FD">
        <w:rPr>
          <w:rFonts w:ascii="Arial" w:hAnsi="Arial" w:cs="Arial"/>
          <w:i/>
          <w:iCs/>
          <w:sz w:val="20"/>
          <w:szCs w:val="20"/>
          <w:lang w:val="en-GB"/>
        </w:rPr>
        <w:t xml:space="preserve"> </w:t>
      </w:r>
      <w:r>
        <w:rPr>
          <w:rFonts w:ascii="Arial" w:hAnsi="Arial" w:cs="Arial"/>
          <w:i/>
          <w:iCs/>
          <w:sz w:val="20"/>
          <w:szCs w:val="20"/>
          <w:lang w:val="en-GB"/>
        </w:rPr>
        <w:t>Formerly they were given per headcount employee.</w:t>
      </w:r>
    </w:p>
    <w:p w:rsidR="00DD136E"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The time series from the processing of quarterly statistical questionnaires was </w:t>
      </w:r>
      <w:r w:rsidRPr="001861A5">
        <w:rPr>
          <w:rFonts w:ascii="Arial" w:hAnsi="Arial" w:cs="Arial"/>
          <w:b/>
          <w:i/>
          <w:iCs/>
          <w:sz w:val="20"/>
          <w:szCs w:val="20"/>
          <w:lang w:val="en-GB"/>
        </w:rPr>
        <w:t>recalculated back starting from 2000</w:t>
      </w:r>
      <w:r>
        <w:rPr>
          <w:rFonts w:ascii="Arial" w:hAnsi="Arial" w:cs="Arial"/>
          <w:i/>
          <w:iCs/>
          <w:sz w:val="20"/>
          <w:szCs w:val="20"/>
          <w:lang w:val="en-GB"/>
        </w:rPr>
        <w:t>.</w:t>
      </w:r>
    </w:p>
    <w:p w:rsidR="00DD136E" w:rsidRPr="009F01FD"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The a</w:t>
      </w:r>
      <w:r w:rsidRPr="009F01FD">
        <w:rPr>
          <w:rFonts w:ascii="Arial" w:hAnsi="Arial" w:cs="Arial"/>
          <w:i/>
          <w:iCs/>
          <w:sz w:val="20"/>
          <w:szCs w:val="20"/>
          <w:lang w:val="en-GB"/>
        </w:rPr>
        <w:t>verage registered number of full</w:t>
      </w:r>
      <w:r>
        <w:rPr>
          <w:rFonts w:ascii="Arial" w:hAnsi="Arial" w:cs="Arial"/>
          <w:i/>
          <w:iCs/>
          <w:sz w:val="20"/>
          <w:szCs w:val="20"/>
          <w:lang w:val="en-GB"/>
        </w:rPr>
        <w:t>-</w:t>
      </w:r>
      <w:r w:rsidRPr="009F01FD">
        <w:rPr>
          <w:rFonts w:ascii="Arial" w:hAnsi="Arial" w:cs="Arial"/>
          <w:i/>
          <w:iCs/>
          <w:sz w:val="20"/>
          <w:szCs w:val="20"/>
          <w:lang w:val="en-GB"/>
        </w:rPr>
        <w:t xml:space="preserve">time equivalent employees is an average registered number of headcount employees </w:t>
      </w:r>
      <w:r>
        <w:rPr>
          <w:rFonts w:ascii="Arial" w:hAnsi="Arial" w:cs="Arial"/>
          <w:i/>
          <w:iCs/>
          <w:sz w:val="20"/>
          <w:szCs w:val="20"/>
          <w:lang w:val="en-GB"/>
        </w:rPr>
        <w:t xml:space="preserve">converted by a coefficient of the full time job (length of hours worked) </w:t>
      </w:r>
      <w:r w:rsidRPr="009F01FD">
        <w:rPr>
          <w:rFonts w:ascii="Arial" w:hAnsi="Arial" w:cs="Arial"/>
          <w:i/>
          <w:iCs/>
          <w:sz w:val="20"/>
          <w:szCs w:val="20"/>
          <w:lang w:val="en-GB"/>
        </w:rPr>
        <w:t xml:space="preserve">as determined </w:t>
      </w:r>
      <w:r>
        <w:rPr>
          <w:rFonts w:ascii="Arial" w:hAnsi="Arial" w:cs="Arial"/>
          <w:i/>
          <w:iCs/>
          <w:sz w:val="20"/>
          <w:szCs w:val="20"/>
          <w:lang w:val="en-GB"/>
        </w:rPr>
        <w:t>by</w:t>
      </w:r>
      <w:r w:rsidRPr="009F01FD">
        <w:rPr>
          <w:rFonts w:ascii="Arial" w:hAnsi="Arial" w:cs="Arial"/>
          <w:i/>
          <w:iCs/>
          <w:sz w:val="20"/>
          <w:szCs w:val="20"/>
          <w:lang w:val="en-GB"/>
        </w:rPr>
        <w:t xml:space="preserve"> the</w:t>
      </w:r>
      <w:r>
        <w:rPr>
          <w:rFonts w:ascii="Arial" w:hAnsi="Arial" w:cs="Arial"/>
          <w:i/>
          <w:iCs/>
          <w:sz w:val="20"/>
          <w:szCs w:val="20"/>
          <w:lang w:val="en-GB"/>
        </w:rPr>
        <w:t xml:space="preserve"> </w:t>
      </w:r>
      <w:r w:rsidRPr="009F01FD">
        <w:rPr>
          <w:rFonts w:ascii="Arial" w:hAnsi="Arial" w:cs="Arial"/>
          <w:i/>
          <w:iCs/>
          <w:sz w:val="20"/>
          <w:szCs w:val="20"/>
          <w:lang w:val="en-GB"/>
        </w:rPr>
        <w:t xml:space="preserve">employer </w:t>
      </w:r>
      <w:r>
        <w:rPr>
          <w:rFonts w:ascii="Arial" w:hAnsi="Arial" w:cs="Arial"/>
          <w:i/>
          <w:iCs/>
          <w:sz w:val="20"/>
          <w:szCs w:val="20"/>
          <w:lang w:val="en-GB"/>
        </w:rPr>
        <w:t>according to the length of their contracted hours of work</w:t>
      </w:r>
      <w:r w:rsidRPr="009F01FD">
        <w:rPr>
          <w:rFonts w:ascii="Arial" w:hAnsi="Arial" w:cs="Arial"/>
          <w:i/>
          <w:iCs/>
          <w:sz w:val="20"/>
          <w:szCs w:val="20"/>
          <w:lang w:val="en-GB"/>
        </w:rPr>
        <w:t>.</w:t>
      </w:r>
    </w:p>
    <w:p w:rsidR="00DD136E" w:rsidRPr="009F01FD"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whole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9F01FD">
        <w:rPr>
          <w:rFonts w:ascii="Arial" w:hAnsi="Arial" w:cs="Arial"/>
          <w:i/>
          <w:iCs/>
          <w:sz w:val="20"/>
          <w:szCs w:val="20"/>
          <w:lang w:val="en-GB"/>
        </w:rPr>
        <w:t>reflect</w:t>
      </w:r>
      <w:r>
        <w:rPr>
          <w:rFonts w:ascii="Arial" w:hAnsi="Arial" w:cs="Arial"/>
          <w:i/>
          <w:iCs/>
          <w:sz w:val="20"/>
          <w:szCs w:val="20"/>
          <w:lang w:val="en-GB"/>
        </w:rPr>
        <w:t xml:space="preserve">s </w:t>
      </w:r>
      <w:r w:rsidRPr="009F01FD">
        <w:rPr>
          <w:rFonts w:ascii="Arial" w:hAnsi="Arial" w:cs="Arial"/>
          <w:i/>
          <w:iCs/>
          <w:sz w:val="20"/>
          <w:szCs w:val="20"/>
          <w:lang w:val="en-GB"/>
        </w:rPr>
        <w:t xml:space="preserve">the </w:t>
      </w:r>
      <w:r>
        <w:rPr>
          <w:rFonts w:ascii="Arial" w:hAnsi="Arial" w:cs="Arial"/>
          <w:i/>
          <w:iCs/>
          <w:sz w:val="20"/>
          <w:szCs w:val="20"/>
          <w:lang w:val="en-GB"/>
        </w:rPr>
        <w:t>contracted length of hours of worked by respective employees.</w:t>
      </w:r>
    </w:p>
    <w:p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rsidR="00DD136E" w:rsidRDefault="00DD136E" w:rsidP="00761718">
      <w:pPr>
        <w:pStyle w:val="Zkladntext"/>
        <w:spacing w:before="240" w:after="0"/>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2012</w:t>
      </w:r>
      <w:r>
        <w:rPr>
          <w:rFonts w:cs="Arial"/>
          <w:i/>
          <w:iCs/>
          <w:sz w:val="20"/>
          <w:szCs w:val="20"/>
          <w:lang w:val="en-GB"/>
        </w:rPr>
        <w:t>).</w:t>
      </w:r>
    </w:p>
    <w:p w:rsidR="00DD136E" w:rsidRDefault="00DD136E" w:rsidP="00DD136E">
      <w:pPr>
        <w:pStyle w:val="Zkladntext"/>
        <w:spacing w:before="120" w:after="0"/>
        <w:ind w:firstLine="425"/>
        <w:rPr>
          <w:rFonts w:cs="Arial"/>
          <w:i/>
          <w:iCs/>
          <w:sz w:val="20"/>
          <w:szCs w:val="20"/>
          <w:lang w:val="en-GB"/>
        </w:rPr>
      </w:pPr>
      <w:r w:rsidRPr="009F01FD">
        <w:rPr>
          <w:rFonts w:cs="Arial"/>
          <w:i/>
          <w:iCs/>
          <w:sz w:val="20"/>
          <w:szCs w:val="20"/>
          <w:lang w:val="en-GB"/>
        </w:rPr>
        <w:t>The calculation is based on the existing data sources</w:t>
      </w:r>
      <w:r>
        <w:rPr>
          <w:rFonts w:cs="Arial"/>
          <w:i/>
          <w:iCs/>
          <w:sz w:val="20"/>
          <w:szCs w:val="20"/>
          <w:lang w:val="en-GB"/>
        </w:rPr>
        <w:t xml:space="preserve"> as follows:</w:t>
      </w:r>
    </w:p>
    <w:p w:rsidR="00DD136E" w:rsidRDefault="00DD136E" w:rsidP="00DD136E">
      <w:pPr>
        <w:numPr>
          <w:ilvl w:val="0"/>
          <w:numId w:val="17"/>
        </w:numPr>
        <w:tabs>
          <w:tab w:val="clear" w:pos="785"/>
          <w:tab w:val="num" w:pos="360"/>
          <w:tab w:val="num" w:pos="1211"/>
        </w:tabs>
        <w:spacing w:before="120"/>
        <w:ind w:left="782" w:hanging="357"/>
        <w:jc w:val="both"/>
        <w:rPr>
          <w:rFonts w:cs="Arial"/>
          <w:i/>
          <w:iCs/>
          <w:sz w:val="20"/>
          <w:szCs w:val="20"/>
          <w:lang w:val="en-GB"/>
        </w:rPr>
      </w:pPr>
      <w:r>
        <w:rPr>
          <w:rFonts w:ascii="Arial" w:hAnsi="Arial" w:cs="Arial"/>
          <w:i/>
          <w:iCs/>
          <w:sz w:val="20"/>
          <w:szCs w:val="20"/>
          <w:lang w:val="en-GB"/>
        </w:rPr>
        <w:t>Data on wages are taken over from quarterly statistical questionnaires of the CZSO and grossed up to the whole national economy;</w:t>
      </w:r>
    </w:p>
    <w:p w:rsidR="00DD136E" w:rsidRDefault="00DD136E" w:rsidP="00DD136E">
      <w:pPr>
        <w:numPr>
          <w:ilvl w:val="0"/>
          <w:numId w:val="17"/>
        </w:numPr>
        <w:tabs>
          <w:tab w:val="clear" w:pos="785"/>
          <w:tab w:val="num" w:pos="360"/>
          <w:tab w:val="num" w:pos="1211"/>
        </w:tabs>
        <w:spacing w:before="120"/>
        <w:ind w:left="782" w:hanging="357"/>
        <w:jc w:val="both"/>
        <w:rPr>
          <w:rFonts w:cs="Arial"/>
          <w:i/>
          <w:iCs/>
          <w:sz w:val="20"/>
          <w:szCs w:val="20"/>
          <w:lang w:val="en-GB"/>
        </w:rPr>
      </w:pPr>
      <w:r>
        <w:rPr>
          <w:rFonts w:ascii="Arial" w:hAnsi="Arial" w:cs="Arial"/>
          <w:i/>
          <w:iCs/>
          <w:sz w:val="20"/>
          <w:szCs w:val="20"/>
          <w:lang w:val="en-GB"/>
        </w:rPr>
        <w:t>Other labour costs are constructed as estimates from the structure of the annual survey on total labour costs; and</w:t>
      </w:r>
    </w:p>
    <w:p w:rsidR="00DD136E" w:rsidRDefault="00DD136E" w:rsidP="00DD136E">
      <w:pPr>
        <w:numPr>
          <w:ilvl w:val="0"/>
          <w:numId w:val="17"/>
        </w:numPr>
        <w:tabs>
          <w:tab w:val="clear" w:pos="785"/>
          <w:tab w:val="num" w:pos="360"/>
          <w:tab w:val="num" w:pos="1211"/>
        </w:tabs>
        <w:spacing w:before="120"/>
        <w:ind w:left="782" w:hanging="357"/>
        <w:jc w:val="both"/>
        <w:rPr>
          <w:rFonts w:cs="Arial"/>
          <w:i/>
          <w:iCs/>
          <w:sz w:val="20"/>
          <w:szCs w:val="20"/>
          <w:lang w:val="en-GB"/>
        </w:rPr>
      </w:pPr>
      <w:r>
        <w:rPr>
          <w:rFonts w:ascii="Arial" w:hAnsi="Arial" w:cs="Arial"/>
          <w:i/>
          <w:iCs/>
          <w:sz w:val="20"/>
          <w:szCs w:val="20"/>
          <w:lang w:val="en-GB"/>
        </w:rPr>
        <w:t>Data on hours worked are taken over from quarterly statistical questionnaires of the CZSO and grossed up to the whole national economy.</w:t>
      </w:r>
    </w:p>
    <w:p w:rsidR="00DD136E" w:rsidRPr="009F01FD" w:rsidRDefault="00DD136E" w:rsidP="00DD136E">
      <w:pPr>
        <w:pStyle w:val="Zkladntext"/>
        <w:spacing w:before="120" w:after="0"/>
        <w:ind w:firstLine="425"/>
        <w:rPr>
          <w:rFonts w:cs="Arial"/>
          <w:i/>
          <w:iCs/>
          <w:sz w:val="20"/>
          <w:szCs w:val="20"/>
          <w:lang w:val="en-GB"/>
        </w:rPr>
      </w:pPr>
      <w:r>
        <w:rPr>
          <w:rFonts w:cs="Arial"/>
          <w:i/>
          <w:iCs/>
          <w:sz w:val="20"/>
          <w:szCs w:val="20"/>
          <w:lang w:val="en-GB"/>
        </w:rPr>
        <w:t xml:space="preserve">The LCI calculation scheme is, in terms of legislation, regulated by the </w:t>
      </w:r>
      <w:r w:rsidRPr="001861A5">
        <w:rPr>
          <w:rFonts w:cs="Arial"/>
          <w:i/>
          <w:iCs/>
          <w:sz w:val="20"/>
          <w:szCs w:val="20"/>
          <w:lang w:val="en-GB"/>
        </w:rPr>
        <w:t>Regulation (EC) No 450/2003 of the European Parliament and of the Council of 27 February 2003 concerning the labour cost index</w:t>
      </w:r>
      <w:r w:rsidDel="002A41E2">
        <w:rPr>
          <w:rFonts w:cs="Arial"/>
          <w:i/>
          <w:iCs/>
          <w:sz w:val="20"/>
          <w:szCs w:val="20"/>
          <w:lang w:val="en-GB"/>
        </w:rPr>
        <w:t xml:space="preserve"> </w:t>
      </w:r>
      <w:r w:rsidRPr="009F01FD">
        <w:rPr>
          <w:rFonts w:cs="Arial"/>
          <w:i/>
          <w:iCs/>
          <w:sz w:val="20"/>
          <w:szCs w:val="20"/>
          <w:lang w:val="en-GB"/>
        </w:rPr>
        <w:t>and by the</w:t>
      </w:r>
      <w:r>
        <w:rPr>
          <w:rFonts w:cs="Arial"/>
          <w:i/>
          <w:iCs/>
          <w:sz w:val="20"/>
          <w:szCs w:val="20"/>
          <w:lang w:val="en-GB"/>
        </w:rPr>
        <w:t xml:space="preserve"> </w:t>
      </w:r>
      <w:r w:rsidRPr="001861A5">
        <w:rPr>
          <w:rFonts w:cs="Arial"/>
          <w:i/>
          <w:iCs/>
          <w:sz w:val="20"/>
          <w:szCs w:val="20"/>
          <w:lang w:val="en-GB"/>
        </w:rPr>
        <w:t>Commission Regulation (EC) No 1216/2003 of 7 July 2003 implementing Regulation (EC) No 450/2003 of the European Parliament and of the Council concerning the labour cost index</w:t>
      </w:r>
      <w:r>
        <w:rPr>
          <w:rFonts w:cs="Arial"/>
          <w:i/>
          <w:iCs/>
          <w:sz w:val="20"/>
          <w:szCs w:val="20"/>
          <w:lang w:val="en-GB"/>
        </w:rPr>
        <w:t>.</w:t>
      </w:r>
    </w:p>
    <w:p w:rsidR="00DD136E" w:rsidRDefault="00DD136E" w:rsidP="00DD136E">
      <w:pPr>
        <w:pStyle w:val="Zkladntext"/>
        <w:spacing w:before="120" w:after="0"/>
        <w:ind w:firstLine="425"/>
        <w:rPr>
          <w:rFonts w:cs="Arial"/>
          <w:i/>
          <w:iCs/>
          <w:sz w:val="20"/>
          <w:szCs w:val="20"/>
          <w:lang w:val="en-GB"/>
        </w:rPr>
      </w:pPr>
      <w:r w:rsidRPr="009F01FD">
        <w:rPr>
          <w:rFonts w:cs="Arial"/>
          <w:b/>
          <w:bCs/>
          <w:i/>
          <w:iCs/>
          <w:sz w:val="20"/>
          <w:szCs w:val="20"/>
          <w:lang w:val="en-GB"/>
        </w:rPr>
        <w:lastRenderedPageBreak/>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for </w:t>
      </w:r>
      <w:r>
        <w:rPr>
          <w:rFonts w:cs="Arial"/>
          <w:i/>
          <w:iCs/>
          <w:sz w:val="20"/>
          <w:szCs w:val="20"/>
          <w:lang w:val="en-GB"/>
        </w:rPr>
        <w:t xml:space="preserve">provisions of </w:t>
      </w:r>
      <w:r w:rsidRPr="009F01FD">
        <w:rPr>
          <w:rFonts w:cs="Arial"/>
          <w:i/>
          <w:iCs/>
          <w:sz w:val="20"/>
          <w:szCs w:val="20"/>
          <w:lang w:val="en-GB"/>
        </w:rPr>
        <w:t xml:space="preserve">social needs of employees. They include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w:t>
      </w:r>
      <w:r>
        <w:rPr>
          <w:rFonts w:cs="Arial"/>
          <w:i/>
          <w:iCs/>
          <w:sz w:val="20"/>
          <w:szCs w:val="20"/>
          <w:lang w:val="en-GB"/>
        </w:rPr>
        <w:t>s</w:t>
      </w:r>
      <w:r w:rsidRPr="009F01FD">
        <w:rPr>
          <w:rFonts w:cs="Arial"/>
          <w:i/>
          <w:iCs/>
          <w:sz w:val="20"/>
          <w:szCs w:val="20"/>
          <w:lang w:val="en-GB"/>
        </w:rPr>
        <w:t xml:space="preserv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 personal costs and taxes</w:t>
      </w:r>
      <w:r>
        <w:rPr>
          <w:rFonts w:cs="Arial"/>
          <w:i/>
          <w:iCs/>
          <w:sz w:val="20"/>
          <w:szCs w:val="20"/>
          <w:lang w:val="en-GB"/>
        </w:rPr>
        <w:t>,</w:t>
      </w:r>
      <w:r w:rsidRPr="009F01FD">
        <w:rPr>
          <w:rFonts w:cs="Arial"/>
          <w:i/>
          <w:iCs/>
          <w:sz w:val="20"/>
          <w:szCs w:val="20"/>
          <w:lang w:val="en-GB"/>
        </w:rPr>
        <w:t xml:space="preserve"> and subsidies related to </w:t>
      </w:r>
      <w:r>
        <w:rPr>
          <w:rFonts w:cs="Arial"/>
          <w:i/>
          <w:iCs/>
          <w:sz w:val="20"/>
          <w:szCs w:val="20"/>
          <w:lang w:val="en-GB"/>
        </w:rPr>
        <w:t xml:space="preserve">the </w:t>
      </w:r>
      <w:r w:rsidRPr="009F01FD">
        <w:rPr>
          <w:rFonts w:cs="Arial"/>
          <w:i/>
          <w:iCs/>
          <w:sz w:val="20"/>
          <w:szCs w:val="20"/>
          <w:lang w:val="en-GB"/>
        </w:rPr>
        <w:t>employment.</w:t>
      </w:r>
    </w:p>
    <w:p w:rsidR="00B1344D" w:rsidRPr="003D0DDC" w:rsidRDefault="00B1344D" w:rsidP="00761718">
      <w:pPr>
        <w:pStyle w:val="Zkladntext"/>
        <w:spacing w:before="360" w:after="0"/>
        <w:rPr>
          <w:rFonts w:cs="Arial"/>
          <w:b/>
          <w:i/>
          <w:iCs/>
          <w:sz w:val="20"/>
          <w:szCs w:val="20"/>
          <w:lang w:val="en-GB"/>
        </w:rPr>
      </w:pPr>
      <w:r w:rsidRPr="003D0DDC">
        <w:rPr>
          <w:rFonts w:cs="Arial"/>
          <w:b/>
          <w:i/>
          <w:iCs/>
          <w:sz w:val="28"/>
          <w:szCs w:val="28"/>
          <w:lang w:val="en-GB"/>
        </w:rPr>
        <w:t>Unemployment</w:t>
      </w:r>
    </w:p>
    <w:p w:rsidR="00B1344D" w:rsidRPr="00437ED6" w:rsidRDefault="00B1344D" w:rsidP="00761718">
      <w:pPr>
        <w:pStyle w:val="Zkladntext"/>
        <w:spacing w:before="240" w:after="0"/>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rsidR="00B1344D" w:rsidRPr="004172E3" w:rsidRDefault="00B1344D" w:rsidP="00B1344D">
      <w:pPr>
        <w:tabs>
          <w:tab w:val="left" w:pos="-840"/>
          <w:tab w:val="left" w:pos="-720"/>
        </w:tabs>
        <w:spacing w:before="120"/>
        <w:ind w:firstLine="709"/>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residence, for suitable job facilitation. On condition that they have complied with </w:t>
      </w:r>
      <w:r>
        <w:rPr>
          <w:rFonts w:ascii="Arial" w:hAnsi="Arial" w:cs="Arial"/>
          <w:i/>
          <w:iCs/>
          <w:sz w:val="20"/>
          <w:szCs w:val="20"/>
          <w:lang w:val="en-GB"/>
        </w:rPr>
        <w:t>prerequisites</w:t>
      </w:r>
      <w:r w:rsidRPr="00985681">
        <w:rPr>
          <w:rFonts w:ascii="Arial" w:hAnsi="Arial" w:cs="Arial"/>
          <w:i/>
          <w:iCs/>
          <w:sz w:val="20"/>
          <w:szCs w:val="20"/>
          <w:lang w:val="en-GB"/>
        </w:rPr>
        <w:t xml:space="preserve"> established by law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into the job applicant register.</w:t>
      </w:r>
    </w:p>
    <w:p w:rsidR="00B1344D" w:rsidRPr="004172E3" w:rsidRDefault="00B1344D" w:rsidP="00B1344D">
      <w:pPr>
        <w:tabs>
          <w:tab w:val="left" w:pos="-840"/>
          <w:tab w:val="left" w:pos="-720"/>
        </w:tabs>
        <w:spacing w:before="120"/>
        <w:ind w:firstLine="709"/>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land</w:t>
      </w:r>
      <w:r w:rsidRPr="00985681">
        <w:rPr>
          <w:rFonts w:ascii="Arial" w:hAnsi="Arial" w:cs="Arial"/>
          <w:i/>
          <w:iCs/>
          <w:sz w:val="20"/>
          <w:szCs w:val="20"/>
          <w:lang w:val="en-GB"/>
        </w:rPr>
        <w:t xml:space="preserve"> a job, when a suitable position is offered, because </w:t>
      </w:r>
      <w:r>
        <w:rPr>
          <w:rFonts w:ascii="Arial" w:hAnsi="Arial" w:cs="Arial"/>
          <w:i/>
          <w:iCs/>
          <w:sz w:val="20"/>
          <w:szCs w:val="20"/>
          <w:lang w:val="en-GB"/>
        </w:rPr>
        <w:t xml:space="preserve">there is </w:t>
      </w:r>
      <w:r w:rsidRPr="00985681">
        <w:rPr>
          <w:rFonts w:ascii="Arial" w:hAnsi="Arial" w:cs="Arial"/>
          <w:i/>
          <w:iCs/>
          <w:sz w:val="20"/>
          <w:szCs w:val="20"/>
          <w:lang w:val="en-GB"/>
        </w:rPr>
        <w:t>no objective obstacle prevent</w:t>
      </w:r>
      <w:r>
        <w:rPr>
          <w:rFonts w:ascii="Arial" w:hAnsi="Arial" w:cs="Arial"/>
          <w:i/>
          <w:iCs/>
          <w:sz w:val="20"/>
          <w:szCs w:val="20"/>
          <w:lang w:val="en-GB"/>
        </w:rPr>
        <w:t>ing</w:t>
      </w:r>
      <w:r w:rsidRPr="00985681">
        <w:rPr>
          <w:rFonts w:ascii="Arial" w:hAnsi="Arial" w:cs="Arial"/>
          <w:i/>
          <w:iCs/>
          <w:sz w:val="20"/>
          <w:szCs w:val="20"/>
          <w:lang w:val="en-GB"/>
        </w:rPr>
        <w:t xml:space="preserve"> them from doing so.</w:t>
      </w:r>
    </w:p>
    <w:p w:rsidR="00B1344D" w:rsidRPr="009F01FD" w:rsidRDefault="00B1344D" w:rsidP="00B1344D">
      <w:pPr>
        <w:pStyle w:val="Odstavecseseznamem"/>
        <w:spacing w:before="120"/>
        <w:ind w:left="0" w:firstLine="709"/>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 years kept in the labour office register in the whole population of the same age.</w:t>
      </w:r>
    </w:p>
    <w:p w:rsidR="00A96E93" w:rsidRPr="00807867" w:rsidRDefault="00807867" w:rsidP="00B1344D">
      <w:pPr>
        <w:pStyle w:val="titulek1"/>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8052"/>
          <w:tab w:val="left" w:pos="-1440"/>
        </w:tabs>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rsidR="00B1344D" w:rsidRPr="009F01FD" w:rsidRDefault="00B1344D" w:rsidP="00761718">
      <w:pPr>
        <w:pStyle w:val="Zkladntext"/>
        <w:spacing w:before="240" w:after="0"/>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r w:rsidRPr="009F01FD">
        <w:rPr>
          <w:rFonts w:eastAsia="SimSun" w:cs="Arial"/>
          <w:i/>
          <w:iCs/>
          <w:sz w:val="20"/>
          <w:szCs w:val="20"/>
          <w:lang w:val="en-GB"/>
        </w:rPr>
        <w:t xml:space="preserve">is </w:t>
      </w:r>
      <w:r>
        <w:rPr>
          <w:rFonts w:eastAsia="SimSun" w:cs="Arial"/>
          <w:i/>
          <w:iCs/>
          <w:sz w:val="20"/>
          <w:szCs w:val="20"/>
          <w:lang w:val="en-GB"/>
        </w:rPr>
        <w:t>calculated</w:t>
      </w:r>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is taken over from </w:t>
      </w:r>
      <w:r>
        <w:rPr>
          <w:rFonts w:eastAsia="SimSun" w:cs="Arial"/>
          <w:i/>
          <w:iCs/>
          <w:sz w:val="20"/>
          <w:szCs w:val="20"/>
          <w:lang w:val="en-GB"/>
        </w:rPr>
        <w:t xml:space="preserve">the </w:t>
      </w:r>
      <w:r w:rsidRPr="009F01FD">
        <w:rPr>
          <w:rFonts w:eastAsia="SimSun" w:cs="Arial"/>
          <w:i/>
          <w:iCs/>
          <w:sz w:val="20"/>
          <w:szCs w:val="20"/>
          <w:lang w:val="en-GB"/>
        </w:rPr>
        <w:t xml:space="preserve">statistics of the Ministry of Labour and Social Affairs, the number of </w:t>
      </w:r>
      <w:r>
        <w:rPr>
          <w:rFonts w:eastAsia="SimSun" w:cs="Arial"/>
          <w:i/>
          <w:iCs/>
          <w:sz w:val="20"/>
          <w:szCs w:val="20"/>
          <w:lang w:val="en-GB"/>
        </w:rPr>
        <w:t>occupied</w:t>
      </w:r>
      <w:r w:rsidRPr="009F01FD">
        <w:rPr>
          <w:rFonts w:eastAsia="SimSun" w:cs="Arial"/>
          <w:i/>
          <w:iCs/>
          <w:sz w:val="20"/>
          <w:szCs w:val="20"/>
          <w:lang w:val="en-GB"/>
        </w:rPr>
        <w:t xml:space="preserve"> jobs in the CR is defined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producers´ co-operatives with only first and second jobs </w:t>
      </w:r>
      <w:r>
        <w:rPr>
          <w:rFonts w:eastAsia="SimSun" w:cs="Arial"/>
          <w:i/>
          <w:iCs/>
          <w:sz w:val="20"/>
          <w:szCs w:val="20"/>
          <w:lang w:val="en-GB"/>
        </w:rPr>
        <w:t xml:space="preserve">from the </w:t>
      </w:r>
      <w:r w:rsidRPr="009F01FD">
        <w:rPr>
          <w:rFonts w:eastAsia="SimSun" w:cs="Arial"/>
          <w:i/>
          <w:iCs/>
          <w:sz w:val="20"/>
          <w:szCs w:val="20"/>
          <w:lang w:val="en-GB"/>
        </w:rPr>
        <w:t>Labour Force Sample Survey</w:t>
      </w:r>
      <w:r>
        <w:rPr>
          <w:rFonts w:eastAsia="SimSun" w:cs="Arial"/>
          <w:i/>
          <w:iCs/>
          <w:sz w:val="20"/>
          <w:szCs w:val="20"/>
          <w:lang w:val="en-GB"/>
        </w:rPr>
        <w:t xml:space="preserve"> data</w:t>
      </w:r>
      <w:r w:rsidRPr="009F01FD">
        <w:rPr>
          <w:rFonts w:eastAsia="SimSun" w:cs="Arial"/>
          <w:i/>
          <w:iCs/>
          <w:sz w:val="20"/>
          <w:szCs w:val="20"/>
          <w:lang w:val="en-GB"/>
        </w:rPr>
        <w:t>.</w:t>
      </w:r>
    </w:p>
    <w:p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rsidR="00B1344D" w:rsidRPr="009F01FD" w:rsidRDefault="00B1344D" w:rsidP="00761718">
      <w:pPr>
        <w:pStyle w:val="Zkladntext"/>
        <w:spacing w:before="240" w:after="0"/>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rsidR="00B1344D" w:rsidRPr="009F01F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armed forces</w:t>
      </w:r>
      <w:r>
        <w:rPr>
          <w:rFonts w:cs="Arial"/>
          <w:i/>
          <w:iCs/>
          <w:sz w:val="20"/>
          <w:szCs w:val="20"/>
          <w:lang w:val="en-GB"/>
        </w:rPr>
        <w:t>, that means professional soldiers</w:t>
      </w:r>
      <w:r w:rsidRPr="009F01FD">
        <w:rPr>
          <w:rFonts w:cs="Arial"/>
          <w:i/>
          <w:iCs/>
          <w:sz w:val="20"/>
          <w:szCs w:val="20"/>
          <w:lang w:val="en-GB"/>
        </w:rPr>
        <w:t xml:space="preserve">. </w:t>
      </w:r>
      <w:r>
        <w:rPr>
          <w:rFonts w:cs="Arial"/>
          <w:i/>
          <w:iCs/>
          <w:sz w:val="20"/>
          <w:szCs w:val="20"/>
          <w:lang w:val="en-GB"/>
        </w:rPr>
        <w:t>Until</w:t>
      </w:r>
      <w:r w:rsidRPr="009F01FD">
        <w:rPr>
          <w:rFonts w:cs="Arial"/>
          <w:i/>
          <w:iCs/>
          <w:sz w:val="20"/>
          <w:szCs w:val="20"/>
          <w:lang w:val="en-GB"/>
        </w:rPr>
        <w:t xml:space="preserve"> 2004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their duty in the compulsory military service</w:t>
      </w:r>
      <w:r w:rsidRPr="009F01FD">
        <w:rPr>
          <w:rFonts w:cs="Arial"/>
          <w:i/>
          <w:iCs/>
          <w:sz w:val="20"/>
          <w:szCs w:val="20"/>
          <w:lang w:val="en-GB"/>
        </w:rPr>
        <w:t>.</w:t>
      </w:r>
    </w:p>
    <w:p w:rsidR="00B1344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does not have a job;</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is willing to take a job within a fortnight; and</w:t>
      </w:r>
    </w:p>
    <w:p w:rsidR="00B1344D" w:rsidRDefault="00B1344D" w:rsidP="00B1344D">
      <w:pPr>
        <w:numPr>
          <w:ilvl w:val="0"/>
          <w:numId w:val="17"/>
        </w:numPr>
        <w:tabs>
          <w:tab w:val="clear" w:pos="785"/>
          <w:tab w:val="num" w:pos="1211"/>
        </w:tabs>
        <w:spacing w:before="120"/>
        <w:ind w:left="782" w:hanging="357"/>
        <w:jc w:val="both"/>
        <w:rPr>
          <w:rFonts w:cs="Arial"/>
          <w:i/>
          <w:iCs/>
          <w:sz w:val="20"/>
          <w:szCs w:val="20"/>
          <w:lang w:val="en-GB"/>
        </w:rPr>
      </w:pPr>
      <w:r w:rsidRPr="001861A5">
        <w:rPr>
          <w:rFonts w:ascii="Arial" w:hAnsi="Arial" w:cs="Arial"/>
          <w:i/>
          <w:iCs/>
          <w:sz w:val="20"/>
          <w:szCs w:val="20"/>
          <w:lang w:val="en-GB"/>
        </w:rPr>
        <w:t>the person carries out an active search for a job</w:t>
      </w:r>
      <w:r>
        <w:rPr>
          <w:rFonts w:ascii="Arial" w:hAnsi="Arial" w:cs="Arial"/>
          <w:i/>
          <w:iCs/>
          <w:sz w:val="20"/>
          <w:szCs w:val="20"/>
          <w:lang w:val="en-GB"/>
        </w:rPr>
        <w:t>;</w:t>
      </w:r>
    </w:p>
    <w:p w:rsidR="00B1344D" w:rsidRPr="009F01FD" w:rsidRDefault="00B1344D" w:rsidP="00B1344D">
      <w:pPr>
        <w:pStyle w:val="Zkladntext"/>
        <w:spacing w:before="120" w:after="0"/>
        <w:ind w:firstLine="425"/>
        <w:rPr>
          <w:rFonts w:cs="Arial"/>
          <w:i/>
          <w:iCs/>
          <w:sz w:val="20"/>
          <w:szCs w:val="20"/>
          <w:lang w:val="en-GB"/>
        </w:rPr>
      </w:pPr>
      <w:r w:rsidRPr="009F01FD">
        <w:rPr>
          <w:rFonts w:cs="Arial"/>
          <w:i/>
          <w:iCs/>
          <w:sz w:val="20"/>
          <w:szCs w:val="20"/>
          <w:lang w:val="en-GB"/>
        </w:rPr>
        <w:t xml:space="preserve">for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 xml:space="preserve">within a three month </w:t>
      </w:r>
      <w:r>
        <w:rPr>
          <w:rFonts w:cs="Arial"/>
          <w:i/>
          <w:iCs/>
          <w:sz w:val="20"/>
          <w:szCs w:val="20"/>
          <w:lang w:val="en-GB"/>
        </w:rPr>
        <w:t>since they have found it</w:t>
      </w:r>
      <w:r w:rsidRPr="009F01FD">
        <w:rPr>
          <w:rFonts w:cs="Arial"/>
          <w:i/>
          <w:iCs/>
          <w:sz w:val="20"/>
          <w:szCs w:val="20"/>
          <w:lang w:val="en-GB"/>
        </w:rPr>
        <w:t>.</w:t>
      </w:r>
    </w:p>
    <w:p w:rsidR="00B1344D" w:rsidRPr="00807867" w:rsidRDefault="00B1344D" w:rsidP="00B1344D">
      <w:pPr>
        <w:pStyle w:val="Zkladntext"/>
        <w:spacing w:before="360" w:after="0"/>
        <w:rPr>
          <w:rFonts w:cs="Arial"/>
          <w:b/>
          <w:bCs/>
          <w:i/>
          <w:iCs/>
          <w:sz w:val="28"/>
          <w:szCs w:val="28"/>
          <w:lang w:val="en-GB"/>
        </w:rPr>
      </w:pPr>
      <w:r w:rsidRPr="00807867">
        <w:rPr>
          <w:rFonts w:cs="Arial"/>
          <w:b/>
          <w:bCs/>
          <w:i/>
          <w:iCs/>
          <w:sz w:val="28"/>
          <w:szCs w:val="28"/>
          <w:lang w:val="en-GB"/>
        </w:rPr>
        <w:t xml:space="preserve">External trade in goods </w:t>
      </w:r>
      <w:r>
        <w:rPr>
          <w:rFonts w:cs="Arial"/>
          <w:b/>
          <w:bCs/>
          <w:i/>
          <w:iCs/>
          <w:sz w:val="28"/>
          <w:szCs w:val="28"/>
          <w:lang w:val="en-GB"/>
        </w:rPr>
        <w:t>in the national concept</w:t>
      </w:r>
    </w:p>
    <w:p w:rsidR="00B1344D" w:rsidRDefault="00B1344D" w:rsidP="00761718">
      <w:pPr>
        <w:pStyle w:val="Zkladntext"/>
        <w:spacing w:before="240" w:after="0"/>
        <w:ind w:firstLine="425"/>
        <w:rPr>
          <w:rFonts w:cs="Arial"/>
          <w:i/>
          <w:iCs/>
          <w:sz w:val="20"/>
          <w:szCs w:val="20"/>
          <w:lang w:val="en-GB"/>
        </w:rPr>
      </w:pPr>
      <w:r w:rsidRPr="001861A5">
        <w:rPr>
          <w:rFonts w:cs="Arial"/>
          <w:i/>
          <w:iCs/>
          <w:sz w:val="20"/>
          <w:szCs w:val="20"/>
          <w:lang w:val="en-GB"/>
        </w:rPr>
        <w:t xml:space="preserve">Since 2011 the Czech Statistical Office has been publishing data on the Czech Republic external trade in goods following two concepts – the national concept and the cross border concept. This chapter shows </w:t>
      </w:r>
      <w:r w:rsidRPr="001861A5">
        <w:rPr>
          <w:rFonts w:cs="Arial"/>
          <w:b/>
          <w:i/>
          <w:iCs/>
          <w:sz w:val="20"/>
          <w:szCs w:val="20"/>
          <w:lang w:val="en-GB"/>
        </w:rPr>
        <w:t>exclusively the national concept of the external trade statistics</w:t>
      </w:r>
      <w:r w:rsidRPr="001861A5">
        <w:rPr>
          <w:rFonts w:cs="Arial"/>
          <w:i/>
          <w:iCs/>
          <w:sz w:val="20"/>
          <w:szCs w:val="20"/>
          <w:lang w:val="en-GB"/>
        </w:rPr>
        <w:t>, which reveals facts on the Czech economy performances in exports and imports therefore also on the Czech Republic trade balance in external trade.</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lastRenderedPageBreak/>
        <w:t xml:space="preserve">The </w:t>
      </w:r>
      <w:r w:rsidRPr="001861A5">
        <w:rPr>
          <w:rFonts w:cs="Arial"/>
          <w:b/>
          <w:i/>
          <w:iCs/>
          <w:sz w:val="20"/>
          <w:szCs w:val="20"/>
          <w:lang w:val="en-GB"/>
        </w:rPr>
        <w:t>national concept</w:t>
      </w:r>
      <w:r w:rsidRPr="001861A5">
        <w:rPr>
          <w:rFonts w:cs="Arial"/>
          <w:i/>
          <w:iCs/>
          <w:sz w:val="20"/>
          <w:szCs w:val="20"/>
          <w:lang w:val="en-GB"/>
        </w:rPr>
        <w:t xml:space="preserve"> is based on the thesis external trade happens in the moment when Czech entities (residents) and foreign entities (non-residents) make mutual trade and the movement of goods across borders may not be decisive for.</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 xml:space="preserve">The </w:t>
      </w:r>
      <w:r w:rsidRPr="001861A5">
        <w:rPr>
          <w:rFonts w:cs="Arial"/>
          <w:b/>
          <w:i/>
          <w:iCs/>
          <w:sz w:val="20"/>
          <w:szCs w:val="20"/>
          <w:lang w:val="en-GB"/>
        </w:rPr>
        <w:t>source of information for estimating exports and imports of goods in the national concept</w:t>
      </w:r>
      <w:r w:rsidRPr="001861A5">
        <w:rPr>
          <w:rFonts w:cs="Arial"/>
          <w:i/>
          <w:iCs/>
          <w:sz w:val="20"/>
          <w:szCs w:val="20"/>
          <w:lang w:val="en-GB"/>
        </w:rPr>
        <w:t xml:space="preserve"> is, first of all, information on cross-border movements of goods (i.e. data of the cross border concept), supplemented from other data sources, mainly from value added tax return forms and industry statistics. The goods, which is moved to and/or from territory of the Czech Republic by foreign entities, is not taken as exports or imports in the national concept. Conversely, the trade carried out among Czech entities and foreign ones on the territory of the Czech Republic is considered exports and imports, which is enabled due to the Czech Republic involvement in the unified European market.</w:t>
      </w:r>
    </w:p>
    <w:p w:rsidR="00B1344D" w:rsidRDefault="00B1344D" w:rsidP="00B1344D">
      <w:pPr>
        <w:pStyle w:val="Zkladntext"/>
        <w:spacing w:before="120" w:after="0"/>
        <w:ind w:firstLine="425"/>
        <w:rPr>
          <w:rFonts w:cs="Arial"/>
          <w:i/>
          <w:iCs/>
          <w:sz w:val="20"/>
          <w:szCs w:val="20"/>
          <w:lang w:val="en-GB"/>
        </w:rPr>
      </w:pPr>
      <w:r>
        <w:rPr>
          <w:rFonts w:cs="Arial"/>
          <w:i/>
          <w:iCs/>
          <w:sz w:val="20"/>
          <w:szCs w:val="20"/>
          <w:lang w:val="en-GB"/>
        </w:rPr>
        <w:t>Data for exports are compiled according to the destination country. Data for imports are compiled according to the country of origin.</w:t>
      </w:r>
    </w:p>
    <w:p w:rsidR="00B1344D" w:rsidRDefault="00B1344D" w:rsidP="00B1344D">
      <w:pPr>
        <w:pStyle w:val="Zkladntext"/>
        <w:spacing w:before="120" w:after="0"/>
        <w:ind w:firstLine="425"/>
        <w:rPr>
          <w:rFonts w:cs="Arial"/>
          <w:i/>
          <w:iCs/>
          <w:sz w:val="20"/>
          <w:szCs w:val="20"/>
          <w:lang w:val="en-GB"/>
        </w:rPr>
      </w:pPr>
      <w:r w:rsidRPr="001861A5">
        <w:rPr>
          <w:rFonts w:cs="Arial"/>
          <w:i/>
          <w:iCs/>
          <w:sz w:val="20"/>
          <w:szCs w:val="20"/>
          <w:lang w:val="en-GB"/>
        </w:rPr>
        <w:t>Data on external trade in the national concept are the basic source data for the compilation of the GDP applying the expenditure method and also for the current account of the balance of payments.</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Statistical Business Register</w:t>
      </w:r>
    </w:p>
    <w:p w:rsidR="00DD136E" w:rsidRPr="009F01FD" w:rsidRDefault="00DD136E" w:rsidP="00761718">
      <w:pPr>
        <w:pStyle w:val="Zkladntext"/>
        <w:spacing w:before="240" w:after="0"/>
        <w:ind w:firstLine="425"/>
        <w:rPr>
          <w:rFonts w:cs="Arial"/>
          <w:i/>
          <w:iCs/>
          <w:sz w:val="20"/>
          <w:szCs w:val="20"/>
          <w:lang w:val="en-GB"/>
        </w:rPr>
      </w:pPr>
      <w:r w:rsidRPr="009F01FD">
        <w:rPr>
          <w:rFonts w:cs="Arial"/>
          <w:i/>
          <w:iCs/>
          <w:sz w:val="20"/>
          <w:szCs w:val="20"/>
          <w:lang w:val="en-GB"/>
        </w:rPr>
        <w:t xml:space="preserve">The table listing numbers of units kept in the Statistical Business Register is compiled from data kept in the Register as </w:t>
      </w:r>
      <w:r>
        <w:rPr>
          <w:rFonts w:cs="Arial"/>
          <w:i/>
          <w:iCs/>
          <w:sz w:val="20"/>
          <w:szCs w:val="20"/>
          <w:lang w:val="en-GB"/>
        </w:rPr>
        <w:t>at</w:t>
      </w:r>
      <w:r w:rsidRPr="009F01FD">
        <w:rPr>
          <w:rFonts w:cs="Arial"/>
          <w:i/>
          <w:iCs/>
          <w:sz w:val="20"/>
          <w:szCs w:val="20"/>
          <w:lang w:val="en-GB"/>
        </w:rPr>
        <w:t xml:space="preserve"> the respective date.</w:t>
      </w:r>
    </w:p>
    <w:p w:rsidR="00DD136E" w:rsidRPr="009F01FD" w:rsidRDefault="00DD136E" w:rsidP="00DD136E">
      <w:pPr>
        <w:pStyle w:val="Zkladntext"/>
        <w:spacing w:before="120" w:after="0"/>
        <w:ind w:firstLine="425"/>
        <w:rPr>
          <w:rFonts w:cs="Arial"/>
          <w:i/>
          <w:iCs/>
          <w:sz w:val="20"/>
          <w:szCs w:val="20"/>
          <w:lang w:val="en-GB"/>
        </w:rPr>
      </w:pPr>
      <w:r w:rsidRPr="009F01FD">
        <w:rPr>
          <w:rFonts w:cs="Arial"/>
          <w:i/>
          <w:iCs/>
          <w:sz w:val="20"/>
          <w:szCs w:val="20"/>
          <w:lang w:val="en-GB"/>
        </w:rPr>
        <w:t xml:space="preserve">The </w:t>
      </w:r>
      <w:r w:rsidRPr="00985681">
        <w:rPr>
          <w:rFonts w:cs="Arial"/>
          <w:b/>
          <w:i/>
          <w:iCs/>
          <w:sz w:val="20"/>
          <w:szCs w:val="20"/>
          <w:lang w:val="en-GB"/>
        </w:rPr>
        <w:t>Statistical Business Register</w:t>
      </w:r>
      <w:r w:rsidRPr="009F01FD">
        <w:rPr>
          <w:rFonts w:cs="Arial"/>
          <w:i/>
          <w:iCs/>
          <w:sz w:val="20"/>
          <w:szCs w:val="20"/>
          <w:lang w:val="en-GB"/>
        </w:rPr>
        <w:t xml:space="preserve"> keeps records of legal persons, organizational units of the state, unit trusts,</w:t>
      </w:r>
      <w:r w:rsidRPr="009F01FD">
        <w:rPr>
          <w:rFonts w:cs="Arial"/>
          <w:i/>
          <w:sz w:val="20"/>
          <w:szCs w:val="20"/>
          <w:lang w:val="en-GB"/>
        </w:rPr>
        <w:t xml:space="preserve"> </w:t>
      </w:r>
      <w:r w:rsidRPr="009F01FD">
        <w:rPr>
          <w:rFonts w:cs="Arial"/>
          <w:i/>
          <w:iCs/>
          <w:sz w:val="20"/>
          <w:szCs w:val="20"/>
          <w:lang w:val="en-GB"/>
        </w:rPr>
        <w:t xml:space="preserve">and natural persons with the status of </w:t>
      </w:r>
      <w:r>
        <w:rPr>
          <w:rFonts w:cs="Arial"/>
          <w:i/>
          <w:iCs/>
          <w:sz w:val="20"/>
          <w:szCs w:val="20"/>
          <w:lang w:val="en-GB"/>
        </w:rPr>
        <w:t xml:space="preserve">an </w:t>
      </w:r>
      <w:r w:rsidRPr="009F01FD">
        <w:rPr>
          <w:rFonts w:cs="Arial"/>
          <w:i/>
          <w:iCs/>
          <w:sz w:val="20"/>
          <w:szCs w:val="20"/>
          <w:lang w:val="en-GB"/>
        </w:rPr>
        <w:t>entrepreneur.</w:t>
      </w:r>
    </w:p>
    <w:p w:rsidR="00DD136E" w:rsidRPr="009F01FD" w:rsidRDefault="00DD136E" w:rsidP="00DD136E">
      <w:pPr>
        <w:pStyle w:val="Zkladntext"/>
        <w:spacing w:before="120" w:after="0"/>
        <w:ind w:firstLine="425"/>
        <w:rPr>
          <w:rFonts w:cs="Arial"/>
          <w:i/>
          <w:iCs/>
          <w:sz w:val="20"/>
          <w:szCs w:val="20"/>
          <w:lang w:val="en-GB"/>
        </w:rPr>
      </w:pPr>
      <w:r>
        <w:rPr>
          <w:rFonts w:cs="Arial"/>
          <w:i/>
          <w:iCs/>
          <w:sz w:val="20"/>
          <w:szCs w:val="20"/>
          <w:lang w:val="en-GB"/>
        </w:rPr>
        <w:t>B</w:t>
      </w:r>
      <w:r w:rsidRPr="009F01FD">
        <w:rPr>
          <w:rFonts w:cs="Arial"/>
          <w:i/>
          <w:iCs/>
          <w:sz w:val="20"/>
          <w:szCs w:val="20"/>
          <w:lang w:val="en-GB"/>
        </w:rPr>
        <w:t>usinesses</w:t>
      </w:r>
      <w:r>
        <w:rPr>
          <w:rFonts w:cs="Arial"/>
          <w:i/>
          <w:iCs/>
          <w:sz w:val="20"/>
          <w:szCs w:val="20"/>
          <w:lang w:val="en-GB"/>
        </w:rPr>
        <w:t xml:space="preserve"> with identified activity</w:t>
      </w:r>
      <w:r w:rsidRPr="009F01FD">
        <w:rPr>
          <w:rFonts w:cs="Arial"/>
          <w:i/>
          <w:iCs/>
          <w:sz w:val="20"/>
          <w:szCs w:val="20"/>
          <w:lang w:val="en-GB"/>
        </w:rPr>
        <w:t xml:space="preserve"> are businesses that according to data from administrative sources or statistical surveys show economic activity.</w:t>
      </w:r>
    </w:p>
    <w:p w:rsidR="00DD136E" w:rsidRPr="009F01FD" w:rsidRDefault="00DD136E" w:rsidP="00DD136E">
      <w:pPr>
        <w:pStyle w:val="Zkladntext"/>
        <w:spacing w:before="120" w:after="0"/>
        <w:ind w:firstLine="425"/>
        <w:rPr>
          <w:rFonts w:cs="Arial"/>
          <w:i/>
          <w:iCs/>
          <w:sz w:val="20"/>
          <w:szCs w:val="20"/>
          <w:lang w:val="en-GB"/>
        </w:rPr>
      </w:pPr>
      <w:r w:rsidRPr="00F32206">
        <w:rPr>
          <w:rFonts w:cs="Arial"/>
          <w:i/>
          <w:iCs/>
          <w:sz w:val="20"/>
          <w:szCs w:val="20"/>
          <w:lang w:val="en-GB"/>
        </w:rPr>
        <w:t>The indicator</w:t>
      </w:r>
      <w:r>
        <w:rPr>
          <w:rFonts w:cs="Arial"/>
          <w:i/>
          <w:iCs/>
          <w:sz w:val="20"/>
          <w:szCs w:val="20"/>
          <w:lang w:val="en-GB"/>
        </w:rPr>
        <w:t xml:space="preserve"> of</w:t>
      </w:r>
      <w:r w:rsidRPr="00F32206">
        <w:rPr>
          <w:rFonts w:cs="Arial"/>
          <w:i/>
          <w:iCs/>
          <w:sz w:val="20"/>
          <w:szCs w:val="20"/>
          <w:lang w:val="en-GB"/>
        </w:rPr>
        <w:t xml:space="preserve"> </w:t>
      </w:r>
      <w:r>
        <w:rPr>
          <w:rFonts w:cs="Arial"/>
          <w:i/>
          <w:iCs/>
          <w:sz w:val="20"/>
          <w:szCs w:val="20"/>
          <w:lang w:val="en-GB"/>
        </w:rPr>
        <w:t xml:space="preserve">“Private entrepreneurs, total” includes natural persons in business under the Trade </w:t>
      </w:r>
      <w:r w:rsidRPr="000E18B1">
        <w:rPr>
          <w:rFonts w:cs="Arial"/>
          <w:i/>
          <w:iCs/>
          <w:sz w:val="20"/>
          <w:szCs w:val="20"/>
          <w:lang w:val="en-GB"/>
        </w:rPr>
        <w:t xml:space="preserve">Act and </w:t>
      </w:r>
      <w:r>
        <w:rPr>
          <w:rFonts w:cs="Arial"/>
          <w:i/>
          <w:iCs/>
          <w:sz w:val="20"/>
          <w:szCs w:val="20"/>
          <w:lang w:val="en-GB"/>
        </w:rPr>
        <w:t>pursuant to</w:t>
      </w:r>
      <w:r w:rsidRPr="000E18B1">
        <w:rPr>
          <w:rFonts w:cs="Arial"/>
          <w:i/>
          <w:iCs/>
          <w:sz w:val="20"/>
          <w:szCs w:val="20"/>
          <w:lang w:val="en-GB"/>
        </w:rPr>
        <w:t xml:space="preserve"> the Act on agriculture. In 2009, the end of the transformation process of “</w:t>
      </w:r>
      <w:r w:rsidRPr="00F32206">
        <w:rPr>
          <w:rFonts w:cs="Arial"/>
          <w:i/>
          <w:iCs/>
          <w:sz w:val="20"/>
          <w:szCs w:val="20"/>
          <w:lang w:val="en-GB"/>
        </w:rPr>
        <w:t>self-employed own-account farmers utilising agricultural land and earning for their own account</w:t>
      </w:r>
      <w:r w:rsidRPr="000E18B1">
        <w:rPr>
          <w:rFonts w:cs="Arial"/>
          <w:i/>
          <w:iCs/>
          <w:sz w:val="20"/>
          <w:szCs w:val="20"/>
          <w:lang w:val="en-GB"/>
        </w:rPr>
        <w:t>” to agricultural</w:t>
      </w:r>
      <w:r>
        <w:rPr>
          <w:rFonts w:cs="Arial"/>
          <w:i/>
          <w:iCs/>
          <w:sz w:val="20"/>
          <w:szCs w:val="20"/>
          <w:lang w:val="en-GB"/>
        </w:rPr>
        <w:t xml:space="preserve"> entrepreneurs was reflected.</w:t>
      </w:r>
      <w:r w:rsidRPr="00F32206">
        <w:rPr>
          <w:rFonts w:cs="Arial"/>
          <w:i/>
          <w:iCs/>
          <w:sz w:val="20"/>
          <w:szCs w:val="20"/>
        </w:rPr>
        <w:t xml:space="preserve"> </w:t>
      </w:r>
      <w:r w:rsidRPr="009F01FD">
        <w:rPr>
          <w:rFonts w:cs="Arial"/>
          <w:i/>
          <w:iCs/>
          <w:sz w:val="20"/>
          <w:szCs w:val="20"/>
          <w:lang w:val="en-GB"/>
        </w:rPr>
        <w:t>.</w:t>
      </w:r>
    </w:p>
    <w:p w:rsidR="00DD136E" w:rsidRPr="009F01FD" w:rsidRDefault="00DD136E" w:rsidP="00DD136E">
      <w:pPr>
        <w:pStyle w:val="Zkladntext"/>
        <w:spacing w:before="120" w:after="0"/>
        <w:ind w:firstLine="425"/>
        <w:rPr>
          <w:rFonts w:cs="Arial"/>
          <w:i/>
          <w:iCs/>
          <w:sz w:val="20"/>
          <w:szCs w:val="20"/>
          <w:lang w:val="en-GB"/>
        </w:rPr>
      </w:pPr>
      <w:r w:rsidRPr="009F01FD">
        <w:rPr>
          <w:rFonts w:cs="Arial"/>
          <w:i/>
          <w:iCs/>
          <w:sz w:val="20"/>
          <w:szCs w:val="20"/>
          <w:lang w:val="en-GB"/>
        </w:rPr>
        <w:t>Business companies and partnerships include general commercial partnerships, limited liability companies, limited partnerships, joint-stock companies and since 2010 also European companies (</w:t>
      </w:r>
      <w:r w:rsidRPr="00985681">
        <w:rPr>
          <w:rFonts w:cs="Arial"/>
          <w:i/>
          <w:iCs/>
          <w:sz w:val="20"/>
          <w:szCs w:val="20"/>
          <w:lang w:val="la-Latn"/>
        </w:rPr>
        <w:t>Societas Europaea</w:t>
      </w:r>
      <w:r w:rsidRPr="009F01FD">
        <w:rPr>
          <w:rFonts w:cs="Arial"/>
          <w:i/>
          <w:iCs/>
          <w:sz w:val="20"/>
          <w:szCs w:val="20"/>
          <w:lang w:val="en-GB"/>
        </w:rPr>
        <w:t>) and European economic interest groupings. Cooperatives mean cooperatives and European cooperative companies</w:t>
      </w:r>
      <w:r>
        <w:rPr>
          <w:rFonts w:cs="Arial"/>
          <w:i/>
          <w:iCs/>
          <w:sz w:val="20"/>
          <w:szCs w:val="20"/>
          <w:lang w:val="en-GB"/>
        </w:rPr>
        <w:t xml:space="preserve"> </w:t>
      </w:r>
      <w:r w:rsidRPr="00985681">
        <w:rPr>
          <w:rFonts w:cs="Arial"/>
          <w:i/>
          <w:iCs/>
          <w:sz w:val="20"/>
          <w:szCs w:val="20"/>
          <w:lang w:val="la-Latn"/>
        </w:rPr>
        <w:t>(Societas Cooperativa Europaea).</w:t>
      </w:r>
      <w:r w:rsidRPr="009F01FD">
        <w:rPr>
          <w:rFonts w:cs="Arial"/>
          <w:i/>
          <w:iCs/>
          <w:sz w:val="20"/>
          <w:szCs w:val="20"/>
          <w:lang w:val="en-GB"/>
        </w:rPr>
        <w:t xml:space="preserve"> State-owned enterprises in liquidation are not included in the number of state-owned enterprises.</w:t>
      </w:r>
    </w:p>
    <w:p w:rsidR="00DD136E" w:rsidRPr="009F01FD" w:rsidRDefault="00DD136E" w:rsidP="00DD136E">
      <w:pPr>
        <w:pStyle w:val="titulek1"/>
        <w:spacing w:before="120" w:after="0"/>
        <w:ind w:firstLine="425"/>
        <w:rPr>
          <w:b w:val="0"/>
          <w:i/>
          <w:sz w:val="20"/>
          <w:szCs w:val="20"/>
          <w:lang w:val="en-GB"/>
        </w:rPr>
      </w:pPr>
      <w:r w:rsidRPr="009F01FD">
        <w:rPr>
          <w:rFonts w:cs="Arial"/>
          <w:b w:val="0"/>
          <w:i/>
          <w:sz w:val="20"/>
          <w:lang w:val="en-GB"/>
        </w:rPr>
        <w:t xml:space="preserve">Since 2013, incorporated and </w:t>
      </w:r>
      <w:r>
        <w:rPr>
          <w:rFonts w:cs="Arial"/>
          <w:b w:val="0"/>
          <w:i/>
          <w:sz w:val="20"/>
          <w:lang w:val="en-GB"/>
        </w:rPr>
        <w:t>unincorporated natural persons are not distinguished between.</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Agriculture</w:t>
      </w:r>
    </w:p>
    <w:p w:rsidR="00B1344D" w:rsidRDefault="00B1344D" w:rsidP="00761718">
      <w:pPr>
        <w:pStyle w:val="Zkladntext"/>
        <w:spacing w:before="240" w:after="0"/>
        <w:ind w:firstLine="425"/>
        <w:rPr>
          <w:rFonts w:cs="Arial"/>
          <w:i/>
          <w:iCs/>
          <w:sz w:val="20"/>
          <w:szCs w:val="20"/>
          <w:lang w:val="en-GB"/>
        </w:rPr>
      </w:pPr>
      <w:r>
        <w:rPr>
          <w:rFonts w:cs="Arial"/>
          <w:i/>
          <w:sz w:val="20"/>
          <w:szCs w:val="20"/>
          <w:lang w:val="en-GB"/>
        </w:rPr>
        <w:t xml:space="preserve">The </w:t>
      </w:r>
      <w:r w:rsidRPr="009F01FD">
        <w:rPr>
          <w:rFonts w:cs="Arial"/>
          <w:i/>
          <w:sz w:val="20"/>
          <w:szCs w:val="20"/>
          <w:lang w:val="en-GB"/>
        </w:rPr>
        <w:t>beef and pigmeat production</w:t>
      </w:r>
      <w:r>
        <w:rPr>
          <w:rFonts w:cs="Arial"/>
          <w:i/>
          <w:sz w:val="20"/>
          <w:szCs w:val="20"/>
          <w:lang w:val="en-GB"/>
        </w:rPr>
        <w:t>s</w:t>
      </w:r>
      <w:r w:rsidRPr="009F01FD">
        <w:rPr>
          <w:rFonts w:cs="Arial"/>
          <w:i/>
          <w:sz w:val="20"/>
          <w:szCs w:val="20"/>
          <w:lang w:val="en-GB"/>
        </w:rPr>
        <w:t xml:space="preserve"> refer to the weight of </w:t>
      </w:r>
      <w:r>
        <w:rPr>
          <w:rFonts w:cs="Arial"/>
          <w:i/>
          <w:sz w:val="20"/>
          <w:szCs w:val="20"/>
          <w:lang w:val="en-GB"/>
        </w:rPr>
        <w:t xml:space="preserve">animal </w:t>
      </w:r>
      <w:r w:rsidR="002A5252">
        <w:rPr>
          <w:rFonts w:cs="Arial"/>
          <w:i/>
          <w:sz w:val="20"/>
          <w:szCs w:val="20"/>
          <w:lang w:val="en-GB"/>
        </w:rPr>
        <w:t xml:space="preserve">carcasses (carcass weight) </w:t>
      </w:r>
      <w:r>
        <w:rPr>
          <w:rFonts w:cs="Arial"/>
          <w:i/>
          <w:sz w:val="20"/>
          <w:szCs w:val="20"/>
          <w:lang w:val="en-GB"/>
        </w:rPr>
        <w:t>,</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Pr="009F01FD">
        <w:rPr>
          <w:rFonts w:cs="Arial"/>
          <w:i/>
          <w:iCs/>
          <w:sz w:val="20"/>
          <w:szCs w:val="20"/>
          <w:lang w:val="en-GB"/>
        </w:rPr>
        <w:t xml:space="preserve">Includes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p>
    <w:p w:rsidR="00B1344D" w:rsidRDefault="00B1344D" w:rsidP="00B1344D">
      <w:pPr>
        <w:pStyle w:val="Zkladntext"/>
        <w:spacing w:before="120" w:after="0"/>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poultry</w:t>
      </w:r>
      <w:r>
        <w:rPr>
          <w:rFonts w:cs="Arial"/>
          <w:i/>
          <w:iCs/>
          <w:sz w:val="20"/>
          <w:szCs w:val="20"/>
          <w:lang w:val="en-GB"/>
        </w:rPr>
        <w:t>meat</w:t>
      </w:r>
      <w:r w:rsidRPr="009F01FD">
        <w:rPr>
          <w:rFonts w:cs="Arial"/>
          <w:i/>
          <w:iCs/>
          <w:sz w:val="20"/>
          <w:szCs w:val="20"/>
          <w:lang w:val="en-GB"/>
        </w:rPr>
        <w:t xml:space="preserve"> production is calculated from the data on purchase of poultry for slaughter, or on slaughters from own </w:t>
      </w:r>
      <w:r>
        <w:rPr>
          <w:rFonts w:cs="Arial"/>
          <w:i/>
          <w:iCs/>
          <w:sz w:val="20"/>
          <w:szCs w:val="20"/>
          <w:lang w:val="en-GB"/>
        </w:rPr>
        <w:t>breeds</w:t>
      </w:r>
      <w:r w:rsidRPr="009F01FD">
        <w:rPr>
          <w:rFonts w:cs="Arial"/>
          <w:i/>
          <w:sz w:val="20"/>
          <w:szCs w:val="20"/>
          <w:lang w:val="en-GB"/>
        </w:rPr>
        <w:t xml:space="preserve">, </w:t>
      </w:r>
      <w:r w:rsidRPr="009F01FD">
        <w:rPr>
          <w:rFonts w:cs="Arial"/>
          <w:i/>
          <w:iCs/>
          <w:sz w:val="20"/>
          <w:szCs w:val="20"/>
          <w:lang w:val="en-GB"/>
        </w:rPr>
        <w:t xml:space="preserve">which are taken over from a survey carried out by the Ministry of Agriculture and recalculated to carcass weight. </w:t>
      </w:r>
      <w:r>
        <w:rPr>
          <w:rFonts w:cs="Arial"/>
          <w:i/>
          <w:iCs/>
          <w:sz w:val="20"/>
          <w:szCs w:val="20"/>
          <w:lang w:val="en-GB"/>
        </w:rPr>
        <w:t xml:space="preserve">The </w:t>
      </w:r>
      <w:r w:rsidRPr="009F01FD">
        <w:rPr>
          <w:rFonts w:cs="Arial"/>
          <w:i/>
          <w:iCs/>
          <w:sz w:val="20"/>
          <w:szCs w:val="20"/>
          <w:lang w:val="en-GB"/>
        </w:rPr>
        <w:t xml:space="preserve">meat production is surveyed at </w:t>
      </w:r>
      <w:r w:rsidR="00D424F8">
        <w:rPr>
          <w:rFonts w:cs="Arial"/>
          <w:i/>
          <w:iCs/>
          <w:sz w:val="20"/>
          <w:szCs w:val="20"/>
          <w:lang w:val="en-GB"/>
        </w:rPr>
        <w:t>all registered slaughterhouses.</w:t>
      </w:r>
    </w:p>
    <w:p w:rsidR="00B1344D" w:rsidRPr="00EA047F" w:rsidRDefault="00B1344D" w:rsidP="00B1344D">
      <w:pPr>
        <w:pStyle w:val="Zkladntext"/>
        <w:spacing w:before="120" w:after="0"/>
        <w:ind w:firstLine="425"/>
        <w:rPr>
          <w:rFonts w:cs="Arial"/>
          <w:i/>
          <w:iCs/>
          <w:sz w:val="20"/>
          <w:szCs w:val="20"/>
          <w:lang w:val="en-GB"/>
        </w:rPr>
      </w:pPr>
      <w:r>
        <w:rPr>
          <w:rFonts w:cs="Arial"/>
          <w:i/>
          <w:iCs/>
          <w:sz w:val="20"/>
          <w:szCs w:val="20"/>
          <w:lang w:val="en-GB"/>
        </w:rPr>
        <w:t xml:space="preserve">The </w:t>
      </w:r>
      <w:r w:rsidRPr="009F01FD">
        <w:rPr>
          <w:rFonts w:cs="Arial"/>
          <w:i/>
          <w:iCs/>
          <w:sz w:val="20"/>
          <w:szCs w:val="20"/>
          <w:lang w:val="en-GB"/>
        </w:rPr>
        <w:t xml:space="preserve">purchase of milk is </w:t>
      </w:r>
      <w:r>
        <w:rPr>
          <w:rFonts w:cs="Arial"/>
          <w:i/>
          <w:iCs/>
          <w:sz w:val="20"/>
          <w:szCs w:val="20"/>
          <w:lang w:val="en-GB"/>
        </w:rPr>
        <w:t xml:space="preserve">the </w:t>
      </w:r>
      <w:r w:rsidRPr="009F01FD">
        <w:rPr>
          <w:rFonts w:cs="Arial"/>
          <w:i/>
          <w:iCs/>
          <w:sz w:val="20"/>
          <w:szCs w:val="20"/>
          <w:lang w:val="en-GB"/>
        </w:rPr>
        <w:t>purchase of raw milk by dairies</w:t>
      </w:r>
      <w:r>
        <w:rPr>
          <w:rFonts w:cs="Arial"/>
          <w:i/>
          <w:iCs/>
          <w:sz w:val="20"/>
          <w:szCs w:val="20"/>
          <w:lang w:val="en-GB"/>
        </w:rPr>
        <w:t xml:space="preserve"> and by collection centres</w:t>
      </w:r>
      <w:r w:rsidRPr="009F01FD">
        <w:rPr>
          <w:rFonts w:cs="Arial"/>
          <w:i/>
          <w:iCs/>
          <w:sz w:val="20"/>
          <w:szCs w:val="20"/>
          <w:lang w:val="en-GB"/>
        </w:rPr>
        <w:t>,</w:t>
      </w:r>
      <w:r>
        <w:rPr>
          <w:rFonts w:cs="Arial"/>
          <w:i/>
          <w:iCs/>
          <w:sz w:val="20"/>
          <w:szCs w:val="20"/>
          <w:lang w:val="en-GB"/>
        </w:rPr>
        <w:t xml:space="preserve"> in which the purchase of milk by dairies from the collection centres is not double counted, that means it indicates solely the direct purchase of milk from milk producers.</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 xml:space="preserve"> </w:t>
      </w:r>
      <w:r>
        <w:rPr>
          <w:rFonts w:cs="Arial"/>
          <w:i/>
          <w:iCs/>
          <w:sz w:val="20"/>
          <w:szCs w:val="20"/>
          <w:lang w:val="en-GB"/>
        </w:rPr>
        <w:t>E</w:t>
      </w:r>
      <w:r w:rsidRPr="009F01FD">
        <w:rPr>
          <w:rFonts w:cs="Arial"/>
          <w:i/>
          <w:iCs/>
          <w:sz w:val="20"/>
          <w:szCs w:val="20"/>
          <w:lang w:val="en-GB"/>
        </w:rPr>
        <w:t xml:space="preserve">xcludes </w:t>
      </w:r>
      <w:r>
        <w:rPr>
          <w:rFonts w:cs="Arial"/>
          <w:i/>
          <w:iCs/>
          <w:sz w:val="20"/>
          <w:szCs w:val="20"/>
          <w:lang w:val="en-GB"/>
        </w:rPr>
        <w:t xml:space="preserve">the </w:t>
      </w:r>
      <w:r w:rsidRPr="009F01FD">
        <w:rPr>
          <w:rFonts w:cs="Arial"/>
          <w:i/>
          <w:iCs/>
          <w:sz w:val="20"/>
          <w:szCs w:val="20"/>
          <w:lang w:val="en-GB"/>
        </w:rPr>
        <w:t>purchase of milk from abroad. Data are taken over from the survey of the Ministry of Agriculture.</w:t>
      </w:r>
    </w:p>
    <w:p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t>Industry</w:t>
      </w:r>
    </w:p>
    <w:p w:rsidR="00133B3D" w:rsidRDefault="00B224B1" w:rsidP="00761718">
      <w:pPr>
        <w:pStyle w:val="Zkladntext"/>
        <w:spacing w:before="240" w:after="0"/>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 xml:space="preserve">In a large part the calculation is based on sales of own goods and services at constant prices; in certain economic activities the production volumes of products-representatives are used to characterize the development. The index is primarily calculated as a monthly fixed-base index at the level of two-digit CZ-NACE divisions. Weights derived from the structure of value </w:t>
      </w:r>
      <w:r w:rsidRPr="00076773">
        <w:rPr>
          <w:rFonts w:cs="Arial"/>
          <w:i/>
          <w:iCs/>
          <w:sz w:val="20"/>
          <w:szCs w:val="20"/>
          <w:lang w:val="en-GB"/>
        </w:rPr>
        <w:lastRenderedPageBreak/>
        <w:t>added in the base year are used for higher-level aggregations (up to sections, main industrial gro</w:t>
      </w:r>
      <w:r w:rsidR="00076773">
        <w:rPr>
          <w:rFonts w:cs="Arial"/>
          <w:i/>
          <w:iCs/>
          <w:sz w:val="20"/>
          <w:szCs w:val="20"/>
          <w:lang w:val="en-GB"/>
        </w:rPr>
        <w:t>upings, and industry in total).</w:t>
      </w:r>
    </w:p>
    <w:p w:rsidR="00D963D0" w:rsidRPr="00160834" w:rsidRDefault="00B224B1" w:rsidP="00C843C7">
      <w:pPr>
        <w:pStyle w:val="Zkladntext"/>
        <w:spacing w:before="120" w:after="0"/>
        <w:ind w:firstLine="425"/>
        <w:rPr>
          <w:rFonts w:cs="Arial"/>
          <w:i/>
          <w:iCs/>
          <w:sz w:val="20"/>
          <w:szCs w:val="20"/>
          <w:lang w:val="en-GB"/>
        </w:rPr>
      </w:pPr>
      <w:r w:rsidRPr="00076773">
        <w:rPr>
          <w:rFonts w:cs="Arial"/>
          <w:i/>
          <w:iCs/>
          <w:sz w:val="20"/>
          <w:szCs w:val="20"/>
          <w:lang w:val="en-GB"/>
        </w:rPr>
        <w:t xml:space="preserve">In compliance with regulations of </w:t>
      </w:r>
      <w:r w:rsidRPr="00076773">
        <w:rPr>
          <w:rFonts w:cs="Arial"/>
          <w:i/>
          <w:iCs/>
          <w:sz w:val="20"/>
          <w:szCs w:val="20"/>
        </w:rPr>
        <w:t>Eurostat</w:t>
      </w:r>
      <w:r w:rsidRPr="00076773">
        <w:rPr>
          <w:rFonts w:cs="Arial"/>
          <w:i/>
          <w:iCs/>
          <w:sz w:val="20"/>
          <w:szCs w:val="20"/>
          <w:lang w:val="en-GB"/>
        </w:rPr>
        <w:t xml:space="preserve"> the industrial production index covers CZ-NACE sections B, C, D (excluding group 35.3).</w:t>
      </w:r>
    </w:p>
    <w:p w:rsidR="00A96E93" w:rsidRPr="00160834" w:rsidRDefault="00A96E93" w:rsidP="00290F67">
      <w:pPr>
        <w:pStyle w:val="Zkladntext"/>
        <w:spacing w:before="120" w:after="0"/>
        <w:ind w:firstLine="425"/>
        <w:rPr>
          <w:rFonts w:cs="Arial"/>
          <w:i/>
          <w:iCs/>
          <w:sz w:val="20"/>
          <w:szCs w:val="20"/>
          <w:lang w:val="en-GB"/>
        </w:rPr>
      </w:pPr>
      <w:r w:rsidRPr="00160834">
        <w:rPr>
          <w:rFonts w:cs="Arial"/>
          <w:i/>
          <w:iCs/>
          <w:sz w:val="20"/>
          <w:szCs w:val="20"/>
          <w:lang w:val="en-GB"/>
        </w:rPr>
        <w:t>Classification of Economic Activities CZ-NACE (the national version of NACE Rev. 2) replaced the former classification CZ-NACE (</w:t>
      </w:r>
      <w:r w:rsidR="00985681" w:rsidRPr="00160834">
        <w:rPr>
          <w:rFonts w:cs="Arial"/>
          <w:iCs/>
          <w:sz w:val="20"/>
          <w:szCs w:val="20"/>
          <w:lang w:val="en-GB"/>
        </w:rPr>
        <w:t>OKEČ</w:t>
      </w:r>
      <w:r w:rsidRPr="00160834">
        <w:rPr>
          <w:rFonts w:cs="Arial"/>
          <w:i/>
          <w:iCs/>
          <w:sz w:val="20"/>
          <w:szCs w:val="20"/>
          <w:lang w:val="en-GB"/>
        </w:rPr>
        <w:t>, the national version of NACE Rev. 1.1).</w:t>
      </w:r>
    </w:p>
    <w:p w:rsidR="00A96E93" w:rsidRPr="00160834" w:rsidRDefault="00B26FD6" w:rsidP="002E7E35">
      <w:pPr>
        <w:pStyle w:val="Zkladntext"/>
        <w:spacing w:before="120" w:after="0"/>
        <w:jc w:val="center"/>
        <w:rPr>
          <w:rFonts w:cs="Arial"/>
          <w:b/>
          <w:i/>
          <w:iCs/>
          <w:sz w:val="20"/>
          <w:szCs w:val="20"/>
          <w:lang w:val="en-GB"/>
        </w:rPr>
      </w:pPr>
      <w:r>
        <w:rPr>
          <w:rFonts w:cs="Arial"/>
          <w:i/>
          <w:iCs/>
          <w:sz w:val="20"/>
          <w:szCs w:val="20"/>
          <w:lang w:val="en-GB"/>
        </w:rPr>
        <w:t xml:space="preserve">For more information see: </w:t>
      </w:r>
      <w:r w:rsidR="00B2675A" w:rsidRPr="00160834">
        <w:rPr>
          <w:rFonts w:cs="Arial"/>
          <w:b/>
          <w:i/>
          <w:iCs/>
          <w:sz w:val="20"/>
          <w:szCs w:val="20"/>
          <w:lang w:val="en-GB"/>
        </w:rPr>
        <w:t>www.</w:t>
      </w:r>
      <w:hyperlink r:id="rId11" w:history="1">
        <w:r w:rsidR="009F1278" w:rsidRPr="00160834">
          <w:rPr>
            <w:rStyle w:val="Hypertextovodkaz"/>
            <w:rFonts w:cs="Arial"/>
            <w:b/>
            <w:i/>
            <w:iCs/>
            <w:color w:val="auto"/>
            <w:sz w:val="20"/>
            <w:szCs w:val="20"/>
            <w:u w:val="none"/>
            <w:lang w:val="en-GB"/>
          </w:rPr>
          <w:t>czso.cz/csu/czso/pru_m</w:t>
        </w:r>
      </w:hyperlink>
    </w:p>
    <w:p w:rsidR="00A96E93" w:rsidRPr="00160834" w:rsidRDefault="00B224B1" w:rsidP="00076773">
      <w:pPr>
        <w:spacing w:before="240"/>
        <w:ind w:firstLine="425"/>
        <w:jc w:val="both"/>
        <w:rPr>
          <w:rFonts w:ascii="Arial" w:hAnsi="Arial" w:cs="Arial"/>
          <w:i/>
          <w:iCs/>
          <w:sz w:val="20"/>
          <w:szCs w:val="20"/>
          <w:lang w:val="en-GB"/>
        </w:rPr>
      </w:pPr>
      <w:r w:rsidRPr="00076773">
        <w:rPr>
          <w:rFonts w:ascii="Arial" w:hAnsi="Arial" w:cs="Arial"/>
          <w:i/>
          <w:iCs/>
          <w:sz w:val="20"/>
          <w:szCs w:val="20"/>
          <w:lang w:val="en-GB"/>
        </w:rPr>
        <w:t xml:space="preserve">In 2018, </w:t>
      </w:r>
      <w:r w:rsidRPr="00076773">
        <w:rPr>
          <w:rFonts w:ascii="Arial" w:hAnsi="Arial" w:cs="Arial"/>
          <w:b/>
          <w:i/>
          <w:iCs/>
          <w:sz w:val="20"/>
          <w:szCs w:val="20"/>
          <w:lang w:val="en-GB"/>
        </w:rPr>
        <w:t>the base period for short-term statistics changed</w:t>
      </w:r>
      <w:r w:rsidRPr="00076773">
        <w:rPr>
          <w:rFonts w:ascii="Arial" w:hAnsi="Arial" w:cs="Arial"/>
          <w:i/>
          <w:iCs/>
          <w:sz w:val="20"/>
          <w:szCs w:val="20"/>
          <w:lang w:val="en-GB"/>
        </w:rPr>
        <w:t>, which is a standard step made every five years and co-ordinated within the European Statistical System.</w:t>
      </w:r>
    </w:p>
    <w:p w:rsidR="00743B01" w:rsidRPr="00076773" w:rsidRDefault="00B224B1" w:rsidP="00076773">
      <w:pPr>
        <w:spacing w:before="100" w:beforeAutospacing="1" w:after="100" w:afterAutospacing="1"/>
        <w:ind w:firstLine="425"/>
        <w:jc w:val="both"/>
        <w:rPr>
          <w:rFonts w:ascii="Arial" w:hAnsi="Arial" w:cs="Arial"/>
          <w:i/>
          <w:iCs/>
          <w:sz w:val="20"/>
          <w:szCs w:val="20"/>
          <w:lang w:val="en-GB"/>
        </w:rPr>
      </w:pPr>
      <w:r w:rsidRPr="00076773">
        <w:rPr>
          <w:rFonts w:ascii="Arial" w:hAnsi="Arial" w:cs="Arial"/>
          <w:i/>
          <w:iCs/>
          <w:sz w:val="20"/>
          <w:szCs w:val="20"/>
          <w:lang w:val="en-GB"/>
        </w:rPr>
        <w:t>Consequences of the change:</w:t>
      </w:r>
    </w:p>
    <w:p w:rsidR="00743B01" w:rsidRPr="00076773" w:rsidRDefault="00B224B1" w:rsidP="00076773">
      <w:pPr>
        <w:spacing w:before="100" w:beforeAutospacing="1" w:after="100" w:afterAutospacing="1"/>
        <w:ind w:left="426"/>
        <w:jc w:val="both"/>
        <w:rPr>
          <w:rFonts w:ascii="Arial" w:hAnsi="Arial" w:cs="Arial"/>
          <w:i/>
          <w:iCs/>
          <w:sz w:val="20"/>
          <w:szCs w:val="20"/>
          <w:lang w:val="en-GB"/>
        </w:rPr>
      </w:pPr>
      <w:r w:rsidRPr="00076773">
        <w:rPr>
          <w:rFonts w:ascii="Arial" w:hAnsi="Arial" w:cs="Arial"/>
          <w:i/>
          <w:iCs/>
          <w:sz w:val="20"/>
          <w:szCs w:val="20"/>
          <w:lang w:val="en-GB"/>
        </w:rPr>
        <w:t>- The base period for fixed-base</w:t>
      </w:r>
      <w:r w:rsidR="004C3963" w:rsidRPr="00076773">
        <w:rPr>
          <w:rFonts w:ascii="Arial" w:hAnsi="Arial" w:cs="Arial"/>
          <w:i/>
          <w:iCs/>
          <w:sz w:val="20"/>
          <w:szCs w:val="20"/>
          <w:lang w:val="en-GB"/>
        </w:rPr>
        <w:t xml:space="preserve"> indices</w:t>
      </w:r>
      <w:r w:rsidRPr="00076773">
        <w:rPr>
          <w:rFonts w:ascii="Arial" w:hAnsi="Arial" w:cs="Arial"/>
          <w:i/>
          <w:iCs/>
          <w:sz w:val="20"/>
          <w:szCs w:val="20"/>
          <w:lang w:val="en-GB"/>
        </w:rPr>
        <w:t xml:space="preserve"> changed from the average of the year 2010 to the average of the year 2015.</w:t>
      </w:r>
    </w:p>
    <w:p w:rsidR="00743B01" w:rsidRPr="00076773" w:rsidRDefault="00B224B1" w:rsidP="00076773">
      <w:pPr>
        <w:spacing w:before="100" w:beforeAutospacing="1" w:after="100" w:afterAutospacing="1"/>
        <w:ind w:left="425"/>
        <w:jc w:val="both"/>
        <w:rPr>
          <w:rFonts w:ascii="Arial" w:hAnsi="Arial" w:cs="Arial"/>
          <w:i/>
          <w:iCs/>
          <w:sz w:val="20"/>
          <w:szCs w:val="20"/>
          <w:lang w:val="en-GB"/>
        </w:rPr>
      </w:pPr>
      <w:r w:rsidRPr="00076773">
        <w:rPr>
          <w:rFonts w:ascii="Arial" w:hAnsi="Arial" w:cs="Arial"/>
          <w:i/>
          <w:iCs/>
          <w:sz w:val="20"/>
          <w:szCs w:val="20"/>
          <w:lang w:val="en-GB"/>
        </w:rPr>
        <w:t>- New weighting schemes have been used that are derived from results of the structural business statistics for the year 2015.</w:t>
      </w:r>
    </w:p>
    <w:p w:rsidR="00743B01" w:rsidRPr="00076773" w:rsidRDefault="00B224B1" w:rsidP="00076773">
      <w:pPr>
        <w:spacing w:before="100" w:beforeAutospacing="1" w:after="100" w:afterAutospacing="1"/>
        <w:ind w:left="425"/>
        <w:jc w:val="both"/>
        <w:rPr>
          <w:rFonts w:ascii="Arial" w:hAnsi="Arial" w:cs="Arial"/>
          <w:i/>
          <w:iCs/>
          <w:sz w:val="20"/>
          <w:szCs w:val="20"/>
          <w:lang w:val="en-GB"/>
        </w:rPr>
      </w:pPr>
      <w:r w:rsidRPr="00076773">
        <w:rPr>
          <w:rFonts w:ascii="Arial" w:hAnsi="Arial" w:cs="Arial"/>
          <w:i/>
          <w:iCs/>
          <w:sz w:val="20"/>
          <w:szCs w:val="20"/>
          <w:lang w:val="en-GB"/>
        </w:rPr>
        <w:t xml:space="preserve">- In line with the </w:t>
      </w:r>
      <w:r w:rsidRPr="00076773">
        <w:rPr>
          <w:rFonts w:ascii="Arial" w:hAnsi="Arial" w:cs="Arial"/>
          <w:i/>
          <w:iCs/>
          <w:sz w:val="20"/>
          <w:szCs w:val="20"/>
        </w:rPr>
        <w:t>Eurostat</w:t>
      </w:r>
      <w:r w:rsidRPr="00076773">
        <w:rPr>
          <w:rFonts w:ascii="Arial" w:hAnsi="Arial" w:cs="Arial"/>
          <w:i/>
          <w:iCs/>
          <w:sz w:val="20"/>
          <w:szCs w:val="20"/>
          <w:lang w:val="en-GB"/>
        </w:rPr>
        <w:t xml:space="preserve"> manual on short-term statistics, new weights have been used for recalculation of data back to the year 2014, which entails a revision of data for 2014–2017.</w:t>
      </w:r>
    </w:p>
    <w:p w:rsidR="00743B01" w:rsidRPr="00076773" w:rsidRDefault="00B224B1" w:rsidP="00076773">
      <w:pPr>
        <w:spacing w:before="100" w:beforeAutospacing="1" w:after="100" w:afterAutospacing="1"/>
        <w:ind w:left="425"/>
        <w:jc w:val="both"/>
        <w:rPr>
          <w:rFonts w:ascii="Arial" w:hAnsi="Arial" w:cs="Arial"/>
          <w:i/>
          <w:iCs/>
          <w:sz w:val="20"/>
          <w:szCs w:val="20"/>
          <w:lang w:val="en-GB"/>
        </w:rPr>
      </w:pPr>
      <w:r w:rsidRPr="00076773">
        <w:rPr>
          <w:rFonts w:ascii="Arial" w:hAnsi="Arial" w:cs="Arial"/>
          <w:i/>
          <w:iCs/>
          <w:sz w:val="20"/>
          <w:szCs w:val="20"/>
          <w:lang w:val="en-GB"/>
        </w:rPr>
        <w:t xml:space="preserve">- Data for the years 2000–2013 were connected with updated results via conversion bridges by the annual overlap method. It is characteristic for this method that 2014/2013 year-on-year indices for the </w:t>
      </w:r>
      <w:r w:rsidRPr="00076773">
        <w:rPr>
          <w:rFonts w:ascii="Arial" w:hAnsi="Arial" w:cs="Arial"/>
          <w:b/>
          <w:i/>
          <w:iCs/>
          <w:sz w:val="20"/>
          <w:szCs w:val="20"/>
          <w:lang w:val="en-GB"/>
        </w:rPr>
        <w:t xml:space="preserve">entire year </w:t>
      </w:r>
      <w:r w:rsidRPr="00076773">
        <w:rPr>
          <w:rFonts w:ascii="Arial" w:hAnsi="Arial" w:cs="Arial"/>
          <w:b/>
          <w:i/>
          <w:iCs/>
          <w:sz w:val="20"/>
          <w:szCs w:val="20"/>
        </w:rPr>
        <w:t>cumulation</w:t>
      </w:r>
      <w:r w:rsidR="00620EE8" w:rsidRPr="00076773">
        <w:rPr>
          <w:rFonts w:ascii="Arial" w:hAnsi="Arial" w:cs="Arial"/>
          <w:b/>
          <w:i/>
          <w:iCs/>
          <w:sz w:val="20"/>
          <w:szCs w:val="20"/>
        </w:rPr>
        <w:t>s</w:t>
      </w:r>
      <w:r w:rsidRPr="00076773">
        <w:rPr>
          <w:rFonts w:ascii="Arial" w:hAnsi="Arial" w:cs="Arial"/>
          <w:i/>
          <w:iCs/>
          <w:sz w:val="20"/>
          <w:szCs w:val="20"/>
          <w:lang w:val="en-GB"/>
        </w:rPr>
        <w:t xml:space="preserve"> remain after the connection the same as at the original data and the course of the series for the years 2000–2013 does not change, i.e. after the connection the year-on-year indices remain unchanged. However, a consequence of the change is that historical series before the year 2014 lose their </w:t>
      </w:r>
      <w:r w:rsidRPr="00076773">
        <w:rPr>
          <w:rFonts w:ascii="Arial" w:hAnsi="Arial" w:cs="Arial"/>
          <w:i/>
          <w:iCs/>
          <w:sz w:val="20"/>
          <w:szCs w:val="20"/>
        </w:rPr>
        <w:t>additivity</w:t>
      </w:r>
      <w:r w:rsidRPr="00076773">
        <w:rPr>
          <w:rFonts w:ascii="Arial" w:hAnsi="Arial" w:cs="Arial"/>
          <w:i/>
          <w:iCs/>
          <w:sz w:val="20"/>
          <w:szCs w:val="20"/>
          <w:lang w:val="en-GB"/>
        </w:rPr>
        <w:t>; it means that they cannot be aggregated by means of the current weighting scheme.</w:t>
      </w:r>
    </w:p>
    <w:p w:rsidR="00DD136E" w:rsidRPr="006D5314" w:rsidRDefault="00DD136E" w:rsidP="00DD136E">
      <w:pPr>
        <w:spacing w:before="100" w:beforeAutospacing="1" w:after="100" w:afterAutospacing="1"/>
        <w:ind w:firstLine="425"/>
        <w:jc w:val="both"/>
        <w:rPr>
          <w:rFonts w:ascii="Arial" w:hAnsi="Arial" w:cs="Arial"/>
          <w:i/>
          <w:iCs/>
          <w:sz w:val="20"/>
          <w:szCs w:val="20"/>
          <w:lang w:val="en-GB"/>
        </w:rPr>
      </w:pPr>
      <w:r w:rsidRPr="00F32206">
        <w:rPr>
          <w:rFonts w:ascii="Arial" w:hAnsi="Arial" w:cs="Arial"/>
          <w:i/>
          <w:sz w:val="20"/>
          <w:lang w:val="en-GB"/>
        </w:rPr>
        <w:t>Time series recalculated back to the year 2000 are newly published.</w:t>
      </w:r>
      <w:r>
        <w:rPr>
          <w:rFonts w:ascii="Arial" w:hAnsi="Arial" w:cs="Arial"/>
          <w:i/>
          <w:sz w:val="20"/>
          <w:lang w:val="en-GB"/>
        </w:rPr>
        <w:t xml:space="preserve"> Along with the recalculation, also a planned revision of results for the year 2017 was made.</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Construction</w:t>
      </w:r>
    </w:p>
    <w:p w:rsidR="00DD136E" w:rsidRPr="00F32206" w:rsidRDefault="00DD136E" w:rsidP="00761718">
      <w:pPr>
        <w:autoSpaceDE w:val="0"/>
        <w:autoSpaceDN w:val="0"/>
        <w:adjustRightInd w:val="0"/>
        <w:spacing w:before="240"/>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specialized and non-specialized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Include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p>
    <w:p w:rsidR="00DD136E" w:rsidRDefault="00DD136E" w:rsidP="00F32206">
      <w:pPr>
        <w:autoSpaceDE w:val="0"/>
        <w:autoSpaceDN w:val="0"/>
        <w:adjustRightInd w:val="0"/>
        <w:rPr>
          <w:rFonts w:ascii="Arial" w:hAnsi="Arial" w:cs="Arial"/>
          <w:i/>
          <w:iCs/>
          <w:sz w:val="20"/>
          <w:szCs w:val="20"/>
          <w:lang w:val="en-GB"/>
        </w:rPr>
      </w:pPr>
      <w:r w:rsidRPr="00BF7E55">
        <w:rPr>
          <w:rFonts w:ascii="Arial" w:hAnsi="Arial" w:cs="Arial"/>
          <w:i/>
          <w:iCs/>
          <w:sz w:val="20"/>
          <w:szCs w:val="20"/>
          <w:lang w:val="en-GB"/>
        </w:rPr>
        <w:t xml:space="preserve">Classification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w:t>
      </w:r>
      <w:r w:rsidRPr="009F01FD">
        <w:rPr>
          <w:rFonts w:ascii="Arial" w:hAnsi="Arial" w:cs="Arial"/>
          <w:i/>
          <w:iCs/>
          <w:sz w:val="20"/>
          <w:szCs w:val="20"/>
          <w:lang w:val="en-GB"/>
        </w:rPr>
        <w:t>CZ-CPA</w:t>
      </w:r>
      <w:r>
        <w:rPr>
          <w:rFonts w:ascii="Arial" w:hAnsi="Arial" w:cs="Arial"/>
          <w:i/>
          <w:iCs/>
          <w:sz w:val="20"/>
          <w:szCs w:val="20"/>
          <w:lang w:val="en-GB"/>
        </w:rPr>
        <w:t>)</w:t>
      </w:r>
      <w:r w:rsidRPr="009F01FD">
        <w:rPr>
          <w:rFonts w:ascii="Arial" w:hAnsi="Arial" w:cs="Arial"/>
          <w:i/>
          <w:iCs/>
          <w:sz w:val="20"/>
          <w:szCs w:val="20"/>
          <w:lang w:val="en-GB"/>
        </w:rPr>
        <w:t xml:space="preserve"> under codes 41, 42</w:t>
      </w:r>
      <w:r>
        <w:rPr>
          <w:rFonts w:ascii="Arial" w:hAnsi="Arial" w:cs="Arial"/>
          <w:i/>
          <w:iCs/>
          <w:sz w:val="20"/>
          <w:szCs w:val="20"/>
          <w:lang w:val="en-GB"/>
        </w:rPr>
        <w:t>,</w:t>
      </w:r>
      <w:r w:rsidRPr="009F01FD">
        <w:rPr>
          <w:rFonts w:ascii="Arial" w:hAnsi="Arial" w:cs="Arial"/>
          <w:i/>
          <w:iCs/>
          <w:sz w:val="20"/>
          <w:szCs w:val="20"/>
          <w:lang w:val="en-GB"/>
        </w:rPr>
        <w:t xml:space="preserve"> and 43.</w:t>
      </w:r>
    </w:p>
    <w:p w:rsidR="00DD136E" w:rsidRPr="009F01FD" w:rsidRDefault="00DD136E" w:rsidP="00DD136E">
      <w:pPr>
        <w:pStyle w:val="Zpat"/>
        <w:tabs>
          <w:tab w:val="clear" w:pos="4536"/>
          <w:tab w:val="clear" w:pos="9072"/>
        </w:tabs>
        <w:spacing w:before="120"/>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 xml:space="preserve">index is </w:t>
      </w:r>
      <w:r>
        <w:rPr>
          <w:rFonts w:ascii="Arial" w:hAnsi="Arial" w:cs="Arial"/>
          <w:i/>
          <w:iCs/>
          <w:sz w:val="20"/>
          <w:szCs w:val="20"/>
          <w:lang w:val="en-GB"/>
        </w:rPr>
        <w:t xml:space="preserve">calculated 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 prices</w:t>
      </w:r>
      <w:r>
        <w:rPr>
          <w:rFonts w:ascii="Arial" w:hAnsi="Arial" w:cs="Arial"/>
          <w:i/>
          <w:iCs/>
          <w:sz w:val="20"/>
          <w:szCs w:val="20"/>
          <w:lang w:val="en-GB"/>
        </w:rPr>
        <w:t xml:space="preserve"> of 2015</w:t>
      </w:r>
      <w:r w:rsidRPr="009F01FD">
        <w:rPr>
          <w:rFonts w:ascii="Arial" w:hAnsi="Arial" w:cs="Arial"/>
          <w:i/>
          <w:iCs/>
          <w:sz w:val="20"/>
          <w:szCs w:val="20"/>
          <w:lang w:val="en-GB"/>
        </w:rPr>
        <w:t>.</w:t>
      </w:r>
    </w:p>
    <w:p w:rsidR="00DD136E" w:rsidRPr="009F01FD" w:rsidRDefault="00DD136E" w:rsidP="00DD136E">
      <w:pPr>
        <w:spacing w:before="120"/>
        <w:ind w:firstLine="425"/>
        <w:jc w:val="both"/>
        <w:rPr>
          <w:rFonts w:ascii="Arial" w:hAnsi="Arial" w:cs="Arial"/>
          <w:i/>
          <w:iCs/>
          <w:sz w:val="20"/>
          <w:szCs w:val="20"/>
          <w:lang w:val="en-GB"/>
        </w:rPr>
      </w:pPr>
      <w:r>
        <w:rPr>
          <w:rFonts w:ascii="Arial" w:hAnsi="Arial" w:cs="Arial"/>
          <w:i/>
          <w:iCs/>
          <w:sz w:val="20"/>
          <w:szCs w:val="20"/>
          <w:lang w:val="en-GB"/>
        </w:rPr>
        <w:t xml:space="preserve">A detailed description of a </w:t>
      </w:r>
      <w:r w:rsidRPr="00192E1A">
        <w:rPr>
          <w:rFonts w:ascii="Arial" w:hAnsi="Arial" w:cs="Arial"/>
          <w:b/>
          <w:i/>
          <w:iCs/>
          <w:sz w:val="20"/>
          <w:szCs w:val="20"/>
          <w:lang w:val="en-GB"/>
        </w:rPr>
        <w:t>change to</w:t>
      </w:r>
      <w:r>
        <w:rPr>
          <w:rFonts w:ascii="Arial" w:hAnsi="Arial" w:cs="Arial"/>
          <w:i/>
          <w:iCs/>
          <w:sz w:val="20"/>
          <w:szCs w:val="20"/>
          <w:lang w:val="en-GB"/>
        </w:rPr>
        <w:t xml:space="preserve"> </w:t>
      </w:r>
      <w:r>
        <w:rPr>
          <w:rFonts w:ascii="Arial" w:hAnsi="Arial" w:cs="Arial"/>
          <w:b/>
          <w:i/>
          <w:iCs/>
          <w:sz w:val="20"/>
          <w:szCs w:val="20"/>
          <w:lang w:val="en-GB"/>
        </w:rPr>
        <w:t xml:space="preserve">the base period </w:t>
      </w:r>
      <w:r w:rsidRPr="001861A5">
        <w:rPr>
          <w:rFonts w:ascii="Arial" w:hAnsi="Arial" w:cs="Arial"/>
          <w:i/>
          <w:iCs/>
          <w:sz w:val="20"/>
          <w:szCs w:val="20"/>
          <w:lang w:val="en-GB"/>
        </w:rPr>
        <w:t>i</w:t>
      </w:r>
      <w:r>
        <w:rPr>
          <w:rFonts w:ascii="Arial" w:hAnsi="Arial" w:cs="Arial"/>
          <w:i/>
          <w:iCs/>
          <w:sz w:val="20"/>
          <w:szCs w:val="20"/>
          <w:lang w:val="en-GB"/>
        </w:rPr>
        <w:t xml:space="preserve">n 2018 and a related planned </w:t>
      </w:r>
      <w:r w:rsidRPr="00F32206">
        <w:rPr>
          <w:rFonts w:ascii="Arial" w:hAnsi="Arial" w:cs="Arial"/>
          <w:b/>
          <w:i/>
          <w:iCs/>
          <w:sz w:val="20"/>
          <w:szCs w:val="20"/>
          <w:lang w:val="en-GB"/>
        </w:rPr>
        <w:t>revision of results</w:t>
      </w:r>
      <w:r>
        <w:rPr>
          <w:rFonts w:ascii="Arial" w:hAnsi="Arial" w:cs="Arial"/>
          <w:i/>
          <w:iCs/>
          <w:sz w:val="20"/>
          <w:szCs w:val="20"/>
          <w:lang w:val="en-GB"/>
        </w:rPr>
        <w:t xml:space="preserve"> for 2017 can be found in chapter Industry.</w:t>
      </w:r>
    </w:p>
    <w:p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t>Housing construction</w:t>
      </w:r>
    </w:p>
    <w:p w:rsidR="00DD136E" w:rsidRPr="009F01FD" w:rsidRDefault="00DD136E" w:rsidP="00761718">
      <w:pPr>
        <w:pStyle w:val="Zkladntext"/>
        <w:spacing w:before="240" w:after="0"/>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one room or</w:t>
      </w:r>
      <w:r>
        <w:rPr>
          <w:rFonts w:cs="Arial"/>
          <w:i/>
          <w:iCs/>
          <w:sz w:val="20"/>
          <w:szCs w:val="17"/>
          <w:lang w:val="en-GB"/>
        </w:rPr>
        <w:t xml:space="preserve"> a </w:t>
      </w:r>
      <w:r w:rsidRPr="009E508D">
        <w:rPr>
          <w:rFonts w:cs="Arial"/>
          <w:i/>
          <w:iCs/>
          <w:sz w:val="20"/>
          <w:szCs w:val="17"/>
          <w:lang w:val="en-GB"/>
        </w:rPr>
        <w:t xml:space="preserve">set of rooms, which are dedicated </w:t>
      </w:r>
      <w:r>
        <w:rPr>
          <w:rFonts w:cs="Arial"/>
          <w:i/>
          <w:iCs/>
          <w:sz w:val="20"/>
          <w:szCs w:val="17"/>
          <w:lang w:val="en-GB"/>
        </w:rPr>
        <w:t>to</w:t>
      </w:r>
      <w:r w:rsidRPr="009E508D">
        <w:rPr>
          <w:rFonts w:cs="Arial"/>
          <w:i/>
          <w:iCs/>
          <w:sz w:val="20"/>
          <w:szCs w:val="17"/>
          <w:lang w:val="en-GB"/>
        </w:rPr>
        <w:t xml:space="preserve"> residential purposes by </w:t>
      </w:r>
      <w:r>
        <w:rPr>
          <w:rFonts w:cs="Arial"/>
          <w:i/>
          <w:iCs/>
          <w:sz w:val="20"/>
          <w:szCs w:val="17"/>
          <w:lang w:val="en-GB"/>
        </w:rPr>
        <w:t>the </w:t>
      </w:r>
      <w:r w:rsidRPr="009E508D">
        <w:rPr>
          <w:rFonts w:cs="Arial"/>
          <w:i/>
          <w:iCs/>
          <w:sz w:val="20"/>
          <w:szCs w:val="17"/>
          <w:lang w:val="en-GB"/>
        </w:rPr>
        <w:t>planning and building control authority and which may serve as</w:t>
      </w:r>
      <w:r>
        <w:rPr>
          <w:rFonts w:cs="Arial"/>
          <w:i/>
          <w:iCs/>
          <w:sz w:val="20"/>
          <w:szCs w:val="17"/>
          <w:lang w:val="en-GB"/>
        </w:rPr>
        <w:t xml:space="preserve"> an </w:t>
      </w:r>
      <w:r w:rsidRPr="009E508D">
        <w:rPr>
          <w:rFonts w:cs="Arial"/>
          <w:i/>
          <w:iCs/>
          <w:sz w:val="20"/>
          <w:szCs w:val="17"/>
          <w:lang w:val="en-GB"/>
        </w:rPr>
        <w:t>independent dwelling for such purpose</w:t>
      </w:r>
      <w:r w:rsidRPr="009F01FD">
        <w:rPr>
          <w:rFonts w:cs="Arial"/>
          <w:i/>
          <w:sz w:val="20"/>
          <w:szCs w:val="20"/>
          <w:lang w:val="en-GB"/>
        </w:rPr>
        <w:t>. The number of dwellings includ</w:t>
      </w:r>
      <w:r>
        <w:rPr>
          <w:rFonts w:cs="Arial"/>
          <w:i/>
          <w:sz w:val="20"/>
          <w:szCs w:val="20"/>
          <w:lang w:val="en-GB"/>
        </w:rPr>
        <w:t>es</w:t>
      </w:r>
      <w:r w:rsidRPr="009F01FD">
        <w:rPr>
          <w:rFonts w:cs="Arial"/>
          <w:i/>
          <w:sz w:val="20"/>
          <w:szCs w:val="20"/>
          <w:lang w:val="en-GB"/>
        </w:rPr>
        <w:t xml:space="preserve"> independent rooms in </w:t>
      </w:r>
      <w:r>
        <w:rPr>
          <w:rFonts w:cs="Arial"/>
          <w:i/>
          <w:sz w:val="20"/>
          <w:szCs w:val="20"/>
          <w:lang w:val="en-GB"/>
        </w:rPr>
        <w:t>boarding houses for pupils</w:t>
      </w:r>
      <w:r w:rsidRPr="009F01FD">
        <w:rPr>
          <w:rFonts w:cs="Arial"/>
          <w:i/>
          <w:sz w:val="20"/>
          <w:szCs w:val="20"/>
          <w:lang w:val="en-GB"/>
        </w:rPr>
        <w:t xml:space="preserve">, </w:t>
      </w:r>
      <w:r>
        <w:rPr>
          <w:rFonts w:cs="Arial"/>
          <w:i/>
          <w:sz w:val="20"/>
          <w:szCs w:val="20"/>
          <w:lang w:val="en-GB"/>
        </w:rPr>
        <w:t>dormitories</w:t>
      </w:r>
      <w:r w:rsidRPr="009F01FD">
        <w:rPr>
          <w:rFonts w:cs="Arial"/>
          <w:i/>
          <w:sz w:val="20"/>
          <w:szCs w:val="20"/>
          <w:lang w:val="en-GB"/>
        </w:rPr>
        <w:t xml:space="preserve">, homes for working </w:t>
      </w:r>
      <w:r>
        <w:rPr>
          <w:rFonts w:cs="Arial"/>
          <w:i/>
          <w:sz w:val="20"/>
          <w:szCs w:val="20"/>
          <w:lang w:val="en-GB"/>
        </w:rPr>
        <w:t>adolescents,</w:t>
      </w:r>
      <w:r w:rsidRPr="009F01FD">
        <w:rPr>
          <w:rFonts w:cs="Arial"/>
          <w:i/>
          <w:sz w:val="20"/>
          <w:szCs w:val="20"/>
          <w:lang w:val="en-GB"/>
        </w:rPr>
        <w:t xml:space="preserve"> and rooms in </w:t>
      </w:r>
      <w:r>
        <w:rPr>
          <w:rFonts w:cs="Arial"/>
          <w:i/>
          <w:sz w:val="20"/>
          <w:szCs w:val="20"/>
          <w:lang w:val="en-GB"/>
        </w:rPr>
        <w:t>lodging houses for bachelors</w:t>
      </w:r>
      <w:r w:rsidRPr="009F01FD">
        <w:rPr>
          <w:rFonts w:cs="Arial"/>
          <w:i/>
          <w:sz w:val="20"/>
          <w:szCs w:val="20"/>
          <w:lang w:val="en-GB"/>
        </w:rPr>
        <w:t>, which are not managed by municipal offices.</w:t>
      </w:r>
    </w:p>
    <w:p w:rsidR="00DD136E" w:rsidRPr="009F01FD" w:rsidRDefault="00DD136E" w:rsidP="00DD136E">
      <w:pPr>
        <w:spacing w:before="120"/>
        <w:ind w:firstLine="425"/>
        <w:jc w:val="both"/>
        <w:rPr>
          <w:rFonts w:ascii="Arial" w:hAnsi="Arial" w:cs="Arial"/>
          <w:i/>
          <w:sz w:val="20"/>
          <w:szCs w:val="20"/>
          <w:lang w:val="en-GB"/>
        </w:rPr>
      </w:pPr>
      <w:r>
        <w:rPr>
          <w:rFonts w:ascii="Arial" w:hAnsi="Arial" w:cs="Arial"/>
          <w:i/>
          <w:iCs/>
          <w:sz w:val="20"/>
          <w:szCs w:val="17"/>
          <w:lang w:val="en-GB"/>
        </w:rPr>
        <w:t>Since </w:t>
      </w:r>
      <w:r w:rsidRPr="009E508D">
        <w:rPr>
          <w:rFonts w:ascii="Arial" w:hAnsi="Arial" w:cs="Arial"/>
          <w:i/>
          <w:iCs/>
          <w:sz w:val="20"/>
          <w:szCs w:val="17"/>
          <w:lang w:val="en-GB"/>
        </w:rPr>
        <w:t>2006</w:t>
      </w:r>
      <w:r>
        <w:rPr>
          <w:rFonts w:ascii="Arial" w:hAnsi="Arial" w:cs="Arial"/>
          <w:i/>
          <w:iCs/>
          <w:sz w:val="20"/>
          <w:szCs w:val="17"/>
          <w:lang w:val="en-GB"/>
        </w:rPr>
        <w:t xml:space="preserve"> the</w:t>
      </w:r>
      <w:r w:rsidRPr="009E508D">
        <w:rPr>
          <w:rFonts w:ascii="Arial" w:hAnsi="Arial" w:cs="Arial"/>
          <w:i/>
          <w:iCs/>
          <w:sz w:val="20"/>
          <w:szCs w:val="17"/>
          <w:lang w:val="en-GB"/>
        </w:rPr>
        <w:t xml:space="preserve"> </w:t>
      </w: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were</w:t>
      </w:r>
      <w:r w:rsidRPr="009E508D">
        <w:rPr>
          <w:rFonts w:ascii="Arial" w:hAnsi="Arial" w:cs="Arial"/>
          <w:i/>
          <w:iCs/>
          <w:sz w:val="20"/>
          <w:szCs w:val="17"/>
          <w:lang w:val="en-GB"/>
        </w:rPr>
        <w:t xml:space="preserve"> dwellings in buildings for which building permits ha</w:t>
      </w:r>
      <w:r>
        <w:rPr>
          <w:rFonts w:ascii="Arial" w:hAnsi="Arial" w:cs="Arial"/>
          <w:i/>
          <w:iCs/>
          <w:sz w:val="20"/>
          <w:szCs w:val="17"/>
          <w:lang w:val="en-GB"/>
        </w:rPr>
        <w:t>d</w:t>
      </w:r>
      <w:r w:rsidRPr="009E508D">
        <w:rPr>
          <w:rFonts w:ascii="Arial" w:hAnsi="Arial" w:cs="Arial"/>
          <w:i/>
          <w:iCs/>
          <w:sz w:val="20"/>
          <w:szCs w:val="17"/>
          <w:lang w:val="en-GB"/>
        </w:rPr>
        <w:t xml:space="preserve"> been granted in </w:t>
      </w:r>
      <w:r>
        <w:rPr>
          <w:rFonts w:ascii="Arial" w:hAnsi="Arial" w:cs="Arial"/>
          <w:i/>
          <w:iCs/>
          <w:sz w:val="20"/>
          <w:szCs w:val="17"/>
          <w:lang w:val="en-GB"/>
        </w:rPr>
        <w:t>the </w:t>
      </w:r>
      <w:r w:rsidRPr="009E508D">
        <w:rPr>
          <w:rFonts w:ascii="Arial" w:hAnsi="Arial" w:cs="Arial"/>
          <w:i/>
          <w:iCs/>
          <w:sz w:val="20"/>
          <w:szCs w:val="17"/>
          <w:lang w:val="en-GB"/>
        </w:rPr>
        <w:t>reference period, and since 2007</w:t>
      </w:r>
      <w:r>
        <w:rPr>
          <w:rFonts w:ascii="Arial" w:hAnsi="Arial" w:cs="Arial"/>
          <w:i/>
          <w:iCs/>
          <w:sz w:val="20"/>
          <w:szCs w:val="17"/>
          <w:lang w:val="en-GB"/>
        </w:rPr>
        <w:t xml:space="preserve"> the</w:t>
      </w:r>
      <w:r w:rsidRPr="009E508D">
        <w:rPr>
          <w:rFonts w:ascii="Arial" w:hAnsi="Arial" w:cs="Arial"/>
          <w:i/>
          <w:iCs/>
          <w:sz w:val="20"/>
          <w:szCs w:val="17"/>
          <w:lang w:val="en-GB"/>
        </w:rPr>
        <w:t xml:space="preserve"> dwellings started</w:t>
      </w:r>
      <w:r w:rsidRPr="009E508D">
        <w:rPr>
          <w:rFonts w:ascii="Arial" w:hAnsi="Arial" w:cs="Arial"/>
          <w:i/>
          <w:iCs/>
          <w:sz w:val="20"/>
          <w:lang w:val="en-GB"/>
        </w:rPr>
        <w:t xml:space="preserve"> have been dwellings construction</w:t>
      </w:r>
      <w:r>
        <w:rPr>
          <w:rFonts w:ascii="Arial" w:hAnsi="Arial" w:cs="Arial"/>
          <w:i/>
          <w:iCs/>
          <w:sz w:val="20"/>
          <w:lang w:val="en-GB"/>
        </w:rPr>
        <w:t xml:space="preserve"> of which</w:t>
      </w:r>
      <w:r w:rsidRPr="009E508D">
        <w:rPr>
          <w:rFonts w:ascii="Arial" w:hAnsi="Arial" w:cs="Arial"/>
          <w:i/>
          <w:iCs/>
          <w:sz w:val="20"/>
          <w:lang w:val="en-GB"/>
        </w:rPr>
        <w:t xml:space="preserve"> </w:t>
      </w:r>
      <w:r>
        <w:rPr>
          <w:rFonts w:ascii="Arial" w:hAnsi="Arial" w:cs="Arial"/>
          <w:i/>
          <w:iCs/>
          <w:sz w:val="20"/>
          <w:lang w:val="en-GB"/>
        </w:rPr>
        <w:t xml:space="preserve">was permitted </w:t>
      </w:r>
      <w:r w:rsidRPr="009E508D">
        <w:rPr>
          <w:rFonts w:ascii="Arial" w:hAnsi="Arial" w:cs="Arial"/>
          <w:i/>
          <w:iCs/>
          <w:sz w:val="20"/>
          <w:lang w:val="en-GB"/>
        </w:rPr>
        <w:t xml:space="preserve">on </w:t>
      </w:r>
      <w:r>
        <w:rPr>
          <w:rFonts w:ascii="Arial" w:hAnsi="Arial" w:cs="Arial"/>
          <w:i/>
          <w:iCs/>
          <w:sz w:val="20"/>
          <w:lang w:val="en-GB"/>
        </w:rPr>
        <w:t>the </w:t>
      </w:r>
      <w:r w:rsidRPr="009E508D">
        <w:rPr>
          <w:rFonts w:ascii="Arial" w:hAnsi="Arial" w:cs="Arial"/>
          <w:i/>
          <w:iCs/>
          <w:sz w:val="20"/>
          <w:lang w:val="en-GB"/>
        </w:rPr>
        <w:t>basis of building permits granted or building notifications</w:t>
      </w:r>
      <w:r>
        <w:rPr>
          <w:rFonts w:ascii="Arial" w:hAnsi="Arial" w:cs="Arial"/>
          <w:i/>
          <w:iCs/>
          <w:sz w:val="20"/>
          <w:lang w:val="en-GB"/>
        </w:rPr>
        <w:t>, 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 xml:space="preserve">reference period or not. </w:t>
      </w:r>
      <w:r w:rsidRPr="009E508D">
        <w:rPr>
          <w:rFonts w:ascii="Arial" w:hAnsi="Arial" w:cs="Arial"/>
          <w:i/>
          <w:iCs/>
          <w:sz w:val="20"/>
          <w:szCs w:val="17"/>
          <w:lang w:val="en-GB"/>
        </w:rPr>
        <w:t xml:space="preserve">For this definition purpose </w:t>
      </w:r>
      <w:r>
        <w:rPr>
          <w:rFonts w:ascii="Arial" w:hAnsi="Arial" w:cs="Arial"/>
          <w:i/>
          <w:iCs/>
          <w:sz w:val="20"/>
          <w:szCs w:val="17"/>
          <w:lang w:val="en-GB"/>
        </w:rPr>
        <w:t>the </w:t>
      </w:r>
      <w:r w:rsidRPr="009E508D">
        <w:rPr>
          <w:rFonts w:ascii="Arial" w:hAnsi="Arial" w:cs="Arial"/>
          <w:i/>
          <w:iCs/>
          <w:sz w:val="20"/>
          <w:szCs w:val="17"/>
          <w:lang w:val="en-GB"/>
        </w:rPr>
        <w:t xml:space="preserve">building shall </w:t>
      </w:r>
      <w:r w:rsidRPr="009E508D">
        <w:rPr>
          <w:rFonts w:ascii="Arial" w:hAnsi="Arial" w:cs="Arial"/>
          <w:i/>
          <w:iCs/>
          <w:sz w:val="20"/>
          <w:szCs w:val="17"/>
          <w:lang w:val="en-GB"/>
        </w:rPr>
        <w:lastRenderedPageBreak/>
        <w:t>mean</w:t>
      </w:r>
      <w:r>
        <w:rPr>
          <w:rFonts w:ascii="Arial" w:hAnsi="Arial" w:cs="Arial"/>
          <w:i/>
          <w:iCs/>
          <w:sz w:val="20"/>
          <w:szCs w:val="17"/>
          <w:lang w:val="en-GB"/>
        </w:rPr>
        <w:t xml:space="preserve"> a </w:t>
      </w:r>
      <w:r w:rsidRPr="009E508D">
        <w:rPr>
          <w:rFonts w:ascii="Arial" w:hAnsi="Arial" w:cs="Arial"/>
          <w:i/>
          <w:iCs/>
          <w:sz w:val="20"/>
          <w:szCs w:val="17"/>
          <w:lang w:val="en-GB"/>
        </w:rPr>
        <w:t>family house, multi-dwelling building, and</w:t>
      </w:r>
      <w:r>
        <w:rPr>
          <w:rFonts w:ascii="Arial" w:hAnsi="Arial" w:cs="Arial"/>
          <w:i/>
          <w:iCs/>
          <w:sz w:val="20"/>
          <w:szCs w:val="17"/>
          <w:lang w:val="en-GB"/>
        </w:rPr>
        <w:t xml:space="preserve"> an </w:t>
      </w:r>
      <w:r w:rsidRPr="009E508D">
        <w:rPr>
          <w:rFonts w:ascii="Arial" w:hAnsi="Arial" w:cs="Arial"/>
          <w:i/>
          <w:iCs/>
          <w:sz w:val="20"/>
          <w:szCs w:val="17"/>
          <w:lang w:val="en-GB"/>
        </w:rPr>
        <w:t xml:space="preserve">extension to </w:t>
      </w:r>
      <w:r>
        <w:rPr>
          <w:rFonts w:ascii="Arial" w:hAnsi="Arial" w:cs="Arial"/>
          <w:i/>
          <w:iCs/>
          <w:sz w:val="20"/>
          <w:szCs w:val="17"/>
          <w:lang w:val="en-GB"/>
        </w:rPr>
        <w:t>the aforementioned types of</w:t>
      </w:r>
      <w:r w:rsidRPr="009E508D">
        <w:rPr>
          <w:rFonts w:ascii="Arial" w:hAnsi="Arial" w:cs="Arial"/>
          <w:i/>
          <w:iCs/>
          <w:sz w:val="20"/>
          <w:szCs w:val="17"/>
          <w:lang w:val="en-GB"/>
        </w:rPr>
        <w:t xml:space="preserve"> building, community care ho</w:t>
      </w:r>
      <w:r>
        <w:rPr>
          <w:rFonts w:ascii="Arial" w:hAnsi="Arial" w:cs="Arial"/>
          <w:i/>
          <w:iCs/>
          <w:sz w:val="20"/>
          <w:szCs w:val="17"/>
          <w:lang w:val="en-GB"/>
        </w:rPr>
        <w:t>m</w:t>
      </w:r>
      <w:r w:rsidRPr="009E508D">
        <w:rPr>
          <w:rFonts w:ascii="Arial" w:hAnsi="Arial" w:cs="Arial"/>
          <w:i/>
          <w:iCs/>
          <w:sz w:val="20"/>
          <w:szCs w:val="17"/>
          <w:lang w:val="en-GB"/>
        </w:rPr>
        <w:t xml:space="preserve">e and </w:t>
      </w:r>
      <w:r>
        <w:rPr>
          <w:rFonts w:ascii="Arial" w:hAnsi="Arial" w:cs="Arial"/>
          <w:i/>
          <w:iCs/>
          <w:sz w:val="20"/>
          <w:szCs w:val="17"/>
          <w:lang w:val="en-GB"/>
        </w:rPr>
        <w:t>boarding</w:t>
      </w:r>
      <w:r w:rsidRPr="009E508D">
        <w:rPr>
          <w:rFonts w:ascii="Arial" w:hAnsi="Arial" w:cs="Arial"/>
          <w:i/>
          <w:iCs/>
          <w:sz w:val="20"/>
          <w:szCs w:val="17"/>
          <w:lang w:val="en-GB"/>
        </w:rPr>
        <w:t xml:space="preserve"> house, non-residential building</w:t>
      </w:r>
      <w:r>
        <w:rPr>
          <w:rFonts w:ascii="Arial" w:hAnsi="Arial" w:cs="Arial"/>
          <w:i/>
          <w:iCs/>
          <w:sz w:val="20"/>
          <w:szCs w:val="17"/>
          <w:lang w:val="en-GB"/>
        </w:rPr>
        <w:t xml:space="preserve"> (service or company dwellings, usually located outside residential housing)</w:t>
      </w:r>
      <w:r w:rsidRPr="009E508D">
        <w:rPr>
          <w:rFonts w:ascii="Arial" w:hAnsi="Arial" w:cs="Arial"/>
          <w:i/>
          <w:iCs/>
          <w:sz w:val="20"/>
          <w:szCs w:val="17"/>
          <w:lang w:val="en-GB"/>
        </w:rPr>
        <w:t xml:space="preserve">, and any non-residential area, conversion of which </w:t>
      </w:r>
      <w:r>
        <w:rPr>
          <w:rFonts w:ascii="Arial" w:hAnsi="Arial" w:cs="Arial"/>
          <w:i/>
          <w:iCs/>
          <w:sz w:val="20"/>
          <w:szCs w:val="17"/>
          <w:lang w:val="en-GB"/>
        </w:rPr>
        <w:t xml:space="preserve">will </w:t>
      </w:r>
      <w:r w:rsidRPr="009E508D">
        <w:rPr>
          <w:rFonts w:ascii="Arial" w:hAnsi="Arial" w:cs="Arial"/>
          <w:i/>
          <w:iCs/>
          <w:sz w:val="20"/>
          <w:szCs w:val="17"/>
          <w:lang w:val="en-GB"/>
        </w:rPr>
        <w:t>have given birth to</w:t>
      </w:r>
      <w:r>
        <w:rPr>
          <w:rFonts w:ascii="Arial" w:hAnsi="Arial" w:cs="Arial"/>
          <w:i/>
          <w:iCs/>
          <w:sz w:val="20"/>
          <w:szCs w:val="17"/>
          <w:lang w:val="en-GB"/>
        </w:rPr>
        <w:t xml:space="preserve"> a new dwelling</w:t>
      </w:r>
      <w:r w:rsidRPr="009F01FD">
        <w:rPr>
          <w:rFonts w:ascii="Arial" w:hAnsi="Arial" w:cs="Arial"/>
          <w:i/>
          <w:sz w:val="20"/>
          <w:szCs w:val="20"/>
          <w:lang w:val="en-GB"/>
        </w:rPr>
        <w:t>.</w:t>
      </w:r>
    </w:p>
    <w:p w:rsidR="00DD136E" w:rsidRPr="009F01FD" w:rsidRDefault="00DD136E" w:rsidP="00DD136E">
      <w:pPr>
        <w:spacing w:before="120"/>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 for which, </w:t>
      </w:r>
      <w:r>
        <w:rPr>
          <w:rFonts w:ascii="Arial" w:hAnsi="Arial" w:cs="Arial"/>
          <w:i/>
          <w:sz w:val="20"/>
          <w:szCs w:val="20"/>
          <w:lang w:val="en-GB"/>
        </w:rPr>
        <w:t>pursuant to the</w:t>
      </w:r>
      <w:r w:rsidRPr="009F01FD">
        <w:rPr>
          <w:rFonts w:ascii="Arial" w:hAnsi="Arial" w:cs="Arial"/>
          <w:i/>
          <w:sz w:val="20"/>
          <w:szCs w:val="20"/>
          <w:lang w:val="en-GB"/>
        </w:rPr>
        <w:t xml:space="preserve"> Act No </w:t>
      </w:r>
      <w:r>
        <w:rPr>
          <w:rFonts w:ascii="Arial" w:hAnsi="Arial" w:cs="Arial"/>
          <w:i/>
          <w:sz w:val="20"/>
          <w:szCs w:val="20"/>
          <w:lang w:val="en-GB"/>
        </w:rPr>
        <w:t>183/2006 Sb (Building Act), as amended, a final inspection approval under Section 122 was</w:t>
      </w:r>
      <w:r w:rsidRPr="009F01FD">
        <w:rPr>
          <w:rFonts w:ascii="Arial" w:hAnsi="Arial" w:cs="Arial"/>
          <w:i/>
          <w:sz w:val="20"/>
          <w:szCs w:val="20"/>
          <w:lang w:val="en-GB"/>
        </w:rPr>
        <w:t xml:space="preserve"> issued by the </w:t>
      </w:r>
      <w:r>
        <w:rPr>
          <w:rFonts w:ascii="Arial" w:hAnsi="Arial" w:cs="Arial"/>
          <w:i/>
          <w:sz w:val="20"/>
          <w:szCs w:val="20"/>
          <w:lang w:val="en-GB"/>
        </w:rPr>
        <w:t xml:space="preserve">responsible </w:t>
      </w:r>
      <w:r w:rsidRPr="009F01FD">
        <w:rPr>
          <w:rFonts w:ascii="Arial" w:hAnsi="Arial" w:cs="Arial"/>
          <w:i/>
          <w:sz w:val="20"/>
          <w:szCs w:val="20"/>
          <w:lang w:val="en-GB"/>
        </w:rPr>
        <w:t xml:space="preserve">planning </w:t>
      </w:r>
      <w:r>
        <w:rPr>
          <w:rFonts w:ascii="Arial" w:hAnsi="Arial" w:cs="Arial"/>
          <w:i/>
          <w:sz w:val="20"/>
          <w:szCs w:val="20"/>
          <w:lang w:val="en-GB"/>
        </w:rPr>
        <w:t xml:space="preserve">and </w:t>
      </w:r>
      <w:r w:rsidRPr="009F01FD">
        <w:rPr>
          <w:rFonts w:ascii="Arial" w:hAnsi="Arial" w:cs="Arial"/>
          <w:i/>
          <w:sz w:val="20"/>
          <w:szCs w:val="20"/>
          <w:lang w:val="en-GB"/>
        </w:rPr>
        <w:t xml:space="preserve">building control authority </w:t>
      </w:r>
      <w:r>
        <w:rPr>
          <w:rFonts w:ascii="Arial" w:hAnsi="Arial" w:cs="Arial"/>
          <w:i/>
          <w:sz w:val="20"/>
          <w:szCs w:val="20"/>
          <w:lang w:val="en-GB"/>
        </w:rPr>
        <w:t xml:space="preserve">by </w:t>
      </w:r>
      <w:r w:rsidRPr="009F01FD">
        <w:rPr>
          <w:rFonts w:ascii="Arial" w:hAnsi="Arial" w:cs="Arial"/>
          <w:i/>
          <w:sz w:val="20"/>
          <w:szCs w:val="20"/>
          <w:lang w:val="en-GB"/>
        </w:rPr>
        <w:t>the end of the reference period.</w:t>
      </w:r>
    </w:p>
    <w:p w:rsidR="00A96E93" w:rsidRPr="00807867" w:rsidRDefault="00A96E93" w:rsidP="002E7E35">
      <w:pPr>
        <w:pStyle w:val="titulek1"/>
        <w:spacing w:before="360" w:after="0"/>
        <w:rPr>
          <w:rFonts w:cs="Arial"/>
          <w:i/>
          <w:iCs/>
          <w:sz w:val="28"/>
          <w:szCs w:val="28"/>
          <w:lang w:val="en-GB"/>
        </w:rPr>
      </w:pPr>
      <w:r w:rsidRPr="00807867">
        <w:rPr>
          <w:rFonts w:cs="Arial"/>
          <w:i/>
          <w:iCs/>
          <w:sz w:val="28"/>
          <w:szCs w:val="28"/>
          <w:lang w:val="en-GB"/>
        </w:rPr>
        <w:t>Building permit</w:t>
      </w:r>
    </w:p>
    <w:p w:rsidR="00DD136E" w:rsidRPr="009F01FD" w:rsidRDefault="00DD136E" w:rsidP="00761718">
      <w:pPr>
        <w:pStyle w:val="Zpat"/>
        <w:tabs>
          <w:tab w:val="clear" w:pos="4536"/>
          <w:tab w:val="clear" w:pos="9072"/>
        </w:tabs>
        <w:spacing w:before="240"/>
        <w:ind w:firstLine="425"/>
        <w:jc w:val="both"/>
        <w:rPr>
          <w:rFonts w:ascii="Arial" w:hAnsi="Arial" w:cs="Arial"/>
          <w:i/>
          <w:iCs/>
          <w:sz w:val="20"/>
          <w:szCs w:val="20"/>
          <w:highlight w:val="yellow"/>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 permits)</w:t>
      </w:r>
      <w:r w:rsidRPr="009F01FD">
        <w:rPr>
          <w:rFonts w:ascii="Arial" w:hAnsi="Arial" w:cs="Arial"/>
          <w:i/>
          <w:iCs/>
          <w:sz w:val="20"/>
          <w:szCs w:val="17"/>
          <w:lang w:val="en-GB"/>
        </w:rPr>
        <w:t xml:space="preserve">, building notifications, constructions permitted on the basis of a public </w:t>
      </w:r>
      <w:r>
        <w:rPr>
          <w:rFonts w:ascii="Arial" w:hAnsi="Arial" w:cs="Arial"/>
          <w:i/>
          <w:iCs/>
          <w:sz w:val="20"/>
          <w:szCs w:val="17"/>
          <w:lang w:val="en-GB"/>
        </w:rPr>
        <w:t>contract</w:t>
      </w:r>
      <w:r w:rsidRPr="009F01FD">
        <w:rPr>
          <w:rFonts w:ascii="Arial" w:hAnsi="Arial" w:cs="Arial"/>
          <w:i/>
          <w:iCs/>
          <w:sz w:val="20"/>
          <w:szCs w:val="17"/>
          <w:lang w:val="en-GB"/>
        </w:rPr>
        <w:t xml:space="preserve">, and constructions permitted in a shortened </w:t>
      </w:r>
      <w:r>
        <w:rPr>
          <w:rFonts w:ascii="Arial" w:hAnsi="Arial" w:cs="Arial"/>
          <w:i/>
          <w:iCs/>
          <w:sz w:val="20"/>
          <w:szCs w:val="17"/>
          <w:lang w:val="en-GB"/>
        </w:rPr>
        <w:t xml:space="preserve">building </w:t>
      </w:r>
      <w:r w:rsidRPr="009F01FD">
        <w:rPr>
          <w:rFonts w:ascii="Arial" w:hAnsi="Arial" w:cs="Arial"/>
          <w:i/>
          <w:iCs/>
          <w:sz w:val="20"/>
          <w:szCs w:val="17"/>
          <w:lang w:val="en-GB"/>
        </w:rPr>
        <w:t xml:space="preserve">procedure by an authorised building inspector, which were </w:t>
      </w:r>
      <w:r w:rsidRPr="009F01FD">
        <w:rPr>
          <w:rFonts w:ascii="Arial" w:hAnsi="Arial" w:cs="Arial"/>
          <w:i/>
          <w:iCs/>
          <w:sz w:val="20"/>
          <w:lang w:val="en-GB"/>
        </w:rPr>
        <w:t xml:space="preserve">pursuant to the Act No </w:t>
      </w:r>
      <w:r>
        <w:rPr>
          <w:rFonts w:ascii="Arial" w:hAnsi="Arial" w:cs="Arial"/>
          <w:i/>
          <w:iCs/>
          <w:sz w:val="20"/>
          <w:lang w:val="en-GB"/>
        </w:rPr>
        <w:t xml:space="preserve">183/2006 Sb, on land-use planning and </w:t>
      </w:r>
      <w:r w:rsidRPr="00985681">
        <w:rPr>
          <w:rFonts w:ascii="Arial" w:hAnsi="Arial" w:cs="Arial"/>
          <w:i/>
          <w:iCs/>
          <w:sz w:val="20"/>
          <w:lang w:val="en-GB"/>
        </w:rPr>
        <w:t>the B</w:t>
      </w:r>
      <w:r>
        <w:rPr>
          <w:rFonts w:ascii="Arial" w:hAnsi="Arial" w:cs="Arial"/>
          <w:i/>
          <w:iCs/>
          <w:sz w:val="20"/>
          <w:lang w:val="en-GB"/>
        </w:rPr>
        <w:t xml:space="preserve">uilding </w:t>
      </w:r>
      <w:r w:rsidRPr="00985681">
        <w:rPr>
          <w:rFonts w:ascii="Arial" w:hAnsi="Arial" w:cs="Arial"/>
          <w:i/>
          <w:iCs/>
          <w:sz w:val="20"/>
          <w:lang w:val="en-GB"/>
        </w:rPr>
        <w:t>C</w:t>
      </w:r>
      <w:r>
        <w:rPr>
          <w:rFonts w:ascii="Arial" w:hAnsi="Arial" w:cs="Arial"/>
          <w:i/>
          <w:iCs/>
          <w:sz w:val="20"/>
          <w:lang w:val="en-GB"/>
        </w:rPr>
        <w:t>ode (</w:t>
      </w:r>
      <w:r>
        <w:rPr>
          <w:rFonts w:ascii="Arial" w:hAnsi="Arial" w:cs="Arial"/>
          <w:i/>
          <w:iCs/>
          <w:sz w:val="20"/>
          <w:szCs w:val="17"/>
          <w:lang w:val="en-GB"/>
        </w:rPr>
        <w:t>Building Act</w:t>
      </w:r>
      <w:r>
        <w:rPr>
          <w:rFonts w:ascii="Arial" w:hAnsi="Arial" w:cs="Arial"/>
          <w:i/>
          <w:iCs/>
          <w:sz w:val="20"/>
          <w:lang w:val="en-GB"/>
        </w:rPr>
        <w:t>), as</w:t>
      </w:r>
      <w:r w:rsidRPr="009F01FD">
        <w:rPr>
          <w:rFonts w:ascii="Arial" w:hAnsi="Arial" w:cs="Arial"/>
          <w:i/>
          <w:iCs/>
          <w:sz w:val="20"/>
          <w:lang w:val="en-GB"/>
        </w:rPr>
        <w:t xml:space="preserve"> amended, </w:t>
      </w:r>
      <w:r w:rsidRPr="009F01FD">
        <w:rPr>
          <w:rFonts w:ascii="Arial" w:hAnsi="Arial" w:cs="Arial"/>
          <w:i/>
          <w:iCs/>
          <w:sz w:val="20"/>
          <w:szCs w:val="17"/>
          <w:lang w:val="en-GB"/>
        </w:rPr>
        <w:t>granted and registered by the planning and building control authorities</w:t>
      </w:r>
      <w:r w:rsidRPr="009F01FD">
        <w:rPr>
          <w:b/>
          <w:bCs/>
          <w:szCs w:val="20"/>
          <w:lang w:val="en-GB"/>
        </w:rPr>
        <w:t xml:space="preserve"> </w:t>
      </w:r>
      <w:r>
        <w:rPr>
          <w:rFonts w:ascii="Arial" w:hAnsi="Arial" w:cs="Arial"/>
          <w:i/>
          <w:iCs/>
          <w:sz w:val="20"/>
          <w:szCs w:val="17"/>
          <w:lang w:val="en-GB"/>
        </w:rPr>
        <w:t>in charge.</w:t>
      </w:r>
    </w:p>
    <w:p w:rsidR="00DD136E" w:rsidRPr="009F01FD" w:rsidRDefault="00DD136E" w:rsidP="00DD136E">
      <w:pPr>
        <w:autoSpaceDE w:val="0"/>
        <w:autoSpaceDN w:val="0"/>
        <w:adjustRightInd w:val="0"/>
        <w:spacing w:before="120"/>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Pr>
          <w:rFonts w:ascii="Arial" w:eastAsia="NimbusSanDEE-ReguItal" w:hAnsi="Arial" w:cs="Arial"/>
          <w:i/>
          <w:iCs/>
          <w:sz w:val="20"/>
          <w:szCs w:val="20"/>
          <w:lang w:val="en-GB"/>
        </w:rPr>
        <w:t>in</w:t>
      </w:r>
      <w:r w:rsidRPr="009F01FD">
        <w:rPr>
          <w:rFonts w:ascii="Arial" w:eastAsia="NimbusSanDEE-ReguItal" w:hAnsi="Arial" w:cs="Arial"/>
          <w:i/>
          <w:iCs/>
          <w:sz w:val="20"/>
          <w:szCs w:val="20"/>
          <w:lang w:val="en-GB"/>
        </w:rPr>
        <w:t xml:space="preserve"> current prices) spent on the preparation, implementation, and putting of a construction into operation</w:t>
      </w:r>
      <w:r w:rsidRPr="009F01FD">
        <w:rPr>
          <w:rFonts w:ascii="Arial" w:hAnsi="Arial" w:cs="Arial"/>
          <w:sz w:val="20"/>
          <w:szCs w:val="20"/>
          <w:lang w:val="en-GB"/>
        </w:rPr>
        <w:t>.</w:t>
      </w:r>
    </w:p>
    <w:p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rsidR="00606E83" w:rsidRPr="009F01FD" w:rsidRDefault="009F1278" w:rsidP="00761718">
      <w:pPr>
        <w:pStyle w:val="titulek1"/>
        <w:spacing w:before="240" w:after="0"/>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(excluding VAT) for sale of goods for resale, own goods, and services, as measured by monthly survey on a fixed sample of enterprises.</w:t>
      </w:r>
    </w:p>
    <w:p w:rsidR="00606E83" w:rsidRPr="009F01FD" w:rsidRDefault="009F1278" w:rsidP="00A3226B">
      <w:pPr>
        <w:pStyle w:val="titulek1"/>
        <w:spacing w:before="120" w:after="0"/>
        <w:ind w:firstLine="425"/>
        <w:rPr>
          <w:rFonts w:cs="Arial"/>
          <w:b w:val="0"/>
          <w:bCs/>
          <w:i/>
          <w:iCs/>
          <w:sz w:val="20"/>
          <w:szCs w:val="20"/>
          <w:lang w:val="en-GB"/>
        </w:rPr>
      </w:pPr>
      <w:r w:rsidRPr="009F01FD">
        <w:rPr>
          <w:rFonts w:cs="Arial"/>
          <w:b w:val="0"/>
          <w:bCs/>
          <w:i/>
          <w:iCs/>
          <w:sz w:val="20"/>
          <w:szCs w:val="20"/>
          <w:lang w:val="en-GB"/>
        </w:rPr>
        <w:t>The published indicator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rsidR="00606E83" w:rsidRPr="009F01FD" w:rsidRDefault="00606E83" w:rsidP="00D424F8">
      <w:pPr>
        <w:pStyle w:val="Nadpis5"/>
        <w:keepNext w:val="0"/>
        <w:spacing w:before="120" w:after="0"/>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i/>
          <w:iCs/>
          <w:sz w:val="20"/>
          <w:szCs w:val="20"/>
          <w:lang w:val="en-GB"/>
        </w:rPr>
      </w:pPr>
      <w:r w:rsidRPr="009F01FD">
        <w:rPr>
          <w:rFonts w:ascii="Arial" w:hAnsi="Arial" w:cs="Arial"/>
          <w:i/>
          <w:iCs/>
          <w:sz w:val="20"/>
          <w:szCs w:val="20"/>
          <w:lang w:val="en-GB"/>
        </w:rPr>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r w:rsidR="00C264D4">
        <w:rPr>
          <w:rFonts w:ascii="Arial" w:hAnsi="Arial" w:cs="Arial"/>
          <w:i/>
          <w:iCs/>
          <w:sz w:val="20"/>
          <w:szCs w:val="20"/>
          <w:lang w:val="en-GB"/>
        </w:rPr>
        <w:t>;</w:t>
      </w:r>
    </w:p>
    <w:p w:rsidR="00606E83" w:rsidRPr="009F01FD" w:rsidRDefault="001B1A8D" w:rsidP="00D424F8">
      <w:pPr>
        <w:pStyle w:val="Nadpis4"/>
        <w:keepNext w:val="0"/>
        <w:spacing w:before="120" w:after="0"/>
        <w:rPr>
          <w:rFonts w:cs="Arial"/>
          <w:szCs w:val="20"/>
        </w:rPr>
      </w:pPr>
      <w:r>
        <w:rPr>
          <w:rFonts w:cs="Arial"/>
          <w:szCs w:val="20"/>
        </w:rPr>
        <w:t>55   Accommodation</w:t>
      </w:r>
      <w:r w:rsidR="00C264D4">
        <w:rPr>
          <w:rFonts w:cs="Arial"/>
          <w:szCs w:val="20"/>
        </w:rPr>
        <w:t>;</w:t>
      </w:r>
    </w:p>
    <w:p w:rsidR="00606E83" w:rsidRPr="009F01FD" w:rsidRDefault="00606E83" w:rsidP="00D30C5E">
      <w:pPr>
        <w:spacing w:before="120"/>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rsidR="00606E83" w:rsidRPr="009F01FD" w:rsidRDefault="00606E83" w:rsidP="00300913">
      <w:pPr>
        <w:pStyle w:val="Zkladntext"/>
        <w:tabs>
          <w:tab w:val="clear" w:pos="424"/>
          <w:tab w:val="clear" w:pos="1440"/>
          <w:tab w:val="clear" w:pos="7200"/>
          <w:tab w:val="clear" w:pos="7920"/>
          <w:tab w:val="left" w:pos="339"/>
          <w:tab w:val="left" w:pos="1191"/>
          <w:tab w:val="left" w:pos="7370"/>
          <w:tab w:val="left" w:pos="8078"/>
        </w:tabs>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rsidR="00606E83" w:rsidRPr="009F01FD" w:rsidRDefault="00606E83" w:rsidP="00D424F8">
      <w:pPr>
        <w:pStyle w:val="Nadpis4"/>
        <w:keepNext w:val="0"/>
        <w:spacing w:before="120" w:after="0"/>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rsidR="00606E83" w:rsidRPr="009F01FD" w:rsidRDefault="00606E83" w:rsidP="00D424F8">
      <w:pPr>
        <w:pStyle w:val="Nadpis4"/>
        <w:keepNext w:val="0"/>
        <w:spacing w:before="120" w:after="0"/>
        <w:rPr>
          <w:rFonts w:cs="Arial"/>
          <w:szCs w:val="20"/>
        </w:rPr>
      </w:pPr>
      <w:r w:rsidRPr="009F01FD">
        <w:rPr>
          <w:rFonts w:cs="Arial"/>
          <w:szCs w:val="20"/>
        </w:rPr>
        <w:t>Retail sale of automotive fuel in specialised stores - CZ-NACE 47.3</w:t>
      </w:r>
      <w:r w:rsidR="00C264D4">
        <w:rPr>
          <w:rFonts w:cs="Arial"/>
          <w:szCs w:val="20"/>
        </w:rPr>
        <w:t>;</w:t>
      </w:r>
    </w:p>
    <w:p w:rsidR="00606E83" w:rsidRPr="009F01FD" w:rsidRDefault="00606E83" w:rsidP="00D30C5E">
      <w:pPr>
        <w:pStyle w:val="Zkladntext"/>
        <w:tabs>
          <w:tab w:val="clear" w:pos="424"/>
          <w:tab w:val="clear" w:pos="1440"/>
          <w:tab w:val="clear" w:pos="7200"/>
          <w:tab w:val="clear" w:pos="7920"/>
          <w:tab w:val="left" w:pos="339"/>
          <w:tab w:val="left" w:pos="1191"/>
          <w:tab w:val="left" w:pos="7370"/>
          <w:tab w:val="left" w:pos="8078"/>
        </w:tabs>
        <w:spacing w:before="120" w:after="0"/>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rsidR="00606E83" w:rsidRPr="009F01FD" w:rsidRDefault="00606E83" w:rsidP="00D424F8">
      <w:pPr>
        <w:pStyle w:val="Nadpis5"/>
        <w:keepNext w:val="0"/>
        <w:spacing w:before="120" w:after="0"/>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rsidR="00606E83" w:rsidRPr="009F01FD" w:rsidRDefault="00606E83" w:rsidP="00C264D4">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rsidR="00606E83" w:rsidRPr="009F01FD" w:rsidRDefault="00606E83" w:rsidP="00D30C5E">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rsidR="00606E83" w:rsidRPr="00EB3BD8" w:rsidRDefault="009A76B1" w:rsidP="00EB3BD8">
      <w:pPr>
        <w:pStyle w:val="titulek1"/>
        <w:spacing w:before="0" w:after="120"/>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(price index related to the average</w:t>
      </w:r>
      <w:r w:rsidR="00AF76AD">
        <w:rPr>
          <w:rFonts w:cs="Arial"/>
          <w:b w:val="0"/>
          <w:bCs/>
          <w:i/>
          <w:iCs/>
          <w:sz w:val="20"/>
          <w:szCs w:val="20"/>
          <w:lang w:val="en-GB"/>
        </w:rPr>
        <w:t xml:space="preserve"> of the year 2015</w:t>
      </w:r>
      <w:r w:rsidR="00606E83" w:rsidRPr="009F01FD">
        <w:rPr>
          <w:rFonts w:cs="Arial"/>
          <w:b w:val="0"/>
          <w:bCs/>
          <w:i/>
          <w:iCs/>
          <w:sz w:val="20"/>
          <w:szCs w:val="20"/>
          <w:lang w:val="en-GB"/>
        </w:rPr>
        <w:t xml:space="preserve"> was used for deflation)</w:t>
      </w:r>
    </w:p>
    <w:p w:rsidR="00DD136E" w:rsidRPr="00F67987" w:rsidRDefault="00DD136E" w:rsidP="00DD136E">
      <w:pPr>
        <w:spacing w:before="240"/>
        <w:ind w:firstLine="425"/>
        <w:jc w:val="both"/>
        <w:rPr>
          <w:rFonts w:ascii="Arial" w:hAnsi="Arial" w:cs="Arial"/>
          <w:b/>
          <w:i/>
          <w:iCs/>
          <w:sz w:val="20"/>
          <w:szCs w:val="20"/>
          <w:lang w:val="en-GB"/>
        </w:rPr>
      </w:pPr>
      <w:r w:rsidRPr="00F32206">
        <w:rPr>
          <w:rFonts w:ascii="Arial" w:hAnsi="Arial" w:cs="Arial"/>
          <w:i/>
          <w:sz w:val="20"/>
          <w:szCs w:val="20"/>
          <w:lang w:val="en-GB"/>
        </w:rPr>
        <w:t xml:space="preserve">For a detailed description of the </w:t>
      </w:r>
      <w:r w:rsidRPr="00F32206">
        <w:rPr>
          <w:rFonts w:ascii="Arial" w:hAnsi="Arial" w:cs="Arial"/>
          <w:b/>
          <w:i/>
          <w:sz w:val="20"/>
          <w:szCs w:val="20"/>
          <w:lang w:val="en-GB"/>
        </w:rPr>
        <w:t xml:space="preserve">change of the base period </w:t>
      </w:r>
      <w:r w:rsidRPr="00F32206">
        <w:rPr>
          <w:rFonts w:ascii="Arial" w:hAnsi="Arial" w:cs="Arial"/>
          <w:i/>
          <w:sz w:val="20"/>
          <w:szCs w:val="20"/>
          <w:lang w:val="en-GB"/>
        </w:rPr>
        <w:t>in 2018 a</w:t>
      </w:r>
      <w:r>
        <w:rPr>
          <w:rFonts w:ascii="Arial" w:hAnsi="Arial" w:cs="Arial"/>
          <w:i/>
          <w:sz w:val="20"/>
          <w:szCs w:val="20"/>
          <w:lang w:val="en-GB"/>
        </w:rPr>
        <w:t>nd</w:t>
      </w:r>
      <w:r w:rsidRPr="00F32206">
        <w:rPr>
          <w:rFonts w:ascii="Arial" w:hAnsi="Arial" w:cs="Arial"/>
          <w:i/>
          <w:sz w:val="20"/>
          <w:szCs w:val="20"/>
          <w:lang w:val="en-GB"/>
        </w:rPr>
        <w:t xml:space="preserve"> </w:t>
      </w:r>
      <w:r>
        <w:rPr>
          <w:rFonts w:ascii="Arial" w:hAnsi="Arial" w:cs="Arial"/>
          <w:i/>
          <w:sz w:val="20"/>
          <w:szCs w:val="20"/>
          <w:lang w:val="en-GB"/>
        </w:rPr>
        <w:t xml:space="preserve">the </w:t>
      </w:r>
      <w:r w:rsidRPr="00F32206">
        <w:rPr>
          <w:rFonts w:ascii="Arial" w:hAnsi="Arial" w:cs="Arial"/>
          <w:i/>
          <w:sz w:val="20"/>
          <w:szCs w:val="20"/>
          <w:lang w:val="en-GB"/>
        </w:rPr>
        <w:t>related</w:t>
      </w:r>
      <w:r w:rsidRPr="00F32206">
        <w:rPr>
          <w:rFonts w:ascii="Arial" w:hAnsi="Arial" w:cs="Arial"/>
          <w:b/>
          <w:i/>
          <w:sz w:val="20"/>
          <w:szCs w:val="20"/>
          <w:lang w:val="en-GB"/>
        </w:rPr>
        <w:t xml:space="preserve"> revision of results</w:t>
      </w:r>
      <w:r w:rsidRPr="00F32206">
        <w:rPr>
          <w:rFonts w:ascii="Arial" w:hAnsi="Arial" w:cs="Arial"/>
          <w:i/>
          <w:sz w:val="20"/>
          <w:szCs w:val="20"/>
          <w:lang w:val="en-GB"/>
        </w:rPr>
        <w:t xml:space="preserve"> for the year 2017</w:t>
      </w:r>
      <w:r>
        <w:rPr>
          <w:rFonts w:ascii="Arial" w:hAnsi="Arial" w:cs="Arial"/>
          <w:i/>
          <w:sz w:val="20"/>
          <w:szCs w:val="20"/>
          <w:lang w:val="en-GB"/>
        </w:rPr>
        <w:t>,</w:t>
      </w:r>
      <w:r w:rsidRPr="00F32206">
        <w:rPr>
          <w:rFonts w:ascii="Arial" w:hAnsi="Arial" w:cs="Arial"/>
          <w:i/>
          <w:sz w:val="20"/>
          <w:szCs w:val="20"/>
          <w:lang w:val="en-GB"/>
        </w:rPr>
        <w:t xml:space="preserve"> see </w:t>
      </w:r>
      <w:r>
        <w:rPr>
          <w:rFonts w:ascii="Arial" w:hAnsi="Arial" w:cs="Arial"/>
          <w:i/>
          <w:sz w:val="20"/>
          <w:szCs w:val="20"/>
          <w:lang w:val="en-GB"/>
        </w:rPr>
        <w:t xml:space="preserve">the </w:t>
      </w:r>
      <w:r w:rsidRPr="00F32206">
        <w:rPr>
          <w:rFonts w:ascii="Arial" w:hAnsi="Arial" w:cs="Arial"/>
          <w:i/>
          <w:sz w:val="20"/>
          <w:szCs w:val="20"/>
          <w:lang w:val="en-GB"/>
        </w:rPr>
        <w:t>chapter</w:t>
      </w:r>
      <w:r>
        <w:rPr>
          <w:rFonts w:ascii="Arial" w:hAnsi="Arial" w:cs="Arial"/>
          <w:i/>
          <w:sz w:val="20"/>
          <w:szCs w:val="20"/>
          <w:lang w:val="en-GB"/>
        </w:rPr>
        <w:t xml:space="preserve"> on</w:t>
      </w:r>
      <w:r w:rsidRPr="00F32206">
        <w:rPr>
          <w:rFonts w:ascii="Arial" w:hAnsi="Arial" w:cs="Arial"/>
          <w:i/>
          <w:sz w:val="20"/>
          <w:szCs w:val="20"/>
          <w:lang w:val="en-GB"/>
        </w:rPr>
        <w:t xml:space="preserve"> Industry</w:t>
      </w:r>
      <w:r>
        <w:rPr>
          <w:rFonts w:ascii="Arial" w:hAnsi="Arial" w:cs="Arial"/>
          <w:i/>
          <w:sz w:val="20"/>
          <w:szCs w:val="20"/>
          <w:lang w:val="en-GB"/>
        </w:rPr>
        <w:t>.</w:t>
      </w:r>
    </w:p>
    <w:p w:rsidR="00A96E93" w:rsidRPr="00807867" w:rsidRDefault="00A96E93" w:rsidP="00412D22">
      <w:pPr>
        <w:pStyle w:val="titulek1"/>
        <w:keepNext/>
        <w:spacing w:before="800" w:after="0"/>
        <w:rPr>
          <w:rFonts w:cs="Arial"/>
          <w:i/>
          <w:iCs/>
          <w:sz w:val="28"/>
          <w:szCs w:val="28"/>
          <w:lang w:val="en-GB"/>
        </w:rPr>
      </w:pPr>
      <w:r w:rsidRPr="00807867">
        <w:rPr>
          <w:rFonts w:cs="Arial"/>
          <w:i/>
          <w:iCs/>
          <w:sz w:val="28"/>
          <w:szCs w:val="28"/>
          <w:lang w:val="en-GB"/>
        </w:rPr>
        <w:lastRenderedPageBreak/>
        <w:t>Transport</w:t>
      </w:r>
    </w:p>
    <w:p w:rsidR="00DD136E" w:rsidRDefault="00DD136E" w:rsidP="00761718">
      <w:pPr>
        <w:autoSpaceDE w:val="0"/>
        <w:autoSpaceDN w:val="0"/>
        <w:adjustRightInd w:val="0"/>
        <w:spacing w:before="240"/>
        <w:ind w:firstLine="425"/>
        <w:jc w:val="both"/>
        <w:rPr>
          <w:rFonts w:ascii="Arial" w:hAnsi="Arial" w:cs="Arial"/>
          <w:i/>
          <w:iCs/>
          <w:sz w:val="20"/>
          <w:lang w:val="en-GB"/>
        </w:rPr>
      </w:pPr>
      <w:r w:rsidRPr="001861A5">
        <w:rPr>
          <w:rFonts w:ascii="Arial" w:hAnsi="Arial" w:cs="Arial"/>
          <w:bCs/>
          <w:i/>
          <w:iCs/>
          <w:sz w:val="20"/>
          <w:lang w:val="en-GB"/>
        </w:rPr>
        <w:t xml:space="preserve">The data source for </w:t>
      </w:r>
      <w:r w:rsidRPr="009F01FD">
        <w:rPr>
          <w:rFonts w:ascii="Arial" w:hAnsi="Arial" w:cs="Arial"/>
          <w:b/>
          <w:bCs/>
          <w:i/>
          <w:iCs/>
          <w:sz w:val="20"/>
          <w:lang w:val="en-GB"/>
        </w:rPr>
        <w:t xml:space="preserve">sales in </w:t>
      </w:r>
      <w:r>
        <w:rPr>
          <w:rFonts w:ascii="Arial" w:hAnsi="Arial" w:cs="Arial"/>
          <w:b/>
          <w:bCs/>
          <w:i/>
          <w:iCs/>
          <w:sz w:val="20"/>
          <w:lang w:val="en-GB"/>
        </w:rPr>
        <w:t>t</w:t>
      </w:r>
      <w:r w:rsidRPr="009F01FD">
        <w:rPr>
          <w:rFonts w:ascii="Arial" w:hAnsi="Arial" w:cs="Arial"/>
          <w:b/>
          <w:bCs/>
          <w:i/>
          <w:iCs/>
          <w:sz w:val="20"/>
          <w:lang w:val="en-GB"/>
        </w:rPr>
        <w:t>ransportation and storage</w:t>
      </w:r>
      <w:r w:rsidRPr="001861A5">
        <w:rPr>
          <w:rFonts w:ascii="Arial" w:hAnsi="Arial" w:cs="Arial"/>
          <w:bCs/>
          <w:i/>
          <w:iCs/>
          <w:sz w:val="20"/>
          <w:lang w:val="en-GB"/>
        </w:rPr>
        <w:t xml:space="preserve"> is the mont</w:t>
      </w:r>
      <w:r>
        <w:rPr>
          <w:rFonts w:ascii="Arial" w:hAnsi="Arial" w:cs="Arial"/>
          <w:bCs/>
          <w:i/>
          <w:iCs/>
          <w:sz w:val="20"/>
          <w:lang w:val="en-GB"/>
        </w:rPr>
        <w:t>h</w:t>
      </w:r>
      <w:r w:rsidRPr="001861A5">
        <w:rPr>
          <w:rFonts w:ascii="Arial" w:hAnsi="Arial" w:cs="Arial"/>
          <w:bCs/>
          <w:i/>
          <w:iCs/>
          <w:sz w:val="20"/>
          <w:lang w:val="en-GB"/>
        </w:rPr>
        <w:t xml:space="preserve">ly survey </w:t>
      </w:r>
      <w:r w:rsidRPr="00985681">
        <w:rPr>
          <w:rFonts w:ascii="Arial" w:hAnsi="Arial" w:cs="Arial"/>
          <w:iCs/>
          <w:sz w:val="20"/>
          <w:lang w:val="en-GB"/>
        </w:rPr>
        <w:t>SP 1-12</w:t>
      </w:r>
      <w:r w:rsidRPr="009F01FD">
        <w:rPr>
          <w:rFonts w:ascii="Arial" w:hAnsi="Arial" w:cs="Arial"/>
          <w:i/>
          <w:iCs/>
          <w:sz w:val="20"/>
          <w:lang w:val="en-GB"/>
        </w:rPr>
        <w:t xml:space="preserve"> with annexes</w:t>
      </w:r>
      <w:r>
        <w:rPr>
          <w:rFonts w:ascii="Arial" w:hAnsi="Arial" w:cs="Arial"/>
          <w:i/>
          <w:iCs/>
          <w:sz w:val="20"/>
          <w:lang w:val="en-GB"/>
        </w:rPr>
        <w:t xml:space="preserve">. </w:t>
      </w:r>
      <w:r w:rsidRPr="009F01FD">
        <w:rPr>
          <w:rFonts w:ascii="Arial" w:hAnsi="Arial" w:cs="Arial"/>
          <w:i/>
          <w:iCs/>
          <w:sz w:val="20"/>
          <w:lang w:val="en-GB"/>
        </w:rPr>
        <w:t xml:space="preserve">Total sales </w:t>
      </w:r>
      <w:r>
        <w:rPr>
          <w:rFonts w:ascii="Arial" w:hAnsi="Arial" w:cs="Arial"/>
          <w:i/>
          <w:iCs/>
          <w:sz w:val="20"/>
          <w:lang w:val="en-GB"/>
        </w:rPr>
        <w:t xml:space="preserve">(revenues) </w:t>
      </w:r>
      <w:r w:rsidRPr="009F01FD">
        <w:rPr>
          <w:rFonts w:ascii="Arial" w:hAnsi="Arial" w:cs="Arial"/>
          <w:i/>
          <w:iCs/>
          <w:sz w:val="20"/>
          <w:lang w:val="en-GB"/>
        </w:rPr>
        <w:t>for goods, own products, and services</w:t>
      </w:r>
      <w:r>
        <w:rPr>
          <w:rFonts w:ascii="Arial" w:hAnsi="Arial" w:cs="Arial"/>
          <w:i/>
          <w:iCs/>
          <w:sz w:val="20"/>
          <w:lang w:val="en-GB"/>
        </w:rPr>
        <w:t>, all free of VAT,</w:t>
      </w:r>
      <w:r w:rsidRPr="009F01FD">
        <w:rPr>
          <w:rFonts w:ascii="Arial" w:hAnsi="Arial" w:cs="Arial"/>
          <w:i/>
          <w:iCs/>
          <w:sz w:val="20"/>
          <w:lang w:val="en-GB"/>
        </w:rPr>
        <w:t xml:space="preserve"> are </w:t>
      </w:r>
      <w:r>
        <w:rPr>
          <w:rFonts w:ascii="Arial" w:hAnsi="Arial" w:cs="Arial"/>
          <w:i/>
          <w:iCs/>
          <w:sz w:val="20"/>
          <w:lang w:val="en-GB"/>
        </w:rPr>
        <w:t>surveyed</w:t>
      </w:r>
      <w:r w:rsidRPr="009F01FD">
        <w:rPr>
          <w:rFonts w:ascii="Arial" w:hAnsi="Arial" w:cs="Arial"/>
          <w:i/>
          <w:iCs/>
          <w:sz w:val="20"/>
          <w:lang w:val="en-GB"/>
        </w:rPr>
        <w:t xml:space="preserve"> monthly. The published indicator is an index of th</w:t>
      </w:r>
      <w:r>
        <w:rPr>
          <w:rFonts w:ascii="Arial" w:hAnsi="Arial" w:cs="Arial"/>
          <w:i/>
          <w:iCs/>
          <w:sz w:val="20"/>
          <w:lang w:val="en-GB"/>
        </w:rPr>
        <w:t>e</w:t>
      </w:r>
      <w:r w:rsidRPr="009F01FD">
        <w:rPr>
          <w:rFonts w:ascii="Arial" w:hAnsi="Arial" w:cs="Arial"/>
          <w:i/>
          <w:iCs/>
          <w:sz w:val="20"/>
          <w:lang w:val="en-GB"/>
        </w:rPr>
        <w:t xml:space="preserve">se sales compared to the </w:t>
      </w:r>
      <w:r>
        <w:rPr>
          <w:rFonts w:ascii="Arial" w:hAnsi="Arial" w:cs="Arial"/>
          <w:i/>
          <w:iCs/>
          <w:sz w:val="20"/>
          <w:lang w:val="en-GB"/>
        </w:rPr>
        <w:t>same</w:t>
      </w:r>
      <w:r w:rsidRPr="009F01FD">
        <w:rPr>
          <w:rFonts w:ascii="Arial" w:hAnsi="Arial" w:cs="Arial"/>
          <w:i/>
          <w:iCs/>
          <w:sz w:val="20"/>
          <w:lang w:val="en-GB"/>
        </w:rPr>
        <w:t xml:space="preserve"> period of the pre</w:t>
      </w:r>
      <w:r>
        <w:rPr>
          <w:rFonts w:ascii="Arial" w:hAnsi="Arial" w:cs="Arial"/>
          <w:i/>
          <w:iCs/>
          <w:sz w:val="20"/>
          <w:lang w:val="en-GB"/>
        </w:rPr>
        <w:t>vious</w:t>
      </w:r>
      <w:r w:rsidRPr="009F01FD">
        <w:rPr>
          <w:rFonts w:ascii="Arial" w:hAnsi="Arial" w:cs="Arial"/>
          <w:i/>
          <w:iCs/>
          <w:sz w:val="20"/>
          <w:lang w:val="en-GB"/>
        </w:rPr>
        <w:t xml:space="preserve"> year</w:t>
      </w:r>
      <w:r>
        <w:rPr>
          <w:rFonts w:ascii="Arial" w:hAnsi="Arial" w:cs="Arial"/>
          <w:i/>
          <w:iCs/>
          <w:sz w:val="20"/>
          <w:lang w:val="en-GB"/>
        </w:rPr>
        <w:t xml:space="preserve"> </w:t>
      </w:r>
      <w:r w:rsidRPr="009F01FD">
        <w:rPr>
          <w:rFonts w:ascii="Arial" w:hAnsi="Arial" w:cs="Arial"/>
          <w:i/>
          <w:iCs/>
          <w:sz w:val="20"/>
          <w:lang w:val="en-GB"/>
        </w:rPr>
        <w:t xml:space="preserve">for </w:t>
      </w:r>
      <w:r>
        <w:rPr>
          <w:rFonts w:ascii="Arial" w:hAnsi="Arial" w:cs="Arial"/>
          <w:i/>
          <w:iCs/>
          <w:sz w:val="20"/>
          <w:lang w:val="en-GB"/>
        </w:rPr>
        <w:t>t</w:t>
      </w:r>
      <w:r w:rsidRPr="009F01FD">
        <w:rPr>
          <w:rFonts w:ascii="Arial" w:hAnsi="Arial" w:cs="Arial"/>
          <w:i/>
          <w:iCs/>
          <w:sz w:val="20"/>
          <w:lang w:val="en-GB"/>
        </w:rPr>
        <w:t>ransportation and storage (</w:t>
      </w:r>
      <w:r>
        <w:rPr>
          <w:rFonts w:ascii="Arial" w:hAnsi="Arial" w:cs="Arial"/>
          <w:i/>
          <w:iCs/>
          <w:sz w:val="20"/>
          <w:lang w:val="en-GB"/>
        </w:rPr>
        <w:t xml:space="preserve">divisions </w:t>
      </w:r>
      <w:r w:rsidRPr="009F01FD">
        <w:rPr>
          <w:rFonts w:ascii="Arial" w:hAnsi="Arial" w:cs="Arial"/>
          <w:i/>
          <w:iCs/>
          <w:sz w:val="20"/>
          <w:lang w:val="en-GB"/>
        </w:rPr>
        <w:t>49</w:t>
      </w:r>
      <w:r>
        <w:rPr>
          <w:rFonts w:ascii="Arial" w:hAnsi="Arial" w:cs="Arial"/>
          <w:i/>
          <w:iCs/>
          <w:sz w:val="20"/>
          <w:lang w:val="en-GB"/>
        </w:rPr>
        <w:t> </w:t>
      </w:r>
      <w:r w:rsidRPr="009F01FD">
        <w:rPr>
          <w:rFonts w:ascii="Arial" w:hAnsi="Arial" w:cs="Arial"/>
          <w:i/>
          <w:iCs/>
          <w:sz w:val="20"/>
          <w:lang w:val="en-GB"/>
        </w:rPr>
        <w:t>-</w:t>
      </w:r>
      <w:r>
        <w:rPr>
          <w:rFonts w:ascii="Arial" w:hAnsi="Arial" w:cs="Arial"/>
          <w:i/>
          <w:iCs/>
          <w:sz w:val="20"/>
          <w:lang w:val="en-GB"/>
        </w:rPr>
        <w:t> </w:t>
      </w:r>
      <w:r w:rsidRPr="009F01FD">
        <w:rPr>
          <w:rFonts w:ascii="Arial" w:hAnsi="Arial" w:cs="Arial"/>
          <w:i/>
          <w:iCs/>
          <w:sz w:val="20"/>
          <w:lang w:val="en-GB"/>
        </w:rPr>
        <w:t>53</w:t>
      </w:r>
      <w:r>
        <w:rPr>
          <w:rFonts w:ascii="Arial" w:hAnsi="Arial" w:cs="Arial"/>
          <w:i/>
          <w:iCs/>
          <w:sz w:val="20"/>
          <w:lang w:val="en-GB"/>
        </w:rPr>
        <w:t xml:space="preserve"> of </w:t>
      </w:r>
      <w:r w:rsidRPr="009F01FD">
        <w:rPr>
          <w:rFonts w:ascii="Arial" w:hAnsi="Arial" w:cs="Arial"/>
          <w:i/>
          <w:iCs/>
          <w:sz w:val="20"/>
          <w:lang w:val="en-GB"/>
        </w:rPr>
        <w:t xml:space="preserve">the </w:t>
      </w:r>
      <w:r>
        <w:rPr>
          <w:rFonts w:ascii="Arial" w:hAnsi="Arial" w:cs="Arial"/>
          <w:i/>
          <w:iCs/>
          <w:sz w:val="20"/>
          <w:lang w:val="en-GB"/>
        </w:rPr>
        <w:t xml:space="preserve">national version of the </w:t>
      </w:r>
      <w:r w:rsidRPr="00F32206">
        <w:rPr>
          <w:rFonts w:ascii="Arial" w:hAnsi="Arial" w:cs="Arial"/>
          <w:i/>
          <w:iCs/>
          <w:sz w:val="20"/>
          <w:lang w:val="en-GB"/>
        </w:rPr>
        <w:t>Statistical classification of economic activites</w:t>
      </w:r>
      <w:r>
        <w:rPr>
          <w:rFonts w:ascii="Arial" w:hAnsi="Arial" w:cs="Arial"/>
          <w:i/>
          <w:iCs/>
          <w:sz w:val="20"/>
          <w:lang w:val="en-GB"/>
        </w:rPr>
        <w:t xml:space="preserve"> </w:t>
      </w:r>
      <w:r w:rsidRPr="00F32206">
        <w:rPr>
          <w:rFonts w:ascii="Arial" w:hAnsi="Arial" w:cs="Arial"/>
          <w:i/>
          <w:iCs/>
          <w:sz w:val="20"/>
          <w:lang w:val="en-GB"/>
        </w:rPr>
        <w:t>in the European Community</w:t>
      </w:r>
      <w:r>
        <w:rPr>
          <w:rFonts w:ascii="Arial" w:hAnsi="Arial" w:cs="Arial"/>
          <w:i/>
          <w:iCs/>
          <w:sz w:val="20"/>
          <w:lang w:val="en-GB"/>
        </w:rPr>
        <w:t>).</w:t>
      </w:r>
    </w:p>
    <w:p w:rsidR="00DD136E" w:rsidRDefault="00DD136E" w:rsidP="00DD136E">
      <w:pPr>
        <w:pStyle w:val="Zkladntext"/>
        <w:spacing w:before="120" w:after="0"/>
        <w:ind w:firstLine="425"/>
        <w:rPr>
          <w:rFonts w:cs="Arial"/>
          <w:bCs/>
          <w:i/>
          <w:iCs/>
          <w:sz w:val="20"/>
          <w:lang w:val="en-GB"/>
        </w:rPr>
      </w:pPr>
      <w:r w:rsidRPr="00192E1A">
        <w:rPr>
          <w:rFonts w:cs="Arial"/>
          <w:bCs/>
          <w:i/>
          <w:iCs/>
          <w:sz w:val="20"/>
          <w:lang w:val="en-GB"/>
        </w:rPr>
        <w:t xml:space="preserve">A detailed description of a </w:t>
      </w:r>
      <w:r w:rsidRPr="00192E1A">
        <w:rPr>
          <w:rFonts w:cs="Arial"/>
          <w:b/>
          <w:bCs/>
          <w:i/>
          <w:iCs/>
          <w:sz w:val="20"/>
          <w:lang w:val="en-GB"/>
        </w:rPr>
        <w:t>change to the base period</w:t>
      </w:r>
      <w:r w:rsidRPr="00192E1A">
        <w:rPr>
          <w:rFonts w:cs="Arial"/>
          <w:bCs/>
          <w:i/>
          <w:iCs/>
          <w:sz w:val="20"/>
          <w:lang w:val="en-GB"/>
        </w:rPr>
        <w:t xml:space="preserve"> in 2018 and a related </w:t>
      </w:r>
      <w:r w:rsidRPr="00192E1A">
        <w:rPr>
          <w:rFonts w:cs="Arial"/>
          <w:b/>
          <w:bCs/>
          <w:i/>
          <w:iCs/>
          <w:sz w:val="20"/>
          <w:lang w:val="en-GB"/>
        </w:rPr>
        <w:t>revision of results</w:t>
      </w:r>
      <w:r w:rsidRPr="00192E1A">
        <w:rPr>
          <w:rFonts w:cs="Arial"/>
          <w:bCs/>
          <w:i/>
          <w:iCs/>
          <w:sz w:val="20"/>
          <w:lang w:val="en-GB"/>
        </w:rPr>
        <w:t xml:space="preserve"> for 2017 ca</w:t>
      </w:r>
      <w:r w:rsidR="00C843C7">
        <w:rPr>
          <w:rFonts w:cs="Arial"/>
          <w:bCs/>
          <w:i/>
          <w:iCs/>
          <w:sz w:val="20"/>
          <w:lang w:val="en-GB"/>
        </w:rPr>
        <w:t>n be found in chapter Industry.</w:t>
      </w:r>
    </w:p>
    <w:p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rsidR="00B473D2" w:rsidRPr="00920FDA" w:rsidRDefault="00B473D2" w:rsidP="00761718">
      <w:pPr>
        <w:spacing w:before="240"/>
        <w:ind w:firstLine="425"/>
        <w:jc w:val="both"/>
        <w:rPr>
          <w:rFonts w:ascii="Arial" w:hAnsi="Arial" w:cs="Arial"/>
          <w:i/>
          <w:sz w:val="20"/>
          <w:szCs w:val="20"/>
          <w:lang w:val="en-GB"/>
        </w:rPr>
      </w:pPr>
      <w:r w:rsidRPr="00985681">
        <w:rPr>
          <w:rFonts w:ascii="Arial" w:hAnsi="Arial" w:cs="Arial"/>
          <w:i/>
          <w:sz w:val="20"/>
          <w:szCs w:val="20"/>
          <w:lang w:val="en-GB"/>
        </w:rPr>
        <w:t xml:space="preserve">Data are obtained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boarding houses, campsites, or hostels). Data on the number of guests in collective accommodation establishments are a total of processed data from questionnaires (reports) and statistically grossed-up data for accommodation establishments, from which a filled in questionnaire (report) was not obtained.</w:t>
      </w:r>
    </w:p>
    <w:p w:rsidR="003D0DDC" w:rsidRDefault="00B473D2">
      <w:pPr>
        <w:spacing w:before="120"/>
        <w:ind w:firstLine="425"/>
        <w:jc w:val="both"/>
        <w:rPr>
          <w:rFonts w:cs="Arial"/>
          <w:i/>
          <w:sz w:val="20"/>
          <w:szCs w:val="20"/>
          <w:lang w:val="en-GB"/>
        </w:rPr>
      </w:pPr>
      <w:r w:rsidRPr="00985681">
        <w:rPr>
          <w:rFonts w:ascii="Arial" w:hAnsi="Arial" w:cs="Arial"/>
          <w:i/>
          <w:sz w:val="20"/>
          <w:szCs w:val="20"/>
          <w:lang w:val="en-GB"/>
        </w:rPr>
        <w:t>In 2012, continual time series was discontinued and since that year data are published in a new comparable time series.</w:t>
      </w:r>
      <w:r w:rsidRPr="009F01FD">
        <w:rPr>
          <w:rFonts w:ascii="Arial" w:hAnsi="Arial" w:cs="Arial"/>
          <w:i/>
          <w:sz w:val="20"/>
          <w:szCs w:val="20"/>
          <w:lang w:val="en-GB"/>
        </w:rPr>
        <w:t xml:space="preserve"> Non-revised data for 2000 to 2013 are in </w:t>
      </w:r>
      <w:r>
        <w:rPr>
          <w:rFonts w:ascii="Arial" w:hAnsi="Arial" w:cs="Arial"/>
          <w:i/>
          <w:sz w:val="20"/>
          <w:szCs w:val="20"/>
          <w:lang w:val="en-GB"/>
        </w:rPr>
        <w:t>an</w:t>
      </w:r>
      <w:r w:rsidRPr="009F01FD">
        <w:rPr>
          <w:rFonts w:ascii="Arial" w:hAnsi="Arial" w:cs="Arial"/>
          <w:i/>
          <w:sz w:val="20"/>
          <w:szCs w:val="20"/>
          <w:lang w:val="en-GB"/>
        </w:rPr>
        <w:t xml:space="preserve"> archive.</w:t>
      </w:r>
      <w:r w:rsidRPr="009878CB" w:rsidDel="00FF2E41">
        <w:rPr>
          <w:rFonts w:ascii="Arial" w:hAnsi="Arial" w:cs="Arial"/>
          <w:i/>
          <w:sz w:val="20"/>
          <w:szCs w:val="20"/>
          <w:lang w:val="en-GB"/>
        </w:rPr>
        <w:t xml:space="preserve"> </w:t>
      </w:r>
      <w:r w:rsidR="001D2160" w:rsidRPr="001D2160">
        <w:rPr>
          <w:rFonts w:ascii="Arial" w:hAnsi="Arial" w:cs="Arial"/>
          <w:i/>
          <w:sz w:val="20"/>
          <w:szCs w:val="20"/>
          <w:lang w:val="en-GB"/>
        </w:rPr>
        <w:t>In September 2007, the CZSO revised data for 2000–2006 in relation to the regional breakdown changes pursuant to the Act No 387/2004 Sb on changes of regional boundaries. On this occasion data have been corrected retrospectively, too. The revision covered only regional data; figures for the CR in total remained unchanged.</w:t>
      </w:r>
    </w:p>
    <w:p w:rsidR="00B473D2" w:rsidRPr="009F01FD" w:rsidRDefault="00B473D2" w:rsidP="00B473D2">
      <w:pPr>
        <w:pStyle w:val="Zkladntext"/>
        <w:spacing w:before="120" w:after="0"/>
        <w:ind w:firstLine="425"/>
        <w:rPr>
          <w:rFonts w:cs="Arial"/>
          <w:i/>
          <w:iCs/>
          <w:sz w:val="20"/>
          <w:szCs w:val="20"/>
          <w:lang w:val="en-GB"/>
        </w:rPr>
      </w:pPr>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 five</w:t>
      </w:r>
      <w:r>
        <w:rPr>
          <w:rFonts w:cs="Arial"/>
          <w:i/>
          <w:iCs/>
          <w:sz w:val="20"/>
          <w:szCs w:val="20"/>
          <w:lang w:val="en-GB"/>
        </w:rPr>
        <w:t xml:space="preserve"> and more</w:t>
      </w:r>
      <w:r w:rsidRPr="009F01FD">
        <w:rPr>
          <w:rFonts w:cs="Arial"/>
          <w:i/>
          <w:iCs/>
          <w:sz w:val="20"/>
          <w:szCs w:val="20"/>
          <w:lang w:val="en-GB"/>
        </w:rPr>
        <w:t xml:space="preserve"> rooms </w:t>
      </w:r>
      <w:r>
        <w:rPr>
          <w:rFonts w:cs="Arial"/>
          <w:i/>
          <w:iCs/>
          <w:sz w:val="20"/>
          <w:szCs w:val="20"/>
          <w:lang w:val="en-GB"/>
        </w:rPr>
        <w:t>and with</w:t>
      </w:r>
      <w:r w:rsidRPr="009F01FD">
        <w:rPr>
          <w:rFonts w:cs="Arial"/>
          <w:i/>
          <w:iCs/>
          <w:sz w:val="20"/>
          <w:szCs w:val="20"/>
          <w:lang w:val="en-GB"/>
        </w:rPr>
        <w:t xml:space="preserve"> ten</w:t>
      </w:r>
      <w:r>
        <w:rPr>
          <w:rFonts w:cs="Arial"/>
          <w:i/>
          <w:iCs/>
          <w:sz w:val="20"/>
          <w:szCs w:val="20"/>
          <w:lang w:val="en-GB"/>
        </w:rPr>
        <w:t xml:space="preserve"> and more</w:t>
      </w:r>
      <w:r w:rsidRPr="009F01FD">
        <w:rPr>
          <w:rFonts w:cs="Arial"/>
          <w:i/>
          <w:iCs/>
          <w:sz w:val="20"/>
          <w:szCs w:val="20"/>
          <w:lang w:val="en-GB"/>
        </w:rPr>
        <w:t xml:space="preserve"> 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Pr="009F01FD">
        <w:rPr>
          <w:rFonts w:cs="Arial"/>
          <w:i/>
          <w:iCs/>
          <w:sz w:val="20"/>
          <w:szCs w:val="20"/>
          <w:lang w:val="en-GB"/>
        </w:rPr>
        <w:t xml:space="preserve">trip,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
    <w:p w:rsidR="00B473D2" w:rsidRPr="009F01FD" w:rsidRDefault="001D2160" w:rsidP="00B473D2">
      <w:pPr>
        <w:pStyle w:val="Zkladntext"/>
        <w:spacing w:before="120" w:after="0"/>
        <w:ind w:firstLine="425"/>
        <w:rPr>
          <w:rFonts w:cs="Arial"/>
          <w:i/>
          <w:iCs/>
          <w:sz w:val="20"/>
          <w:szCs w:val="20"/>
          <w:lang w:val="en-GB"/>
        </w:rPr>
      </w:pPr>
      <w:r w:rsidRPr="001D2160">
        <w:rPr>
          <w:rFonts w:cs="Arial"/>
          <w:b/>
          <w:bCs/>
          <w:i/>
          <w:iCs/>
          <w:sz w:val="20"/>
          <w:szCs w:val="20"/>
          <w:lang w:val="en-GB"/>
        </w:rPr>
        <w:t>G</w:t>
      </w:r>
      <w:r w:rsidR="00B473D2" w:rsidRPr="009F01FD">
        <w:rPr>
          <w:rFonts w:cs="Arial"/>
          <w:b/>
          <w:bCs/>
          <w:i/>
          <w:iCs/>
          <w:sz w:val="20"/>
          <w:szCs w:val="20"/>
          <w:lang w:val="en-GB"/>
        </w:rPr>
        <w:t xml:space="preserve">uests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B473D2" w:rsidRPr="009F01FD">
        <w:rPr>
          <w:rFonts w:cs="Arial"/>
          <w:i/>
          <w:iCs/>
          <w:sz w:val="20"/>
          <w:szCs w:val="20"/>
          <w:lang w:val="en-GB"/>
        </w:rPr>
        <w:t xml:space="preserve"> </w:t>
      </w:r>
      <w:r w:rsidR="00B473D2">
        <w:rPr>
          <w:rFonts w:cs="Arial"/>
          <w:i/>
          <w:iCs/>
          <w:sz w:val="20"/>
          <w:szCs w:val="15"/>
          <w:lang w:val="en-GB"/>
        </w:rPr>
        <w:t>(</w:t>
      </w:r>
      <w:r w:rsidR="00B473D2" w:rsidRPr="000C7386">
        <w:rPr>
          <w:rFonts w:cs="Arial"/>
          <w:i/>
          <w:iCs/>
          <w:sz w:val="20"/>
          <w:szCs w:val="15"/>
          <w:lang w:val="en-GB"/>
        </w:rPr>
        <w:t xml:space="preserve">excluding </w:t>
      </w:r>
      <w:r w:rsidR="00B473D2">
        <w:rPr>
          <w:rFonts w:cs="Arial"/>
          <w:i/>
          <w:iCs/>
          <w:sz w:val="20"/>
          <w:szCs w:val="15"/>
          <w:lang w:val="en-GB"/>
        </w:rPr>
        <w:t>the staff and owners</w:t>
      </w:r>
      <w:r w:rsidR="00B473D2" w:rsidRPr="000C7386">
        <w:rPr>
          <w:rFonts w:cs="Arial"/>
          <w:i/>
          <w:iCs/>
          <w:sz w:val="20"/>
          <w:szCs w:val="15"/>
          <w:lang w:val="en-GB"/>
        </w:rPr>
        <w:t xml:space="preserve"> of </w:t>
      </w:r>
      <w:r w:rsidR="00B473D2">
        <w:rPr>
          <w:rFonts w:cs="Arial"/>
          <w:i/>
          <w:iCs/>
          <w:sz w:val="20"/>
          <w:szCs w:val="15"/>
          <w:lang w:val="en-GB"/>
        </w:rPr>
        <w:t>the </w:t>
      </w:r>
      <w:r w:rsidR="00B473D2" w:rsidRPr="000C7386">
        <w:rPr>
          <w:rFonts w:cs="Arial"/>
          <w:i/>
          <w:iCs/>
          <w:sz w:val="20"/>
          <w:szCs w:val="15"/>
          <w:lang w:val="en-GB"/>
        </w:rPr>
        <w:t>accommodation establishment)</w:t>
      </w:r>
      <w:r w:rsidR="00B473D2" w:rsidRPr="009F01FD">
        <w:rPr>
          <w:rFonts w:cs="Arial"/>
          <w:i/>
          <w:iCs/>
          <w:sz w:val="20"/>
          <w:szCs w:val="20"/>
          <w:lang w:val="en-GB"/>
        </w:rPr>
        <w:t xml:space="preserve"> who used the services of an accommodation establishment for their temporary stay</w:t>
      </w:r>
      <w:r w:rsidR="00B473D2">
        <w:rPr>
          <w:rFonts w:cs="Arial"/>
          <w:i/>
          <w:iCs/>
          <w:sz w:val="20"/>
          <w:szCs w:val="20"/>
          <w:lang w:val="en-GB"/>
        </w:rPr>
        <w:t xml:space="preserve"> (including children)</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 xml:space="preserve">day, </w:t>
      </w:r>
      <w:r w:rsidR="00B473D2">
        <w:rPr>
          <w:rFonts w:cs="Arial"/>
          <w:i/>
          <w:iCs/>
          <w:sz w:val="20"/>
          <w:szCs w:val="20"/>
          <w:lang w:val="en-GB"/>
        </w:rPr>
        <w:t xml:space="preserve">a </w:t>
      </w:r>
      <w:r w:rsidR="00B473D2" w:rsidRPr="009F01FD">
        <w:rPr>
          <w:rFonts w:cs="Arial"/>
          <w:i/>
          <w:iCs/>
          <w:sz w:val="20"/>
          <w:szCs w:val="20"/>
          <w:lang w:val="en-GB"/>
        </w:rPr>
        <w:t xml:space="preserve">trip,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stay </w:t>
      </w:r>
      <w:r w:rsidR="00B473D2">
        <w:rPr>
          <w:rFonts w:cs="Arial"/>
          <w:i/>
          <w:iCs/>
          <w:sz w:val="20"/>
          <w:szCs w:val="20"/>
          <w:lang w:val="en-GB"/>
        </w:rPr>
        <w:t>for</w:t>
      </w:r>
      <w:r w:rsidR="00B473D2" w:rsidRPr="009F01FD">
        <w:rPr>
          <w:rFonts w:cs="Arial"/>
          <w:i/>
          <w:iCs/>
          <w:sz w:val="20"/>
          <w:szCs w:val="20"/>
          <w:lang w:val="en-GB"/>
        </w:rPr>
        <w:t xml:space="preserve"> the above mentioned reasons whether it concerns employees of the enterprise, their family members or persons foreign to the enterprise. In health resorts a guest is a person, wh</w:t>
      </w:r>
      <w:r w:rsidR="00B473D2">
        <w:rPr>
          <w:rFonts w:cs="Arial"/>
          <w:i/>
          <w:iCs/>
          <w:sz w:val="20"/>
          <w:szCs w:val="20"/>
          <w:lang w:val="en-GB"/>
        </w:rPr>
        <w:t>o</w:t>
      </w:r>
      <w:r w:rsidR="00B473D2" w:rsidRPr="009F01FD">
        <w:rPr>
          <w:rFonts w:cs="Arial"/>
          <w:i/>
          <w:iCs/>
          <w:sz w:val="20"/>
          <w:szCs w:val="20"/>
          <w:lang w:val="en-GB"/>
        </w:rPr>
        <w:t xml:space="preserve"> undergoes </w:t>
      </w:r>
      <w:r w:rsidR="00B473D2">
        <w:rPr>
          <w:rFonts w:cs="Arial"/>
          <w:i/>
          <w:iCs/>
          <w:sz w:val="20"/>
          <w:szCs w:val="20"/>
          <w:lang w:val="en-GB"/>
        </w:rPr>
        <w:t xml:space="preserve">a </w:t>
      </w:r>
      <w:r w:rsidR="00B473D2" w:rsidRPr="009F01FD">
        <w:rPr>
          <w:rFonts w:cs="Arial"/>
          <w:i/>
          <w:iCs/>
          <w:sz w:val="20"/>
          <w:szCs w:val="20"/>
          <w:lang w:val="en-GB"/>
        </w:rPr>
        <w:t xml:space="preserve">spa treatment regardless the way of payment </w:t>
      </w:r>
      <w:r w:rsidR="00B473D2">
        <w:rPr>
          <w:rFonts w:cs="Arial"/>
          <w:i/>
          <w:iCs/>
          <w:sz w:val="20"/>
          <w:szCs w:val="20"/>
          <w:lang w:val="en-GB"/>
        </w:rPr>
        <w:t>for</w:t>
      </w:r>
      <w:r w:rsidR="00B473D2" w:rsidRPr="009F01FD">
        <w:rPr>
          <w:rFonts w:cs="Arial"/>
          <w:i/>
          <w:iCs/>
          <w:sz w:val="20"/>
          <w:szCs w:val="20"/>
          <w:lang w:val="en-GB"/>
        </w:rPr>
        <w:t xml:space="preserve"> the treatment</w:t>
      </w:r>
      <w:r w:rsidR="00B473D2">
        <w:rPr>
          <w:rFonts w:cs="Arial"/>
          <w:i/>
          <w:iCs/>
          <w:sz w:val="20"/>
          <w:szCs w:val="20"/>
          <w:lang w:val="en-GB"/>
        </w:rPr>
        <w:t>,</w:t>
      </w:r>
      <w:r w:rsidR="00B473D2" w:rsidRPr="009F01FD">
        <w:rPr>
          <w:rFonts w:cs="Arial"/>
          <w:i/>
          <w:iCs/>
          <w:sz w:val="20"/>
          <w:szCs w:val="20"/>
          <w:lang w:val="en-GB"/>
        </w:rPr>
        <w:t xml:space="preserve"> complex</w:t>
      </w:r>
      <w:r w:rsidR="00B473D2">
        <w:rPr>
          <w:rFonts w:cs="Arial"/>
          <w:i/>
          <w:iCs/>
          <w:sz w:val="20"/>
          <w:szCs w:val="20"/>
          <w:lang w:val="en-GB"/>
        </w:rPr>
        <w:t>ity of the treatment</w:t>
      </w:r>
      <w:r w:rsidR="00B473D2" w:rsidRPr="009F01FD">
        <w:rPr>
          <w:rFonts w:cs="Arial"/>
          <w:i/>
          <w:iCs/>
          <w:sz w:val="20"/>
          <w:szCs w:val="20"/>
          <w:lang w:val="en-GB"/>
        </w:rPr>
        <w:t xml:space="preserve">, etc. 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9F01FD">
        <w:rPr>
          <w:rFonts w:cs="Arial"/>
          <w:i/>
          <w:iCs/>
          <w:sz w:val="20"/>
          <w:szCs w:val="20"/>
          <w:lang w:val="en-GB"/>
        </w:rPr>
        <w:t>temporary stay for the purpose of employment or regular study (</w:t>
      </w:r>
      <w:r w:rsidR="00B473D2">
        <w:rPr>
          <w:rFonts w:cs="Arial"/>
          <w:i/>
          <w:iCs/>
          <w:sz w:val="20"/>
          <w:szCs w:val="20"/>
          <w:lang w:val="en-GB"/>
        </w:rPr>
        <w:t>if </w:t>
      </w:r>
      <w:r w:rsidR="00B473D2" w:rsidRPr="009F01FD">
        <w:rPr>
          <w:rFonts w:cs="Arial"/>
          <w:i/>
          <w:iCs/>
          <w:sz w:val="20"/>
          <w:szCs w:val="20"/>
          <w:lang w:val="en-GB"/>
        </w:rPr>
        <w:t>the period exceeded 1 year).</w:t>
      </w:r>
    </w:p>
    <w:p w:rsidR="00B473D2" w:rsidRPr="009F01FD" w:rsidRDefault="00B473D2" w:rsidP="00B473D2">
      <w:pPr>
        <w:pStyle w:val="Zkladntext"/>
        <w:spacing w:before="120" w:after="0"/>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rsidR="00300913" w:rsidRPr="009F01FD" w:rsidRDefault="00A96E93" w:rsidP="00761718">
      <w:pPr>
        <w:spacing w:before="240"/>
        <w:ind w:firstLine="425"/>
        <w:jc w:val="both"/>
        <w:rPr>
          <w:rFonts w:ascii="Arial" w:hAnsi="Arial" w:cs="Arial"/>
          <w:i/>
          <w:iCs/>
          <w:sz w:val="20"/>
          <w:szCs w:val="20"/>
          <w:lang w:val="en-GB"/>
        </w:rPr>
      </w:pPr>
      <w:r w:rsidRPr="009F01FD">
        <w:rPr>
          <w:rFonts w:ascii="Arial" w:hAnsi="Arial" w:cs="Arial"/>
          <w:i/>
          <w:iCs/>
          <w:sz w:val="20"/>
          <w:szCs w:val="20"/>
          <w:lang w:val="en-GB"/>
        </w:rPr>
        <w:t xml:space="preserve">Sales indices are used for analyses of the shot-term development and predictions of the future development of individual industries. Monthly statistical survey </w:t>
      </w:r>
      <w:r w:rsidR="00985681" w:rsidRPr="00985681">
        <w:rPr>
          <w:rFonts w:ascii="Arial" w:hAnsi="Arial" w:cs="Arial"/>
          <w:iCs/>
          <w:sz w:val="20"/>
          <w:szCs w:val="20"/>
          <w:lang w:val="en-GB"/>
        </w:rPr>
        <w:t>SP 1-12</w:t>
      </w:r>
      <w:r w:rsidRPr="009F01FD">
        <w:rPr>
          <w:rFonts w:ascii="Arial" w:hAnsi="Arial" w:cs="Arial"/>
          <w:i/>
          <w:iCs/>
          <w:sz w:val="20"/>
          <w:szCs w:val="20"/>
          <w:lang w:val="en-GB"/>
        </w:rPr>
        <w:t xml:space="preserve"> with appendices is used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monthly. The published indicator is the index of these sales compared to the corresponding period of the previous year for sections L, M, and N according to the Classification of Economic Activities CZ-NACE.</w:t>
      </w:r>
    </w:p>
    <w:p w:rsidR="00A96E93" w:rsidRPr="009F01FD" w:rsidRDefault="00A96E93" w:rsidP="008B4353">
      <w:pPr>
        <w:spacing w:before="360"/>
        <w:ind w:firstLine="425"/>
        <w:jc w:val="both"/>
        <w:rPr>
          <w:rFonts w:ascii="Arial" w:hAnsi="Arial" w:cs="Arial"/>
          <w:i/>
          <w:iCs/>
          <w:sz w:val="20"/>
          <w:szCs w:val="20"/>
          <w:lang w:val="en-GB"/>
        </w:rPr>
      </w:pPr>
      <w:r w:rsidRPr="009F01FD">
        <w:rPr>
          <w:rFonts w:ascii="Arial" w:hAnsi="Arial" w:cs="Arial"/>
          <w:i/>
          <w:iCs/>
          <w:sz w:val="20"/>
          <w:szCs w:val="20"/>
          <w:lang w:val="en-GB"/>
        </w:rPr>
        <w:t>The above mentioned sections include the following activities:</w:t>
      </w:r>
    </w:p>
    <w:p w:rsidR="00A96E93" w:rsidRPr="009F01FD" w:rsidRDefault="00A96E93" w:rsidP="00562A5D">
      <w:pPr>
        <w:spacing w:before="120"/>
        <w:jc w:val="both"/>
        <w:rPr>
          <w:rFonts w:ascii="Arial" w:hAnsi="Arial" w:cs="Arial"/>
          <w:i/>
          <w:iCs/>
          <w:sz w:val="20"/>
          <w:szCs w:val="20"/>
          <w:lang w:val="en-GB"/>
        </w:rPr>
      </w:pPr>
      <w:r w:rsidRPr="009F01FD">
        <w:rPr>
          <w:rFonts w:ascii="Arial" w:hAnsi="Arial" w:cs="Arial"/>
          <w:i/>
          <w:iCs/>
          <w:sz w:val="20"/>
          <w:szCs w:val="20"/>
          <w:lang w:val="en-GB"/>
        </w:rPr>
        <w:t>Section L</w:t>
      </w:r>
      <w:r w:rsidRPr="009F01FD">
        <w:rPr>
          <w:rFonts w:ascii="Arial" w:hAnsi="Arial" w:cs="Arial"/>
          <w:i/>
          <w:iCs/>
          <w:sz w:val="20"/>
          <w:szCs w:val="20"/>
          <w:lang w:val="en-GB"/>
        </w:rPr>
        <w:tab/>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Real estate activities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rsidR="00A96E93" w:rsidRPr="009F01FD" w:rsidRDefault="00A96E93" w:rsidP="00562A5D">
      <w:pPr>
        <w:spacing w:before="120"/>
        <w:jc w:val="both"/>
        <w:rPr>
          <w:rFonts w:ascii="Arial" w:hAnsi="Arial" w:cs="Arial"/>
          <w:i/>
          <w:iCs/>
          <w:sz w:val="20"/>
          <w:szCs w:val="20"/>
          <w:lang w:val="en-GB"/>
        </w:rPr>
      </w:pPr>
      <w:r w:rsidRPr="009F01FD">
        <w:rPr>
          <w:rFonts w:ascii="Arial" w:hAnsi="Arial" w:cs="Arial"/>
          <w:i/>
          <w:iCs/>
          <w:sz w:val="20"/>
          <w:szCs w:val="20"/>
          <w:lang w:val="en-GB"/>
        </w:rPr>
        <w:t>Section M</w:t>
      </w:r>
      <w:r w:rsidRPr="009F01FD">
        <w:rPr>
          <w:rFonts w:ascii="Arial" w:hAnsi="Arial" w:cs="Arial"/>
          <w:i/>
          <w:iCs/>
          <w:sz w:val="20"/>
          <w:szCs w:val="20"/>
          <w:lang w:val="en-GB"/>
        </w:rPr>
        <w:tab/>
        <w:t xml:space="preserve">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Professional, scientific and technical activities</w:t>
      </w:r>
    </w:p>
    <w:p w:rsidR="00A96E93" w:rsidRPr="009F01FD" w:rsidRDefault="00A96E93" w:rsidP="003D0DDC">
      <w:pPr>
        <w:pStyle w:val="Nadpis7"/>
        <w:keepNext w:val="0"/>
        <w:spacing w:before="120"/>
        <w:ind w:left="1418" w:firstLine="709"/>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lastRenderedPageBreak/>
        <w:t>Division 70</w:t>
      </w:r>
      <w:r w:rsidRPr="009F01FD">
        <w:rPr>
          <w:rFonts w:ascii="Arial" w:hAnsi="Arial" w:cs="Arial"/>
          <w:i/>
          <w:iCs/>
          <w:sz w:val="20"/>
          <w:szCs w:val="20"/>
          <w:lang w:val="en-GB"/>
        </w:rPr>
        <w:tab/>
        <w:t>Activities of head offices; management consultancy activities</w:t>
      </w:r>
    </w:p>
    <w:p w:rsidR="00A96E93" w:rsidRPr="009F01FD" w:rsidRDefault="00A96E93" w:rsidP="003D0DDC">
      <w:pPr>
        <w:pStyle w:val="Nadpis6"/>
        <w:keepNext w:val="0"/>
        <w:spacing w:before="120"/>
        <w:ind w:left="3538" w:hanging="1412"/>
        <w:jc w:val="both"/>
        <w:rPr>
          <w:sz w:val="20"/>
          <w:szCs w:val="20"/>
        </w:rPr>
      </w:pPr>
      <w:r w:rsidRPr="009F01FD">
        <w:rPr>
          <w:sz w:val="20"/>
          <w:szCs w:val="20"/>
        </w:rPr>
        <w:t>Division 71</w:t>
      </w:r>
      <w:r w:rsidRPr="009F01FD">
        <w:rPr>
          <w:sz w:val="20"/>
          <w:szCs w:val="20"/>
        </w:rPr>
        <w:tab/>
        <w:t>Architectural and engineering activities; technical testing and analysis</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rsidR="00A96E93" w:rsidRPr="009F01FD" w:rsidRDefault="00A96E93" w:rsidP="00562A5D">
      <w:pPr>
        <w:spacing w:before="120"/>
        <w:ind w:left="1418" w:firstLine="709"/>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rsidR="00A96E93" w:rsidRPr="009F01FD" w:rsidRDefault="00A96E93" w:rsidP="00412D22">
      <w:pPr>
        <w:spacing w:before="120"/>
        <w:jc w:val="both"/>
        <w:rPr>
          <w:rFonts w:ascii="Arial" w:hAnsi="Arial" w:cs="Arial"/>
          <w:i/>
          <w:iCs/>
          <w:sz w:val="20"/>
          <w:szCs w:val="20"/>
          <w:lang w:val="en-GB"/>
        </w:rPr>
      </w:pPr>
      <w:r w:rsidRPr="009F01FD">
        <w:rPr>
          <w:rFonts w:ascii="Arial" w:hAnsi="Arial" w:cs="Arial"/>
          <w:i/>
          <w:iCs/>
          <w:sz w:val="20"/>
          <w:szCs w:val="20"/>
          <w:lang w:val="en-GB"/>
        </w:rPr>
        <w:t xml:space="preserve">Section N </w:t>
      </w:r>
      <w:r w:rsidRPr="009F01FD">
        <w:rPr>
          <w:rFonts w:ascii="Arial" w:hAnsi="Arial" w:cs="Arial"/>
          <w:i/>
          <w:iCs/>
          <w:sz w:val="20"/>
          <w:szCs w:val="20"/>
          <w:lang w:val="en-GB"/>
        </w:rPr>
        <w:tab/>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Administrative and Support Service Activities</w:t>
      </w:r>
    </w:p>
    <w:p w:rsidR="00A96E93" w:rsidRPr="009F01FD" w:rsidRDefault="009878CB" w:rsidP="00412D22">
      <w:pPr>
        <w:spacing w:before="120"/>
        <w:ind w:left="57"/>
        <w:jc w:val="both"/>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A96E93" w:rsidRPr="009F01FD">
        <w:rPr>
          <w:rFonts w:ascii="Arial" w:hAnsi="Arial" w:cs="Arial"/>
          <w:i/>
          <w:iCs/>
          <w:sz w:val="20"/>
          <w:szCs w:val="20"/>
          <w:lang w:val="en-GB"/>
        </w:rPr>
        <w:tab/>
        <w:t>Division 77</w:t>
      </w:r>
      <w:r w:rsidR="00A96E93" w:rsidRPr="009F01FD">
        <w:rPr>
          <w:rFonts w:ascii="Arial" w:hAnsi="Arial" w:cs="Arial"/>
          <w:i/>
          <w:iCs/>
          <w:sz w:val="20"/>
          <w:szCs w:val="20"/>
          <w:lang w:val="en-GB"/>
        </w:rPr>
        <w:tab/>
        <w:t>Rental and leasing activities</w:t>
      </w:r>
    </w:p>
    <w:p w:rsidR="00A96E93" w:rsidRPr="009F01FD" w:rsidRDefault="009878CB" w:rsidP="00412D22">
      <w:pPr>
        <w:spacing w:before="120"/>
        <w:ind w:left="57"/>
        <w:jc w:val="both"/>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A96E93" w:rsidRPr="009F01FD">
        <w:rPr>
          <w:rFonts w:ascii="Arial" w:hAnsi="Arial" w:cs="Arial"/>
          <w:i/>
          <w:iCs/>
          <w:sz w:val="20"/>
          <w:szCs w:val="20"/>
          <w:lang w:val="en-GB"/>
        </w:rPr>
        <w:tab/>
        <w:t>Division 78</w:t>
      </w:r>
      <w:r w:rsidR="00A96E93" w:rsidRPr="009F01FD">
        <w:rPr>
          <w:rFonts w:ascii="Arial" w:hAnsi="Arial" w:cs="Arial"/>
          <w:i/>
          <w:iCs/>
          <w:sz w:val="20"/>
          <w:szCs w:val="20"/>
          <w:lang w:val="en-GB"/>
        </w:rPr>
        <w:tab/>
        <w:t>Employment activities</w:t>
      </w:r>
    </w:p>
    <w:p w:rsidR="00A96E93" w:rsidRPr="009F01FD" w:rsidRDefault="00A96E93" w:rsidP="00562A5D">
      <w:pPr>
        <w:spacing w:before="120"/>
        <w:ind w:left="3538" w:hanging="1412"/>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 reservation service and related activities</w:t>
      </w:r>
    </w:p>
    <w:p w:rsidR="00A96E93" w:rsidRPr="009F01FD" w:rsidRDefault="00A96E93" w:rsidP="00562A5D">
      <w:pPr>
        <w:spacing w:before="120"/>
        <w:ind w:left="1474" w:firstLine="652"/>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rsidR="00A96E93" w:rsidRPr="009F01FD" w:rsidRDefault="00A96E93" w:rsidP="00562A5D">
      <w:pPr>
        <w:spacing w:before="120"/>
        <w:ind w:left="1361" w:firstLine="709"/>
        <w:jc w:val="both"/>
        <w:rPr>
          <w:rFonts w:ascii="Arial" w:hAnsi="Arial" w:cs="Arial"/>
          <w:i/>
          <w:iCs/>
          <w:sz w:val="20"/>
          <w:szCs w:val="20"/>
          <w:lang w:val="en-GB"/>
        </w:rPr>
      </w:pPr>
      <w:r w:rsidRPr="009F01FD">
        <w:rPr>
          <w:rFonts w:ascii="Arial" w:hAnsi="Arial" w:cs="Arial"/>
          <w:i/>
          <w:iCs/>
          <w:sz w:val="20"/>
          <w:szCs w:val="20"/>
          <w:lang w:val="en-GB"/>
        </w:rPr>
        <w:t xml:space="preserve"> 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rsidR="00A96E93" w:rsidRPr="009F01FD" w:rsidRDefault="00A96E93" w:rsidP="008B4353">
      <w:pPr>
        <w:spacing w:before="120"/>
        <w:ind w:left="3539" w:hanging="1469"/>
        <w:rPr>
          <w:rFonts w:ascii="Arial" w:hAnsi="Arial" w:cs="Arial"/>
          <w:i/>
          <w:iCs/>
          <w:sz w:val="20"/>
          <w:szCs w:val="20"/>
          <w:lang w:val="en-GB"/>
        </w:rPr>
      </w:pPr>
      <w:r w:rsidRPr="009F01FD">
        <w:rPr>
          <w:rFonts w:ascii="Arial" w:hAnsi="Arial" w:cs="Arial"/>
          <w:i/>
          <w:iCs/>
          <w:sz w:val="20"/>
          <w:szCs w:val="20"/>
          <w:lang w:val="en-GB"/>
        </w:rPr>
        <w:t xml:space="preserve"> Division 82</w:t>
      </w:r>
      <w:r w:rsidRPr="009F01FD">
        <w:rPr>
          <w:rFonts w:ascii="Arial" w:hAnsi="Arial" w:cs="Arial"/>
          <w:i/>
          <w:iCs/>
          <w:sz w:val="20"/>
          <w:szCs w:val="20"/>
          <w:lang w:val="en-GB"/>
        </w:rPr>
        <w:tab/>
        <w:t>Office administrative, office support and other business support activities</w:t>
      </w:r>
    </w:p>
    <w:p w:rsidR="00A96E93" w:rsidRPr="009F01FD" w:rsidRDefault="00A96E93" w:rsidP="009878CB">
      <w:pPr>
        <w:spacing w:before="240"/>
        <w:ind w:firstLine="425"/>
        <w:jc w:val="both"/>
        <w:rPr>
          <w:rFonts w:ascii="Arial" w:hAnsi="Arial" w:cs="Arial"/>
          <w:i/>
          <w:iCs/>
          <w:sz w:val="20"/>
          <w:szCs w:val="20"/>
          <w:lang w:val="en-GB"/>
        </w:rPr>
      </w:pPr>
      <w:r w:rsidRPr="009F01FD">
        <w:rPr>
          <w:rFonts w:ascii="Arial" w:hAnsi="Arial" w:cs="Arial"/>
          <w:i/>
          <w:iCs/>
          <w:sz w:val="20"/>
          <w:szCs w:val="20"/>
          <w:lang w:val="en-GB"/>
        </w:rPr>
        <w:t>Within section M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are not </w:t>
      </w:r>
      <w:r w:rsidR="00B25762">
        <w:rPr>
          <w:rFonts w:ascii="Arial" w:hAnsi="Arial" w:cs="Arial"/>
          <w:i/>
          <w:iCs/>
          <w:sz w:val="20"/>
          <w:szCs w:val="20"/>
          <w:lang w:val="en-GB"/>
        </w:rPr>
        <w:t>surveyed</w:t>
      </w:r>
      <w:r w:rsidRPr="009F01FD">
        <w:rPr>
          <w:rFonts w:ascii="Arial" w:hAnsi="Arial" w:cs="Arial"/>
          <w:i/>
          <w:iCs/>
          <w:sz w:val="20"/>
          <w:szCs w:val="20"/>
          <w:lang w:val="en-GB"/>
        </w:rPr>
        <w:t>; section N does not include group 81.3 – Landscape service activities.</w:t>
      </w:r>
    </w:p>
    <w:p w:rsidR="00DD136E" w:rsidRPr="00230B29" w:rsidRDefault="00DD136E" w:rsidP="00DD136E">
      <w:pPr>
        <w:spacing w:before="120"/>
        <w:ind w:firstLine="425"/>
        <w:jc w:val="both"/>
        <w:rPr>
          <w:rFonts w:ascii="Arial" w:hAnsi="Arial" w:cs="Arial"/>
          <w:i/>
          <w:iCs/>
          <w:sz w:val="20"/>
          <w:lang w:val="en-GB"/>
        </w:rPr>
      </w:pPr>
      <w:r w:rsidRPr="00F67987">
        <w:rPr>
          <w:rFonts w:ascii="Arial" w:hAnsi="Arial" w:cs="Arial"/>
          <w:i/>
          <w:sz w:val="20"/>
          <w:szCs w:val="20"/>
          <w:lang w:val="en-GB"/>
        </w:rPr>
        <w:t xml:space="preserve">For a detailed description of the </w:t>
      </w:r>
      <w:r w:rsidRPr="00F67987">
        <w:rPr>
          <w:rFonts w:ascii="Arial" w:hAnsi="Arial" w:cs="Arial"/>
          <w:b/>
          <w:i/>
          <w:sz w:val="20"/>
          <w:szCs w:val="20"/>
          <w:lang w:val="en-GB"/>
        </w:rPr>
        <w:t xml:space="preserve">change of the base period </w:t>
      </w:r>
      <w:r w:rsidRPr="00F67987">
        <w:rPr>
          <w:rFonts w:ascii="Arial" w:hAnsi="Arial" w:cs="Arial"/>
          <w:i/>
          <w:sz w:val="20"/>
          <w:szCs w:val="20"/>
          <w:lang w:val="en-GB"/>
        </w:rPr>
        <w:t>in 2018 a</w:t>
      </w:r>
      <w:r>
        <w:rPr>
          <w:rFonts w:ascii="Arial" w:hAnsi="Arial" w:cs="Arial"/>
          <w:i/>
          <w:sz w:val="20"/>
          <w:szCs w:val="20"/>
          <w:lang w:val="en-GB"/>
        </w:rPr>
        <w:t>nd</w:t>
      </w:r>
      <w:r w:rsidRPr="00F67987">
        <w:rPr>
          <w:rFonts w:ascii="Arial" w:hAnsi="Arial" w:cs="Arial"/>
          <w:i/>
          <w:sz w:val="20"/>
          <w:szCs w:val="20"/>
          <w:lang w:val="en-GB"/>
        </w:rPr>
        <w:t xml:space="preserve"> </w:t>
      </w:r>
      <w:r>
        <w:rPr>
          <w:rFonts w:ascii="Arial" w:hAnsi="Arial" w:cs="Arial"/>
          <w:i/>
          <w:sz w:val="20"/>
          <w:szCs w:val="20"/>
          <w:lang w:val="en-GB"/>
        </w:rPr>
        <w:t xml:space="preserve">the </w:t>
      </w:r>
      <w:r w:rsidRPr="00F67987">
        <w:rPr>
          <w:rFonts w:ascii="Arial" w:hAnsi="Arial" w:cs="Arial"/>
          <w:i/>
          <w:sz w:val="20"/>
          <w:szCs w:val="20"/>
          <w:lang w:val="en-GB"/>
        </w:rPr>
        <w:t>related</w:t>
      </w:r>
      <w:r w:rsidRPr="00F67987">
        <w:rPr>
          <w:rFonts w:ascii="Arial" w:hAnsi="Arial" w:cs="Arial"/>
          <w:b/>
          <w:i/>
          <w:sz w:val="20"/>
          <w:szCs w:val="20"/>
          <w:lang w:val="en-GB"/>
        </w:rPr>
        <w:t xml:space="preserve"> </w:t>
      </w:r>
      <w:r>
        <w:rPr>
          <w:rFonts w:ascii="Arial" w:hAnsi="Arial" w:cs="Arial"/>
          <w:b/>
          <w:i/>
          <w:sz w:val="20"/>
          <w:szCs w:val="20"/>
          <w:lang w:val="en-GB"/>
        </w:rPr>
        <w:t xml:space="preserve">data </w:t>
      </w:r>
      <w:r w:rsidRPr="00F67987">
        <w:rPr>
          <w:rFonts w:ascii="Arial" w:hAnsi="Arial" w:cs="Arial"/>
          <w:b/>
          <w:i/>
          <w:sz w:val="20"/>
          <w:szCs w:val="20"/>
          <w:lang w:val="en-GB"/>
        </w:rPr>
        <w:t>revision</w:t>
      </w:r>
      <w:r>
        <w:rPr>
          <w:rFonts w:ascii="Arial" w:hAnsi="Arial" w:cs="Arial"/>
          <w:i/>
          <w:sz w:val="20"/>
          <w:szCs w:val="20"/>
          <w:lang w:val="en-GB"/>
        </w:rPr>
        <w:t>,</w:t>
      </w:r>
      <w:r w:rsidRPr="00F67987">
        <w:rPr>
          <w:rFonts w:ascii="Arial" w:hAnsi="Arial" w:cs="Arial"/>
          <w:i/>
          <w:sz w:val="20"/>
          <w:szCs w:val="20"/>
          <w:lang w:val="en-GB"/>
        </w:rPr>
        <w:t xml:space="preserve"> see </w:t>
      </w:r>
      <w:r>
        <w:rPr>
          <w:rFonts w:ascii="Arial" w:hAnsi="Arial" w:cs="Arial"/>
          <w:i/>
          <w:sz w:val="20"/>
          <w:szCs w:val="20"/>
          <w:lang w:val="en-GB"/>
        </w:rPr>
        <w:t xml:space="preserve">the </w:t>
      </w:r>
      <w:r w:rsidRPr="00F67987">
        <w:rPr>
          <w:rFonts w:ascii="Arial" w:hAnsi="Arial" w:cs="Arial"/>
          <w:i/>
          <w:sz w:val="20"/>
          <w:szCs w:val="20"/>
          <w:lang w:val="en-GB"/>
        </w:rPr>
        <w:t>chapter</w:t>
      </w:r>
      <w:r>
        <w:rPr>
          <w:rFonts w:ascii="Arial" w:hAnsi="Arial" w:cs="Arial"/>
          <w:i/>
          <w:sz w:val="20"/>
          <w:szCs w:val="20"/>
          <w:lang w:val="en-GB"/>
        </w:rPr>
        <w:t xml:space="preserve"> on</w:t>
      </w:r>
      <w:r w:rsidRPr="00F67987">
        <w:rPr>
          <w:rFonts w:ascii="Arial" w:hAnsi="Arial" w:cs="Arial"/>
          <w:i/>
          <w:sz w:val="20"/>
          <w:szCs w:val="20"/>
          <w:lang w:val="en-GB"/>
        </w:rPr>
        <w:t xml:space="preserve"> Industry</w:t>
      </w:r>
      <w:r>
        <w:rPr>
          <w:rFonts w:ascii="Arial" w:hAnsi="Arial" w:cs="Arial"/>
          <w:i/>
          <w:sz w:val="20"/>
          <w:szCs w:val="20"/>
          <w:lang w:val="en-GB"/>
        </w:rPr>
        <w:t>.</w:t>
      </w:r>
    </w:p>
    <w:p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rsidR="00650EB5" w:rsidRPr="00076773" w:rsidRDefault="001D2160" w:rsidP="00761718">
      <w:pPr>
        <w:pStyle w:val="Zkladntext"/>
        <w:spacing w:before="240" w:after="0"/>
        <w:ind w:firstLine="425"/>
        <w:rPr>
          <w:rFonts w:cs="Arial"/>
          <w:i/>
          <w:sz w:val="20"/>
          <w:lang w:val="en-GB"/>
        </w:rPr>
      </w:pPr>
      <w:r w:rsidRPr="00076773">
        <w:rPr>
          <w:rFonts w:cs="Arial"/>
          <w:i/>
          <w:sz w:val="20"/>
          <w:lang w:val="en-GB"/>
        </w:rPr>
        <w:t xml:space="preserve">Data on social benefits and social contributions are provided in compliance with the methodology of European system of national accounts international standard. They are surveyed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rsidR="00650EB5" w:rsidRPr="001106B1" w:rsidRDefault="00650EB5" w:rsidP="00650EB5">
      <w:pPr>
        <w:pStyle w:val="Zkladntext"/>
        <w:spacing w:before="120" w:after="0"/>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are split into:</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and other social security pension benefits and pension benefits from supplementary pension insurance with state contribution.</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carer’s allowance, statutory maternity pay, pregnancy and maternity compensation benefits, and sickness insurance 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from compulsory accident insurance schemes paid by employers for their employees are also included. </w:t>
      </w:r>
      <w:r>
        <w:rPr>
          <w:rFonts w:cs="Arial"/>
          <w:i/>
          <w:iCs/>
          <w:sz w:val="20"/>
          <w:szCs w:val="20"/>
          <w:lang w:val="en-GB"/>
        </w:rPr>
        <w:t>They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rsidR="00650EB5" w:rsidRDefault="00650EB5" w:rsidP="00650EB5">
      <w:pPr>
        <w:pStyle w:val="Zkladntext"/>
        <w:spacing w:before="120" w:after="0"/>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on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social allowance, birth grant, parental allowance, foster care benefit, and state social support benefits not elsewhere classified.</w:t>
      </w:r>
    </w:p>
    <w:p w:rsidR="00650EB5" w:rsidRPr="001106B1" w:rsidRDefault="00650EB5" w:rsidP="00650EB5">
      <w:pPr>
        <w:pStyle w:val="Zkladntext"/>
        <w:spacing w:before="120" w:after="0"/>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benefit, and other social benefits (e.g. care benefit).They also include social benefits provided outside the government schemes of social security, i.e. social support paid by the employer (e.g. wage compensation in sickness provided by the employer or support from the social fund).</w:t>
      </w:r>
    </w:p>
    <w:p w:rsidR="00650EB5" w:rsidRPr="002E01AC" w:rsidRDefault="00650EB5" w:rsidP="00650EB5">
      <w:pPr>
        <w:pStyle w:val="Zkladntext"/>
        <w:spacing w:before="120" w:after="0"/>
        <w:ind w:firstLine="425"/>
        <w:rPr>
          <w:rFonts w:cs="Arial"/>
          <w:i/>
          <w:iCs/>
          <w:sz w:val="20"/>
          <w:szCs w:val="20"/>
          <w:lang w:val="en-GB"/>
        </w:rPr>
      </w:pPr>
      <w:r>
        <w:rPr>
          <w:rFonts w:cs="Arial"/>
          <w:b/>
          <w:i/>
          <w:iCs/>
          <w:sz w:val="20"/>
          <w:szCs w:val="20"/>
          <w:lang w:val="en-GB"/>
        </w:rPr>
        <w:lastRenderedPageBreak/>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the handicapped and schemes of social care of senior citizens.</w:t>
      </w:r>
      <w:r w:rsidR="001D2160" w:rsidRPr="001D2160">
        <w:rPr>
          <w:rFonts w:cs="Arial"/>
          <w:i/>
          <w:iCs/>
          <w:sz w:val="20"/>
          <w:szCs w:val="20"/>
          <w:lang w:val="en-GB"/>
        </w:rPr>
        <w:t xml:space="preserve"> Costs of retraining organized within active employment policy are also included.</w:t>
      </w:r>
    </w:p>
    <w:p w:rsidR="00650EB5" w:rsidRPr="00CD2258" w:rsidRDefault="00650EB5" w:rsidP="00412D22">
      <w:pPr>
        <w:pStyle w:val="Zkladntext"/>
        <w:spacing w:before="240" w:after="0"/>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rsidR="00650EB5" w:rsidRDefault="001D2160" w:rsidP="00650EB5">
      <w:pPr>
        <w:pStyle w:val="Zkladntext"/>
        <w:spacing w:before="120" w:after="0"/>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rsidR="00650EB5" w:rsidRPr="00B5561D" w:rsidRDefault="001D2160" w:rsidP="00761718">
      <w:pPr>
        <w:pStyle w:val="Zkladntext"/>
        <w:spacing w:before="120" w:after="0"/>
        <w:ind w:firstLine="425"/>
        <w:rPr>
          <w:rFonts w:cs="Arial"/>
          <w:i/>
          <w:sz w:val="20"/>
          <w:lang w:val="en-GB"/>
        </w:rPr>
      </w:pPr>
      <w:r w:rsidRPr="001D2160">
        <w:rPr>
          <w:rFonts w:cs="Arial"/>
          <w:b/>
          <w:i/>
          <w:sz w:val="20"/>
          <w:lang w:val="en-GB"/>
        </w:rPr>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rsidR="00650EB5" w:rsidRPr="001931E9" w:rsidRDefault="001D2160" w:rsidP="00650EB5">
      <w:pPr>
        <w:pStyle w:val="Zkladntext"/>
        <w:spacing w:before="120" w:after="0"/>
        <w:ind w:firstLine="425"/>
        <w:rPr>
          <w:rFonts w:cs="Arial"/>
          <w:b/>
          <w:i/>
          <w:sz w:val="20"/>
          <w:highlight w:val="yellow"/>
          <w:lang w:val="en-GB"/>
        </w:rPr>
      </w:pPr>
      <w:r w:rsidRPr="001D2160">
        <w:rPr>
          <w:rFonts w:cs="Arial"/>
          <w:i/>
          <w:sz w:val="20"/>
          <w:lang w:val="en-GB"/>
        </w:rPr>
        <w:t>Contributions to social insurance paid by employers, employees, private payers, and by the state are reported as households’ social contributions within the national accounts system.</w:t>
      </w:r>
    </w:p>
    <w:p w:rsidR="00650EB5" w:rsidRPr="001106B1" w:rsidRDefault="00650EB5" w:rsidP="00650EB5">
      <w:pPr>
        <w:pStyle w:val="Zkladntext"/>
        <w:spacing w:before="120" w:after="0"/>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7502B5">
      <w:headerReference w:type="even" r:id="rId12"/>
      <w:headerReference w:type="default" r:id="rId13"/>
      <w:footerReference w:type="even" r:id="rId14"/>
      <w:footerReference w:type="default" r:id="rId15"/>
      <w:pgSz w:w="11906" w:h="16838" w:code="9"/>
      <w:pgMar w:top="1134" w:right="1134" w:bottom="1134" w:left="1418" w:header="680" w:footer="680"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A51" w:rsidRDefault="00BB5A51">
      <w:r>
        <w:separator/>
      </w:r>
    </w:p>
  </w:endnote>
  <w:endnote w:type="continuationSeparator" w:id="0">
    <w:p w:rsidR="00BB5A51" w:rsidRDefault="00BB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imbusSanDEE-ReguItal">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C" w:rsidRPr="00D750C6" w:rsidRDefault="00B224B1">
    <w:pPr>
      <w:pStyle w:val="Zpat"/>
      <w:rPr>
        <w:rFonts w:ascii="Arial" w:hAnsi="Arial" w:cs="Arial"/>
        <w:sz w:val="16"/>
        <w:szCs w:val="16"/>
      </w:rPr>
    </w:pPr>
    <w:r w:rsidRPr="00333392">
      <w:rPr>
        <w:rFonts w:ascii="Arial" w:hAnsi="Arial" w:cs="Arial"/>
        <w:noProof/>
        <w:sz w:val="16"/>
        <w:szCs w:val="16"/>
      </w:rPr>
      <w:fldChar w:fldCharType="begin"/>
    </w:r>
    <w:r w:rsidR="003D0DDC" w:rsidRPr="00333392">
      <w:rPr>
        <w:rFonts w:ascii="Arial" w:hAnsi="Arial" w:cs="Arial"/>
        <w:noProof/>
        <w:sz w:val="16"/>
        <w:szCs w:val="16"/>
      </w:rPr>
      <w:instrText xml:space="preserve"> PAGE   \* MERGEFORMAT </w:instrText>
    </w:r>
    <w:r w:rsidRPr="00333392">
      <w:rPr>
        <w:rFonts w:ascii="Arial" w:hAnsi="Arial" w:cs="Arial"/>
        <w:noProof/>
        <w:sz w:val="16"/>
        <w:szCs w:val="16"/>
      </w:rPr>
      <w:fldChar w:fldCharType="separate"/>
    </w:r>
    <w:r w:rsidR="005826E6">
      <w:rPr>
        <w:rFonts w:ascii="Arial" w:hAnsi="Arial" w:cs="Arial"/>
        <w:noProof/>
        <w:sz w:val="16"/>
        <w:szCs w:val="16"/>
      </w:rPr>
      <w:t>30</w:t>
    </w:r>
    <w:r w:rsidRPr="00333392">
      <w:rPr>
        <w:rFonts w:ascii="Arial" w:hAnsi="Arial" w:cs="Arial"/>
        <w:noProof/>
        <w:sz w:val="16"/>
        <w:szCs w:val="16"/>
      </w:rPr>
      <w:fldChar w:fldCharType="end"/>
    </w:r>
    <w:r w:rsidR="003D0DDC" w:rsidRPr="00D750C6">
      <w:rPr>
        <w:rFonts w:ascii="Arial" w:hAnsi="Arial" w:cs="Arial"/>
        <w:sz w:val="16"/>
        <w:szCs w:val="16"/>
      </w:rPr>
      <w:ptab w:relativeTo="margin" w:alignment="center" w:leader="none"/>
    </w:r>
    <w:r w:rsidR="004A4853">
      <w:rPr>
        <w:rFonts w:ascii="Arial" w:hAnsi="Arial" w:cs="Arial"/>
        <w:sz w:val="16"/>
        <w:szCs w:val="16"/>
      </w:rPr>
      <w:t>1</w:t>
    </w:r>
    <w:r w:rsidR="003D0DDC" w:rsidRPr="00D750C6">
      <w:rPr>
        <w:rFonts w:ascii="Arial" w:hAnsi="Arial" w:cs="Arial"/>
        <w:sz w:val="16"/>
        <w:szCs w:val="16"/>
      </w:rPr>
      <w:t>. čtvrtletí 201</w:t>
    </w:r>
    <w:r w:rsidR="004A4853">
      <w:rPr>
        <w:rFonts w:ascii="Arial" w:hAnsi="Arial" w:cs="Arial"/>
        <w:sz w:val="16"/>
        <w:szCs w:val="16"/>
      </w:rPr>
      <w:t xml:space="preserve">8 / </w:t>
    </w:r>
    <w:r w:rsidR="004A4853" w:rsidRPr="004A4853">
      <w:rPr>
        <w:rFonts w:ascii="Arial" w:hAnsi="Arial" w:cs="Arial"/>
        <w:i/>
        <w:sz w:val="16"/>
        <w:szCs w:val="16"/>
      </w:rPr>
      <w:t>1st quarter 2018</w:t>
    </w:r>
    <w:r w:rsidR="003D0DDC" w:rsidRPr="00D750C6">
      <w:rPr>
        <w:rFonts w:ascii="Arial" w:hAnsi="Arial" w:cs="Arial"/>
        <w:sz w:val="16"/>
        <w:szCs w:val="16"/>
      </w:rPr>
      <w:ptab w:relativeTo="margin" w:alignment="right" w:leader="none"/>
    </w:r>
    <w:r w:rsidR="003D0DDC">
      <w:rPr>
        <w:rFonts w:ascii="Arial" w:hAnsi="Arial" w:cs="Arial"/>
        <w:noProof/>
        <w:sz w:val="16"/>
        <w:szCs w:val="16"/>
      </w:rPr>
      <w:drawing>
        <wp:inline distT="0" distB="0" distL="0" distR="0">
          <wp:extent cx="426720" cy="201168"/>
          <wp:effectExtent l="19050" t="0" r="0" b="0"/>
          <wp:docPr id="4" name="Obrázek 3" descr="CSU RGB CB CZ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 RGB CB CZ logo-01.jpg"/>
                  <pic:cNvPicPr/>
                </pic:nvPicPr>
                <pic:blipFill>
                  <a:blip r:embed="rId1"/>
                  <a:stretch>
                    <a:fillRect/>
                  </a:stretch>
                </pic:blipFill>
                <pic:spPr>
                  <a:xfrm>
                    <a:off x="0" y="0"/>
                    <a:ext cx="426720" cy="2011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C" w:rsidRDefault="003D0DDC">
    <w:pPr>
      <w:pStyle w:val="Zpat"/>
      <w:jc w:val="center"/>
    </w:pPr>
    <w:r>
      <w:rPr>
        <w:rFonts w:ascii="Arial" w:hAnsi="Arial" w:cs="Arial"/>
        <w:noProof/>
        <w:sz w:val="16"/>
        <w:szCs w:val="16"/>
      </w:rPr>
      <w:drawing>
        <wp:inline distT="0" distB="0" distL="0" distR="0">
          <wp:extent cx="512064" cy="271272"/>
          <wp:effectExtent l="19050" t="0" r="2286" b="0"/>
          <wp:docPr id="3" name="Obrázek 2" descr="CSU RGB CB CZ 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 RGB CB CZ logo-02.jpg"/>
                  <pic:cNvPicPr/>
                </pic:nvPicPr>
                <pic:blipFill>
                  <a:blip r:embed="rId1"/>
                  <a:stretch>
                    <a:fillRect/>
                  </a:stretch>
                </pic:blipFill>
                <pic:spPr>
                  <a:xfrm>
                    <a:off x="0" y="0"/>
                    <a:ext cx="512064" cy="271272"/>
                  </a:xfrm>
                  <a:prstGeom prst="rect">
                    <a:avLst/>
                  </a:prstGeom>
                </pic:spPr>
              </pic:pic>
            </a:graphicData>
          </a:graphic>
        </wp:inline>
      </w:drawing>
    </w:r>
    <w:r w:rsidRPr="00226408">
      <w:rPr>
        <w:rFonts w:ascii="Arial" w:hAnsi="Arial" w:cs="Arial"/>
        <w:sz w:val="16"/>
        <w:szCs w:val="16"/>
      </w:rPr>
      <w:ptab w:relativeTo="margin" w:alignment="center" w:leader="none"/>
    </w:r>
    <w:r w:rsidR="004A4853">
      <w:rPr>
        <w:rFonts w:ascii="Arial" w:hAnsi="Arial" w:cs="Arial"/>
        <w:sz w:val="16"/>
        <w:szCs w:val="16"/>
      </w:rPr>
      <w:t>1</w:t>
    </w:r>
    <w:r>
      <w:rPr>
        <w:rFonts w:ascii="Arial" w:hAnsi="Arial" w:cs="Arial"/>
        <w:sz w:val="16"/>
        <w:szCs w:val="16"/>
      </w:rPr>
      <w:t>. čtvrtletí 201</w:t>
    </w:r>
    <w:r w:rsidR="004A4853">
      <w:rPr>
        <w:rFonts w:ascii="Arial" w:hAnsi="Arial" w:cs="Arial"/>
        <w:sz w:val="16"/>
        <w:szCs w:val="16"/>
      </w:rPr>
      <w:t>8 /</w:t>
    </w:r>
    <w:r w:rsidR="004A4853" w:rsidRPr="004A4853">
      <w:rPr>
        <w:rFonts w:ascii="Arial" w:hAnsi="Arial" w:cs="Arial"/>
        <w:i/>
        <w:sz w:val="16"/>
        <w:szCs w:val="16"/>
      </w:rPr>
      <w:t>1st quarter 2018</w:t>
    </w:r>
    <w:r w:rsidRPr="004A4853">
      <w:rPr>
        <w:rFonts w:ascii="Arial" w:hAnsi="Arial" w:cs="Arial"/>
        <w:i/>
        <w:sz w:val="16"/>
        <w:szCs w:val="16"/>
      </w:rPr>
      <w:ptab w:relativeTo="margin" w:alignment="right" w:leader="none"/>
    </w:r>
    <w:r w:rsidR="00B224B1" w:rsidRPr="004A4853">
      <w:rPr>
        <w:rFonts w:ascii="Arial" w:hAnsi="Arial" w:cs="Arial"/>
        <w:i/>
        <w:sz w:val="16"/>
        <w:szCs w:val="16"/>
      </w:rPr>
      <w:fldChar w:fldCharType="begin"/>
    </w:r>
    <w:r w:rsidRPr="004A4853">
      <w:rPr>
        <w:rFonts w:ascii="Arial" w:hAnsi="Arial" w:cs="Arial"/>
        <w:i/>
        <w:sz w:val="16"/>
        <w:szCs w:val="16"/>
      </w:rPr>
      <w:instrText xml:space="preserve"> PAGE   \* MERGEFORMAT </w:instrText>
    </w:r>
    <w:r w:rsidR="00B224B1" w:rsidRPr="004A4853">
      <w:rPr>
        <w:rFonts w:ascii="Arial" w:hAnsi="Arial" w:cs="Arial"/>
        <w:i/>
        <w:sz w:val="16"/>
        <w:szCs w:val="16"/>
      </w:rPr>
      <w:fldChar w:fldCharType="separate"/>
    </w:r>
    <w:r w:rsidR="005826E6">
      <w:rPr>
        <w:rFonts w:ascii="Arial" w:hAnsi="Arial" w:cs="Arial"/>
        <w:i/>
        <w:noProof/>
        <w:sz w:val="16"/>
        <w:szCs w:val="16"/>
      </w:rPr>
      <w:t>19</w:t>
    </w:r>
    <w:r w:rsidR="00B224B1" w:rsidRPr="004A4853">
      <w:rPr>
        <w:rFonts w:ascii="Arial" w:hAnsi="Arial" w:cs="Arial"/>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A51" w:rsidRDefault="00BB5A51">
      <w:r>
        <w:separator/>
      </w:r>
    </w:p>
  </w:footnote>
  <w:footnote w:type="continuationSeparator" w:id="0">
    <w:p w:rsidR="00BB5A51" w:rsidRDefault="00BB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C" w:rsidRDefault="003D0DDC">
    <w:pPr>
      <w:pStyle w:val="Zhlav"/>
      <w:rPr>
        <w:rFonts w:ascii="Arial" w:hAnsi="Arial" w:cs="Arial"/>
        <w:sz w:val="16"/>
        <w:szCs w:val="16"/>
      </w:rPr>
    </w:pPr>
    <w:r w:rsidRPr="00F77942">
      <w:rPr>
        <w:rFonts w:ascii="Arial" w:hAnsi="Arial" w:cs="Arial"/>
        <w:sz w:val="16"/>
        <w:szCs w:val="16"/>
      </w:rPr>
      <w:t>Ukazatele sociálního a hospodářského vývoje České republiky</w:t>
    </w:r>
  </w:p>
  <w:p w:rsidR="004A4853" w:rsidRPr="00F32206" w:rsidRDefault="004A4853" w:rsidP="00F32206">
    <w:pPr>
      <w:pStyle w:val="Zhlav"/>
      <w:spacing w:after="120"/>
      <w:rPr>
        <w:rFonts w:ascii="Arial" w:hAnsi="Arial" w:cs="Arial"/>
        <w:i/>
        <w:sz w:val="16"/>
        <w:szCs w:val="16"/>
      </w:rPr>
    </w:pPr>
    <w:r w:rsidRPr="004A4853">
      <w:rPr>
        <w:rFonts w:ascii="Arial" w:hAnsi="Arial" w:cs="Arial"/>
        <w:i/>
        <w:sz w:val="16"/>
        <w:szCs w:val="16"/>
      </w:rPr>
      <w:t>Indicators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DDC" w:rsidRDefault="003D0DDC">
    <w:pPr>
      <w:pStyle w:val="Zhlav"/>
      <w:rPr>
        <w:rFonts w:ascii="Arial" w:hAnsi="Arial" w:cs="Arial"/>
        <w:sz w:val="16"/>
        <w:szCs w:val="16"/>
      </w:rPr>
    </w:pPr>
    <w:r w:rsidRPr="00F77942">
      <w:rPr>
        <w:rFonts w:ascii="Arial" w:hAnsi="Arial" w:cs="Arial"/>
        <w:sz w:val="16"/>
        <w:szCs w:val="16"/>
      </w:rPr>
      <w:t>Ukazatele sociálního a hospodářského vývoje České republiky</w:t>
    </w:r>
  </w:p>
  <w:p w:rsidR="004A4853" w:rsidRPr="004A4853" w:rsidRDefault="004A4853" w:rsidP="00F32206">
    <w:pPr>
      <w:pStyle w:val="Zhlav"/>
      <w:spacing w:after="120"/>
      <w:rPr>
        <w:rFonts w:ascii="Arial" w:hAnsi="Arial" w:cs="Arial"/>
        <w:i/>
        <w:sz w:val="16"/>
        <w:szCs w:val="16"/>
      </w:rPr>
    </w:pPr>
    <w:r w:rsidRPr="004A4853">
      <w:rPr>
        <w:rFonts w:ascii="Arial" w:hAnsi="Arial" w:cs="Arial"/>
        <w:i/>
        <w:sz w:val="16"/>
        <w:szCs w:val="16"/>
      </w:rPr>
      <w:t>Indicators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2"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6"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9"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0"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1"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9"/>
  </w:num>
  <w:num w:numId="2">
    <w:abstractNumId w:val="16"/>
  </w:num>
  <w:num w:numId="3">
    <w:abstractNumId w:val="19"/>
  </w:num>
  <w:num w:numId="4">
    <w:abstractNumId w:val="0"/>
  </w:num>
  <w:num w:numId="5">
    <w:abstractNumId w:val="7"/>
  </w:num>
  <w:num w:numId="6">
    <w:abstractNumId w:val="14"/>
  </w:num>
  <w:num w:numId="7">
    <w:abstractNumId w:val="1"/>
  </w:num>
  <w:num w:numId="8">
    <w:abstractNumId w:val="2"/>
  </w:num>
  <w:num w:numId="9">
    <w:abstractNumId w:val="11"/>
  </w:num>
  <w:num w:numId="10">
    <w:abstractNumId w:val="21"/>
  </w:num>
  <w:num w:numId="11">
    <w:abstractNumId w:val="18"/>
  </w:num>
  <w:num w:numId="12">
    <w:abstractNumId w:val="3"/>
  </w:num>
  <w:num w:numId="13">
    <w:abstractNumId w:val="10"/>
  </w:num>
  <w:num w:numId="14">
    <w:abstractNumId w:val="13"/>
  </w:num>
  <w:num w:numId="15">
    <w:abstractNumId w:val="6"/>
  </w:num>
  <w:num w:numId="16">
    <w:abstractNumId w:val="4"/>
  </w:num>
  <w:num w:numId="17">
    <w:abstractNumId w:val="20"/>
  </w:num>
  <w:num w:numId="18">
    <w:abstractNumId w:val="5"/>
  </w:num>
  <w:num w:numId="19">
    <w:abstractNumId w:val="17"/>
  </w:num>
  <w:num w:numId="20">
    <w:abstractNumId w:val="12"/>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7"/>
    <w:rsid w:val="00001EE2"/>
    <w:rsid w:val="00005C2F"/>
    <w:rsid w:val="0000604B"/>
    <w:rsid w:val="00012D9F"/>
    <w:rsid w:val="0001418D"/>
    <w:rsid w:val="000141BD"/>
    <w:rsid w:val="00016A82"/>
    <w:rsid w:val="0001716E"/>
    <w:rsid w:val="000207EE"/>
    <w:rsid w:val="00020CE6"/>
    <w:rsid w:val="00022545"/>
    <w:rsid w:val="00027CD6"/>
    <w:rsid w:val="00031FC5"/>
    <w:rsid w:val="00034597"/>
    <w:rsid w:val="00035E49"/>
    <w:rsid w:val="00041E4C"/>
    <w:rsid w:val="0004322D"/>
    <w:rsid w:val="00045934"/>
    <w:rsid w:val="00050489"/>
    <w:rsid w:val="00050CA9"/>
    <w:rsid w:val="0005323B"/>
    <w:rsid w:val="00055242"/>
    <w:rsid w:val="00056F1C"/>
    <w:rsid w:val="00061EDD"/>
    <w:rsid w:val="000626C7"/>
    <w:rsid w:val="00062C3D"/>
    <w:rsid w:val="000659A8"/>
    <w:rsid w:val="000660B6"/>
    <w:rsid w:val="000660C5"/>
    <w:rsid w:val="00066A2C"/>
    <w:rsid w:val="000676A6"/>
    <w:rsid w:val="0006798A"/>
    <w:rsid w:val="000704C6"/>
    <w:rsid w:val="00074031"/>
    <w:rsid w:val="00075866"/>
    <w:rsid w:val="00076773"/>
    <w:rsid w:val="000777C6"/>
    <w:rsid w:val="00077F3D"/>
    <w:rsid w:val="00080298"/>
    <w:rsid w:val="000807DB"/>
    <w:rsid w:val="000818DE"/>
    <w:rsid w:val="000820FB"/>
    <w:rsid w:val="0008489F"/>
    <w:rsid w:val="000903AE"/>
    <w:rsid w:val="00095AB7"/>
    <w:rsid w:val="000A2560"/>
    <w:rsid w:val="000A4BBE"/>
    <w:rsid w:val="000A6EF0"/>
    <w:rsid w:val="000B3BE8"/>
    <w:rsid w:val="000B62DB"/>
    <w:rsid w:val="000B723A"/>
    <w:rsid w:val="000C002D"/>
    <w:rsid w:val="000C2F16"/>
    <w:rsid w:val="000C4B28"/>
    <w:rsid w:val="000C5F22"/>
    <w:rsid w:val="000C6D93"/>
    <w:rsid w:val="000D7C47"/>
    <w:rsid w:val="000E2529"/>
    <w:rsid w:val="000E25C1"/>
    <w:rsid w:val="000E5259"/>
    <w:rsid w:val="000E7231"/>
    <w:rsid w:val="000F1E57"/>
    <w:rsid w:val="000F38AC"/>
    <w:rsid w:val="000F454E"/>
    <w:rsid w:val="000F658B"/>
    <w:rsid w:val="0010080C"/>
    <w:rsid w:val="0010152E"/>
    <w:rsid w:val="00101C1D"/>
    <w:rsid w:val="001057B0"/>
    <w:rsid w:val="00105EC2"/>
    <w:rsid w:val="001102E3"/>
    <w:rsid w:val="001113E9"/>
    <w:rsid w:val="00117B85"/>
    <w:rsid w:val="001206B0"/>
    <w:rsid w:val="001235B6"/>
    <w:rsid w:val="00123CBF"/>
    <w:rsid w:val="001249E7"/>
    <w:rsid w:val="00126729"/>
    <w:rsid w:val="001267EF"/>
    <w:rsid w:val="00130518"/>
    <w:rsid w:val="00130645"/>
    <w:rsid w:val="00132A72"/>
    <w:rsid w:val="00132BE7"/>
    <w:rsid w:val="00133B3D"/>
    <w:rsid w:val="001444D0"/>
    <w:rsid w:val="001469F0"/>
    <w:rsid w:val="001507DC"/>
    <w:rsid w:val="00151063"/>
    <w:rsid w:val="00152B87"/>
    <w:rsid w:val="0015319F"/>
    <w:rsid w:val="00154231"/>
    <w:rsid w:val="00156D11"/>
    <w:rsid w:val="00160834"/>
    <w:rsid w:val="001616E3"/>
    <w:rsid w:val="001618D2"/>
    <w:rsid w:val="00162690"/>
    <w:rsid w:val="00163F33"/>
    <w:rsid w:val="00164761"/>
    <w:rsid w:val="0016640B"/>
    <w:rsid w:val="001666D2"/>
    <w:rsid w:val="0016710A"/>
    <w:rsid w:val="00171E72"/>
    <w:rsid w:val="00174396"/>
    <w:rsid w:val="001745CA"/>
    <w:rsid w:val="00180F49"/>
    <w:rsid w:val="00190621"/>
    <w:rsid w:val="001947AE"/>
    <w:rsid w:val="0019532F"/>
    <w:rsid w:val="00195E64"/>
    <w:rsid w:val="00196F66"/>
    <w:rsid w:val="001A0450"/>
    <w:rsid w:val="001A32A9"/>
    <w:rsid w:val="001A7C42"/>
    <w:rsid w:val="001B1A8D"/>
    <w:rsid w:val="001B3C62"/>
    <w:rsid w:val="001C14C0"/>
    <w:rsid w:val="001C3CB3"/>
    <w:rsid w:val="001C5E79"/>
    <w:rsid w:val="001C661B"/>
    <w:rsid w:val="001C732C"/>
    <w:rsid w:val="001C7432"/>
    <w:rsid w:val="001C7FD7"/>
    <w:rsid w:val="001D1D95"/>
    <w:rsid w:val="001D2160"/>
    <w:rsid w:val="001D23DF"/>
    <w:rsid w:val="001D289F"/>
    <w:rsid w:val="001D2F84"/>
    <w:rsid w:val="001D51D8"/>
    <w:rsid w:val="001D60E6"/>
    <w:rsid w:val="001E073D"/>
    <w:rsid w:val="001E4721"/>
    <w:rsid w:val="001E47F4"/>
    <w:rsid w:val="001E5BAD"/>
    <w:rsid w:val="001F0B31"/>
    <w:rsid w:val="001F185C"/>
    <w:rsid w:val="001F2271"/>
    <w:rsid w:val="001F3546"/>
    <w:rsid w:val="001F5E3B"/>
    <w:rsid w:val="001F5E4A"/>
    <w:rsid w:val="001F6AFB"/>
    <w:rsid w:val="00202E26"/>
    <w:rsid w:val="00203B7C"/>
    <w:rsid w:val="0020631A"/>
    <w:rsid w:val="00210178"/>
    <w:rsid w:val="002105D0"/>
    <w:rsid w:val="00212511"/>
    <w:rsid w:val="00216869"/>
    <w:rsid w:val="00220B5E"/>
    <w:rsid w:val="00220CA7"/>
    <w:rsid w:val="002221C7"/>
    <w:rsid w:val="00226408"/>
    <w:rsid w:val="00226E67"/>
    <w:rsid w:val="002313EC"/>
    <w:rsid w:val="002405EC"/>
    <w:rsid w:val="0024161E"/>
    <w:rsid w:val="002460EC"/>
    <w:rsid w:val="0025205C"/>
    <w:rsid w:val="00257276"/>
    <w:rsid w:val="00264482"/>
    <w:rsid w:val="00267A2A"/>
    <w:rsid w:val="002703DA"/>
    <w:rsid w:val="002707AA"/>
    <w:rsid w:val="00272309"/>
    <w:rsid w:val="002729F2"/>
    <w:rsid w:val="00276188"/>
    <w:rsid w:val="0027654B"/>
    <w:rsid w:val="0027655A"/>
    <w:rsid w:val="0027745D"/>
    <w:rsid w:val="00277DFE"/>
    <w:rsid w:val="0028011D"/>
    <w:rsid w:val="002817D7"/>
    <w:rsid w:val="00290F67"/>
    <w:rsid w:val="0029197B"/>
    <w:rsid w:val="00295ED1"/>
    <w:rsid w:val="002A0D3A"/>
    <w:rsid w:val="002A157B"/>
    <w:rsid w:val="002A2E7D"/>
    <w:rsid w:val="002A5252"/>
    <w:rsid w:val="002A7059"/>
    <w:rsid w:val="002B152E"/>
    <w:rsid w:val="002B40FF"/>
    <w:rsid w:val="002B66CE"/>
    <w:rsid w:val="002B6FB5"/>
    <w:rsid w:val="002C28E1"/>
    <w:rsid w:val="002C2E7A"/>
    <w:rsid w:val="002C77AA"/>
    <w:rsid w:val="002D271E"/>
    <w:rsid w:val="002D29FA"/>
    <w:rsid w:val="002D3630"/>
    <w:rsid w:val="002D48D3"/>
    <w:rsid w:val="002D624B"/>
    <w:rsid w:val="002E465A"/>
    <w:rsid w:val="002E4A32"/>
    <w:rsid w:val="002E6604"/>
    <w:rsid w:val="002E7325"/>
    <w:rsid w:val="002E7E35"/>
    <w:rsid w:val="002F0D9D"/>
    <w:rsid w:val="002F3EE7"/>
    <w:rsid w:val="002F610E"/>
    <w:rsid w:val="002F71C8"/>
    <w:rsid w:val="00300913"/>
    <w:rsid w:val="003015A3"/>
    <w:rsid w:val="00304780"/>
    <w:rsid w:val="00304B39"/>
    <w:rsid w:val="00304E01"/>
    <w:rsid w:val="00305100"/>
    <w:rsid w:val="003058DB"/>
    <w:rsid w:val="00306779"/>
    <w:rsid w:val="0030776B"/>
    <w:rsid w:val="003107FA"/>
    <w:rsid w:val="00311B37"/>
    <w:rsid w:val="003147FD"/>
    <w:rsid w:val="003179EB"/>
    <w:rsid w:val="00320D56"/>
    <w:rsid w:val="00321170"/>
    <w:rsid w:val="00324ADB"/>
    <w:rsid w:val="003265A4"/>
    <w:rsid w:val="00333392"/>
    <w:rsid w:val="003337C2"/>
    <w:rsid w:val="00334457"/>
    <w:rsid w:val="00335139"/>
    <w:rsid w:val="003377A2"/>
    <w:rsid w:val="00337C04"/>
    <w:rsid w:val="00340ECD"/>
    <w:rsid w:val="003431E5"/>
    <w:rsid w:val="00343CEB"/>
    <w:rsid w:val="003446E1"/>
    <w:rsid w:val="00344EC1"/>
    <w:rsid w:val="00347760"/>
    <w:rsid w:val="00351B15"/>
    <w:rsid w:val="003522A7"/>
    <w:rsid w:val="00353493"/>
    <w:rsid w:val="00355073"/>
    <w:rsid w:val="00357A39"/>
    <w:rsid w:val="003608A6"/>
    <w:rsid w:val="00364B32"/>
    <w:rsid w:val="0036611D"/>
    <w:rsid w:val="00370939"/>
    <w:rsid w:val="00375BE5"/>
    <w:rsid w:val="00377C68"/>
    <w:rsid w:val="00385BF4"/>
    <w:rsid w:val="00390E07"/>
    <w:rsid w:val="00390E5B"/>
    <w:rsid w:val="00392070"/>
    <w:rsid w:val="0039231D"/>
    <w:rsid w:val="0039466D"/>
    <w:rsid w:val="00395C34"/>
    <w:rsid w:val="003A0C52"/>
    <w:rsid w:val="003A427F"/>
    <w:rsid w:val="003A68B9"/>
    <w:rsid w:val="003A71CC"/>
    <w:rsid w:val="003B05EF"/>
    <w:rsid w:val="003B0EFE"/>
    <w:rsid w:val="003B2112"/>
    <w:rsid w:val="003B2F47"/>
    <w:rsid w:val="003B3045"/>
    <w:rsid w:val="003C57CD"/>
    <w:rsid w:val="003C65CA"/>
    <w:rsid w:val="003D0BF5"/>
    <w:rsid w:val="003D0DDC"/>
    <w:rsid w:val="003D4692"/>
    <w:rsid w:val="003D47C9"/>
    <w:rsid w:val="003D6224"/>
    <w:rsid w:val="003D6F39"/>
    <w:rsid w:val="003E1B3B"/>
    <w:rsid w:val="003E7798"/>
    <w:rsid w:val="003F0383"/>
    <w:rsid w:val="003F0649"/>
    <w:rsid w:val="003F631E"/>
    <w:rsid w:val="003F6983"/>
    <w:rsid w:val="003F7F5E"/>
    <w:rsid w:val="00401DAD"/>
    <w:rsid w:val="00404720"/>
    <w:rsid w:val="00407613"/>
    <w:rsid w:val="00407B6A"/>
    <w:rsid w:val="00412D22"/>
    <w:rsid w:val="00412FA2"/>
    <w:rsid w:val="0041477E"/>
    <w:rsid w:val="004172E3"/>
    <w:rsid w:val="00424181"/>
    <w:rsid w:val="00431728"/>
    <w:rsid w:val="00434770"/>
    <w:rsid w:val="00434D0D"/>
    <w:rsid w:val="00437806"/>
    <w:rsid w:val="00437ED6"/>
    <w:rsid w:val="004422A2"/>
    <w:rsid w:val="00444E55"/>
    <w:rsid w:val="0044677D"/>
    <w:rsid w:val="00454C1D"/>
    <w:rsid w:val="00455A5F"/>
    <w:rsid w:val="00456C6A"/>
    <w:rsid w:val="004602BE"/>
    <w:rsid w:val="00461A69"/>
    <w:rsid w:val="004628A9"/>
    <w:rsid w:val="0046749E"/>
    <w:rsid w:val="00470DB2"/>
    <w:rsid w:val="0047273E"/>
    <w:rsid w:val="00472B6F"/>
    <w:rsid w:val="004768E1"/>
    <w:rsid w:val="00476DA1"/>
    <w:rsid w:val="004771DC"/>
    <w:rsid w:val="0047757D"/>
    <w:rsid w:val="00480549"/>
    <w:rsid w:val="00487EB4"/>
    <w:rsid w:val="004922CD"/>
    <w:rsid w:val="00493D36"/>
    <w:rsid w:val="00496D5D"/>
    <w:rsid w:val="00497847"/>
    <w:rsid w:val="004A2D6D"/>
    <w:rsid w:val="004A4342"/>
    <w:rsid w:val="004A4853"/>
    <w:rsid w:val="004A5B55"/>
    <w:rsid w:val="004B2030"/>
    <w:rsid w:val="004B3DA9"/>
    <w:rsid w:val="004B74CF"/>
    <w:rsid w:val="004B76B9"/>
    <w:rsid w:val="004B7757"/>
    <w:rsid w:val="004C074B"/>
    <w:rsid w:val="004C28DA"/>
    <w:rsid w:val="004C3963"/>
    <w:rsid w:val="004C3DFA"/>
    <w:rsid w:val="004C493F"/>
    <w:rsid w:val="004C6BE3"/>
    <w:rsid w:val="004D1A66"/>
    <w:rsid w:val="004D1E9A"/>
    <w:rsid w:val="004D2898"/>
    <w:rsid w:val="004D28CE"/>
    <w:rsid w:val="004E1378"/>
    <w:rsid w:val="004E1E38"/>
    <w:rsid w:val="004E2920"/>
    <w:rsid w:val="004E3310"/>
    <w:rsid w:val="004E3806"/>
    <w:rsid w:val="004F3149"/>
    <w:rsid w:val="004F40CA"/>
    <w:rsid w:val="004F5A47"/>
    <w:rsid w:val="004F7531"/>
    <w:rsid w:val="00502A35"/>
    <w:rsid w:val="00502C54"/>
    <w:rsid w:val="00503370"/>
    <w:rsid w:val="0050384F"/>
    <w:rsid w:val="00511273"/>
    <w:rsid w:val="00513751"/>
    <w:rsid w:val="005161CC"/>
    <w:rsid w:val="005202B9"/>
    <w:rsid w:val="0052108D"/>
    <w:rsid w:val="00521A39"/>
    <w:rsid w:val="005235DF"/>
    <w:rsid w:val="00523E6F"/>
    <w:rsid w:val="005243C5"/>
    <w:rsid w:val="00526852"/>
    <w:rsid w:val="00527028"/>
    <w:rsid w:val="005274BE"/>
    <w:rsid w:val="0053026C"/>
    <w:rsid w:val="005304A0"/>
    <w:rsid w:val="00530F48"/>
    <w:rsid w:val="00532BDA"/>
    <w:rsid w:val="00536365"/>
    <w:rsid w:val="005438A1"/>
    <w:rsid w:val="005475E8"/>
    <w:rsid w:val="00547702"/>
    <w:rsid w:val="005513C3"/>
    <w:rsid w:val="00552145"/>
    <w:rsid w:val="00554C3E"/>
    <w:rsid w:val="005563DF"/>
    <w:rsid w:val="0055715C"/>
    <w:rsid w:val="005576FE"/>
    <w:rsid w:val="00560480"/>
    <w:rsid w:val="00562A5D"/>
    <w:rsid w:val="005648EC"/>
    <w:rsid w:val="00565242"/>
    <w:rsid w:val="00567306"/>
    <w:rsid w:val="005700C1"/>
    <w:rsid w:val="00571CF5"/>
    <w:rsid w:val="00573300"/>
    <w:rsid w:val="00581AE8"/>
    <w:rsid w:val="005826E6"/>
    <w:rsid w:val="0058446D"/>
    <w:rsid w:val="00584B70"/>
    <w:rsid w:val="00585C70"/>
    <w:rsid w:val="00586A48"/>
    <w:rsid w:val="00592752"/>
    <w:rsid w:val="00593402"/>
    <w:rsid w:val="005A2226"/>
    <w:rsid w:val="005A34F5"/>
    <w:rsid w:val="005A7D39"/>
    <w:rsid w:val="005B4401"/>
    <w:rsid w:val="005B4C1B"/>
    <w:rsid w:val="005B50D5"/>
    <w:rsid w:val="005B73DD"/>
    <w:rsid w:val="005B77E2"/>
    <w:rsid w:val="005C1E82"/>
    <w:rsid w:val="005C2FD6"/>
    <w:rsid w:val="005C5561"/>
    <w:rsid w:val="005C613C"/>
    <w:rsid w:val="005C61A9"/>
    <w:rsid w:val="005D0562"/>
    <w:rsid w:val="005D0E71"/>
    <w:rsid w:val="005D2D37"/>
    <w:rsid w:val="005D4CA7"/>
    <w:rsid w:val="005E5C6C"/>
    <w:rsid w:val="005E7850"/>
    <w:rsid w:val="005F0693"/>
    <w:rsid w:val="005F0B28"/>
    <w:rsid w:val="005F2391"/>
    <w:rsid w:val="00600C51"/>
    <w:rsid w:val="00605619"/>
    <w:rsid w:val="0060659E"/>
    <w:rsid w:val="00606E83"/>
    <w:rsid w:val="00610172"/>
    <w:rsid w:val="00612029"/>
    <w:rsid w:val="00612CC0"/>
    <w:rsid w:val="00617D6E"/>
    <w:rsid w:val="00620027"/>
    <w:rsid w:val="00620EE8"/>
    <w:rsid w:val="006230CE"/>
    <w:rsid w:val="00625B5A"/>
    <w:rsid w:val="00625D1E"/>
    <w:rsid w:val="00626F7B"/>
    <w:rsid w:val="00630C2A"/>
    <w:rsid w:val="00631761"/>
    <w:rsid w:val="0064303A"/>
    <w:rsid w:val="006476D0"/>
    <w:rsid w:val="00650EB5"/>
    <w:rsid w:val="006517A5"/>
    <w:rsid w:val="006528B9"/>
    <w:rsid w:val="00653068"/>
    <w:rsid w:val="00654A30"/>
    <w:rsid w:val="00655486"/>
    <w:rsid w:val="006555C5"/>
    <w:rsid w:val="00657E27"/>
    <w:rsid w:val="00660AEF"/>
    <w:rsid w:val="00667696"/>
    <w:rsid w:val="00670393"/>
    <w:rsid w:val="00670CD2"/>
    <w:rsid w:val="00676C59"/>
    <w:rsid w:val="0068068F"/>
    <w:rsid w:val="00682BB8"/>
    <w:rsid w:val="006831BD"/>
    <w:rsid w:val="006846DF"/>
    <w:rsid w:val="00686622"/>
    <w:rsid w:val="00687A6E"/>
    <w:rsid w:val="0069241D"/>
    <w:rsid w:val="00696338"/>
    <w:rsid w:val="00697B24"/>
    <w:rsid w:val="006A0018"/>
    <w:rsid w:val="006A089E"/>
    <w:rsid w:val="006A26F3"/>
    <w:rsid w:val="006A35EC"/>
    <w:rsid w:val="006A439B"/>
    <w:rsid w:val="006A6159"/>
    <w:rsid w:val="006A6554"/>
    <w:rsid w:val="006A6FA5"/>
    <w:rsid w:val="006B1401"/>
    <w:rsid w:val="006B284B"/>
    <w:rsid w:val="006B33EF"/>
    <w:rsid w:val="006C7068"/>
    <w:rsid w:val="006C78D8"/>
    <w:rsid w:val="006C7D85"/>
    <w:rsid w:val="006C7EB9"/>
    <w:rsid w:val="006D039F"/>
    <w:rsid w:val="006D1505"/>
    <w:rsid w:val="006D1DA5"/>
    <w:rsid w:val="006D3064"/>
    <w:rsid w:val="006D4237"/>
    <w:rsid w:val="006D49C7"/>
    <w:rsid w:val="006D579C"/>
    <w:rsid w:val="006E2E5C"/>
    <w:rsid w:val="006E43AF"/>
    <w:rsid w:val="006F48EC"/>
    <w:rsid w:val="006F710C"/>
    <w:rsid w:val="00700C85"/>
    <w:rsid w:val="007022DD"/>
    <w:rsid w:val="00703ED5"/>
    <w:rsid w:val="00703FFC"/>
    <w:rsid w:val="00704479"/>
    <w:rsid w:val="00707210"/>
    <w:rsid w:val="00711256"/>
    <w:rsid w:val="00721D61"/>
    <w:rsid w:val="00724BDE"/>
    <w:rsid w:val="0072526D"/>
    <w:rsid w:val="00730C60"/>
    <w:rsid w:val="007335C1"/>
    <w:rsid w:val="00736CE3"/>
    <w:rsid w:val="00736F67"/>
    <w:rsid w:val="007419C6"/>
    <w:rsid w:val="00743B01"/>
    <w:rsid w:val="00743C78"/>
    <w:rsid w:val="0074524B"/>
    <w:rsid w:val="007502B5"/>
    <w:rsid w:val="00750EDC"/>
    <w:rsid w:val="00752E5D"/>
    <w:rsid w:val="00755791"/>
    <w:rsid w:val="00756C26"/>
    <w:rsid w:val="007576C9"/>
    <w:rsid w:val="00761718"/>
    <w:rsid w:val="007656F1"/>
    <w:rsid w:val="00766E5B"/>
    <w:rsid w:val="00772AFB"/>
    <w:rsid w:val="00776CAF"/>
    <w:rsid w:val="00781339"/>
    <w:rsid w:val="00783922"/>
    <w:rsid w:val="00787AB2"/>
    <w:rsid w:val="00791BA4"/>
    <w:rsid w:val="0079412E"/>
    <w:rsid w:val="00795067"/>
    <w:rsid w:val="0079725C"/>
    <w:rsid w:val="007A1AAE"/>
    <w:rsid w:val="007A4A31"/>
    <w:rsid w:val="007A4FC5"/>
    <w:rsid w:val="007A7C34"/>
    <w:rsid w:val="007B0945"/>
    <w:rsid w:val="007B4E82"/>
    <w:rsid w:val="007B51E1"/>
    <w:rsid w:val="007B5962"/>
    <w:rsid w:val="007B6725"/>
    <w:rsid w:val="007C1D32"/>
    <w:rsid w:val="007C2324"/>
    <w:rsid w:val="007C24B4"/>
    <w:rsid w:val="007D29E3"/>
    <w:rsid w:val="007D56EB"/>
    <w:rsid w:val="007D663E"/>
    <w:rsid w:val="007D6E37"/>
    <w:rsid w:val="007E2032"/>
    <w:rsid w:val="007E4584"/>
    <w:rsid w:val="007E485E"/>
    <w:rsid w:val="007F2D30"/>
    <w:rsid w:val="00803035"/>
    <w:rsid w:val="00803C7F"/>
    <w:rsid w:val="00804970"/>
    <w:rsid w:val="0080519F"/>
    <w:rsid w:val="008058AD"/>
    <w:rsid w:val="00807867"/>
    <w:rsid w:val="008101E0"/>
    <w:rsid w:val="00810D8E"/>
    <w:rsid w:val="00811253"/>
    <w:rsid w:val="008113D2"/>
    <w:rsid w:val="00812A92"/>
    <w:rsid w:val="0081354C"/>
    <w:rsid w:val="0081570E"/>
    <w:rsid w:val="008204E4"/>
    <w:rsid w:val="008242C3"/>
    <w:rsid w:val="008270BD"/>
    <w:rsid w:val="00830C64"/>
    <w:rsid w:val="0083395D"/>
    <w:rsid w:val="0083480F"/>
    <w:rsid w:val="0083507C"/>
    <w:rsid w:val="00835137"/>
    <w:rsid w:val="00841576"/>
    <w:rsid w:val="008457A3"/>
    <w:rsid w:val="00853F28"/>
    <w:rsid w:val="008578FC"/>
    <w:rsid w:val="00857C5B"/>
    <w:rsid w:val="0086076C"/>
    <w:rsid w:val="00860F13"/>
    <w:rsid w:val="008614CD"/>
    <w:rsid w:val="0086303C"/>
    <w:rsid w:val="00866571"/>
    <w:rsid w:val="00874389"/>
    <w:rsid w:val="00877E67"/>
    <w:rsid w:val="00880154"/>
    <w:rsid w:val="008811B1"/>
    <w:rsid w:val="0088168D"/>
    <w:rsid w:val="00883BDD"/>
    <w:rsid w:val="0088413F"/>
    <w:rsid w:val="008862DF"/>
    <w:rsid w:val="008871F9"/>
    <w:rsid w:val="00887EAC"/>
    <w:rsid w:val="00892C66"/>
    <w:rsid w:val="00894AD8"/>
    <w:rsid w:val="00897507"/>
    <w:rsid w:val="008A11EE"/>
    <w:rsid w:val="008A208F"/>
    <w:rsid w:val="008A343D"/>
    <w:rsid w:val="008A3BAC"/>
    <w:rsid w:val="008A7BBC"/>
    <w:rsid w:val="008B16A3"/>
    <w:rsid w:val="008B4353"/>
    <w:rsid w:val="008B5A31"/>
    <w:rsid w:val="008B5BF1"/>
    <w:rsid w:val="008C2250"/>
    <w:rsid w:val="008C329D"/>
    <w:rsid w:val="008C750B"/>
    <w:rsid w:val="008D00BB"/>
    <w:rsid w:val="008D05E3"/>
    <w:rsid w:val="008D2246"/>
    <w:rsid w:val="008D22C6"/>
    <w:rsid w:val="008D5157"/>
    <w:rsid w:val="008D5809"/>
    <w:rsid w:val="008D689C"/>
    <w:rsid w:val="008D794D"/>
    <w:rsid w:val="008E3C88"/>
    <w:rsid w:val="008F324C"/>
    <w:rsid w:val="008F39BC"/>
    <w:rsid w:val="008F7662"/>
    <w:rsid w:val="00900D94"/>
    <w:rsid w:val="00902B1A"/>
    <w:rsid w:val="00906C0C"/>
    <w:rsid w:val="00907772"/>
    <w:rsid w:val="00907C53"/>
    <w:rsid w:val="00910673"/>
    <w:rsid w:val="00911B40"/>
    <w:rsid w:val="00920FDA"/>
    <w:rsid w:val="009211FD"/>
    <w:rsid w:val="009240FB"/>
    <w:rsid w:val="0092416E"/>
    <w:rsid w:val="00925699"/>
    <w:rsid w:val="00926184"/>
    <w:rsid w:val="009270DC"/>
    <w:rsid w:val="00931A79"/>
    <w:rsid w:val="00932917"/>
    <w:rsid w:val="00933356"/>
    <w:rsid w:val="00936A6D"/>
    <w:rsid w:val="0094108D"/>
    <w:rsid w:val="0094111B"/>
    <w:rsid w:val="009424A8"/>
    <w:rsid w:val="009507AB"/>
    <w:rsid w:val="009517EA"/>
    <w:rsid w:val="00960AD2"/>
    <w:rsid w:val="00963C92"/>
    <w:rsid w:val="00970A97"/>
    <w:rsid w:val="00974967"/>
    <w:rsid w:val="00980BBD"/>
    <w:rsid w:val="0098295E"/>
    <w:rsid w:val="00985681"/>
    <w:rsid w:val="00986C0A"/>
    <w:rsid w:val="009878CB"/>
    <w:rsid w:val="0099088D"/>
    <w:rsid w:val="00995A2B"/>
    <w:rsid w:val="00997857"/>
    <w:rsid w:val="009A4471"/>
    <w:rsid w:val="009A4F40"/>
    <w:rsid w:val="009A54FD"/>
    <w:rsid w:val="009A63E9"/>
    <w:rsid w:val="009A76B1"/>
    <w:rsid w:val="009B0911"/>
    <w:rsid w:val="009B147E"/>
    <w:rsid w:val="009B2248"/>
    <w:rsid w:val="009B2254"/>
    <w:rsid w:val="009B24F3"/>
    <w:rsid w:val="009B40C5"/>
    <w:rsid w:val="009B424A"/>
    <w:rsid w:val="009B64AC"/>
    <w:rsid w:val="009C0860"/>
    <w:rsid w:val="009C0BB8"/>
    <w:rsid w:val="009C1DF7"/>
    <w:rsid w:val="009C4217"/>
    <w:rsid w:val="009C45E3"/>
    <w:rsid w:val="009C621C"/>
    <w:rsid w:val="009C6B04"/>
    <w:rsid w:val="009D100B"/>
    <w:rsid w:val="009D1C56"/>
    <w:rsid w:val="009D2186"/>
    <w:rsid w:val="009D7C77"/>
    <w:rsid w:val="009D7EF6"/>
    <w:rsid w:val="009E068D"/>
    <w:rsid w:val="009E06EA"/>
    <w:rsid w:val="009E255D"/>
    <w:rsid w:val="009E2A1F"/>
    <w:rsid w:val="009E3050"/>
    <w:rsid w:val="009E342D"/>
    <w:rsid w:val="009E3DEB"/>
    <w:rsid w:val="009E5237"/>
    <w:rsid w:val="009E56CF"/>
    <w:rsid w:val="009E5949"/>
    <w:rsid w:val="009F01FD"/>
    <w:rsid w:val="009F075B"/>
    <w:rsid w:val="009F1278"/>
    <w:rsid w:val="009F1A2F"/>
    <w:rsid w:val="009F5E30"/>
    <w:rsid w:val="009F6D8A"/>
    <w:rsid w:val="00A031DB"/>
    <w:rsid w:val="00A0480B"/>
    <w:rsid w:val="00A07B17"/>
    <w:rsid w:val="00A12CD9"/>
    <w:rsid w:val="00A1350D"/>
    <w:rsid w:val="00A21CBA"/>
    <w:rsid w:val="00A22CCA"/>
    <w:rsid w:val="00A24093"/>
    <w:rsid w:val="00A24F99"/>
    <w:rsid w:val="00A25CEE"/>
    <w:rsid w:val="00A26835"/>
    <w:rsid w:val="00A30A42"/>
    <w:rsid w:val="00A319B1"/>
    <w:rsid w:val="00A3226B"/>
    <w:rsid w:val="00A336C3"/>
    <w:rsid w:val="00A33CFA"/>
    <w:rsid w:val="00A413AD"/>
    <w:rsid w:val="00A41D14"/>
    <w:rsid w:val="00A451EE"/>
    <w:rsid w:val="00A47C05"/>
    <w:rsid w:val="00A5227F"/>
    <w:rsid w:val="00A54A93"/>
    <w:rsid w:val="00A5654F"/>
    <w:rsid w:val="00A60284"/>
    <w:rsid w:val="00A63750"/>
    <w:rsid w:val="00A67AD6"/>
    <w:rsid w:val="00A720A1"/>
    <w:rsid w:val="00A749CA"/>
    <w:rsid w:val="00A767A2"/>
    <w:rsid w:val="00A77A93"/>
    <w:rsid w:val="00A82CA9"/>
    <w:rsid w:val="00A82E77"/>
    <w:rsid w:val="00A86C6F"/>
    <w:rsid w:val="00A8752A"/>
    <w:rsid w:val="00A92A0C"/>
    <w:rsid w:val="00A92CE4"/>
    <w:rsid w:val="00A935EB"/>
    <w:rsid w:val="00A93B80"/>
    <w:rsid w:val="00A94F40"/>
    <w:rsid w:val="00A950A3"/>
    <w:rsid w:val="00A96E93"/>
    <w:rsid w:val="00A97280"/>
    <w:rsid w:val="00A97454"/>
    <w:rsid w:val="00A9778A"/>
    <w:rsid w:val="00AA1885"/>
    <w:rsid w:val="00AA4950"/>
    <w:rsid w:val="00AB0FF7"/>
    <w:rsid w:val="00AB4A18"/>
    <w:rsid w:val="00AB4D50"/>
    <w:rsid w:val="00AB794E"/>
    <w:rsid w:val="00AB7FA1"/>
    <w:rsid w:val="00AC6B63"/>
    <w:rsid w:val="00AD510C"/>
    <w:rsid w:val="00AD530B"/>
    <w:rsid w:val="00AE316D"/>
    <w:rsid w:val="00AE63D0"/>
    <w:rsid w:val="00AE7383"/>
    <w:rsid w:val="00AF06DA"/>
    <w:rsid w:val="00AF06E8"/>
    <w:rsid w:val="00AF2B6B"/>
    <w:rsid w:val="00AF4271"/>
    <w:rsid w:val="00AF4A5E"/>
    <w:rsid w:val="00AF5A45"/>
    <w:rsid w:val="00AF76AD"/>
    <w:rsid w:val="00B01757"/>
    <w:rsid w:val="00B029C6"/>
    <w:rsid w:val="00B04856"/>
    <w:rsid w:val="00B054BB"/>
    <w:rsid w:val="00B102FD"/>
    <w:rsid w:val="00B1344D"/>
    <w:rsid w:val="00B20271"/>
    <w:rsid w:val="00B223D5"/>
    <w:rsid w:val="00B224B1"/>
    <w:rsid w:val="00B22813"/>
    <w:rsid w:val="00B237F7"/>
    <w:rsid w:val="00B256FF"/>
    <w:rsid w:val="00B25762"/>
    <w:rsid w:val="00B26095"/>
    <w:rsid w:val="00B2675A"/>
    <w:rsid w:val="00B26FD6"/>
    <w:rsid w:val="00B307AB"/>
    <w:rsid w:val="00B35B37"/>
    <w:rsid w:val="00B3676E"/>
    <w:rsid w:val="00B37E05"/>
    <w:rsid w:val="00B41CCD"/>
    <w:rsid w:val="00B42380"/>
    <w:rsid w:val="00B424A4"/>
    <w:rsid w:val="00B42FAD"/>
    <w:rsid w:val="00B43778"/>
    <w:rsid w:val="00B473D2"/>
    <w:rsid w:val="00B515DD"/>
    <w:rsid w:val="00B5561D"/>
    <w:rsid w:val="00B620A9"/>
    <w:rsid w:val="00B622A9"/>
    <w:rsid w:val="00B62FE0"/>
    <w:rsid w:val="00B66502"/>
    <w:rsid w:val="00B70BDE"/>
    <w:rsid w:val="00B71073"/>
    <w:rsid w:val="00B74489"/>
    <w:rsid w:val="00B76AE0"/>
    <w:rsid w:val="00B81E99"/>
    <w:rsid w:val="00B8486B"/>
    <w:rsid w:val="00B867B8"/>
    <w:rsid w:val="00B924DE"/>
    <w:rsid w:val="00B92538"/>
    <w:rsid w:val="00B92BC3"/>
    <w:rsid w:val="00B937FF"/>
    <w:rsid w:val="00B97AF8"/>
    <w:rsid w:val="00BA2D6C"/>
    <w:rsid w:val="00BA42CC"/>
    <w:rsid w:val="00BA7D59"/>
    <w:rsid w:val="00BB23CB"/>
    <w:rsid w:val="00BB5A51"/>
    <w:rsid w:val="00BC6433"/>
    <w:rsid w:val="00BC77DA"/>
    <w:rsid w:val="00BC7E7C"/>
    <w:rsid w:val="00BD0B79"/>
    <w:rsid w:val="00BD0DCB"/>
    <w:rsid w:val="00BD34DF"/>
    <w:rsid w:val="00BD4A82"/>
    <w:rsid w:val="00BD70FD"/>
    <w:rsid w:val="00BE03A5"/>
    <w:rsid w:val="00BE202E"/>
    <w:rsid w:val="00BE2D65"/>
    <w:rsid w:val="00BE602D"/>
    <w:rsid w:val="00BE791A"/>
    <w:rsid w:val="00BE7A03"/>
    <w:rsid w:val="00BF4BF1"/>
    <w:rsid w:val="00BF7841"/>
    <w:rsid w:val="00C035D4"/>
    <w:rsid w:val="00C03674"/>
    <w:rsid w:val="00C05264"/>
    <w:rsid w:val="00C058A6"/>
    <w:rsid w:val="00C14A48"/>
    <w:rsid w:val="00C15C15"/>
    <w:rsid w:val="00C17B63"/>
    <w:rsid w:val="00C20E09"/>
    <w:rsid w:val="00C21E86"/>
    <w:rsid w:val="00C232AB"/>
    <w:rsid w:val="00C264D4"/>
    <w:rsid w:val="00C35780"/>
    <w:rsid w:val="00C35DE2"/>
    <w:rsid w:val="00C36BA9"/>
    <w:rsid w:val="00C4003C"/>
    <w:rsid w:val="00C45883"/>
    <w:rsid w:val="00C46DE9"/>
    <w:rsid w:val="00C51F09"/>
    <w:rsid w:val="00C52636"/>
    <w:rsid w:val="00C62711"/>
    <w:rsid w:val="00C659D1"/>
    <w:rsid w:val="00C71491"/>
    <w:rsid w:val="00C7311C"/>
    <w:rsid w:val="00C76834"/>
    <w:rsid w:val="00C77AE2"/>
    <w:rsid w:val="00C80D54"/>
    <w:rsid w:val="00C843C7"/>
    <w:rsid w:val="00C849E9"/>
    <w:rsid w:val="00C8609C"/>
    <w:rsid w:val="00C9045E"/>
    <w:rsid w:val="00C937BB"/>
    <w:rsid w:val="00C93FAC"/>
    <w:rsid w:val="00CA2FAB"/>
    <w:rsid w:val="00CA4AB3"/>
    <w:rsid w:val="00CA59A6"/>
    <w:rsid w:val="00CA7E90"/>
    <w:rsid w:val="00CB141B"/>
    <w:rsid w:val="00CB295C"/>
    <w:rsid w:val="00CB40C1"/>
    <w:rsid w:val="00CB7605"/>
    <w:rsid w:val="00CC00EA"/>
    <w:rsid w:val="00CC39D6"/>
    <w:rsid w:val="00CC3F78"/>
    <w:rsid w:val="00CD1194"/>
    <w:rsid w:val="00CD5216"/>
    <w:rsid w:val="00CD69B5"/>
    <w:rsid w:val="00CE0370"/>
    <w:rsid w:val="00CE11B2"/>
    <w:rsid w:val="00CE7A5F"/>
    <w:rsid w:val="00CF06C3"/>
    <w:rsid w:val="00CF1D7A"/>
    <w:rsid w:val="00CF1FD8"/>
    <w:rsid w:val="00CF2A2A"/>
    <w:rsid w:val="00CF408D"/>
    <w:rsid w:val="00D02379"/>
    <w:rsid w:val="00D062D3"/>
    <w:rsid w:val="00D07EB7"/>
    <w:rsid w:val="00D13CD4"/>
    <w:rsid w:val="00D172C6"/>
    <w:rsid w:val="00D17B36"/>
    <w:rsid w:val="00D21838"/>
    <w:rsid w:val="00D26D54"/>
    <w:rsid w:val="00D30C5E"/>
    <w:rsid w:val="00D31B5C"/>
    <w:rsid w:val="00D32639"/>
    <w:rsid w:val="00D32B06"/>
    <w:rsid w:val="00D36AE2"/>
    <w:rsid w:val="00D36D3D"/>
    <w:rsid w:val="00D370DD"/>
    <w:rsid w:val="00D40308"/>
    <w:rsid w:val="00D419CE"/>
    <w:rsid w:val="00D424F8"/>
    <w:rsid w:val="00D4304B"/>
    <w:rsid w:val="00D5254D"/>
    <w:rsid w:val="00D56922"/>
    <w:rsid w:val="00D57B65"/>
    <w:rsid w:val="00D57F13"/>
    <w:rsid w:val="00D616CC"/>
    <w:rsid w:val="00D6712C"/>
    <w:rsid w:val="00D721B3"/>
    <w:rsid w:val="00D73101"/>
    <w:rsid w:val="00D750C6"/>
    <w:rsid w:val="00D75564"/>
    <w:rsid w:val="00D778C5"/>
    <w:rsid w:val="00D80F2B"/>
    <w:rsid w:val="00D8512D"/>
    <w:rsid w:val="00D8634C"/>
    <w:rsid w:val="00D86E5E"/>
    <w:rsid w:val="00D92AAE"/>
    <w:rsid w:val="00D95083"/>
    <w:rsid w:val="00D963D0"/>
    <w:rsid w:val="00DA3C4C"/>
    <w:rsid w:val="00DA7DA1"/>
    <w:rsid w:val="00DB145A"/>
    <w:rsid w:val="00DB4AA9"/>
    <w:rsid w:val="00DB6E71"/>
    <w:rsid w:val="00DB7C2C"/>
    <w:rsid w:val="00DC05B1"/>
    <w:rsid w:val="00DC41DA"/>
    <w:rsid w:val="00DC4AD6"/>
    <w:rsid w:val="00DC4C32"/>
    <w:rsid w:val="00DC53E5"/>
    <w:rsid w:val="00DD03AD"/>
    <w:rsid w:val="00DD136E"/>
    <w:rsid w:val="00DD42AD"/>
    <w:rsid w:val="00DE1494"/>
    <w:rsid w:val="00DE2334"/>
    <w:rsid w:val="00DF0292"/>
    <w:rsid w:val="00DF1602"/>
    <w:rsid w:val="00DF5BEE"/>
    <w:rsid w:val="00E01417"/>
    <w:rsid w:val="00E062B1"/>
    <w:rsid w:val="00E14DA0"/>
    <w:rsid w:val="00E158B0"/>
    <w:rsid w:val="00E21B24"/>
    <w:rsid w:val="00E22540"/>
    <w:rsid w:val="00E234F3"/>
    <w:rsid w:val="00E23EDE"/>
    <w:rsid w:val="00E23FE3"/>
    <w:rsid w:val="00E23FE4"/>
    <w:rsid w:val="00E240FB"/>
    <w:rsid w:val="00E271B2"/>
    <w:rsid w:val="00E27B00"/>
    <w:rsid w:val="00E319BD"/>
    <w:rsid w:val="00E42918"/>
    <w:rsid w:val="00E439DA"/>
    <w:rsid w:val="00E45E71"/>
    <w:rsid w:val="00E45EDE"/>
    <w:rsid w:val="00E467CD"/>
    <w:rsid w:val="00E55A17"/>
    <w:rsid w:val="00E55C27"/>
    <w:rsid w:val="00E56595"/>
    <w:rsid w:val="00E573A2"/>
    <w:rsid w:val="00E6180D"/>
    <w:rsid w:val="00E6184D"/>
    <w:rsid w:val="00E66C8D"/>
    <w:rsid w:val="00E67E57"/>
    <w:rsid w:val="00E7030C"/>
    <w:rsid w:val="00E70554"/>
    <w:rsid w:val="00E7181A"/>
    <w:rsid w:val="00E813EC"/>
    <w:rsid w:val="00E83435"/>
    <w:rsid w:val="00E8389A"/>
    <w:rsid w:val="00E83E1F"/>
    <w:rsid w:val="00E85E41"/>
    <w:rsid w:val="00E90462"/>
    <w:rsid w:val="00E91808"/>
    <w:rsid w:val="00E92556"/>
    <w:rsid w:val="00E92CBD"/>
    <w:rsid w:val="00E9369D"/>
    <w:rsid w:val="00E946E4"/>
    <w:rsid w:val="00EA0966"/>
    <w:rsid w:val="00EA36B3"/>
    <w:rsid w:val="00EA4BDF"/>
    <w:rsid w:val="00EA6681"/>
    <w:rsid w:val="00EA736F"/>
    <w:rsid w:val="00EB197E"/>
    <w:rsid w:val="00EB2B57"/>
    <w:rsid w:val="00EB2DC9"/>
    <w:rsid w:val="00EB3BD8"/>
    <w:rsid w:val="00EB405B"/>
    <w:rsid w:val="00EC2453"/>
    <w:rsid w:val="00EC2786"/>
    <w:rsid w:val="00EC3924"/>
    <w:rsid w:val="00EC4B81"/>
    <w:rsid w:val="00EC7AA3"/>
    <w:rsid w:val="00ED3CF6"/>
    <w:rsid w:val="00ED561A"/>
    <w:rsid w:val="00ED5BA3"/>
    <w:rsid w:val="00EE06B9"/>
    <w:rsid w:val="00EE0AAD"/>
    <w:rsid w:val="00EE22D4"/>
    <w:rsid w:val="00EE28BF"/>
    <w:rsid w:val="00EE35C4"/>
    <w:rsid w:val="00EE3686"/>
    <w:rsid w:val="00EE3D6B"/>
    <w:rsid w:val="00EE3F7D"/>
    <w:rsid w:val="00EE4EC2"/>
    <w:rsid w:val="00EE5E84"/>
    <w:rsid w:val="00EF2B29"/>
    <w:rsid w:val="00EF3B3E"/>
    <w:rsid w:val="00EF4F44"/>
    <w:rsid w:val="00F02879"/>
    <w:rsid w:val="00F03FDD"/>
    <w:rsid w:val="00F048FD"/>
    <w:rsid w:val="00F05C1C"/>
    <w:rsid w:val="00F06CC5"/>
    <w:rsid w:val="00F122A4"/>
    <w:rsid w:val="00F12BED"/>
    <w:rsid w:val="00F15C46"/>
    <w:rsid w:val="00F17CCB"/>
    <w:rsid w:val="00F20F22"/>
    <w:rsid w:val="00F24435"/>
    <w:rsid w:val="00F24760"/>
    <w:rsid w:val="00F247C1"/>
    <w:rsid w:val="00F2770B"/>
    <w:rsid w:val="00F2795C"/>
    <w:rsid w:val="00F32206"/>
    <w:rsid w:val="00F32C95"/>
    <w:rsid w:val="00F36F54"/>
    <w:rsid w:val="00F37C22"/>
    <w:rsid w:val="00F37D3F"/>
    <w:rsid w:val="00F41956"/>
    <w:rsid w:val="00F45AA6"/>
    <w:rsid w:val="00F53625"/>
    <w:rsid w:val="00F60A72"/>
    <w:rsid w:val="00F61021"/>
    <w:rsid w:val="00F6178C"/>
    <w:rsid w:val="00F61E87"/>
    <w:rsid w:val="00F63992"/>
    <w:rsid w:val="00F64C18"/>
    <w:rsid w:val="00F701A6"/>
    <w:rsid w:val="00F73EA7"/>
    <w:rsid w:val="00F740DC"/>
    <w:rsid w:val="00F75A6C"/>
    <w:rsid w:val="00F7654B"/>
    <w:rsid w:val="00F774BD"/>
    <w:rsid w:val="00F77942"/>
    <w:rsid w:val="00F812E0"/>
    <w:rsid w:val="00F81808"/>
    <w:rsid w:val="00F909D4"/>
    <w:rsid w:val="00F90D44"/>
    <w:rsid w:val="00F91842"/>
    <w:rsid w:val="00F934FF"/>
    <w:rsid w:val="00F939D3"/>
    <w:rsid w:val="00F97584"/>
    <w:rsid w:val="00FB156C"/>
    <w:rsid w:val="00FB3FBE"/>
    <w:rsid w:val="00FB505C"/>
    <w:rsid w:val="00FB760D"/>
    <w:rsid w:val="00FB7BFC"/>
    <w:rsid w:val="00FC033D"/>
    <w:rsid w:val="00FC2695"/>
    <w:rsid w:val="00FC7D9C"/>
    <w:rsid w:val="00FD1B1F"/>
    <w:rsid w:val="00FD1EF0"/>
    <w:rsid w:val="00FD2D19"/>
    <w:rsid w:val="00FD3116"/>
    <w:rsid w:val="00FD3D80"/>
    <w:rsid w:val="00FD5637"/>
    <w:rsid w:val="00FD58B1"/>
    <w:rsid w:val="00FE42B9"/>
    <w:rsid w:val="00FE5824"/>
    <w:rsid w:val="00FE61B4"/>
    <w:rsid w:val="00FF1B1B"/>
    <w:rsid w:val="00FF4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7C3194-0073-4B6A-861A-8F607114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B3016-F5EE-4244-AEDB-10C4E7CB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6367</Words>
  <Characters>37569</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43849</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palivcova5849</cp:lastModifiedBy>
  <cp:revision>2</cp:revision>
  <cp:lastPrinted>2018-06-19T09:46:00Z</cp:lastPrinted>
  <dcterms:created xsi:type="dcterms:W3CDTF">2018-06-19T13:04:00Z</dcterms:created>
  <dcterms:modified xsi:type="dcterms:W3CDTF">2018-06-19T13:04:00Z</dcterms:modified>
</cp:coreProperties>
</file>