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326" w:rsidRDefault="009C7326">
      <w:pPr>
        <w:pStyle w:val="Normln0"/>
        <w:jc w:val="center"/>
        <w:rPr>
          <w:rFonts w:ascii="Arial" w:hAnsi="Arial" w:cs="Arial"/>
          <w:b/>
          <w:bCs/>
          <w:color w:val="000000"/>
          <w:szCs w:val="20"/>
          <w:lang w:val="en-GB"/>
        </w:rPr>
      </w:pPr>
      <w:r>
        <w:rPr>
          <w:rFonts w:ascii="Arial" w:hAnsi="Arial" w:cs="Arial"/>
          <w:b/>
          <w:bCs/>
          <w:color w:val="000000"/>
          <w:szCs w:val="20"/>
          <w:lang w:val="en-GB"/>
        </w:rPr>
        <w:t>Methodological notes</w:t>
      </w:r>
    </w:p>
    <w:p w:rsidR="009C7326" w:rsidRDefault="009C7326">
      <w:pPr>
        <w:pStyle w:val="Normln0"/>
        <w:rPr>
          <w:rFonts w:ascii="Times New Roman" w:hAnsi="Times New Roman"/>
          <w:color w:val="000000"/>
          <w:sz w:val="20"/>
          <w:szCs w:val="20"/>
          <w:lang w:val="en-GB"/>
        </w:rPr>
      </w:pPr>
    </w:p>
    <w:p w:rsidR="009C7326" w:rsidRDefault="009C7326">
      <w:pPr>
        <w:pStyle w:val="Normln0"/>
        <w:rPr>
          <w:rFonts w:ascii="Times New Roman" w:hAnsi="Times New Roman"/>
          <w:color w:val="000000"/>
          <w:sz w:val="20"/>
          <w:szCs w:val="20"/>
          <w:lang w:val="en-GB"/>
        </w:rPr>
      </w:pPr>
    </w:p>
    <w:p w:rsidR="009C7326" w:rsidRDefault="009C7326">
      <w:pPr>
        <w:pStyle w:val="Normln0"/>
        <w:rPr>
          <w:rFonts w:ascii="Times New Roman" w:hAnsi="Times New Roman"/>
          <w:color w:val="000000"/>
          <w:sz w:val="20"/>
          <w:szCs w:val="20"/>
          <w:lang w:val="en-GB"/>
        </w:rPr>
      </w:pPr>
    </w:p>
    <w:p w:rsidR="009C7326" w:rsidRDefault="009C7326">
      <w:pPr>
        <w:pStyle w:val="Normln0"/>
        <w:jc w:val="both"/>
        <w:rPr>
          <w:rFonts w:ascii="Arial" w:hAnsi="Arial" w:cs="Arial"/>
          <w:color w:val="000000"/>
          <w:sz w:val="20"/>
          <w:szCs w:val="20"/>
          <w:lang w:val="en-GB"/>
        </w:rPr>
      </w:pPr>
      <w:r>
        <w:rPr>
          <w:rFonts w:ascii="Arial" w:hAnsi="Arial" w:cs="Arial"/>
          <w:color w:val="000000"/>
          <w:sz w:val="20"/>
          <w:szCs w:val="20"/>
          <w:lang w:val="en-GB"/>
        </w:rPr>
        <w:t xml:space="preserve">In 2011 the Czech Statistical Office harmonized the statistical survey </w:t>
      </w:r>
      <w:r w:rsidR="00C437DC">
        <w:rPr>
          <w:rFonts w:ascii="Arial" w:hAnsi="Arial" w:cs="Arial"/>
          <w:color w:val="000000"/>
          <w:sz w:val="20"/>
          <w:szCs w:val="20"/>
          <w:lang w:val="en-GB"/>
        </w:rPr>
        <w:t xml:space="preserve">of crop production </w:t>
      </w:r>
      <w:r>
        <w:rPr>
          <w:rFonts w:ascii="Arial" w:hAnsi="Arial" w:cs="Arial"/>
          <w:color w:val="000000"/>
          <w:sz w:val="20"/>
          <w:szCs w:val="20"/>
          <w:lang w:val="en-GB"/>
        </w:rPr>
        <w:t xml:space="preserve">according to the new Regulation (EC) 543/2009 of the European Parliament and of the Council </w:t>
      </w:r>
      <w:r w:rsidR="00BE73AD" w:rsidRPr="00BE73AD">
        <w:rPr>
          <w:rFonts w:ascii="Arial" w:hAnsi="Arial" w:cs="Arial"/>
          <w:color w:val="000000"/>
          <w:sz w:val="20"/>
          <w:szCs w:val="20"/>
          <w:lang w:val="en-GB"/>
        </w:rPr>
        <w:t>concerning crop statistics and repealing Council Regulations (EEC) No 837/90 and (EEC) No 959/93</w:t>
      </w:r>
      <w:r w:rsidR="00BE73AD">
        <w:rPr>
          <w:rFonts w:ascii="Arial" w:hAnsi="Arial" w:cs="Arial"/>
          <w:color w:val="000000"/>
          <w:sz w:val="20"/>
          <w:szCs w:val="20"/>
          <w:lang w:val="en-GB"/>
        </w:rPr>
        <w:t xml:space="preserve">, which is </w:t>
      </w:r>
      <w:r>
        <w:rPr>
          <w:rFonts w:ascii="Arial" w:hAnsi="Arial" w:cs="Arial"/>
          <w:color w:val="000000"/>
          <w:sz w:val="20"/>
          <w:szCs w:val="20"/>
          <w:lang w:val="en-GB"/>
        </w:rPr>
        <w:t xml:space="preserve">in force for all EU Member States. The </w:t>
      </w:r>
      <w:r w:rsidR="00804125">
        <w:rPr>
          <w:rFonts w:ascii="Arial" w:hAnsi="Arial" w:cs="Arial"/>
          <w:color w:val="000000"/>
          <w:sz w:val="20"/>
          <w:szCs w:val="20"/>
          <w:lang w:val="en-GB"/>
        </w:rPr>
        <w:t xml:space="preserve">frame </w:t>
      </w:r>
      <w:r>
        <w:rPr>
          <w:rFonts w:ascii="Arial" w:hAnsi="Arial" w:cs="Arial"/>
          <w:color w:val="000000"/>
          <w:sz w:val="20"/>
          <w:szCs w:val="20"/>
          <w:lang w:val="en-GB"/>
        </w:rPr>
        <w:t xml:space="preserve">of the statistical survey (selected sample of reporting units) is based on up-to-date Farm </w:t>
      </w:r>
      <w:r w:rsidR="00804125">
        <w:rPr>
          <w:rFonts w:ascii="Arial" w:hAnsi="Arial" w:cs="Arial"/>
          <w:color w:val="000000"/>
          <w:sz w:val="20"/>
          <w:szCs w:val="20"/>
          <w:lang w:val="en-GB"/>
        </w:rPr>
        <w:t>Register</w:t>
      </w:r>
      <w:r>
        <w:rPr>
          <w:rFonts w:ascii="Arial" w:hAnsi="Arial" w:cs="Arial"/>
          <w:color w:val="000000"/>
          <w:sz w:val="20"/>
          <w:szCs w:val="20"/>
          <w:lang w:val="en-GB"/>
        </w:rPr>
        <w:t xml:space="preserve">. </w:t>
      </w:r>
      <w:r w:rsidR="000F67C6">
        <w:rPr>
          <w:rFonts w:ascii="Arial" w:hAnsi="Arial" w:cs="Arial"/>
          <w:color w:val="000000"/>
          <w:sz w:val="20"/>
          <w:szCs w:val="20"/>
          <w:lang w:val="en-GB"/>
        </w:rPr>
        <w:t>The d</w:t>
      </w:r>
      <w:r>
        <w:rPr>
          <w:rFonts w:ascii="Arial" w:hAnsi="Arial" w:cs="Arial"/>
          <w:color w:val="000000"/>
          <w:sz w:val="20"/>
          <w:szCs w:val="20"/>
          <w:lang w:val="en-GB"/>
        </w:rPr>
        <w:t xml:space="preserve">ata collection </w:t>
      </w:r>
      <w:r w:rsidR="00B52423">
        <w:rPr>
          <w:rFonts w:ascii="Arial" w:hAnsi="Arial" w:cs="Arial"/>
          <w:color w:val="000000"/>
          <w:sz w:val="20"/>
          <w:szCs w:val="20"/>
          <w:lang w:val="en-GB"/>
        </w:rPr>
        <w:t xml:space="preserve">from </w:t>
      </w:r>
      <w:r>
        <w:rPr>
          <w:rFonts w:ascii="Arial" w:hAnsi="Arial" w:cs="Arial"/>
          <w:color w:val="000000"/>
          <w:sz w:val="20"/>
          <w:szCs w:val="20"/>
          <w:lang w:val="en-GB"/>
        </w:rPr>
        <w:t xml:space="preserve">entrepreneurs is based on sample selection and the results are grossed up </w:t>
      </w:r>
      <w:r w:rsidR="00643ED2" w:rsidRPr="00643ED2">
        <w:rPr>
          <w:rFonts w:ascii="Arial" w:hAnsi="Arial" w:cs="Arial"/>
          <w:color w:val="000000"/>
          <w:sz w:val="20"/>
          <w:szCs w:val="20"/>
          <w:lang w:val="en-GB"/>
        </w:rPr>
        <w:t>by means of mathematical and statistical methods</w:t>
      </w:r>
      <w:r>
        <w:rPr>
          <w:rFonts w:ascii="Arial" w:hAnsi="Arial" w:cs="Arial"/>
          <w:color w:val="000000"/>
          <w:sz w:val="20"/>
          <w:szCs w:val="20"/>
          <w:lang w:val="en-GB"/>
        </w:rPr>
        <w:t>.</w:t>
      </w:r>
    </w:p>
    <w:p w:rsidR="009C7326" w:rsidRDefault="009C7326">
      <w:pPr>
        <w:pStyle w:val="Normln0"/>
        <w:jc w:val="both"/>
        <w:rPr>
          <w:rFonts w:ascii="Arial" w:hAnsi="Arial" w:cs="Arial"/>
          <w:color w:val="000000"/>
          <w:sz w:val="20"/>
          <w:szCs w:val="20"/>
          <w:lang w:val="en-GB"/>
        </w:rPr>
      </w:pPr>
    </w:p>
    <w:p w:rsidR="009C7326" w:rsidRDefault="009C7326">
      <w:pPr>
        <w:pStyle w:val="Normln0"/>
        <w:jc w:val="both"/>
        <w:rPr>
          <w:rFonts w:ascii="Arial" w:hAnsi="Arial" w:cs="Arial"/>
          <w:color w:val="000000"/>
          <w:sz w:val="20"/>
          <w:szCs w:val="20"/>
          <w:lang w:val="en-GB"/>
        </w:rPr>
      </w:pPr>
      <w:r>
        <w:rPr>
          <w:rFonts w:ascii="Arial" w:hAnsi="Arial" w:cs="Arial"/>
          <w:color w:val="000000"/>
          <w:sz w:val="20"/>
          <w:szCs w:val="20"/>
          <w:lang w:val="en-GB"/>
        </w:rPr>
        <w:t xml:space="preserve">Sowing areas surveyed as at 31 May are defined as spring productive </w:t>
      </w:r>
      <w:r w:rsidR="003B4937">
        <w:rPr>
          <w:rFonts w:ascii="Arial" w:hAnsi="Arial" w:cs="Arial"/>
          <w:color w:val="000000"/>
          <w:sz w:val="20"/>
          <w:szCs w:val="20"/>
          <w:lang w:val="en-GB"/>
        </w:rPr>
        <w:t xml:space="preserve">area </w:t>
      </w:r>
      <w:r>
        <w:rPr>
          <w:rFonts w:ascii="Arial" w:hAnsi="Arial" w:cs="Arial"/>
          <w:color w:val="000000"/>
          <w:sz w:val="20"/>
          <w:szCs w:val="20"/>
          <w:lang w:val="en-GB"/>
        </w:rPr>
        <w:t xml:space="preserve">which is expected to give a harvest in the respective year; i.e. areas of winter crops sown in autumn of the previous year, areas with perennial crops sown in previous years, and areas of spring crops sown in the respective year. Sowing areas are those with plants cultivated as main crops in the respective year. Areas with catch crops, areas sown and harvested before the main crop, and also crops ploughed under are not surveyed. However, crops sown newly on areas which had been ploughed under in the respective year are included in the survey. </w:t>
      </w:r>
    </w:p>
    <w:p w:rsidR="00E43B41" w:rsidRDefault="00E43B41">
      <w:pPr>
        <w:pStyle w:val="Normln0"/>
        <w:jc w:val="both"/>
        <w:rPr>
          <w:rFonts w:ascii="Arial" w:hAnsi="Arial" w:cs="Arial"/>
          <w:color w:val="000000"/>
          <w:sz w:val="20"/>
          <w:szCs w:val="20"/>
          <w:lang w:val="en-GB"/>
        </w:rPr>
      </w:pPr>
    </w:p>
    <w:p w:rsidR="009C7326" w:rsidRDefault="009C7326">
      <w:pPr>
        <w:pStyle w:val="Normln0"/>
        <w:jc w:val="both"/>
        <w:rPr>
          <w:rFonts w:ascii="Arial" w:hAnsi="Arial" w:cs="Arial"/>
          <w:color w:val="000000"/>
          <w:sz w:val="20"/>
          <w:szCs w:val="20"/>
          <w:lang w:val="en-GB"/>
        </w:rPr>
      </w:pPr>
      <w:r>
        <w:rPr>
          <w:rFonts w:ascii="Arial" w:hAnsi="Arial" w:cs="Arial"/>
          <w:color w:val="000000"/>
          <w:sz w:val="20"/>
          <w:szCs w:val="20"/>
          <w:lang w:val="en-GB"/>
        </w:rPr>
        <w:t xml:space="preserve">Cereals and </w:t>
      </w:r>
      <w:r w:rsidR="001C3476">
        <w:rPr>
          <w:rFonts w:ascii="Arial" w:hAnsi="Arial" w:cs="Arial"/>
          <w:color w:val="000000"/>
          <w:sz w:val="20"/>
          <w:szCs w:val="20"/>
          <w:lang w:val="en-GB"/>
        </w:rPr>
        <w:t>pulses</w:t>
      </w:r>
      <w:r>
        <w:rPr>
          <w:rFonts w:ascii="Arial" w:hAnsi="Arial" w:cs="Arial"/>
          <w:color w:val="000000"/>
          <w:sz w:val="20"/>
          <w:szCs w:val="20"/>
          <w:lang w:val="en-GB"/>
        </w:rPr>
        <w:t xml:space="preserve"> include only those harvested for grain. Cereals harvested in milky ripeness or for rotary dryers are included in “</w:t>
      </w:r>
      <w:r w:rsidR="006A5CCD">
        <w:rPr>
          <w:rFonts w:ascii="Arial" w:hAnsi="Arial" w:cs="Arial"/>
          <w:color w:val="000000"/>
          <w:sz w:val="20"/>
          <w:szCs w:val="20"/>
          <w:lang w:val="en-GB"/>
        </w:rPr>
        <w:t xml:space="preserve">Cereals </w:t>
      </w:r>
      <w:r w:rsidR="00516FA5">
        <w:rPr>
          <w:rFonts w:ascii="Arial" w:hAnsi="Arial" w:cs="Arial"/>
          <w:color w:val="000000"/>
          <w:sz w:val="20"/>
          <w:szCs w:val="20"/>
          <w:lang w:val="en-GB"/>
        </w:rPr>
        <w:t xml:space="preserve">harvested green”. </w:t>
      </w:r>
      <w:r>
        <w:rPr>
          <w:rFonts w:ascii="Arial" w:hAnsi="Arial" w:cs="Arial"/>
          <w:color w:val="000000"/>
          <w:sz w:val="20"/>
          <w:szCs w:val="20"/>
          <w:lang w:val="en-GB"/>
        </w:rPr>
        <w:t xml:space="preserve">Fodder </w:t>
      </w:r>
      <w:r w:rsidR="001C3476">
        <w:rPr>
          <w:rFonts w:ascii="Arial" w:hAnsi="Arial" w:cs="Arial"/>
          <w:color w:val="000000"/>
          <w:sz w:val="20"/>
          <w:szCs w:val="20"/>
          <w:lang w:val="en-GB"/>
        </w:rPr>
        <w:t>pulses</w:t>
      </w:r>
      <w:r>
        <w:rPr>
          <w:rFonts w:ascii="Arial" w:hAnsi="Arial" w:cs="Arial"/>
          <w:color w:val="000000"/>
          <w:sz w:val="20"/>
          <w:szCs w:val="20"/>
          <w:lang w:val="en-GB"/>
        </w:rPr>
        <w:t xml:space="preserve">, other </w:t>
      </w:r>
      <w:r w:rsidR="001C3476">
        <w:rPr>
          <w:rFonts w:ascii="Arial" w:hAnsi="Arial" w:cs="Arial"/>
          <w:color w:val="000000"/>
          <w:sz w:val="20"/>
          <w:szCs w:val="20"/>
          <w:lang w:val="en-GB"/>
        </w:rPr>
        <w:t>pulses</w:t>
      </w:r>
      <w:r>
        <w:rPr>
          <w:rFonts w:ascii="Arial" w:hAnsi="Arial" w:cs="Arial"/>
          <w:color w:val="000000"/>
          <w:sz w:val="20"/>
          <w:szCs w:val="20"/>
          <w:lang w:val="en-GB"/>
        </w:rPr>
        <w:t xml:space="preserve">, mixtures of </w:t>
      </w:r>
      <w:r w:rsidR="001C3476">
        <w:rPr>
          <w:rFonts w:ascii="Arial" w:hAnsi="Arial" w:cs="Arial"/>
          <w:color w:val="000000"/>
          <w:sz w:val="20"/>
          <w:szCs w:val="20"/>
          <w:lang w:val="en-GB"/>
        </w:rPr>
        <w:t>pulses</w:t>
      </w:r>
      <w:r>
        <w:rPr>
          <w:rFonts w:ascii="Arial" w:hAnsi="Arial" w:cs="Arial"/>
          <w:color w:val="000000"/>
          <w:sz w:val="20"/>
          <w:szCs w:val="20"/>
          <w:lang w:val="en-GB"/>
        </w:rPr>
        <w:t xml:space="preserve">, and mixtures of cereals and </w:t>
      </w:r>
      <w:r w:rsidR="001C3476">
        <w:rPr>
          <w:rFonts w:ascii="Arial" w:hAnsi="Arial" w:cs="Arial"/>
          <w:color w:val="000000"/>
          <w:sz w:val="20"/>
          <w:szCs w:val="20"/>
          <w:lang w:val="en-GB"/>
        </w:rPr>
        <w:t>pulses</w:t>
      </w:r>
      <w:r>
        <w:rPr>
          <w:rFonts w:ascii="Arial" w:hAnsi="Arial" w:cs="Arial"/>
          <w:color w:val="000000"/>
          <w:sz w:val="20"/>
          <w:szCs w:val="20"/>
          <w:lang w:val="en-GB"/>
        </w:rPr>
        <w:t xml:space="preserve"> belong under </w:t>
      </w:r>
      <w:r w:rsidR="006457E0">
        <w:rPr>
          <w:rFonts w:ascii="Arial" w:hAnsi="Arial" w:cs="Arial"/>
          <w:color w:val="000000"/>
          <w:sz w:val="20"/>
          <w:szCs w:val="20"/>
          <w:lang w:val="en-GB"/>
        </w:rPr>
        <w:t xml:space="preserve">the </w:t>
      </w:r>
      <w:r>
        <w:rPr>
          <w:rFonts w:ascii="Arial" w:hAnsi="Arial" w:cs="Arial"/>
          <w:color w:val="000000"/>
          <w:sz w:val="20"/>
          <w:szCs w:val="20"/>
          <w:lang w:val="en-GB"/>
        </w:rPr>
        <w:t>item “</w:t>
      </w:r>
      <w:r w:rsidR="006A5CCD">
        <w:rPr>
          <w:rFonts w:ascii="Arial" w:hAnsi="Arial" w:cs="Arial"/>
          <w:color w:val="000000"/>
          <w:sz w:val="20"/>
          <w:szCs w:val="20"/>
          <w:lang w:val="en-GB"/>
        </w:rPr>
        <w:t xml:space="preserve">Other </w:t>
      </w:r>
      <w:r w:rsidR="001C3476">
        <w:rPr>
          <w:rFonts w:ascii="Arial" w:hAnsi="Arial" w:cs="Arial"/>
          <w:color w:val="000000"/>
          <w:sz w:val="20"/>
          <w:szCs w:val="20"/>
          <w:lang w:val="en-GB"/>
        </w:rPr>
        <w:t>pulses</w:t>
      </w:r>
      <w:r>
        <w:rPr>
          <w:rFonts w:ascii="Arial" w:hAnsi="Arial" w:cs="Arial"/>
          <w:color w:val="000000"/>
          <w:sz w:val="20"/>
          <w:szCs w:val="20"/>
          <w:lang w:val="en-GB"/>
        </w:rPr>
        <w:t>”.</w:t>
      </w:r>
    </w:p>
    <w:p w:rsidR="009C7326" w:rsidRDefault="009C7326">
      <w:pPr>
        <w:pStyle w:val="Normln0"/>
        <w:jc w:val="both"/>
        <w:rPr>
          <w:rFonts w:ascii="Arial" w:hAnsi="Arial" w:cs="Arial"/>
          <w:color w:val="000000"/>
          <w:sz w:val="20"/>
          <w:szCs w:val="20"/>
          <w:lang w:val="en-GB"/>
        </w:rPr>
      </w:pPr>
    </w:p>
    <w:p w:rsidR="009C7326" w:rsidRDefault="009C7326">
      <w:pPr>
        <w:pStyle w:val="Normln0"/>
        <w:jc w:val="both"/>
        <w:rPr>
          <w:rFonts w:ascii="Arial" w:hAnsi="Arial" w:cs="Arial"/>
          <w:color w:val="000000"/>
          <w:sz w:val="20"/>
          <w:szCs w:val="20"/>
          <w:lang w:val="en-GB"/>
        </w:rPr>
      </w:pPr>
      <w:r>
        <w:rPr>
          <w:rFonts w:ascii="Arial" w:hAnsi="Arial" w:cs="Arial"/>
          <w:color w:val="000000"/>
          <w:sz w:val="20"/>
          <w:szCs w:val="20"/>
          <w:lang w:val="en-GB"/>
        </w:rPr>
        <w:t>Early potatoes are those supposed to be harvested before 30 June (</w:t>
      </w:r>
      <w:r w:rsidR="00556912">
        <w:rPr>
          <w:rFonts w:ascii="Arial" w:hAnsi="Arial" w:cs="Arial"/>
          <w:color w:val="000000"/>
          <w:sz w:val="20"/>
          <w:szCs w:val="20"/>
          <w:lang w:val="en-GB"/>
        </w:rPr>
        <w:t>excluding</w:t>
      </w:r>
      <w:r>
        <w:rPr>
          <w:rFonts w:ascii="Arial" w:hAnsi="Arial" w:cs="Arial"/>
          <w:color w:val="000000"/>
          <w:sz w:val="20"/>
          <w:szCs w:val="20"/>
          <w:lang w:val="en-GB"/>
        </w:rPr>
        <w:t xml:space="preserve"> seed potatoes). Potatoes for industrial processing and for human consumption </w:t>
      </w:r>
      <w:r w:rsidR="00781786">
        <w:rPr>
          <w:rFonts w:ascii="Arial" w:hAnsi="Arial" w:cs="Arial"/>
          <w:color w:val="000000"/>
          <w:sz w:val="20"/>
          <w:szCs w:val="20"/>
          <w:lang w:val="en-GB"/>
        </w:rPr>
        <w:t xml:space="preserve">(excluding seed potatoes) </w:t>
      </w:r>
      <w:r>
        <w:rPr>
          <w:rFonts w:ascii="Arial" w:hAnsi="Arial" w:cs="Arial"/>
          <w:color w:val="000000"/>
          <w:sz w:val="20"/>
          <w:szCs w:val="20"/>
          <w:lang w:val="en-GB"/>
        </w:rPr>
        <w:t xml:space="preserve">are included in </w:t>
      </w:r>
      <w:r w:rsidR="00192B21">
        <w:rPr>
          <w:rFonts w:ascii="Arial" w:hAnsi="Arial" w:cs="Arial"/>
          <w:color w:val="000000"/>
          <w:sz w:val="20"/>
          <w:szCs w:val="20"/>
          <w:lang w:val="en-GB"/>
        </w:rPr>
        <w:t xml:space="preserve">the </w:t>
      </w:r>
      <w:r>
        <w:rPr>
          <w:rFonts w:ascii="Arial" w:hAnsi="Arial" w:cs="Arial"/>
          <w:color w:val="000000"/>
          <w:sz w:val="20"/>
          <w:szCs w:val="20"/>
          <w:lang w:val="en-GB"/>
        </w:rPr>
        <w:t>item</w:t>
      </w:r>
      <w:r w:rsidR="00B62439">
        <w:rPr>
          <w:rFonts w:ascii="Arial" w:hAnsi="Arial" w:cs="Arial"/>
          <w:color w:val="000000"/>
          <w:sz w:val="20"/>
          <w:szCs w:val="20"/>
          <w:lang w:val="en-GB"/>
        </w:rPr>
        <w:t xml:space="preserve"> “Potatoes </w:t>
      </w:r>
      <w:r w:rsidR="0035657F">
        <w:rPr>
          <w:rFonts w:ascii="Arial" w:hAnsi="Arial" w:cs="Arial"/>
          <w:color w:val="000000"/>
          <w:sz w:val="20"/>
          <w:szCs w:val="20"/>
          <w:lang w:val="en-GB"/>
        </w:rPr>
        <w:t>(</w:t>
      </w:r>
      <w:r w:rsidR="00B62439">
        <w:rPr>
          <w:rFonts w:ascii="Arial" w:hAnsi="Arial" w:cs="Arial"/>
          <w:color w:val="000000"/>
          <w:sz w:val="20"/>
          <w:szCs w:val="20"/>
          <w:lang w:val="en-GB"/>
        </w:rPr>
        <w:t>excl. early and seed ones</w:t>
      </w:r>
      <w:r w:rsidR="0035657F">
        <w:rPr>
          <w:rFonts w:ascii="Arial" w:hAnsi="Arial" w:cs="Arial"/>
          <w:color w:val="000000"/>
          <w:sz w:val="20"/>
          <w:szCs w:val="20"/>
          <w:lang w:val="en-GB"/>
        </w:rPr>
        <w:t>)</w:t>
      </w:r>
      <w:r w:rsidR="00B62439">
        <w:rPr>
          <w:rFonts w:ascii="Arial" w:hAnsi="Arial" w:cs="Arial"/>
          <w:color w:val="000000"/>
          <w:sz w:val="20"/>
          <w:szCs w:val="20"/>
          <w:lang w:val="en-GB"/>
        </w:rPr>
        <w:t>”</w:t>
      </w:r>
      <w:r>
        <w:rPr>
          <w:rFonts w:ascii="Arial" w:hAnsi="Arial" w:cs="Arial"/>
          <w:color w:val="000000"/>
          <w:sz w:val="20"/>
          <w:szCs w:val="20"/>
          <w:lang w:val="en-GB"/>
        </w:rPr>
        <w:t xml:space="preserve">. Areas of rutabaga, pumpkin, Jerusalem artichoke, turnip and other fodder root crops (fodder carrots, </w:t>
      </w:r>
      <w:r w:rsidR="009C1912">
        <w:rPr>
          <w:rFonts w:ascii="Arial" w:hAnsi="Arial" w:cs="Arial"/>
          <w:color w:val="000000"/>
          <w:sz w:val="20"/>
          <w:szCs w:val="20"/>
          <w:lang w:val="en-GB"/>
        </w:rPr>
        <w:t xml:space="preserve">fodder </w:t>
      </w:r>
      <w:r>
        <w:rPr>
          <w:rFonts w:ascii="Arial" w:hAnsi="Arial" w:cs="Arial"/>
          <w:color w:val="000000"/>
          <w:sz w:val="20"/>
          <w:szCs w:val="20"/>
          <w:lang w:val="en-GB"/>
        </w:rPr>
        <w:t xml:space="preserve">beet, </w:t>
      </w:r>
      <w:r w:rsidR="009C1912">
        <w:rPr>
          <w:rFonts w:ascii="Arial" w:hAnsi="Arial" w:cs="Arial"/>
          <w:color w:val="000000"/>
          <w:sz w:val="20"/>
          <w:szCs w:val="20"/>
          <w:lang w:val="en-GB"/>
        </w:rPr>
        <w:t xml:space="preserve">fodder </w:t>
      </w:r>
      <w:r>
        <w:rPr>
          <w:rFonts w:ascii="Arial" w:hAnsi="Arial" w:cs="Arial"/>
          <w:color w:val="000000"/>
          <w:sz w:val="20"/>
          <w:szCs w:val="20"/>
          <w:lang w:val="en-GB"/>
        </w:rPr>
        <w:t xml:space="preserve">kale etc.) are included in </w:t>
      </w:r>
      <w:r w:rsidR="00192B21">
        <w:rPr>
          <w:rFonts w:ascii="Arial" w:hAnsi="Arial" w:cs="Arial"/>
          <w:color w:val="000000"/>
          <w:sz w:val="20"/>
          <w:szCs w:val="20"/>
          <w:lang w:val="en-GB"/>
        </w:rPr>
        <w:t xml:space="preserve">the </w:t>
      </w:r>
      <w:r>
        <w:rPr>
          <w:rFonts w:ascii="Arial" w:hAnsi="Arial" w:cs="Arial"/>
          <w:color w:val="000000"/>
          <w:sz w:val="20"/>
          <w:szCs w:val="20"/>
          <w:lang w:val="en-GB"/>
        </w:rPr>
        <w:t>item “</w:t>
      </w:r>
      <w:r w:rsidR="006A5CCD">
        <w:rPr>
          <w:rFonts w:ascii="Arial" w:hAnsi="Arial" w:cs="Arial"/>
          <w:color w:val="000000"/>
          <w:sz w:val="20"/>
          <w:szCs w:val="20"/>
          <w:lang w:val="en-GB"/>
        </w:rPr>
        <w:t xml:space="preserve">Other </w:t>
      </w:r>
      <w:r>
        <w:rPr>
          <w:rFonts w:ascii="Arial" w:hAnsi="Arial" w:cs="Arial"/>
          <w:color w:val="000000"/>
          <w:sz w:val="20"/>
          <w:szCs w:val="20"/>
          <w:lang w:val="en-GB"/>
        </w:rPr>
        <w:t xml:space="preserve">root crops”. Turnip rape, crambe, safflower etc. are included in </w:t>
      </w:r>
      <w:r w:rsidR="00192B21">
        <w:rPr>
          <w:rFonts w:ascii="Arial" w:hAnsi="Arial" w:cs="Arial"/>
          <w:color w:val="000000"/>
          <w:sz w:val="20"/>
          <w:szCs w:val="20"/>
          <w:lang w:val="en-GB"/>
        </w:rPr>
        <w:t xml:space="preserve">the </w:t>
      </w:r>
      <w:r>
        <w:rPr>
          <w:rFonts w:ascii="Arial" w:hAnsi="Arial" w:cs="Arial"/>
          <w:color w:val="000000"/>
          <w:sz w:val="20"/>
          <w:szCs w:val="20"/>
          <w:lang w:val="en-GB"/>
        </w:rPr>
        <w:t>item “</w:t>
      </w:r>
      <w:r w:rsidR="006A5CCD">
        <w:rPr>
          <w:rFonts w:ascii="Arial" w:hAnsi="Arial" w:cs="Arial"/>
          <w:color w:val="000000"/>
          <w:sz w:val="20"/>
          <w:szCs w:val="20"/>
          <w:lang w:val="en-GB"/>
        </w:rPr>
        <w:t xml:space="preserve">Other </w:t>
      </w:r>
      <w:r w:rsidR="00664DF4">
        <w:rPr>
          <w:rFonts w:ascii="Arial" w:hAnsi="Arial" w:cs="Arial"/>
          <w:color w:val="000000"/>
          <w:sz w:val="20"/>
          <w:szCs w:val="20"/>
          <w:lang w:val="en-GB"/>
        </w:rPr>
        <w:t xml:space="preserve">oil seed </w:t>
      </w:r>
      <w:r>
        <w:rPr>
          <w:rFonts w:ascii="Arial" w:hAnsi="Arial" w:cs="Arial"/>
          <w:color w:val="000000"/>
          <w:sz w:val="20"/>
          <w:szCs w:val="20"/>
          <w:lang w:val="en-GB"/>
        </w:rPr>
        <w:t xml:space="preserve">crops”.  </w:t>
      </w:r>
      <w:r w:rsidR="00387808">
        <w:rPr>
          <w:rFonts w:ascii="Arial" w:hAnsi="Arial" w:cs="Arial"/>
          <w:color w:val="000000"/>
          <w:sz w:val="20"/>
          <w:szCs w:val="20"/>
          <w:lang w:val="en-GB"/>
        </w:rPr>
        <w:t>Fibre</w:t>
      </w:r>
      <w:r>
        <w:rPr>
          <w:rFonts w:ascii="Arial" w:hAnsi="Arial" w:cs="Arial"/>
          <w:color w:val="000000"/>
          <w:sz w:val="20"/>
          <w:szCs w:val="20"/>
          <w:lang w:val="en-GB"/>
        </w:rPr>
        <w:t xml:space="preserve"> flax</w:t>
      </w:r>
      <w:r w:rsidR="003D7CDA">
        <w:rPr>
          <w:rFonts w:ascii="Arial" w:hAnsi="Arial" w:cs="Arial"/>
          <w:color w:val="000000"/>
          <w:sz w:val="20"/>
          <w:szCs w:val="20"/>
          <w:lang w:val="en-GB"/>
        </w:rPr>
        <w:t xml:space="preserve"> and </w:t>
      </w:r>
      <w:r>
        <w:rPr>
          <w:rFonts w:ascii="Arial" w:hAnsi="Arial" w:cs="Arial"/>
          <w:color w:val="000000"/>
          <w:sz w:val="20"/>
          <w:szCs w:val="20"/>
          <w:lang w:val="en-GB"/>
        </w:rPr>
        <w:t>tobacco are included in</w:t>
      </w:r>
      <w:r w:rsidR="00192B21">
        <w:rPr>
          <w:rFonts w:ascii="Arial" w:hAnsi="Arial" w:cs="Arial"/>
          <w:color w:val="000000"/>
          <w:sz w:val="20"/>
          <w:szCs w:val="20"/>
          <w:lang w:val="en-GB"/>
        </w:rPr>
        <w:t xml:space="preserve"> the</w:t>
      </w:r>
      <w:r>
        <w:rPr>
          <w:rFonts w:ascii="Arial" w:hAnsi="Arial" w:cs="Arial"/>
          <w:color w:val="000000"/>
          <w:sz w:val="20"/>
          <w:szCs w:val="20"/>
          <w:lang w:val="en-GB"/>
        </w:rPr>
        <w:t xml:space="preserve"> item “</w:t>
      </w:r>
      <w:r w:rsidR="006A5CCD">
        <w:rPr>
          <w:rFonts w:ascii="Arial" w:hAnsi="Arial" w:cs="Arial"/>
          <w:color w:val="000000"/>
          <w:sz w:val="20"/>
          <w:szCs w:val="20"/>
          <w:lang w:val="en-GB"/>
        </w:rPr>
        <w:t xml:space="preserve">Other </w:t>
      </w:r>
      <w:r>
        <w:rPr>
          <w:rFonts w:ascii="Arial" w:hAnsi="Arial" w:cs="Arial"/>
          <w:color w:val="000000"/>
          <w:sz w:val="20"/>
          <w:szCs w:val="20"/>
          <w:lang w:val="en-GB"/>
        </w:rPr>
        <w:t xml:space="preserve">industrial crops”. </w:t>
      </w:r>
      <w:r w:rsidR="00192B21">
        <w:rPr>
          <w:rFonts w:ascii="Arial" w:hAnsi="Arial" w:cs="Arial"/>
          <w:color w:val="000000"/>
          <w:sz w:val="20"/>
          <w:szCs w:val="20"/>
          <w:lang w:val="en-GB"/>
        </w:rPr>
        <w:t>The</w:t>
      </w:r>
      <w:r w:rsidR="009C1912">
        <w:rPr>
          <w:rFonts w:ascii="Arial" w:hAnsi="Arial" w:cs="Arial"/>
          <w:color w:val="000000"/>
          <w:sz w:val="20"/>
          <w:szCs w:val="20"/>
          <w:lang w:val="en-GB"/>
        </w:rPr>
        <w:t xml:space="preserve"> </w:t>
      </w:r>
      <w:r w:rsidR="00192B21">
        <w:rPr>
          <w:rFonts w:ascii="Arial" w:hAnsi="Arial" w:cs="Arial"/>
          <w:color w:val="000000"/>
          <w:sz w:val="20"/>
          <w:szCs w:val="20"/>
          <w:lang w:val="en-GB"/>
        </w:rPr>
        <w:t>i</w:t>
      </w:r>
      <w:r w:rsidR="005F4D04">
        <w:rPr>
          <w:rFonts w:ascii="Arial" w:hAnsi="Arial" w:cs="Arial"/>
          <w:color w:val="000000"/>
          <w:sz w:val="20"/>
          <w:szCs w:val="20"/>
          <w:lang w:val="en-GB"/>
        </w:rPr>
        <w:t xml:space="preserve">tem </w:t>
      </w:r>
      <w:r>
        <w:rPr>
          <w:rFonts w:ascii="Arial" w:hAnsi="Arial" w:cs="Arial"/>
          <w:color w:val="000000"/>
          <w:sz w:val="20"/>
          <w:szCs w:val="20"/>
          <w:lang w:val="en-GB"/>
        </w:rPr>
        <w:t>“</w:t>
      </w:r>
      <w:r w:rsidR="006A5CCD">
        <w:rPr>
          <w:rFonts w:ascii="Arial" w:hAnsi="Arial" w:cs="Arial"/>
          <w:color w:val="000000"/>
          <w:sz w:val="20"/>
          <w:szCs w:val="20"/>
          <w:lang w:val="en-GB"/>
        </w:rPr>
        <w:t xml:space="preserve">Energy </w:t>
      </w:r>
      <w:r>
        <w:rPr>
          <w:rFonts w:ascii="Arial" w:hAnsi="Arial" w:cs="Arial"/>
          <w:color w:val="000000"/>
          <w:sz w:val="20"/>
          <w:szCs w:val="20"/>
          <w:lang w:val="en-GB"/>
        </w:rPr>
        <w:t xml:space="preserve">crops </w:t>
      </w:r>
      <w:proofErr w:type="spellStart"/>
      <w:r>
        <w:rPr>
          <w:rFonts w:ascii="Arial" w:hAnsi="Arial" w:cs="Arial"/>
          <w:color w:val="000000"/>
          <w:sz w:val="20"/>
          <w:szCs w:val="20"/>
          <w:lang w:val="en-GB"/>
        </w:rPr>
        <w:t>n.e.c</w:t>
      </w:r>
      <w:proofErr w:type="spellEnd"/>
      <w:r w:rsidR="00F11F7A">
        <w:rPr>
          <w:rFonts w:ascii="Arial" w:hAnsi="Arial" w:cs="Arial"/>
          <w:color w:val="000000"/>
          <w:sz w:val="20"/>
          <w:szCs w:val="20"/>
          <w:lang w:val="en-GB"/>
        </w:rPr>
        <w:t xml:space="preserve">.” </w:t>
      </w:r>
      <w:r w:rsidR="005F4D04">
        <w:rPr>
          <w:rFonts w:ascii="Arial" w:hAnsi="Arial" w:cs="Arial"/>
          <w:color w:val="000000"/>
          <w:sz w:val="20"/>
          <w:szCs w:val="20"/>
          <w:lang w:val="en-GB"/>
        </w:rPr>
        <w:t xml:space="preserve">includes crops grown for energy production purposes only without any other use, </w:t>
      </w:r>
      <w:r w:rsidR="005F4D04">
        <w:rPr>
          <w:rFonts w:ascii="Arial" w:hAnsi="Arial" w:cs="Arial"/>
          <w:sz w:val="20"/>
          <w:szCs w:val="20"/>
          <w:lang w:val="en-GB"/>
        </w:rPr>
        <w:t>Chinese silver grass</w:t>
      </w:r>
      <w:r w:rsidR="006A50B2">
        <w:rPr>
          <w:rFonts w:ascii="Arial" w:hAnsi="Arial" w:cs="Arial"/>
          <w:sz w:val="20"/>
          <w:szCs w:val="20"/>
          <w:lang w:val="en-GB"/>
        </w:rPr>
        <w:t>,</w:t>
      </w:r>
      <w:r w:rsidR="005F4D04">
        <w:rPr>
          <w:rFonts w:ascii="Arial" w:hAnsi="Arial" w:cs="Arial"/>
          <w:color w:val="000000"/>
          <w:sz w:val="20"/>
          <w:szCs w:val="20"/>
          <w:lang w:val="en-GB"/>
        </w:rPr>
        <w:t xml:space="preserve"> </w:t>
      </w:r>
      <w:r w:rsidR="00B52423">
        <w:rPr>
          <w:rFonts w:ascii="Arial" w:hAnsi="Arial" w:cs="Arial"/>
          <w:color w:val="000000"/>
          <w:sz w:val="20"/>
          <w:szCs w:val="20"/>
          <w:lang w:val="en-GB"/>
        </w:rPr>
        <w:t xml:space="preserve">reed canary grass </w:t>
      </w:r>
      <w:r w:rsidR="005F4D04">
        <w:rPr>
          <w:rFonts w:ascii="Arial" w:hAnsi="Arial" w:cs="Arial"/>
          <w:color w:val="000000"/>
          <w:sz w:val="20"/>
          <w:szCs w:val="20"/>
          <w:lang w:val="en-GB"/>
        </w:rPr>
        <w:t>etc.</w:t>
      </w:r>
    </w:p>
    <w:p w:rsidR="009C7326" w:rsidRDefault="009C7326">
      <w:pPr>
        <w:pStyle w:val="Normln0"/>
        <w:jc w:val="both"/>
        <w:rPr>
          <w:rFonts w:ascii="Arial" w:hAnsi="Arial" w:cs="Arial"/>
          <w:color w:val="000000"/>
          <w:sz w:val="20"/>
          <w:szCs w:val="20"/>
          <w:lang w:val="en-GB"/>
        </w:rPr>
      </w:pPr>
    </w:p>
    <w:p w:rsidR="009C7326" w:rsidRDefault="00650C52">
      <w:pPr>
        <w:pStyle w:val="Normln0"/>
        <w:jc w:val="both"/>
        <w:rPr>
          <w:rFonts w:ascii="Arial" w:hAnsi="Arial" w:cs="Arial"/>
          <w:color w:val="000000"/>
          <w:sz w:val="20"/>
          <w:szCs w:val="20"/>
          <w:lang w:val="en-GB"/>
        </w:rPr>
      </w:pPr>
      <w:r>
        <w:rPr>
          <w:rFonts w:ascii="Arial" w:hAnsi="Arial" w:cs="Arial"/>
          <w:color w:val="000000"/>
          <w:sz w:val="20"/>
          <w:szCs w:val="20"/>
          <w:lang w:val="en-GB"/>
        </w:rPr>
        <w:t xml:space="preserve">Plants </w:t>
      </w:r>
      <w:r w:rsidR="009C7326">
        <w:rPr>
          <w:rFonts w:ascii="Arial" w:hAnsi="Arial" w:cs="Arial"/>
          <w:color w:val="000000"/>
          <w:sz w:val="20"/>
          <w:szCs w:val="20"/>
          <w:lang w:val="en-GB"/>
        </w:rPr>
        <w:t>harvested green for fodder</w:t>
      </w:r>
      <w:r w:rsidR="00235F32">
        <w:rPr>
          <w:rFonts w:ascii="Arial" w:hAnsi="Arial" w:cs="Arial"/>
          <w:color w:val="000000"/>
          <w:sz w:val="20"/>
          <w:szCs w:val="20"/>
          <w:lang w:val="en-GB"/>
        </w:rPr>
        <w:t xml:space="preserve"> (including hay)</w:t>
      </w:r>
      <w:r w:rsidR="009C7326">
        <w:rPr>
          <w:rFonts w:ascii="Arial" w:hAnsi="Arial" w:cs="Arial"/>
          <w:color w:val="000000"/>
          <w:sz w:val="20"/>
          <w:szCs w:val="20"/>
          <w:lang w:val="en-GB"/>
        </w:rPr>
        <w:t xml:space="preserve">, energy </w:t>
      </w:r>
      <w:r w:rsidR="000854F5">
        <w:rPr>
          <w:rFonts w:ascii="Arial" w:hAnsi="Arial" w:cs="Arial"/>
          <w:color w:val="000000"/>
          <w:sz w:val="20"/>
          <w:szCs w:val="20"/>
          <w:lang w:val="en-GB"/>
        </w:rPr>
        <w:t xml:space="preserve">(biomass) </w:t>
      </w:r>
      <w:r w:rsidR="009C7326">
        <w:rPr>
          <w:rFonts w:ascii="Arial" w:hAnsi="Arial" w:cs="Arial"/>
          <w:color w:val="000000"/>
          <w:sz w:val="20"/>
          <w:szCs w:val="20"/>
          <w:lang w:val="en-GB"/>
        </w:rPr>
        <w:t xml:space="preserve">and other use cultivated as main crops (not including catch crops and </w:t>
      </w:r>
      <w:r w:rsidR="00690CE0">
        <w:rPr>
          <w:rFonts w:ascii="Arial" w:hAnsi="Arial" w:cs="Arial"/>
          <w:color w:val="000000"/>
          <w:sz w:val="20"/>
          <w:szCs w:val="20"/>
          <w:lang w:val="en-GB"/>
        </w:rPr>
        <w:t xml:space="preserve">successive </w:t>
      </w:r>
      <w:r w:rsidR="009C7326">
        <w:rPr>
          <w:rFonts w:ascii="Arial" w:hAnsi="Arial" w:cs="Arial"/>
          <w:color w:val="000000"/>
          <w:sz w:val="20"/>
          <w:szCs w:val="20"/>
          <w:lang w:val="en-GB"/>
        </w:rPr>
        <w:t>crops) belong under “</w:t>
      </w:r>
      <w:r w:rsidR="002E6590" w:rsidRPr="002E6590">
        <w:rPr>
          <w:rFonts w:ascii="Arial" w:hAnsi="Arial" w:cs="Arial"/>
          <w:color w:val="000000"/>
          <w:sz w:val="20"/>
          <w:szCs w:val="20"/>
          <w:lang w:val="en-GB"/>
        </w:rPr>
        <w:t>Arable fodder crops</w:t>
      </w:r>
      <w:r w:rsidR="002E6590" w:rsidRPr="002E6590" w:rsidDel="002E6590">
        <w:rPr>
          <w:rFonts w:ascii="Arial" w:hAnsi="Arial" w:cs="Arial"/>
          <w:color w:val="000000"/>
          <w:sz w:val="20"/>
          <w:szCs w:val="20"/>
          <w:lang w:val="en-GB"/>
        </w:rPr>
        <w:t xml:space="preserve"> </w:t>
      </w:r>
      <w:r w:rsidR="009C7326">
        <w:rPr>
          <w:rFonts w:ascii="Arial" w:hAnsi="Arial" w:cs="Arial"/>
          <w:color w:val="000000"/>
          <w:sz w:val="20"/>
          <w:szCs w:val="20"/>
          <w:lang w:val="en-GB"/>
        </w:rPr>
        <w:t xml:space="preserve">“. Areas of clover and lucerne do not include areas undersown into a cover crop; </w:t>
      </w:r>
      <w:r>
        <w:rPr>
          <w:rFonts w:ascii="Arial" w:hAnsi="Arial" w:cs="Arial"/>
          <w:color w:val="000000"/>
          <w:sz w:val="20"/>
          <w:szCs w:val="20"/>
          <w:lang w:val="en-GB"/>
        </w:rPr>
        <w:t xml:space="preserve">the item </w:t>
      </w:r>
      <w:r w:rsidR="00635FC3">
        <w:rPr>
          <w:rFonts w:ascii="Arial" w:hAnsi="Arial" w:cs="Arial"/>
          <w:color w:val="000000"/>
          <w:sz w:val="20"/>
          <w:szCs w:val="20"/>
          <w:lang w:val="en-GB"/>
        </w:rPr>
        <w:t>“O</w:t>
      </w:r>
      <w:r w:rsidR="009C7326">
        <w:rPr>
          <w:rFonts w:ascii="Arial" w:hAnsi="Arial" w:cs="Arial"/>
          <w:color w:val="000000"/>
          <w:sz w:val="20"/>
          <w:szCs w:val="20"/>
          <w:lang w:val="en-GB"/>
        </w:rPr>
        <w:t xml:space="preserve">ther perennial </w:t>
      </w:r>
      <w:r w:rsidR="00635FC3">
        <w:rPr>
          <w:rFonts w:ascii="Arial" w:hAnsi="Arial" w:cs="Arial"/>
          <w:color w:val="000000"/>
          <w:sz w:val="20"/>
          <w:szCs w:val="20"/>
          <w:lang w:val="en-GB"/>
        </w:rPr>
        <w:t xml:space="preserve">green </w:t>
      </w:r>
      <w:r w:rsidR="009C7326">
        <w:rPr>
          <w:rFonts w:ascii="Arial" w:hAnsi="Arial" w:cs="Arial"/>
          <w:color w:val="000000"/>
          <w:sz w:val="20"/>
          <w:szCs w:val="20"/>
          <w:lang w:val="en-GB"/>
        </w:rPr>
        <w:t xml:space="preserve">fodder </w:t>
      </w:r>
      <w:r w:rsidR="00635FC3">
        <w:rPr>
          <w:rFonts w:ascii="Arial" w:hAnsi="Arial" w:cs="Arial"/>
          <w:color w:val="000000"/>
          <w:sz w:val="20"/>
          <w:szCs w:val="20"/>
          <w:lang w:val="en-GB"/>
        </w:rPr>
        <w:t>crops”</w:t>
      </w:r>
      <w:r w:rsidR="009C7326">
        <w:rPr>
          <w:rFonts w:ascii="Arial" w:hAnsi="Arial" w:cs="Arial"/>
          <w:color w:val="000000"/>
          <w:sz w:val="20"/>
          <w:szCs w:val="20"/>
          <w:lang w:val="en-GB"/>
        </w:rPr>
        <w:t xml:space="preserve"> include</w:t>
      </w:r>
      <w:r w:rsidR="00114FE9">
        <w:rPr>
          <w:rFonts w:ascii="Arial" w:hAnsi="Arial" w:cs="Arial"/>
          <w:color w:val="000000"/>
          <w:sz w:val="20"/>
          <w:szCs w:val="20"/>
          <w:lang w:val="en-GB"/>
        </w:rPr>
        <w:t>s</w:t>
      </w:r>
      <w:r w:rsidR="009C7326">
        <w:rPr>
          <w:rFonts w:ascii="Arial" w:hAnsi="Arial" w:cs="Arial"/>
          <w:color w:val="000000"/>
          <w:sz w:val="20"/>
          <w:szCs w:val="20"/>
          <w:lang w:val="en-GB"/>
        </w:rPr>
        <w:t xml:space="preserve"> perennial fodder </w:t>
      </w:r>
      <w:r w:rsidR="00635FC3">
        <w:rPr>
          <w:rFonts w:ascii="Arial" w:hAnsi="Arial" w:cs="Arial"/>
          <w:color w:val="000000"/>
          <w:sz w:val="20"/>
          <w:szCs w:val="20"/>
          <w:lang w:val="en-GB"/>
        </w:rPr>
        <w:t xml:space="preserve">crops </w:t>
      </w:r>
      <w:r w:rsidR="009C7326">
        <w:rPr>
          <w:rFonts w:ascii="Arial" w:hAnsi="Arial" w:cs="Arial"/>
          <w:color w:val="000000"/>
          <w:sz w:val="20"/>
          <w:szCs w:val="20"/>
          <w:lang w:val="en-GB"/>
        </w:rPr>
        <w:t>sown into oats for hay production.</w:t>
      </w:r>
    </w:p>
    <w:p w:rsidR="009C7326" w:rsidRDefault="009C7326">
      <w:pPr>
        <w:pStyle w:val="Normln0"/>
        <w:jc w:val="both"/>
        <w:rPr>
          <w:rFonts w:ascii="Arial" w:hAnsi="Arial" w:cs="Arial"/>
          <w:color w:val="000000"/>
          <w:sz w:val="20"/>
          <w:szCs w:val="20"/>
          <w:lang w:val="en-GB"/>
        </w:rPr>
      </w:pPr>
    </w:p>
    <w:p w:rsidR="005639A6" w:rsidRPr="005639A6" w:rsidRDefault="009C7326" w:rsidP="005639A6">
      <w:pPr>
        <w:pStyle w:val="Default"/>
        <w:jc w:val="both"/>
        <w:rPr>
          <w:rFonts w:ascii="Arial" w:hAnsi="Arial" w:cs="Arial"/>
          <w:sz w:val="20"/>
          <w:szCs w:val="20"/>
          <w:lang w:val="en-GB"/>
        </w:rPr>
      </w:pPr>
      <w:r>
        <w:rPr>
          <w:rFonts w:ascii="Arial" w:hAnsi="Arial" w:cs="Arial"/>
          <w:sz w:val="20"/>
          <w:szCs w:val="20"/>
          <w:lang w:val="en-GB"/>
        </w:rPr>
        <w:t xml:space="preserve">Areas for production of early, summer and late vegetables (including hotbeds and greenhouses) are recorded as a sum; areas sown repeatedly </w:t>
      </w:r>
      <w:r w:rsidR="00685688">
        <w:rPr>
          <w:rFonts w:ascii="Arial" w:hAnsi="Arial" w:cs="Arial"/>
          <w:sz w:val="20"/>
          <w:szCs w:val="20"/>
          <w:lang w:val="en-GB"/>
        </w:rPr>
        <w:t xml:space="preserve">(late vegetables following early ones) </w:t>
      </w:r>
      <w:r>
        <w:rPr>
          <w:rFonts w:ascii="Arial" w:hAnsi="Arial" w:cs="Arial"/>
          <w:sz w:val="20"/>
          <w:szCs w:val="20"/>
          <w:lang w:val="en-GB"/>
        </w:rPr>
        <w:t>are not surveyed in order to prevent double-counting. “Flowers and ornamental plants” do not include nurseries.</w:t>
      </w:r>
      <w:r w:rsidR="001C3476" w:rsidRPr="001C3476">
        <w:rPr>
          <w:rFonts w:ascii="Arial" w:hAnsi="Arial" w:cs="Arial"/>
          <w:sz w:val="20"/>
          <w:szCs w:val="20"/>
          <w:lang w:val="en-GB"/>
        </w:rPr>
        <w:t xml:space="preserve"> </w:t>
      </w:r>
      <w:r w:rsidR="001C3476">
        <w:rPr>
          <w:rFonts w:ascii="Arial" w:hAnsi="Arial" w:cs="Arial"/>
          <w:sz w:val="20"/>
          <w:szCs w:val="20"/>
          <w:lang w:val="en-GB"/>
        </w:rPr>
        <w:t xml:space="preserve">“Areas for seeds” include areas for seed production </w:t>
      </w:r>
      <w:r w:rsidR="001C3476">
        <w:rPr>
          <w:rFonts w:ascii="Calibri" w:hAnsi="Calibri" w:cs="Arial"/>
          <w:sz w:val="20"/>
          <w:szCs w:val="20"/>
          <w:lang w:val="en-GB"/>
        </w:rPr>
        <w:t>–</w:t>
      </w:r>
      <w:r w:rsidR="001C3476">
        <w:rPr>
          <w:rFonts w:ascii="Arial" w:hAnsi="Arial" w:cs="Arial"/>
          <w:sz w:val="20"/>
          <w:szCs w:val="20"/>
          <w:lang w:val="en-GB"/>
        </w:rPr>
        <w:t xml:space="preserve"> excluding cereals, pulses, and </w:t>
      </w:r>
      <w:r w:rsidR="00EC6085">
        <w:rPr>
          <w:rFonts w:ascii="Arial" w:hAnsi="Arial" w:cs="Arial"/>
          <w:sz w:val="20"/>
          <w:szCs w:val="20"/>
          <w:lang w:val="en-GB"/>
        </w:rPr>
        <w:t>oil seed</w:t>
      </w:r>
      <w:r w:rsidR="001C3476">
        <w:rPr>
          <w:rFonts w:ascii="Arial" w:hAnsi="Arial" w:cs="Arial"/>
          <w:sz w:val="20"/>
          <w:szCs w:val="20"/>
          <w:lang w:val="en-GB"/>
        </w:rPr>
        <w:t xml:space="preserve"> crops </w:t>
      </w:r>
      <w:r w:rsidR="001C3476">
        <w:rPr>
          <w:rFonts w:ascii="Calibri" w:hAnsi="Calibri" w:cs="Arial"/>
          <w:sz w:val="20"/>
          <w:szCs w:val="20"/>
          <w:lang w:val="en-GB"/>
        </w:rPr>
        <w:t>–</w:t>
      </w:r>
      <w:r w:rsidR="001C3476">
        <w:rPr>
          <w:rFonts w:ascii="Arial" w:hAnsi="Arial" w:cs="Arial"/>
          <w:sz w:val="20"/>
          <w:szCs w:val="20"/>
          <w:lang w:val="en-GB"/>
        </w:rPr>
        <w:t xml:space="preserve"> and </w:t>
      </w:r>
      <w:r w:rsidR="001C5234">
        <w:rPr>
          <w:rFonts w:ascii="Arial" w:hAnsi="Arial" w:cs="Arial"/>
          <w:sz w:val="20"/>
          <w:szCs w:val="20"/>
          <w:lang w:val="en-GB"/>
        </w:rPr>
        <w:t xml:space="preserve">areas of </w:t>
      </w:r>
      <w:r w:rsidR="002A7B9D">
        <w:rPr>
          <w:rFonts w:ascii="Arial" w:hAnsi="Arial" w:cs="Arial"/>
          <w:sz w:val="20"/>
          <w:szCs w:val="20"/>
          <w:lang w:val="en-GB"/>
        </w:rPr>
        <w:t xml:space="preserve">seedlings </w:t>
      </w:r>
      <w:r w:rsidR="00664DF4">
        <w:rPr>
          <w:rFonts w:ascii="Arial" w:hAnsi="Arial" w:cs="Arial"/>
          <w:sz w:val="20"/>
          <w:szCs w:val="20"/>
          <w:lang w:val="en-GB"/>
        </w:rPr>
        <w:t>(excluding seed potatoes)</w:t>
      </w:r>
      <w:r w:rsidR="00C116F2">
        <w:rPr>
          <w:rFonts w:ascii="Arial" w:hAnsi="Arial" w:cs="Arial"/>
          <w:sz w:val="20"/>
          <w:szCs w:val="20"/>
          <w:lang w:val="en-GB"/>
        </w:rPr>
        <w:t xml:space="preserve"> since 2014</w:t>
      </w:r>
      <w:r w:rsidR="002A7B9D">
        <w:rPr>
          <w:rFonts w:ascii="Arial" w:hAnsi="Arial" w:cs="Arial"/>
          <w:sz w:val="20"/>
          <w:szCs w:val="20"/>
          <w:lang w:val="en-GB"/>
        </w:rPr>
        <w:t>.</w:t>
      </w:r>
      <w:r w:rsidR="002A7B9D" w:rsidDel="002A7B9D">
        <w:rPr>
          <w:rFonts w:ascii="Arial" w:hAnsi="Arial" w:cs="Arial"/>
          <w:sz w:val="20"/>
          <w:szCs w:val="20"/>
          <w:lang w:val="en-GB"/>
        </w:rPr>
        <w:t xml:space="preserve"> </w:t>
      </w:r>
      <w:r>
        <w:rPr>
          <w:rFonts w:ascii="Arial" w:hAnsi="Arial" w:cs="Arial"/>
          <w:sz w:val="20"/>
          <w:szCs w:val="20"/>
          <w:lang w:val="en-GB"/>
        </w:rPr>
        <w:t xml:space="preserve">“Other areas” include experimental lots and/or areas of crops not included in other items. Fruit, vine and ornamental plant nurseries and forest-tree nurseries on arable land are recorded as “Nurseries“. Areas of arable land not cultivated (neither sown nor planted) due to various reasons are included </w:t>
      </w:r>
      <w:r w:rsidR="00F13240">
        <w:rPr>
          <w:rFonts w:ascii="Arial" w:hAnsi="Arial" w:cs="Arial"/>
          <w:sz w:val="20"/>
          <w:szCs w:val="20"/>
          <w:lang w:val="en-GB"/>
        </w:rPr>
        <w:t xml:space="preserve">not </w:t>
      </w:r>
      <w:r>
        <w:rPr>
          <w:rFonts w:ascii="Arial" w:hAnsi="Arial" w:cs="Arial"/>
          <w:sz w:val="20"/>
          <w:szCs w:val="20"/>
          <w:lang w:val="en-GB"/>
        </w:rPr>
        <w:t>in the total sowing area but in “Fallow land”.</w:t>
      </w:r>
      <w:r w:rsidR="005639A6">
        <w:rPr>
          <w:rFonts w:ascii="Arial" w:hAnsi="Arial" w:cs="Arial"/>
          <w:sz w:val="20"/>
          <w:szCs w:val="20"/>
          <w:lang w:val="en-GB"/>
        </w:rPr>
        <w:t xml:space="preserve"> </w:t>
      </w:r>
      <w:r w:rsidR="003B4937">
        <w:rPr>
          <w:rFonts w:ascii="Arial" w:hAnsi="Arial" w:cs="Arial"/>
          <w:sz w:val="20"/>
          <w:szCs w:val="20"/>
          <w:lang w:val="en-GB"/>
        </w:rPr>
        <w:t>A</w:t>
      </w:r>
      <w:r w:rsidR="003B4937" w:rsidRPr="005639A6">
        <w:rPr>
          <w:rFonts w:ascii="Arial" w:hAnsi="Arial" w:cs="Arial"/>
          <w:sz w:val="20"/>
          <w:szCs w:val="20"/>
          <w:lang w:val="en-GB"/>
        </w:rPr>
        <w:t xml:space="preserve"> </w:t>
      </w:r>
      <w:r w:rsidR="005639A6" w:rsidRPr="005639A6">
        <w:rPr>
          <w:rFonts w:ascii="Arial" w:hAnsi="Arial" w:cs="Arial"/>
          <w:sz w:val="20"/>
          <w:szCs w:val="20"/>
          <w:lang w:val="en-GB"/>
        </w:rPr>
        <w:t xml:space="preserve">new </w:t>
      </w:r>
      <w:r w:rsidR="00292CF9">
        <w:rPr>
          <w:rFonts w:ascii="Arial" w:hAnsi="Arial" w:cs="Arial"/>
          <w:sz w:val="20"/>
          <w:szCs w:val="20"/>
          <w:lang w:val="en-GB"/>
        </w:rPr>
        <w:t>item</w:t>
      </w:r>
      <w:r w:rsidR="005639A6" w:rsidRPr="005639A6">
        <w:rPr>
          <w:rFonts w:ascii="Arial" w:hAnsi="Arial" w:cs="Arial"/>
          <w:sz w:val="20"/>
          <w:szCs w:val="20"/>
          <w:lang w:val="en-GB"/>
        </w:rPr>
        <w:t xml:space="preserve"> “Other permanent crops” was introduced</w:t>
      </w:r>
      <w:r w:rsidR="003B4937" w:rsidRPr="003B4937">
        <w:rPr>
          <w:rFonts w:ascii="Arial" w:hAnsi="Arial" w:cs="Arial"/>
          <w:sz w:val="20"/>
          <w:szCs w:val="20"/>
          <w:lang w:val="en-GB"/>
        </w:rPr>
        <w:t xml:space="preserve"> </w:t>
      </w:r>
      <w:r w:rsidR="003B4937" w:rsidRPr="005639A6">
        <w:rPr>
          <w:rFonts w:ascii="Arial" w:hAnsi="Arial" w:cs="Arial"/>
          <w:sz w:val="20"/>
          <w:szCs w:val="20"/>
          <w:lang w:val="en-GB"/>
        </w:rPr>
        <w:t>in 2016</w:t>
      </w:r>
      <w:r w:rsidR="005639A6" w:rsidRPr="005639A6">
        <w:rPr>
          <w:rFonts w:ascii="Arial" w:hAnsi="Arial" w:cs="Arial"/>
          <w:sz w:val="20"/>
          <w:szCs w:val="20"/>
          <w:lang w:val="en-GB"/>
        </w:rPr>
        <w:t xml:space="preserve">; it comprises e.g. short rotation coppices and Christmas trees planted outside wooded area </w:t>
      </w:r>
      <w:r w:rsidR="00E87051">
        <w:rPr>
          <w:rFonts w:ascii="Arial" w:hAnsi="Arial" w:cs="Arial"/>
          <w:sz w:val="20"/>
          <w:szCs w:val="20"/>
          <w:lang w:val="en-GB"/>
        </w:rPr>
        <w:t>or</w:t>
      </w:r>
      <w:r w:rsidR="005639A6" w:rsidRPr="005639A6">
        <w:rPr>
          <w:rFonts w:ascii="Arial" w:hAnsi="Arial" w:cs="Arial"/>
          <w:sz w:val="20"/>
          <w:szCs w:val="20"/>
          <w:lang w:val="en-GB"/>
        </w:rPr>
        <w:t xml:space="preserve"> </w:t>
      </w:r>
      <w:r w:rsidR="005639A6">
        <w:rPr>
          <w:rFonts w:ascii="Arial" w:hAnsi="Arial" w:cs="Arial"/>
          <w:sz w:val="20"/>
          <w:szCs w:val="20"/>
          <w:lang w:val="en-GB"/>
        </w:rPr>
        <w:t xml:space="preserve">crops </w:t>
      </w:r>
      <w:r w:rsidR="00F22E50">
        <w:rPr>
          <w:rFonts w:ascii="Arial" w:hAnsi="Arial" w:cs="Arial"/>
          <w:sz w:val="20"/>
          <w:szCs w:val="20"/>
          <w:lang w:val="en-GB"/>
        </w:rPr>
        <w:t>planted for</w:t>
      </w:r>
      <w:r w:rsidR="005639A6">
        <w:rPr>
          <w:rFonts w:ascii="Arial" w:hAnsi="Arial" w:cs="Arial"/>
          <w:sz w:val="20"/>
          <w:szCs w:val="20"/>
          <w:lang w:val="en-GB"/>
        </w:rPr>
        <w:t xml:space="preserve"> material </w:t>
      </w:r>
      <w:r w:rsidR="00B24008">
        <w:rPr>
          <w:rFonts w:ascii="Arial" w:hAnsi="Arial" w:cs="Arial"/>
          <w:sz w:val="20"/>
          <w:szCs w:val="20"/>
          <w:lang w:val="en-GB"/>
        </w:rPr>
        <w:t xml:space="preserve">used </w:t>
      </w:r>
      <w:r w:rsidR="005639A6" w:rsidRPr="005639A6">
        <w:rPr>
          <w:rFonts w:ascii="Arial" w:hAnsi="Arial" w:cs="Arial"/>
          <w:sz w:val="20"/>
          <w:szCs w:val="20"/>
          <w:lang w:val="en-GB"/>
        </w:rPr>
        <w:t>for plaiting or weaving</w:t>
      </w:r>
      <w:r w:rsidR="005639A6">
        <w:rPr>
          <w:rFonts w:ascii="Arial" w:hAnsi="Arial" w:cs="Arial"/>
          <w:sz w:val="20"/>
          <w:szCs w:val="20"/>
          <w:lang w:val="en-GB"/>
        </w:rPr>
        <w:t>.</w:t>
      </w:r>
      <w:r w:rsidR="005639A6" w:rsidRPr="005639A6">
        <w:rPr>
          <w:rFonts w:ascii="Arial" w:hAnsi="Arial" w:cs="Arial"/>
          <w:sz w:val="20"/>
          <w:szCs w:val="20"/>
          <w:lang w:val="en-GB"/>
        </w:rPr>
        <w:t xml:space="preserve"> </w:t>
      </w:r>
    </w:p>
    <w:p w:rsidR="009C7326" w:rsidRDefault="009C7326">
      <w:pPr>
        <w:pStyle w:val="Normln0"/>
        <w:jc w:val="both"/>
        <w:rPr>
          <w:rFonts w:ascii="Arial" w:hAnsi="Arial" w:cs="Arial"/>
          <w:color w:val="000000"/>
          <w:sz w:val="20"/>
          <w:szCs w:val="20"/>
          <w:lang w:val="en-GB"/>
        </w:rPr>
      </w:pPr>
    </w:p>
    <w:p w:rsidR="009C7326" w:rsidRDefault="009C7326">
      <w:pPr>
        <w:pStyle w:val="Normln0"/>
        <w:jc w:val="both"/>
        <w:rPr>
          <w:rFonts w:ascii="Arial" w:hAnsi="Arial" w:cs="Arial"/>
          <w:color w:val="000000"/>
          <w:sz w:val="20"/>
          <w:szCs w:val="20"/>
          <w:lang w:val="en-GB"/>
        </w:rPr>
      </w:pPr>
    </w:p>
    <w:p w:rsidR="009C7326" w:rsidRDefault="009C7326">
      <w:pPr>
        <w:pStyle w:val="Normln0"/>
        <w:jc w:val="both"/>
        <w:rPr>
          <w:rFonts w:ascii="Arial" w:hAnsi="Arial" w:cs="Arial"/>
          <w:sz w:val="20"/>
          <w:szCs w:val="20"/>
          <w:lang w:val="en-GB"/>
        </w:rPr>
      </w:pPr>
      <w:r>
        <w:rPr>
          <w:rFonts w:ascii="Arial" w:hAnsi="Arial" w:cs="Arial"/>
          <w:sz w:val="20"/>
          <w:szCs w:val="20"/>
          <w:lang w:val="en-GB"/>
        </w:rPr>
        <w:t>Non-rounded values were used for calculation of both national and regional (NUTS 3) results.</w:t>
      </w:r>
    </w:p>
    <w:p w:rsidR="009C7326" w:rsidRDefault="009C7326"/>
    <w:sectPr w:rsidR="009C7326">
      <w:headerReference w:type="even" r:id="rId6"/>
      <w:headerReference w:type="default" r:id="rId7"/>
      <w:pgSz w:w="11906" w:h="16838"/>
      <w:pgMar w:top="1134" w:right="1134" w:bottom="1134" w:left="1134" w:header="1134" w:footer="851" w:gutter="0"/>
      <w:pgNumType w:start="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37D5" w:rsidRDefault="00F537D5">
      <w:r>
        <w:separator/>
      </w:r>
    </w:p>
  </w:endnote>
  <w:endnote w:type="continuationSeparator" w:id="0">
    <w:p w:rsidR="00F537D5" w:rsidRDefault="00F537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37D5" w:rsidRDefault="00F537D5">
      <w:r>
        <w:separator/>
      </w:r>
    </w:p>
  </w:footnote>
  <w:footnote w:type="continuationSeparator" w:id="0">
    <w:p w:rsidR="00F537D5" w:rsidRDefault="00F537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326" w:rsidRDefault="009C7326">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9C7326" w:rsidRDefault="009C7326">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326" w:rsidRDefault="009C7326">
    <w:pPr>
      <w:pStyle w:val="Zhlav"/>
      <w:framePr w:wrap="around" w:vAnchor="text" w:hAnchor="margin" w:xAlign="center" w:y="1"/>
      <w:rPr>
        <w:rStyle w:val="slostrnky"/>
        <w:rFonts w:ascii="Arial" w:hAnsi="Arial" w:cs="Arial"/>
        <w:sz w:val="16"/>
      </w:rPr>
    </w:pPr>
  </w:p>
  <w:p w:rsidR="009C7326" w:rsidRDefault="009C7326">
    <w:pPr>
      <w:pStyle w:val="Zhlav"/>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oNotTrackMoves/>
  <w:defaultTabStop w:val="708"/>
  <w:hyphenationZone w:val="425"/>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3877"/>
    <w:rsid w:val="000715E2"/>
    <w:rsid w:val="00075199"/>
    <w:rsid w:val="000854F5"/>
    <w:rsid w:val="000C4760"/>
    <w:rsid w:val="000F3877"/>
    <w:rsid w:val="000F67C6"/>
    <w:rsid w:val="00114FE9"/>
    <w:rsid w:val="00190AC7"/>
    <w:rsid w:val="00192B21"/>
    <w:rsid w:val="001A5A27"/>
    <w:rsid w:val="001B334D"/>
    <w:rsid w:val="001C3476"/>
    <w:rsid w:val="001C5234"/>
    <w:rsid w:val="001E3EF2"/>
    <w:rsid w:val="001F0FCD"/>
    <w:rsid w:val="00235F32"/>
    <w:rsid w:val="00292CF9"/>
    <w:rsid w:val="002A7B9D"/>
    <w:rsid w:val="002E6590"/>
    <w:rsid w:val="0035657F"/>
    <w:rsid w:val="00387808"/>
    <w:rsid w:val="003B4937"/>
    <w:rsid w:val="003C5097"/>
    <w:rsid w:val="003D7CDA"/>
    <w:rsid w:val="004A251D"/>
    <w:rsid w:val="004F7C72"/>
    <w:rsid w:val="00516FA5"/>
    <w:rsid w:val="00556912"/>
    <w:rsid w:val="005639A6"/>
    <w:rsid w:val="00571E69"/>
    <w:rsid w:val="00597D01"/>
    <w:rsid w:val="005F4D04"/>
    <w:rsid w:val="006110E5"/>
    <w:rsid w:val="00635FC3"/>
    <w:rsid w:val="00642374"/>
    <w:rsid w:val="00643ED2"/>
    <w:rsid w:val="006457E0"/>
    <w:rsid w:val="00650C52"/>
    <w:rsid w:val="00652D36"/>
    <w:rsid w:val="00662B6A"/>
    <w:rsid w:val="00664DF4"/>
    <w:rsid w:val="00685688"/>
    <w:rsid w:val="00690CE0"/>
    <w:rsid w:val="006A50B2"/>
    <w:rsid w:val="006A5CCD"/>
    <w:rsid w:val="00781786"/>
    <w:rsid w:val="007A19A5"/>
    <w:rsid w:val="007D1C33"/>
    <w:rsid w:val="007E4351"/>
    <w:rsid w:val="00804125"/>
    <w:rsid w:val="00866053"/>
    <w:rsid w:val="00874862"/>
    <w:rsid w:val="00875B83"/>
    <w:rsid w:val="00881A22"/>
    <w:rsid w:val="00963109"/>
    <w:rsid w:val="00990E9D"/>
    <w:rsid w:val="009B24CC"/>
    <w:rsid w:val="009C1912"/>
    <w:rsid w:val="009C7326"/>
    <w:rsid w:val="00A20665"/>
    <w:rsid w:val="00A43A48"/>
    <w:rsid w:val="00A563CA"/>
    <w:rsid w:val="00A7289B"/>
    <w:rsid w:val="00AA27DC"/>
    <w:rsid w:val="00AC02DC"/>
    <w:rsid w:val="00AD104D"/>
    <w:rsid w:val="00AE1D10"/>
    <w:rsid w:val="00AE3450"/>
    <w:rsid w:val="00B2138E"/>
    <w:rsid w:val="00B24008"/>
    <w:rsid w:val="00B3644D"/>
    <w:rsid w:val="00B52423"/>
    <w:rsid w:val="00B62439"/>
    <w:rsid w:val="00B81C0A"/>
    <w:rsid w:val="00BA5F23"/>
    <w:rsid w:val="00BE73AD"/>
    <w:rsid w:val="00C116F2"/>
    <w:rsid w:val="00C1208F"/>
    <w:rsid w:val="00C21D14"/>
    <w:rsid w:val="00C437DC"/>
    <w:rsid w:val="00CA233A"/>
    <w:rsid w:val="00CB2666"/>
    <w:rsid w:val="00CD6F1D"/>
    <w:rsid w:val="00D00BED"/>
    <w:rsid w:val="00D47261"/>
    <w:rsid w:val="00D701B1"/>
    <w:rsid w:val="00E43B41"/>
    <w:rsid w:val="00E67827"/>
    <w:rsid w:val="00E820B7"/>
    <w:rsid w:val="00E87051"/>
    <w:rsid w:val="00EC3589"/>
    <w:rsid w:val="00EC6085"/>
    <w:rsid w:val="00ED1342"/>
    <w:rsid w:val="00ED234D"/>
    <w:rsid w:val="00EF50EF"/>
    <w:rsid w:val="00F11F7A"/>
    <w:rsid w:val="00F13240"/>
    <w:rsid w:val="00F22E50"/>
    <w:rsid w:val="00F4682F"/>
    <w:rsid w:val="00F537D5"/>
    <w:rsid w:val="00F60BC6"/>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ascii="Arial" w:eastAsia="Times New Roman" w:hAnsi="Arial"/>
      <w:szCs w:val="24"/>
    </w:rPr>
  </w:style>
  <w:style w:type="character" w:default="1" w:styleId="Standardnpsmoodstavce">
    <w:name w:val="Default Paragraph Font"/>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rPr>
      <w:rFonts w:ascii="Times New Roman" w:hAnsi="Times New Roman"/>
      <w:sz w:val="24"/>
    </w:rPr>
  </w:style>
  <w:style w:type="character" w:customStyle="1" w:styleId="ZhlavChar">
    <w:name w:val="Záhlaví Char"/>
    <w:rPr>
      <w:rFonts w:ascii="Times New Roman" w:eastAsia="Times New Roman" w:hAnsi="Times New Roman" w:cs="Times New Roman"/>
      <w:sz w:val="24"/>
      <w:szCs w:val="24"/>
      <w:lang w:eastAsia="cs-CZ"/>
    </w:rPr>
  </w:style>
  <w:style w:type="character" w:styleId="slostrnky">
    <w:name w:val="page number"/>
    <w:basedOn w:val="Standardnpsmoodstavce"/>
    <w:semiHidden/>
  </w:style>
  <w:style w:type="paragraph" w:customStyle="1" w:styleId="Normln0">
    <w:name w:val="Normln"/>
    <w:pPr>
      <w:autoSpaceDE w:val="0"/>
      <w:autoSpaceDN w:val="0"/>
      <w:adjustRightInd w:val="0"/>
    </w:pPr>
    <w:rPr>
      <w:rFonts w:ascii="MS Sans Serif" w:eastAsia="Times New Roman" w:hAnsi="MS Sans Serif"/>
      <w:sz w:val="24"/>
      <w:szCs w:val="24"/>
    </w:rPr>
  </w:style>
  <w:style w:type="paragraph" w:customStyle="1" w:styleId="Default">
    <w:name w:val="Default"/>
    <w:rsid w:val="005639A6"/>
    <w:pPr>
      <w:autoSpaceDE w:val="0"/>
      <w:autoSpaceDN w:val="0"/>
      <w:adjustRightInd w:val="0"/>
    </w:pPr>
    <w:rPr>
      <w:rFonts w:ascii="Verdana" w:hAnsi="Verdana" w:cs="Verdana"/>
      <w:color w:val="000000"/>
      <w:sz w:val="24"/>
      <w:szCs w:val="24"/>
    </w:rPr>
  </w:style>
  <w:style w:type="paragraph" w:styleId="Textbubliny">
    <w:name w:val="Balloon Text"/>
    <w:basedOn w:val="Normln"/>
    <w:link w:val="TextbublinyChar"/>
    <w:uiPriority w:val="99"/>
    <w:semiHidden/>
    <w:unhideWhenUsed/>
    <w:rsid w:val="00B3644D"/>
    <w:rPr>
      <w:rFonts w:ascii="Tahoma" w:hAnsi="Tahoma"/>
      <w:sz w:val="16"/>
      <w:szCs w:val="16"/>
      <w:lang/>
    </w:rPr>
  </w:style>
  <w:style w:type="character" w:customStyle="1" w:styleId="TextbublinyChar">
    <w:name w:val="Text bubliny Char"/>
    <w:link w:val="Textbubliny"/>
    <w:uiPriority w:val="99"/>
    <w:semiHidden/>
    <w:rsid w:val="00B3644D"/>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543</Words>
  <Characters>3208</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3744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macova4870</dc:creator>
  <cp:lastModifiedBy>horakova7906</cp:lastModifiedBy>
  <cp:revision>2</cp:revision>
  <cp:lastPrinted>2018-06-21T06:10:00Z</cp:lastPrinted>
  <dcterms:created xsi:type="dcterms:W3CDTF">2020-06-30T11:23:00Z</dcterms:created>
  <dcterms:modified xsi:type="dcterms:W3CDTF">2020-06-30T11:23:00Z</dcterms:modified>
</cp:coreProperties>
</file>