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98" w:rsidRPr="00CC5AC7" w:rsidRDefault="00B979C8" w:rsidP="00417198">
      <w:pPr>
        <w:pStyle w:val="Datum0"/>
        <w:rPr>
          <w:lang w:val="en-GB"/>
        </w:rPr>
      </w:pPr>
      <w:r w:rsidRPr="00CC5AC7">
        <w:rPr>
          <w:lang w:val="en-GB"/>
        </w:rPr>
        <w:t>5</w:t>
      </w:r>
      <w:r w:rsidR="00F31468" w:rsidRPr="00CC5AC7">
        <w:rPr>
          <w:lang w:val="en-GB"/>
        </w:rPr>
        <w:t xml:space="preserve"> August</w:t>
      </w:r>
      <w:r w:rsidR="00B15B01" w:rsidRPr="00CC5AC7">
        <w:rPr>
          <w:lang w:val="en-GB"/>
        </w:rPr>
        <w:t xml:space="preserve"> 2016</w:t>
      </w:r>
    </w:p>
    <w:p w:rsidR="001B4EF5" w:rsidRPr="00CC5AC7" w:rsidRDefault="00F31468" w:rsidP="00417198">
      <w:pPr>
        <w:pStyle w:val="Nzev"/>
        <w:rPr>
          <w:lang w:val="en-GB"/>
        </w:rPr>
      </w:pPr>
      <w:r w:rsidRPr="00CC5AC7">
        <w:rPr>
          <w:lang w:val="en-GB"/>
        </w:rPr>
        <w:t xml:space="preserve">High Employment Rate Maintained by Growing Number of Working Persons of </w:t>
      </w:r>
      <w:proofErr w:type="gramStart"/>
      <w:r w:rsidR="00C67FAC">
        <w:rPr>
          <w:lang w:val="en-GB"/>
        </w:rPr>
        <w:t>The</w:t>
      </w:r>
      <w:proofErr w:type="gramEnd"/>
      <w:r w:rsidR="00C67FAC">
        <w:rPr>
          <w:lang w:val="en-GB"/>
        </w:rPr>
        <w:t xml:space="preserve"> E</w:t>
      </w:r>
      <w:r w:rsidRPr="00CC5AC7">
        <w:rPr>
          <w:lang w:val="en-GB"/>
        </w:rPr>
        <w:t xml:space="preserve">lder Age </w:t>
      </w:r>
    </w:p>
    <w:p w:rsidR="00276CDB" w:rsidRPr="00CC5AC7" w:rsidRDefault="00F31468" w:rsidP="00276CDB">
      <w:pPr>
        <w:pStyle w:val="Perex"/>
        <w:rPr>
          <w:lang w:val="en-GB"/>
        </w:rPr>
      </w:pPr>
      <w:r w:rsidRPr="00CC5AC7">
        <w:rPr>
          <w:lang w:val="en-GB"/>
        </w:rPr>
        <w:t xml:space="preserve">The total number of working persons is essentially affected by an extraordinary increase in the number of the employed aged </w:t>
      </w:r>
      <w:r w:rsidR="005D01BD" w:rsidRPr="00CC5AC7">
        <w:rPr>
          <w:lang w:val="en-GB"/>
        </w:rPr>
        <w:t xml:space="preserve">60-64 </w:t>
      </w:r>
      <w:r w:rsidRPr="00CC5AC7">
        <w:rPr>
          <w:lang w:val="en-GB"/>
        </w:rPr>
        <w:t>years</w:t>
      </w:r>
      <w:r w:rsidR="005D01BD" w:rsidRPr="00CC5AC7">
        <w:rPr>
          <w:lang w:val="en-GB"/>
        </w:rPr>
        <w:t xml:space="preserve">. </w:t>
      </w:r>
      <w:r w:rsidRPr="00CC5AC7">
        <w:rPr>
          <w:lang w:val="en-GB"/>
        </w:rPr>
        <w:t>Since</w:t>
      </w:r>
      <w:r w:rsidR="005F06C0" w:rsidRPr="00CC5AC7">
        <w:rPr>
          <w:lang w:val="en-GB"/>
        </w:rPr>
        <w:t xml:space="preserve"> 1995</w:t>
      </w:r>
      <w:r w:rsidR="002B58A5" w:rsidRPr="00CC5AC7">
        <w:rPr>
          <w:lang w:val="en-GB"/>
        </w:rPr>
        <w:t xml:space="preserve"> </w:t>
      </w:r>
      <w:r w:rsidRPr="00CC5AC7">
        <w:rPr>
          <w:lang w:val="en-GB"/>
        </w:rPr>
        <w:t xml:space="preserve">their number grew by </w:t>
      </w:r>
      <w:r w:rsidR="005F06C0" w:rsidRPr="00CC5AC7">
        <w:rPr>
          <w:lang w:val="en-GB"/>
        </w:rPr>
        <w:t>15</w:t>
      </w:r>
      <w:r w:rsidR="00E27868" w:rsidRPr="00CC5AC7">
        <w:rPr>
          <w:lang w:val="en-GB"/>
        </w:rPr>
        <w:t>4</w:t>
      </w:r>
      <w:r w:rsidR="005F06C0" w:rsidRPr="00CC5AC7">
        <w:rPr>
          <w:lang w:val="en-GB"/>
        </w:rPr>
        <w:t> t</w:t>
      </w:r>
      <w:r w:rsidRPr="00CC5AC7">
        <w:rPr>
          <w:lang w:val="en-GB"/>
        </w:rPr>
        <w:t xml:space="preserve">housand persons to yield almost a quarter of million in </w:t>
      </w:r>
      <w:r w:rsidR="00E27868" w:rsidRPr="00CC5AC7">
        <w:rPr>
          <w:lang w:val="en-GB"/>
        </w:rPr>
        <w:t>2015.</w:t>
      </w:r>
      <w:r w:rsidR="005F06C0" w:rsidRPr="00CC5AC7">
        <w:rPr>
          <w:lang w:val="en-GB"/>
        </w:rPr>
        <w:t xml:space="preserve"> </w:t>
      </w:r>
      <w:r w:rsidRPr="00CC5AC7">
        <w:rPr>
          <w:lang w:val="en-GB"/>
        </w:rPr>
        <w:t xml:space="preserve">Recently the number of working persons </w:t>
      </w:r>
      <w:r w:rsidR="007B3395">
        <w:rPr>
          <w:lang w:val="en-GB"/>
        </w:rPr>
        <w:t>aged</w:t>
      </w:r>
      <w:r w:rsidRPr="00CC5AC7">
        <w:rPr>
          <w:lang w:val="en-GB"/>
        </w:rPr>
        <w:t xml:space="preserve"> 65+ years has been growing as well. Their number reached 1</w:t>
      </w:r>
      <w:r w:rsidR="005F06C0" w:rsidRPr="00CC5AC7">
        <w:rPr>
          <w:lang w:val="en-GB"/>
        </w:rPr>
        <w:t>08 t</w:t>
      </w:r>
      <w:r w:rsidRPr="00CC5AC7">
        <w:rPr>
          <w:lang w:val="en-GB"/>
        </w:rPr>
        <w:t xml:space="preserve">housand persons in the last year and the growing trend </w:t>
      </w:r>
      <w:r w:rsidR="007B3395">
        <w:rPr>
          <w:lang w:val="en-GB"/>
        </w:rPr>
        <w:t>in</w:t>
      </w:r>
      <w:r w:rsidRPr="00CC5AC7">
        <w:rPr>
          <w:lang w:val="en-GB"/>
        </w:rPr>
        <w:t xml:space="preserve"> the number has been continuing</w:t>
      </w:r>
      <w:r w:rsidR="007B3395" w:rsidRPr="007B3395">
        <w:rPr>
          <w:lang w:val="en-GB"/>
        </w:rPr>
        <w:t xml:space="preserve"> </w:t>
      </w:r>
      <w:r w:rsidR="007B3395" w:rsidRPr="00CC5AC7">
        <w:rPr>
          <w:lang w:val="en-GB"/>
        </w:rPr>
        <w:t>this year</w:t>
      </w:r>
      <w:r w:rsidRPr="00CC5AC7">
        <w:rPr>
          <w:lang w:val="en-GB"/>
        </w:rPr>
        <w:t xml:space="preserve">. </w:t>
      </w:r>
    </w:p>
    <w:p w:rsidR="00B62863" w:rsidRPr="00CC5AC7" w:rsidRDefault="00F31468" w:rsidP="005F06C0">
      <w:pPr>
        <w:rPr>
          <w:b/>
          <w:lang w:val="en-GB"/>
        </w:rPr>
      </w:pPr>
      <w:r w:rsidRPr="00CC5AC7">
        <w:rPr>
          <w:b/>
          <w:lang w:val="en-GB"/>
        </w:rPr>
        <w:t>The Population Has Been Getting Older at Fast Pace</w:t>
      </w:r>
    </w:p>
    <w:p w:rsidR="005F06C0" w:rsidRPr="00CC5AC7" w:rsidRDefault="00F31468" w:rsidP="005F06C0">
      <w:pPr>
        <w:rPr>
          <w:lang w:val="en-GB"/>
        </w:rPr>
      </w:pPr>
      <w:r w:rsidRPr="00CC5AC7">
        <w:rPr>
          <w:lang w:val="en-GB"/>
        </w:rPr>
        <w:t xml:space="preserve">In twenty years the population of the Czech Republic grew by almost </w:t>
      </w:r>
      <w:r w:rsidR="005F06C0" w:rsidRPr="00CC5AC7">
        <w:rPr>
          <w:lang w:val="en-GB"/>
        </w:rPr>
        <w:t>219 t</w:t>
      </w:r>
      <w:r w:rsidRPr="00CC5AC7">
        <w:rPr>
          <w:lang w:val="en-GB"/>
        </w:rPr>
        <w:t xml:space="preserve">housand and reached 10 546 thousand people in </w:t>
      </w:r>
      <w:r w:rsidR="005F06C0" w:rsidRPr="00CC5AC7">
        <w:rPr>
          <w:lang w:val="en-GB"/>
        </w:rPr>
        <w:t>2015</w:t>
      </w:r>
      <w:r w:rsidRPr="00CC5AC7">
        <w:rPr>
          <w:lang w:val="en-GB"/>
        </w:rPr>
        <w:t xml:space="preserve">. The population ageing can be documented in the trend in frequency of persons at the limit for old-age retirement and older. </w:t>
      </w:r>
      <w:r w:rsidR="0019391F" w:rsidRPr="00CC5AC7">
        <w:rPr>
          <w:lang w:val="en-GB"/>
        </w:rPr>
        <w:t xml:space="preserve">Since 1995 the </w:t>
      </w:r>
      <w:r w:rsidR="00AD0CE8" w:rsidRPr="00CC5AC7">
        <w:rPr>
          <w:lang w:val="en-GB"/>
        </w:rPr>
        <w:t xml:space="preserve">number of the aged </w:t>
      </w:r>
      <w:r w:rsidR="005F06C0" w:rsidRPr="00CC5AC7">
        <w:rPr>
          <w:lang w:val="en-GB"/>
        </w:rPr>
        <w:t>60</w:t>
      </w:r>
      <w:r w:rsidR="00AD0CE8" w:rsidRPr="00CC5AC7">
        <w:rPr>
          <w:lang w:val="en-GB"/>
        </w:rPr>
        <w:t xml:space="preserve">+ years grew by </w:t>
      </w:r>
      <w:r w:rsidR="00F7624B" w:rsidRPr="00CC5AC7">
        <w:rPr>
          <w:lang w:val="en-GB"/>
        </w:rPr>
        <w:t>776 t</w:t>
      </w:r>
      <w:r w:rsidR="00AD0CE8" w:rsidRPr="00CC5AC7">
        <w:rPr>
          <w:lang w:val="en-GB"/>
        </w:rPr>
        <w:t xml:space="preserve">housand to reach </w:t>
      </w:r>
      <w:r w:rsidR="00F7624B" w:rsidRPr="00CC5AC7">
        <w:rPr>
          <w:lang w:val="en-GB"/>
        </w:rPr>
        <w:t>2 634 t</w:t>
      </w:r>
      <w:r w:rsidR="00AD0CE8" w:rsidRPr="00CC5AC7">
        <w:rPr>
          <w:lang w:val="en-GB"/>
        </w:rPr>
        <w:t>housand in the last year</w:t>
      </w:r>
      <w:r w:rsidR="00F7624B" w:rsidRPr="00CC5AC7">
        <w:rPr>
          <w:lang w:val="en-GB"/>
        </w:rPr>
        <w:t>.</w:t>
      </w:r>
      <w:r w:rsidR="003A493C" w:rsidRPr="00CC5AC7">
        <w:rPr>
          <w:lang w:val="en-GB"/>
        </w:rPr>
        <w:t xml:space="preserve"> </w:t>
      </w:r>
      <w:r w:rsidR="00AD0CE8" w:rsidRPr="00CC5AC7">
        <w:rPr>
          <w:lang w:val="en-GB"/>
        </w:rPr>
        <w:t xml:space="preserve">The number of younger sexagenarians </w:t>
      </w:r>
      <w:r w:rsidR="003A493C" w:rsidRPr="00CC5AC7">
        <w:rPr>
          <w:lang w:val="en-GB"/>
        </w:rPr>
        <w:t xml:space="preserve">(60-64 </w:t>
      </w:r>
      <w:r w:rsidR="00AD0CE8" w:rsidRPr="00CC5AC7">
        <w:rPr>
          <w:lang w:val="en-GB"/>
        </w:rPr>
        <w:t>years of age</w:t>
      </w:r>
      <w:r w:rsidR="003A493C" w:rsidRPr="00CC5AC7">
        <w:rPr>
          <w:lang w:val="en-GB"/>
        </w:rPr>
        <w:t xml:space="preserve">) </w:t>
      </w:r>
      <w:r w:rsidR="00AD0CE8" w:rsidRPr="00CC5AC7">
        <w:rPr>
          <w:lang w:val="en-GB"/>
        </w:rPr>
        <w:t xml:space="preserve">grew by </w:t>
      </w:r>
      <w:r w:rsidR="003A493C" w:rsidRPr="00CC5AC7">
        <w:rPr>
          <w:lang w:val="en-GB"/>
        </w:rPr>
        <w:t>230 t</w:t>
      </w:r>
      <w:r w:rsidR="00AD0CE8" w:rsidRPr="00CC5AC7">
        <w:rPr>
          <w:lang w:val="en-GB"/>
        </w:rPr>
        <w:t xml:space="preserve">housand to yield </w:t>
      </w:r>
      <w:r w:rsidR="003A493C" w:rsidRPr="00CC5AC7">
        <w:rPr>
          <w:lang w:val="en-GB"/>
        </w:rPr>
        <w:t>724 </w:t>
      </w:r>
      <w:r w:rsidR="00AD0CE8" w:rsidRPr="00CC5AC7">
        <w:rPr>
          <w:lang w:val="en-GB"/>
        </w:rPr>
        <w:t>thousand in the two decades</w:t>
      </w:r>
      <w:r w:rsidR="0019391F">
        <w:rPr>
          <w:lang w:val="en-GB"/>
        </w:rPr>
        <w:t>,</w:t>
      </w:r>
      <w:r w:rsidR="00AD0CE8" w:rsidRPr="00CC5AC7">
        <w:rPr>
          <w:lang w:val="en-GB"/>
        </w:rPr>
        <w:t xml:space="preserve"> yet in the recent years a decline in the number of this age group can be </w:t>
      </w:r>
      <w:r w:rsidR="0019391F">
        <w:rPr>
          <w:lang w:val="en-GB"/>
        </w:rPr>
        <w:t>seen</w:t>
      </w:r>
      <w:r w:rsidR="003A493C" w:rsidRPr="00CC5AC7">
        <w:rPr>
          <w:lang w:val="en-GB"/>
        </w:rPr>
        <w:t>.</w:t>
      </w:r>
      <w:r w:rsidR="00AD0CE8" w:rsidRPr="00CC5AC7">
        <w:rPr>
          <w:lang w:val="en-GB"/>
        </w:rPr>
        <w:t xml:space="preserve"> The age group 65+ years has shown a different development. In the twenty years their number increased by almost </w:t>
      </w:r>
      <w:r w:rsidR="00B62863" w:rsidRPr="00CC5AC7">
        <w:rPr>
          <w:lang w:val="en-GB"/>
        </w:rPr>
        <w:t>550 </w:t>
      </w:r>
      <w:r w:rsidR="00AD0CE8" w:rsidRPr="00CC5AC7">
        <w:rPr>
          <w:lang w:val="en-GB"/>
        </w:rPr>
        <w:t>thousand and has been growing fast every year. According to the middle alternative of the Czech Statistical Office demographic projection their number is to reach two million as early as in the next year</w:t>
      </w:r>
      <w:r w:rsidR="00B90826" w:rsidRPr="00CC5AC7">
        <w:rPr>
          <w:lang w:val="en-GB"/>
        </w:rPr>
        <w:t>.</w:t>
      </w:r>
    </w:p>
    <w:p w:rsidR="000C0D23" w:rsidRPr="00CC5AC7" w:rsidRDefault="000C0D23" w:rsidP="005F06C0">
      <w:pPr>
        <w:rPr>
          <w:b/>
          <w:lang w:val="en-GB"/>
        </w:rPr>
      </w:pPr>
    </w:p>
    <w:p w:rsidR="00086CAC" w:rsidRPr="00CC5AC7" w:rsidRDefault="00AD0CE8" w:rsidP="005F06C0">
      <w:pPr>
        <w:rPr>
          <w:lang w:val="en-GB"/>
        </w:rPr>
      </w:pPr>
      <w:r w:rsidRPr="00CC5AC7">
        <w:rPr>
          <w:lang w:val="en-GB"/>
        </w:rPr>
        <w:t xml:space="preserve">Since </w:t>
      </w:r>
      <w:r w:rsidR="001C5967" w:rsidRPr="00CC5AC7">
        <w:rPr>
          <w:lang w:val="en-GB"/>
        </w:rPr>
        <w:t xml:space="preserve">1995 </w:t>
      </w:r>
      <w:r w:rsidRPr="00CC5AC7">
        <w:rPr>
          <w:lang w:val="en-GB"/>
        </w:rPr>
        <w:t xml:space="preserve">the total number of working persons has grown by almost </w:t>
      </w:r>
      <w:r w:rsidR="001C5967" w:rsidRPr="00CC5AC7">
        <w:rPr>
          <w:lang w:val="en-GB"/>
        </w:rPr>
        <w:t>80 t</w:t>
      </w:r>
      <w:r w:rsidRPr="00CC5AC7">
        <w:rPr>
          <w:lang w:val="en-GB"/>
        </w:rPr>
        <w:t xml:space="preserve">housand persons yet the number of working persons aged </w:t>
      </w:r>
      <w:r w:rsidR="001C5967" w:rsidRPr="00CC5AC7">
        <w:rPr>
          <w:lang w:val="en-GB"/>
        </w:rPr>
        <w:t>6</w:t>
      </w:r>
      <w:r w:rsidR="000C0D23" w:rsidRPr="00CC5AC7">
        <w:rPr>
          <w:lang w:val="en-GB"/>
        </w:rPr>
        <w:t>0</w:t>
      </w:r>
      <w:r w:rsidRPr="00CC5AC7">
        <w:rPr>
          <w:lang w:val="en-GB"/>
        </w:rPr>
        <w:t xml:space="preserve">+ years </w:t>
      </w:r>
      <w:r w:rsidR="00837FB1" w:rsidRPr="00CC5AC7">
        <w:rPr>
          <w:lang w:val="en-GB"/>
        </w:rPr>
        <w:t xml:space="preserve">has </w:t>
      </w:r>
      <w:r w:rsidRPr="00CC5AC7">
        <w:rPr>
          <w:lang w:val="en-GB"/>
        </w:rPr>
        <w:t xml:space="preserve">increased by over </w:t>
      </w:r>
      <w:r w:rsidR="003761DA" w:rsidRPr="00CC5AC7">
        <w:rPr>
          <w:lang w:val="en-GB"/>
        </w:rPr>
        <w:t>188</w:t>
      </w:r>
      <w:r w:rsidR="001C5967" w:rsidRPr="00CC5AC7">
        <w:rPr>
          <w:lang w:val="en-GB"/>
        </w:rPr>
        <w:t> </w:t>
      </w:r>
      <w:r w:rsidRPr="00CC5AC7">
        <w:rPr>
          <w:lang w:val="en-GB"/>
        </w:rPr>
        <w:t>thousand persons</w:t>
      </w:r>
      <w:r w:rsidR="001C5967" w:rsidRPr="00CC5AC7">
        <w:rPr>
          <w:lang w:val="en-GB"/>
        </w:rPr>
        <w:t>.</w:t>
      </w:r>
      <w:r w:rsidR="0023512A" w:rsidRPr="00CC5AC7">
        <w:rPr>
          <w:lang w:val="en-GB"/>
        </w:rPr>
        <w:t xml:space="preserve"> </w:t>
      </w:r>
      <w:r w:rsidR="00837FB1" w:rsidRPr="00CC5AC7">
        <w:rPr>
          <w:lang w:val="en-GB"/>
        </w:rPr>
        <w:t xml:space="preserve">In the whole twenty-year period the numbers of working males and females have grown by </w:t>
      </w:r>
      <w:r w:rsidR="0023512A" w:rsidRPr="00CC5AC7">
        <w:rPr>
          <w:lang w:val="en-GB"/>
        </w:rPr>
        <w:t>122 t</w:t>
      </w:r>
      <w:r w:rsidR="00837FB1" w:rsidRPr="00CC5AC7">
        <w:rPr>
          <w:lang w:val="en-GB"/>
        </w:rPr>
        <w:t xml:space="preserve">housand and </w:t>
      </w:r>
      <w:r w:rsidR="0023512A" w:rsidRPr="00CC5AC7">
        <w:rPr>
          <w:lang w:val="en-GB"/>
        </w:rPr>
        <w:t>66 </w:t>
      </w:r>
      <w:r w:rsidR="00837FB1" w:rsidRPr="00CC5AC7">
        <w:rPr>
          <w:lang w:val="en-GB"/>
        </w:rPr>
        <w:t>thousand, respectively. The work involvement of the elderly has been affecting total employment the decisive way</w:t>
      </w:r>
      <w:r w:rsidR="001C5967" w:rsidRPr="00CC5AC7">
        <w:rPr>
          <w:lang w:val="en-GB"/>
        </w:rPr>
        <w:t>.</w:t>
      </w:r>
    </w:p>
    <w:p w:rsidR="00086CAC" w:rsidRPr="00CC5AC7" w:rsidRDefault="00AD0CE8" w:rsidP="005F06C0">
      <w:pPr>
        <w:rPr>
          <w:lang w:val="en-GB"/>
        </w:rPr>
      </w:pPr>
      <w:r w:rsidRPr="00CC5AC7">
        <w:rPr>
          <w:lang w:val="en-GB"/>
        </w:rPr>
        <w:br w:type="page"/>
      </w:r>
    </w:p>
    <w:tbl>
      <w:tblPr>
        <w:tblW w:w="8505" w:type="dxa"/>
        <w:tblInd w:w="55" w:type="dxa"/>
        <w:tblCellMar>
          <w:left w:w="70" w:type="dxa"/>
          <w:right w:w="70" w:type="dxa"/>
        </w:tblCellMar>
        <w:tblLook w:val="04A0"/>
      </w:tblPr>
      <w:tblGrid>
        <w:gridCol w:w="1349"/>
        <w:gridCol w:w="886"/>
        <w:gridCol w:w="903"/>
        <w:gridCol w:w="886"/>
        <w:gridCol w:w="903"/>
        <w:gridCol w:w="886"/>
        <w:gridCol w:w="903"/>
        <w:gridCol w:w="886"/>
        <w:gridCol w:w="903"/>
      </w:tblGrid>
      <w:tr w:rsidR="00E47F3D" w:rsidRPr="00CC5AC7" w:rsidTr="00AD0CE8">
        <w:trPr>
          <w:trHeight w:val="255"/>
        </w:trPr>
        <w:tc>
          <w:tcPr>
            <w:tcW w:w="8505" w:type="dxa"/>
            <w:gridSpan w:val="9"/>
            <w:tcBorders>
              <w:top w:val="nil"/>
              <w:left w:val="nil"/>
              <w:bottom w:val="nil"/>
              <w:right w:val="nil"/>
            </w:tcBorders>
            <w:shd w:val="clear" w:color="auto" w:fill="auto"/>
            <w:vAlign w:val="center"/>
            <w:hideMark/>
          </w:tcPr>
          <w:p w:rsidR="00E47F3D" w:rsidRPr="00CC5AC7" w:rsidRDefault="00AD0CE8" w:rsidP="0019391F">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t xml:space="preserve">Population cohorts of selected age groups by economic status in </w:t>
            </w:r>
            <w:r w:rsidR="00E47F3D" w:rsidRPr="00CC5AC7">
              <w:rPr>
                <w:rFonts w:eastAsia="Times New Roman" w:cs="Arial"/>
                <w:b/>
                <w:bCs/>
                <w:szCs w:val="20"/>
                <w:lang w:val="en-GB" w:eastAsia="cs-CZ"/>
              </w:rPr>
              <w:t>2015</w:t>
            </w:r>
          </w:p>
        </w:tc>
      </w:tr>
      <w:tr w:rsidR="00E47F3D" w:rsidRPr="00CC5AC7" w:rsidTr="00AD0CE8">
        <w:trPr>
          <w:trHeight w:val="255"/>
        </w:trPr>
        <w:tc>
          <w:tcPr>
            <w:tcW w:w="1349"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single" w:sz="12" w:space="0" w:color="auto"/>
              <w:right w:val="nil"/>
            </w:tcBorders>
            <w:shd w:val="clear" w:color="auto" w:fill="auto"/>
            <w:noWrap/>
            <w:vAlign w:val="bottom"/>
            <w:hideMark/>
          </w:tcPr>
          <w:p w:rsidR="00E47F3D" w:rsidRPr="00CC5AC7" w:rsidRDefault="00E47F3D" w:rsidP="00E47F3D">
            <w:pPr>
              <w:spacing w:line="240" w:lineRule="auto"/>
              <w:jc w:val="right"/>
              <w:rPr>
                <w:rFonts w:eastAsia="Times New Roman" w:cs="Arial"/>
                <w:sz w:val="16"/>
                <w:szCs w:val="16"/>
                <w:lang w:val="en-GB" w:eastAsia="cs-CZ"/>
              </w:rPr>
            </w:pPr>
          </w:p>
        </w:tc>
      </w:tr>
      <w:tr w:rsidR="00E47F3D" w:rsidRPr="00CC5AC7" w:rsidTr="00AD0CE8">
        <w:trPr>
          <w:trHeight w:val="255"/>
        </w:trPr>
        <w:tc>
          <w:tcPr>
            <w:tcW w:w="1349" w:type="dxa"/>
            <w:vMerge w:val="restart"/>
            <w:tcBorders>
              <w:top w:val="single" w:sz="12" w:space="0" w:color="auto"/>
              <w:left w:val="nil"/>
              <w:bottom w:val="single" w:sz="8" w:space="0" w:color="000000"/>
              <w:right w:val="single" w:sz="4" w:space="0" w:color="auto"/>
            </w:tcBorders>
            <w:shd w:val="clear" w:color="auto" w:fill="auto"/>
            <w:vAlign w:val="center"/>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Age groups</w:t>
            </w:r>
          </w:p>
        </w:tc>
        <w:tc>
          <w:tcPr>
            <w:tcW w:w="1789" w:type="dxa"/>
            <w:gridSpan w:val="2"/>
            <w:vMerge w:val="restart"/>
            <w:tcBorders>
              <w:top w:val="single" w:sz="12" w:space="0" w:color="auto"/>
              <w:left w:val="single" w:sz="4" w:space="0" w:color="auto"/>
              <w:bottom w:val="single" w:sz="4" w:space="0" w:color="000000"/>
              <w:right w:val="single" w:sz="4" w:space="0" w:color="000000"/>
            </w:tcBorders>
            <w:shd w:val="clear" w:color="auto" w:fill="auto"/>
            <w:vAlign w:val="center"/>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Population</w:t>
            </w:r>
          </w:p>
        </w:tc>
        <w:tc>
          <w:tcPr>
            <w:tcW w:w="5367" w:type="dxa"/>
            <w:gridSpan w:val="6"/>
            <w:tcBorders>
              <w:top w:val="single" w:sz="12" w:space="0" w:color="auto"/>
              <w:left w:val="nil"/>
              <w:bottom w:val="single" w:sz="4" w:space="0" w:color="auto"/>
            </w:tcBorders>
            <w:shd w:val="clear" w:color="auto" w:fill="auto"/>
            <w:vAlign w:val="center"/>
            <w:hideMark/>
          </w:tcPr>
          <w:p w:rsidR="00E47F3D" w:rsidRPr="00CC5AC7" w:rsidRDefault="00AD0CE8" w:rsidP="00AD0CE8">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Economic status</w:t>
            </w:r>
          </w:p>
        </w:tc>
      </w:tr>
      <w:tr w:rsidR="00E47F3D" w:rsidRPr="00CC5AC7" w:rsidTr="00AD0CE8">
        <w:trPr>
          <w:trHeight w:val="255"/>
        </w:trPr>
        <w:tc>
          <w:tcPr>
            <w:tcW w:w="1349" w:type="dxa"/>
            <w:vMerge/>
            <w:tcBorders>
              <w:top w:val="single" w:sz="8" w:space="0" w:color="auto"/>
              <w:left w:val="nil"/>
              <w:bottom w:val="single" w:sz="8" w:space="0" w:color="000000"/>
              <w:right w:val="single" w:sz="4" w:space="0" w:color="auto"/>
            </w:tcBorders>
            <w:vAlign w:val="center"/>
            <w:hideMark/>
          </w:tcPr>
          <w:p w:rsidR="00E47F3D" w:rsidRPr="00CC5AC7" w:rsidRDefault="00E47F3D" w:rsidP="00E47F3D">
            <w:pPr>
              <w:spacing w:line="240" w:lineRule="auto"/>
              <w:jc w:val="left"/>
              <w:rPr>
                <w:rFonts w:eastAsia="Times New Roman" w:cs="Arial"/>
                <w:sz w:val="16"/>
                <w:szCs w:val="16"/>
                <w:lang w:val="en-GB" w:eastAsia="cs-CZ"/>
              </w:rPr>
            </w:pPr>
          </w:p>
        </w:tc>
        <w:tc>
          <w:tcPr>
            <w:tcW w:w="1789" w:type="dxa"/>
            <w:gridSpan w:val="2"/>
            <w:vMerge/>
            <w:tcBorders>
              <w:top w:val="single" w:sz="8" w:space="0" w:color="auto"/>
              <w:left w:val="single" w:sz="4" w:space="0" w:color="auto"/>
              <w:bottom w:val="single" w:sz="4" w:space="0" w:color="000000"/>
              <w:right w:val="single" w:sz="4" w:space="0" w:color="000000"/>
            </w:tcBorders>
            <w:vAlign w:val="center"/>
            <w:hideMark/>
          </w:tcPr>
          <w:p w:rsidR="00E47F3D" w:rsidRPr="00CC5AC7" w:rsidRDefault="00E47F3D" w:rsidP="00E47F3D">
            <w:pPr>
              <w:spacing w:line="240" w:lineRule="auto"/>
              <w:jc w:val="left"/>
              <w:rPr>
                <w:rFonts w:eastAsia="Times New Roman" w:cs="Arial"/>
                <w:sz w:val="16"/>
                <w:szCs w:val="16"/>
                <w:lang w:val="en-GB" w:eastAsia="cs-CZ"/>
              </w:rPr>
            </w:pPr>
          </w:p>
        </w:tc>
        <w:tc>
          <w:tcPr>
            <w:tcW w:w="1789" w:type="dxa"/>
            <w:gridSpan w:val="2"/>
            <w:tcBorders>
              <w:top w:val="single" w:sz="4" w:space="0" w:color="auto"/>
              <w:left w:val="nil"/>
              <w:bottom w:val="single" w:sz="4" w:space="0" w:color="auto"/>
              <w:right w:val="single" w:sz="4" w:space="0" w:color="000000"/>
            </w:tcBorders>
            <w:shd w:val="clear" w:color="auto" w:fill="auto"/>
            <w:vAlign w:val="center"/>
            <w:hideMark/>
          </w:tcPr>
          <w:p w:rsidR="00E47F3D" w:rsidRPr="00CC5AC7" w:rsidRDefault="00AD0CE8" w:rsidP="00AD0CE8">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The employed</w:t>
            </w:r>
          </w:p>
        </w:tc>
        <w:tc>
          <w:tcPr>
            <w:tcW w:w="1789" w:type="dxa"/>
            <w:gridSpan w:val="2"/>
            <w:tcBorders>
              <w:top w:val="single" w:sz="4" w:space="0" w:color="auto"/>
              <w:left w:val="nil"/>
              <w:bottom w:val="single" w:sz="4" w:space="0" w:color="auto"/>
              <w:right w:val="single" w:sz="4" w:space="0" w:color="000000"/>
            </w:tcBorders>
            <w:shd w:val="clear" w:color="auto" w:fill="auto"/>
            <w:vAlign w:val="center"/>
            <w:hideMark/>
          </w:tcPr>
          <w:p w:rsidR="00E47F3D" w:rsidRPr="00CC5AC7" w:rsidRDefault="00AD0CE8" w:rsidP="00AD0CE8">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The unemployed</w:t>
            </w:r>
          </w:p>
        </w:tc>
        <w:tc>
          <w:tcPr>
            <w:tcW w:w="1789" w:type="dxa"/>
            <w:gridSpan w:val="2"/>
            <w:tcBorders>
              <w:top w:val="single" w:sz="4" w:space="0" w:color="auto"/>
              <w:left w:val="nil"/>
              <w:bottom w:val="single" w:sz="4" w:space="0" w:color="auto"/>
              <w:right w:val="nil"/>
            </w:tcBorders>
            <w:shd w:val="clear" w:color="auto" w:fill="auto"/>
            <w:vAlign w:val="center"/>
            <w:hideMark/>
          </w:tcPr>
          <w:p w:rsidR="00E47F3D" w:rsidRPr="00CC5AC7" w:rsidRDefault="00AD0CE8" w:rsidP="00AD0CE8">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The </w:t>
            </w:r>
            <w:r w:rsidR="00E47F3D" w:rsidRPr="00CC5AC7">
              <w:rPr>
                <w:rFonts w:eastAsia="Times New Roman" w:cs="Arial"/>
                <w:sz w:val="16"/>
                <w:szCs w:val="16"/>
                <w:lang w:val="en-GB" w:eastAsia="cs-CZ"/>
              </w:rPr>
              <w:t>e</w:t>
            </w:r>
            <w:r w:rsidRPr="00CC5AC7">
              <w:rPr>
                <w:rFonts w:eastAsia="Times New Roman" w:cs="Arial"/>
                <w:sz w:val="16"/>
                <w:szCs w:val="16"/>
                <w:lang w:val="en-GB" w:eastAsia="cs-CZ"/>
              </w:rPr>
              <w:t>c</w:t>
            </w:r>
            <w:r w:rsidR="00E47F3D" w:rsidRPr="00CC5AC7">
              <w:rPr>
                <w:rFonts w:eastAsia="Times New Roman" w:cs="Arial"/>
                <w:sz w:val="16"/>
                <w:szCs w:val="16"/>
                <w:lang w:val="en-GB" w:eastAsia="cs-CZ"/>
              </w:rPr>
              <w:t>onomic</w:t>
            </w:r>
            <w:r w:rsidRPr="00CC5AC7">
              <w:rPr>
                <w:rFonts w:eastAsia="Times New Roman" w:cs="Arial"/>
                <w:sz w:val="16"/>
                <w:szCs w:val="16"/>
                <w:lang w:val="en-GB" w:eastAsia="cs-CZ"/>
              </w:rPr>
              <w:t xml:space="preserve">ally inactive </w:t>
            </w:r>
          </w:p>
        </w:tc>
      </w:tr>
      <w:tr w:rsidR="00E47F3D" w:rsidRPr="00CC5AC7" w:rsidTr="00AD0CE8">
        <w:trPr>
          <w:trHeight w:val="255"/>
        </w:trPr>
        <w:tc>
          <w:tcPr>
            <w:tcW w:w="1349" w:type="dxa"/>
            <w:vMerge/>
            <w:tcBorders>
              <w:top w:val="single" w:sz="8" w:space="0" w:color="auto"/>
              <w:left w:val="nil"/>
              <w:bottom w:val="single" w:sz="12" w:space="0" w:color="auto"/>
              <w:right w:val="single" w:sz="4" w:space="0" w:color="auto"/>
            </w:tcBorders>
            <w:vAlign w:val="center"/>
            <w:hideMark/>
          </w:tcPr>
          <w:p w:rsidR="00E47F3D" w:rsidRPr="00CC5AC7" w:rsidRDefault="00E47F3D" w:rsidP="00E47F3D">
            <w:pPr>
              <w:spacing w:line="240" w:lineRule="auto"/>
              <w:jc w:val="left"/>
              <w:rPr>
                <w:rFonts w:eastAsia="Times New Roman" w:cs="Arial"/>
                <w:sz w:val="16"/>
                <w:szCs w:val="16"/>
                <w:lang w:val="en-GB" w:eastAsia="cs-CZ"/>
              </w:rPr>
            </w:pPr>
          </w:p>
        </w:tc>
        <w:tc>
          <w:tcPr>
            <w:tcW w:w="886" w:type="dxa"/>
            <w:tcBorders>
              <w:top w:val="nil"/>
              <w:left w:val="nil"/>
              <w:bottom w:val="single" w:sz="12" w:space="0" w:color="auto"/>
              <w:right w:val="single" w:sz="4" w:space="0" w:color="auto"/>
            </w:tcBorders>
            <w:shd w:val="clear" w:color="auto" w:fill="auto"/>
            <w:vAlign w:val="center"/>
            <w:hideMark/>
          </w:tcPr>
          <w:p w:rsidR="00E47F3D" w:rsidRPr="00CC5AC7" w:rsidRDefault="00E47F3D"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2015</w:t>
            </w:r>
          </w:p>
        </w:tc>
        <w:tc>
          <w:tcPr>
            <w:tcW w:w="903" w:type="dxa"/>
            <w:tcBorders>
              <w:top w:val="nil"/>
              <w:left w:val="nil"/>
              <w:bottom w:val="single" w:sz="12" w:space="0" w:color="auto"/>
              <w:right w:val="single" w:sz="4" w:space="0" w:color="auto"/>
            </w:tcBorders>
            <w:shd w:val="clear" w:color="auto" w:fill="auto"/>
            <w:vAlign w:val="center"/>
            <w:hideMark/>
          </w:tcPr>
          <w:p w:rsidR="00E47F3D" w:rsidRPr="00CC5AC7" w:rsidRDefault="00AD0CE8" w:rsidP="00AD0CE8">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increase</w:t>
            </w:r>
            <w:r w:rsidR="00E47F3D" w:rsidRPr="00CC5AC7">
              <w:rPr>
                <w:rFonts w:eastAsia="Times New Roman" w:cs="Arial"/>
                <w:sz w:val="16"/>
                <w:szCs w:val="16"/>
                <w:lang w:val="en-GB" w:eastAsia="cs-CZ"/>
              </w:rPr>
              <w:br/>
              <w:t>2015/1995</w:t>
            </w:r>
          </w:p>
        </w:tc>
        <w:tc>
          <w:tcPr>
            <w:tcW w:w="886" w:type="dxa"/>
            <w:tcBorders>
              <w:top w:val="nil"/>
              <w:left w:val="nil"/>
              <w:bottom w:val="single" w:sz="12" w:space="0" w:color="auto"/>
              <w:right w:val="single" w:sz="4" w:space="0" w:color="auto"/>
            </w:tcBorders>
            <w:shd w:val="clear" w:color="auto" w:fill="auto"/>
            <w:vAlign w:val="center"/>
            <w:hideMark/>
          </w:tcPr>
          <w:p w:rsidR="00E47F3D" w:rsidRPr="00CC5AC7" w:rsidRDefault="00E47F3D"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2015</w:t>
            </w:r>
          </w:p>
        </w:tc>
        <w:tc>
          <w:tcPr>
            <w:tcW w:w="903" w:type="dxa"/>
            <w:tcBorders>
              <w:top w:val="nil"/>
              <w:left w:val="nil"/>
              <w:bottom w:val="single" w:sz="12" w:space="0" w:color="auto"/>
              <w:right w:val="single" w:sz="4" w:space="0" w:color="auto"/>
            </w:tcBorders>
            <w:shd w:val="clear" w:color="auto" w:fill="auto"/>
            <w:vAlign w:val="center"/>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increase</w:t>
            </w:r>
            <w:r w:rsidR="00E47F3D" w:rsidRPr="00CC5AC7">
              <w:rPr>
                <w:rFonts w:eastAsia="Times New Roman" w:cs="Arial"/>
                <w:sz w:val="16"/>
                <w:szCs w:val="16"/>
                <w:lang w:val="en-GB" w:eastAsia="cs-CZ"/>
              </w:rPr>
              <w:br/>
              <w:t>2015/1995</w:t>
            </w:r>
          </w:p>
        </w:tc>
        <w:tc>
          <w:tcPr>
            <w:tcW w:w="886" w:type="dxa"/>
            <w:tcBorders>
              <w:top w:val="nil"/>
              <w:left w:val="nil"/>
              <w:bottom w:val="single" w:sz="12" w:space="0" w:color="auto"/>
              <w:right w:val="single" w:sz="4" w:space="0" w:color="auto"/>
            </w:tcBorders>
            <w:shd w:val="clear" w:color="auto" w:fill="auto"/>
            <w:vAlign w:val="center"/>
            <w:hideMark/>
          </w:tcPr>
          <w:p w:rsidR="00E47F3D" w:rsidRPr="00CC5AC7" w:rsidRDefault="00E47F3D"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2015</w:t>
            </w:r>
          </w:p>
        </w:tc>
        <w:tc>
          <w:tcPr>
            <w:tcW w:w="903" w:type="dxa"/>
            <w:tcBorders>
              <w:top w:val="nil"/>
              <w:left w:val="nil"/>
              <w:bottom w:val="single" w:sz="12" w:space="0" w:color="auto"/>
              <w:right w:val="single" w:sz="4" w:space="0" w:color="auto"/>
            </w:tcBorders>
            <w:shd w:val="clear" w:color="auto" w:fill="auto"/>
            <w:vAlign w:val="center"/>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increase</w:t>
            </w:r>
            <w:r w:rsidR="00E47F3D" w:rsidRPr="00CC5AC7">
              <w:rPr>
                <w:rFonts w:eastAsia="Times New Roman" w:cs="Arial"/>
                <w:sz w:val="16"/>
                <w:szCs w:val="16"/>
                <w:lang w:val="en-GB" w:eastAsia="cs-CZ"/>
              </w:rPr>
              <w:br/>
              <w:t>2015/1995</w:t>
            </w:r>
          </w:p>
        </w:tc>
        <w:tc>
          <w:tcPr>
            <w:tcW w:w="886" w:type="dxa"/>
            <w:tcBorders>
              <w:top w:val="nil"/>
              <w:left w:val="nil"/>
              <w:bottom w:val="single" w:sz="12" w:space="0" w:color="auto"/>
              <w:right w:val="single" w:sz="4" w:space="0" w:color="auto"/>
            </w:tcBorders>
            <w:shd w:val="clear" w:color="auto" w:fill="auto"/>
            <w:vAlign w:val="center"/>
            <w:hideMark/>
          </w:tcPr>
          <w:p w:rsidR="00E47F3D" w:rsidRPr="00CC5AC7" w:rsidRDefault="00E47F3D"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2015</w:t>
            </w:r>
          </w:p>
        </w:tc>
        <w:tc>
          <w:tcPr>
            <w:tcW w:w="903" w:type="dxa"/>
            <w:tcBorders>
              <w:top w:val="nil"/>
              <w:left w:val="nil"/>
              <w:bottom w:val="single" w:sz="12" w:space="0" w:color="auto"/>
              <w:right w:val="nil"/>
            </w:tcBorders>
            <w:shd w:val="clear" w:color="auto" w:fill="auto"/>
            <w:vAlign w:val="center"/>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increase</w:t>
            </w:r>
            <w:r w:rsidR="00E47F3D" w:rsidRPr="00CC5AC7">
              <w:rPr>
                <w:rFonts w:eastAsia="Times New Roman" w:cs="Arial"/>
                <w:sz w:val="16"/>
                <w:szCs w:val="16"/>
                <w:lang w:val="en-GB" w:eastAsia="cs-CZ"/>
              </w:rPr>
              <w:br/>
              <w:t>2015/1995</w:t>
            </w:r>
          </w:p>
        </w:tc>
      </w:tr>
      <w:tr w:rsidR="00E47F3D" w:rsidRPr="00CC5AC7" w:rsidTr="00AD0CE8">
        <w:trPr>
          <w:trHeight w:val="255"/>
        </w:trPr>
        <w:tc>
          <w:tcPr>
            <w:tcW w:w="1349" w:type="dxa"/>
            <w:tcBorders>
              <w:top w:val="single" w:sz="12" w:space="0" w:color="auto"/>
              <w:left w:val="nil"/>
              <w:bottom w:val="nil"/>
              <w:right w:val="nil"/>
            </w:tcBorders>
            <w:shd w:val="clear" w:color="auto" w:fill="auto"/>
            <w:vAlign w:val="center"/>
            <w:hideMark/>
          </w:tcPr>
          <w:p w:rsidR="00E47F3D" w:rsidRPr="00CC5AC7" w:rsidRDefault="00E47F3D" w:rsidP="00E47F3D">
            <w:pPr>
              <w:spacing w:line="240" w:lineRule="auto"/>
              <w:jc w:val="center"/>
              <w:rPr>
                <w:rFonts w:eastAsia="Times New Roman" w:cs="Arial"/>
                <w:sz w:val="16"/>
                <w:szCs w:val="16"/>
                <w:lang w:val="en-GB" w:eastAsia="cs-CZ"/>
              </w:rPr>
            </w:pPr>
          </w:p>
        </w:tc>
        <w:tc>
          <w:tcPr>
            <w:tcW w:w="7156" w:type="dxa"/>
            <w:gridSpan w:val="8"/>
            <w:tcBorders>
              <w:top w:val="single" w:sz="12" w:space="0" w:color="auto"/>
              <w:left w:val="single" w:sz="4" w:space="0" w:color="auto"/>
              <w:bottom w:val="single" w:sz="4" w:space="0" w:color="auto"/>
              <w:right w:val="nil"/>
            </w:tcBorders>
            <w:shd w:val="clear" w:color="auto" w:fill="auto"/>
            <w:vAlign w:val="bottom"/>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Total</w:t>
            </w:r>
          </w:p>
        </w:tc>
      </w:tr>
      <w:tr w:rsidR="00E47F3D" w:rsidRPr="00CC5AC7" w:rsidTr="00AD0CE8">
        <w:trPr>
          <w:trHeight w:val="255"/>
        </w:trPr>
        <w:tc>
          <w:tcPr>
            <w:tcW w:w="1349" w:type="dxa"/>
            <w:tcBorders>
              <w:top w:val="nil"/>
              <w:left w:val="nil"/>
              <w:bottom w:val="nil"/>
              <w:right w:val="nil"/>
            </w:tcBorders>
            <w:shd w:val="clear" w:color="auto" w:fill="auto"/>
            <w:noWrap/>
            <w:vAlign w:val="center"/>
            <w:hideMark/>
          </w:tcPr>
          <w:p w:rsidR="00E47F3D"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Total</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10545</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9 </w:t>
            </w:r>
          </w:p>
        </w:tc>
        <w:tc>
          <w:tcPr>
            <w:tcW w:w="903"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218</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6 </w:t>
            </w:r>
          </w:p>
        </w:tc>
        <w:tc>
          <w:tcPr>
            <w:tcW w:w="886"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5041</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9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79</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3 </w:t>
            </w:r>
          </w:p>
        </w:tc>
        <w:tc>
          <w:tcPr>
            <w:tcW w:w="886"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268</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903"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60</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5236</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79</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3 </w:t>
            </w:r>
          </w:p>
        </w:tc>
      </w:tr>
      <w:tr w:rsidR="00E47F3D" w:rsidRPr="00CC5AC7" w:rsidTr="00AD0CE8">
        <w:trPr>
          <w:trHeight w:val="255"/>
        </w:trPr>
        <w:tc>
          <w:tcPr>
            <w:tcW w:w="1349" w:type="dxa"/>
            <w:tcBorders>
              <w:top w:val="nil"/>
              <w:left w:val="nil"/>
              <w:bottom w:val="nil"/>
              <w:right w:val="nil"/>
            </w:tcBorders>
            <w:shd w:val="clear" w:color="auto" w:fill="auto"/>
            <w:vAlign w:val="center"/>
            <w:hideMark/>
          </w:tcPr>
          <w:p w:rsidR="00E47F3D" w:rsidRPr="00CC5AC7" w:rsidRDefault="00E47F3D" w:rsidP="00AD0CE8">
            <w:pPr>
              <w:spacing w:line="240" w:lineRule="auto"/>
              <w:ind w:firstLineChars="100" w:firstLine="160"/>
              <w:jc w:val="left"/>
              <w:rPr>
                <w:rFonts w:eastAsia="Times New Roman" w:cs="Arial"/>
                <w:sz w:val="16"/>
                <w:szCs w:val="16"/>
                <w:lang w:val="en-GB" w:eastAsia="cs-CZ"/>
              </w:rPr>
            </w:pPr>
            <w:r w:rsidRPr="00CC5AC7">
              <w:rPr>
                <w:rFonts w:eastAsia="Times New Roman" w:cs="Arial"/>
                <w:sz w:val="16"/>
                <w:szCs w:val="16"/>
                <w:lang w:val="en-GB" w:eastAsia="cs-CZ"/>
              </w:rPr>
              <w:t>60</w:t>
            </w:r>
            <w:r w:rsidR="00AD0CE8" w:rsidRPr="00CC5AC7">
              <w:rPr>
                <w:rFonts w:eastAsia="Times New Roman" w:cs="Arial"/>
                <w:sz w:val="16"/>
                <w:szCs w:val="16"/>
                <w:lang w:val="en-GB" w:eastAsia="cs-CZ"/>
              </w:rPr>
              <w:t>+ years</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2633</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7 </w:t>
            </w:r>
          </w:p>
        </w:tc>
        <w:tc>
          <w:tcPr>
            <w:tcW w:w="903"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775</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886"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356</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188</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c>
          <w:tcPr>
            <w:tcW w:w="886"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8</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903"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2269</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586</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r>
      <w:tr w:rsidR="00E47F3D" w:rsidRPr="00CC5AC7" w:rsidTr="00AD0CE8">
        <w:trPr>
          <w:trHeight w:val="255"/>
        </w:trPr>
        <w:tc>
          <w:tcPr>
            <w:tcW w:w="1349" w:type="dxa"/>
            <w:tcBorders>
              <w:top w:val="nil"/>
              <w:left w:val="nil"/>
              <w:bottom w:val="nil"/>
              <w:right w:val="nil"/>
            </w:tcBorders>
            <w:shd w:val="clear" w:color="auto" w:fill="auto"/>
            <w:vAlign w:val="center"/>
            <w:hideMark/>
          </w:tcPr>
          <w:p w:rsidR="00E47F3D" w:rsidRPr="00CC5AC7" w:rsidRDefault="00E47F3D" w:rsidP="00E47F3D">
            <w:pPr>
              <w:spacing w:line="240" w:lineRule="auto"/>
              <w:ind w:firstLineChars="100" w:firstLine="160"/>
              <w:jc w:val="left"/>
              <w:rPr>
                <w:rFonts w:eastAsia="Times New Roman" w:cs="Arial"/>
                <w:sz w:val="16"/>
                <w:szCs w:val="16"/>
                <w:lang w:val="en-GB" w:eastAsia="cs-CZ"/>
              </w:rPr>
            </w:pP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03"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886"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886"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03"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r>
      <w:tr w:rsidR="00E47F3D" w:rsidRPr="00CC5AC7" w:rsidTr="00AD0CE8">
        <w:trPr>
          <w:trHeight w:val="255"/>
        </w:trPr>
        <w:tc>
          <w:tcPr>
            <w:tcW w:w="1349" w:type="dxa"/>
            <w:tcBorders>
              <w:top w:val="nil"/>
              <w:left w:val="nil"/>
              <w:bottom w:val="nil"/>
              <w:right w:val="nil"/>
            </w:tcBorders>
            <w:shd w:val="clear" w:color="auto" w:fill="auto"/>
            <w:vAlign w:val="bottom"/>
            <w:hideMark/>
          </w:tcPr>
          <w:p w:rsidR="00E47F3D" w:rsidRPr="00CC5AC7" w:rsidRDefault="00E47F3D" w:rsidP="00AD0CE8">
            <w:pPr>
              <w:spacing w:line="240" w:lineRule="auto"/>
              <w:ind w:firstLineChars="200" w:firstLine="320"/>
              <w:jc w:val="left"/>
              <w:rPr>
                <w:rFonts w:eastAsia="Times New Roman" w:cs="Arial"/>
                <w:color w:val="000000"/>
                <w:sz w:val="16"/>
                <w:szCs w:val="16"/>
                <w:lang w:val="en-GB" w:eastAsia="cs-CZ"/>
              </w:rPr>
            </w:pPr>
            <w:r w:rsidRPr="00CC5AC7">
              <w:rPr>
                <w:rFonts w:eastAsia="Times New Roman" w:cs="Arial"/>
                <w:color w:val="000000"/>
                <w:sz w:val="16"/>
                <w:szCs w:val="16"/>
                <w:lang w:val="en-GB" w:eastAsia="cs-CZ"/>
              </w:rPr>
              <w:t xml:space="preserve">60-64 </w:t>
            </w:r>
            <w:r w:rsidR="00AD0CE8" w:rsidRPr="00CC5AC7">
              <w:rPr>
                <w:rFonts w:eastAsia="Times New Roman" w:cs="Arial"/>
                <w:color w:val="000000"/>
                <w:sz w:val="16"/>
                <w:szCs w:val="16"/>
                <w:lang w:val="en-GB" w:eastAsia="cs-CZ"/>
              </w:rPr>
              <w:t>years</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724</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903"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230</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886"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248</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153</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7 </w:t>
            </w:r>
          </w:p>
        </w:tc>
        <w:tc>
          <w:tcPr>
            <w:tcW w:w="886"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903"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468</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73</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r>
      <w:tr w:rsidR="00E47F3D" w:rsidRPr="00CC5AC7" w:rsidTr="00AD0CE8">
        <w:trPr>
          <w:trHeight w:val="255"/>
        </w:trPr>
        <w:tc>
          <w:tcPr>
            <w:tcW w:w="1349" w:type="dxa"/>
            <w:tcBorders>
              <w:top w:val="nil"/>
              <w:left w:val="nil"/>
              <w:bottom w:val="nil"/>
              <w:right w:val="nil"/>
            </w:tcBorders>
            <w:shd w:val="clear" w:color="auto" w:fill="auto"/>
            <w:vAlign w:val="bottom"/>
            <w:hideMark/>
          </w:tcPr>
          <w:p w:rsidR="00E47F3D" w:rsidRPr="00CC5AC7" w:rsidRDefault="00E47F3D" w:rsidP="00AD0CE8">
            <w:pPr>
              <w:spacing w:line="240" w:lineRule="auto"/>
              <w:ind w:firstLineChars="200" w:firstLine="320"/>
              <w:jc w:val="left"/>
              <w:rPr>
                <w:rFonts w:eastAsia="Times New Roman" w:cs="Arial"/>
                <w:color w:val="000000"/>
                <w:sz w:val="16"/>
                <w:szCs w:val="16"/>
                <w:lang w:val="en-GB" w:eastAsia="cs-CZ"/>
              </w:rPr>
            </w:pPr>
            <w:r w:rsidRPr="00CC5AC7">
              <w:rPr>
                <w:rFonts w:eastAsia="Times New Roman" w:cs="Arial"/>
                <w:color w:val="000000"/>
                <w:sz w:val="16"/>
                <w:szCs w:val="16"/>
                <w:lang w:val="en-GB" w:eastAsia="cs-CZ"/>
              </w:rPr>
              <w:t>65</w:t>
            </w:r>
            <w:r w:rsidR="00AD0CE8" w:rsidRPr="00CC5AC7">
              <w:rPr>
                <w:rFonts w:eastAsia="Times New Roman" w:cs="Arial"/>
                <w:color w:val="000000"/>
                <w:sz w:val="16"/>
                <w:szCs w:val="16"/>
                <w:lang w:val="en-GB" w:eastAsia="cs-CZ"/>
              </w:rPr>
              <w:t>+</w:t>
            </w:r>
            <w:r w:rsidRPr="00CC5AC7">
              <w:rPr>
                <w:rFonts w:eastAsia="Times New Roman" w:cs="Arial"/>
                <w:color w:val="000000"/>
                <w:sz w:val="16"/>
                <w:szCs w:val="16"/>
                <w:lang w:val="en-GB" w:eastAsia="cs-CZ"/>
              </w:rPr>
              <w:t xml:space="preserve"> </w:t>
            </w:r>
            <w:r w:rsidR="00AD0CE8" w:rsidRPr="00CC5AC7">
              <w:rPr>
                <w:rFonts w:eastAsia="Times New Roman" w:cs="Arial"/>
                <w:color w:val="000000"/>
                <w:sz w:val="16"/>
                <w:szCs w:val="16"/>
                <w:lang w:val="en-GB" w:eastAsia="cs-CZ"/>
              </w:rPr>
              <w:t>years</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1909</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903"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545</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886"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107</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34</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7 </w:t>
            </w:r>
          </w:p>
        </w:tc>
        <w:tc>
          <w:tcPr>
            <w:tcW w:w="886"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903"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1800</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512</w:t>
            </w:r>
            <w:r w:rsidR="00AD0CE8"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r>
      <w:tr w:rsidR="00E47F3D" w:rsidRPr="00CC5AC7" w:rsidTr="00AD0CE8">
        <w:trPr>
          <w:trHeight w:val="255"/>
        </w:trPr>
        <w:tc>
          <w:tcPr>
            <w:tcW w:w="1349" w:type="dxa"/>
            <w:tcBorders>
              <w:top w:val="nil"/>
              <w:left w:val="nil"/>
              <w:bottom w:val="nil"/>
              <w:right w:val="nil"/>
            </w:tcBorders>
            <w:shd w:val="clear" w:color="auto" w:fill="auto"/>
            <w:vAlign w:val="center"/>
            <w:hideMark/>
          </w:tcPr>
          <w:p w:rsidR="00E47F3D" w:rsidRPr="00CC5AC7" w:rsidRDefault="00E47F3D" w:rsidP="00E47F3D">
            <w:pPr>
              <w:spacing w:line="240" w:lineRule="auto"/>
              <w:ind w:firstLineChars="100" w:firstLine="160"/>
              <w:jc w:val="left"/>
              <w:rPr>
                <w:rFonts w:eastAsia="Times New Roman" w:cs="Arial"/>
                <w:sz w:val="16"/>
                <w:szCs w:val="16"/>
                <w:lang w:val="en-GB" w:eastAsia="cs-CZ"/>
              </w:rPr>
            </w:pPr>
          </w:p>
        </w:tc>
        <w:tc>
          <w:tcPr>
            <w:tcW w:w="7156" w:type="dxa"/>
            <w:gridSpan w:val="8"/>
            <w:tcBorders>
              <w:top w:val="single" w:sz="4" w:space="0" w:color="auto"/>
              <w:left w:val="single" w:sz="4" w:space="0" w:color="auto"/>
              <w:bottom w:val="single" w:sz="4" w:space="0" w:color="auto"/>
              <w:right w:val="nil"/>
            </w:tcBorders>
            <w:shd w:val="clear" w:color="auto" w:fill="auto"/>
            <w:vAlign w:val="bottom"/>
            <w:hideMark/>
          </w:tcPr>
          <w:p w:rsidR="00E47F3D" w:rsidRPr="00CC5AC7" w:rsidRDefault="00AD0CE8" w:rsidP="00AD0CE8">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Males</w:t>
            </w:r>
          </w:p>
        </w:tc>
      </w:tr>
      <w:tr w:rsidR="00E47F3D" w:rsidRPr="00CC5AC7" w:rsidTr="00AD0CE8">
        <w:trPr>
          <w:trHeight w:val="255"/>
        </w:trPr>
        <w:tc>
          <w:tcPr>
            <w:tcW w:w="1349" w:type="dxa"/>
            <w:tcBorders>
              <w:top w:val="nil"/>
              <w:left w:val="nil"/>
              <w:bottom w:val="nil"/>
              <w:right w:val="nil"/>
            </w:tcBorders>
            <w:shd w:val="clear" w:color="auto" w:fill="auto"/>
            <w:noWrap/>
            <w:vAlign w:val="center"/>
            <w:hideMark/>
          </w:tcPr>
          <w:p w:rsidR="00E47F3D"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Total</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5182</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903"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163</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5 </w:t>
            </w:r>
          </w:p>
        </w:tc>
        <w:tc>
          <w:tcPr>
            <w:tcW w:w="886" w:type="dxa"/>
            <w:tcBorders>
              <w:top w:val="nil"/>
              <w:left w:val="nil"/>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2837</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3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52</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5 </w:t>
            </w:r>
          </w:p>
        </w:tc>
        <w:tc>
          <w:tcPr>
            <w:tcW w:w="886"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125</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4 </w:t>
            </w:r>
          </w:p>
        </w:tc>
        <w:tc>
          <w:tcPr>
            <w:tcW w:w="903" w:type="dxa"/>
            <w:tcBorders>
              <w:top w:val="nil"/>
              <w:left w:val="single" w:sz="4" w:space="0" w:color="auto"/>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27</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3 </w:t>
            </w:r>
          </w:p>
        </w:tc>
        <w:tc>
          <w:tcPr>
            <w:tcW w:w="886" w:type="dxa"/>
            <w:tcBorders>
              <w:top w:val="nil"/>
              <w:left w:val="single" w:sz="4" w:space="0" w:color="auto"/>
              <w:bottom w:val="nil"/>
              <w:right w:val="single" w:sz="4" w:space="0" w:color="auto"/>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2219</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3 </w:t>
            </w:r>
          </w:p>
        </w:tc>
        <w:tc>
          <w:tcPr>
            <w:tcW w:w="903" w:type="dxa"/>
            <w:tcBorders>
              <w:top w:val="nil"/>
              <w:left w:val="nil"/>
              <w:bottom w:val="nil"/>
              <w:right w:val="nil"/>
            </w:tcBorders>
            <w:shd w:val="clear" w:color="auto" w:fill="auto"/>
            <w:noWrap/>
            <w:vAlign w:val="center"/>
            <w:hideMark/>
          </w:tcPr>
          <w:p w:rsidR="00E47F3D" w:rsidRPr="00CC5AC7" w:rsidRDefault="00E47F3D"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83</w:t>
            </w:r>
            <w:r w:rsidR="00AD0CE8"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7 </w:t>
            </w:r>
          </w:p>
        </w:tc>
      </w:tr>
      <w:tr w:rsidR="00AD0CE8" w:rsidRPr="00CC5AC7" w:rsidTr="00AD0CE8">
        <w:trPr>
          <w:trHeight w:val="255"/>
        </w:trPr>
        <w:tc>
          <w:tcPr>
            <w:tcW w:w="1349" w:type="dxa"/>
            <w:tcBorders>
              <w:top w:val="nil"/>
              <w:left w:val="nil"/>
              <w:bottom w:val="nil"/>
              <w:right w:val="nil"/>
            </w:tcBorders>
            <w:shd w:val="clear" w:color="auto" w:fill="auto"/>
            <w:vAlign w:val="center"/>
            <w:hideMark/>
          </w:tcPr>
          <w:p w:rsidR="00AD0CE8" w:rsidRPr="00CC5AC7" w:rsidRDefault="00AD0CE8" w:rsidP="00AD0CE8">
            <w:pPr>
              <w:spacing w:line="240" w:lineRule="auto"/>
              <w:ind w:firstLineChars="100" w:firstLine="160"/>
              <w:jc w:val="left"/>
              <w:rPr>
                <w:rFonts w:eastAsia="Times New Roman" w:cs="Arial"/>
                <w:sz w:val="16"/>
                <w:szCs w:val="16"/>
                <w:lang w:val="en-GB" w:eastAsia="cs-CZ"/>
              </w:rPr>
            </w:pPr>
            <w:r w:rsidRPr="00CC5AC7">
              <w:rPr>
                <w:rFonts w:eastAsia="Times New Roman" w:cs="Arial"/>
                <w:sz w:val="16"/>
                <w:szCs w:val="16"/>
                <w:lang w:val="en-GB" w:eastAsia="cs-CZ"/>
              </w:rPr>
              <w:t>60+ years</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1138.9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395.6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227.7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122.3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6.2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1.3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904.9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272.0 </w:t>
            </w:r>
          </w:p>
        </w:tc>
      </w:tr>
      <w:tr w:rsidR="00AD0CE8" w:rsidRPr="00CC5AC7" w:rsidTr="00AD0CE8">
        <w:trPr>
          <w:trHeight w:val="255"/>
        </w:trPr>
        <w:tc>
          <w:tcPr>
            <w:tcW w:w="1349" w:type="dxa"/>
            <w:tcBorders>
              <w:top w:val="nil"/>
              <w:left w:val="nil"/>
              <w:bottom w:val="nil"/>
              <w:right w:val="nil"/>
            </w:tcBorders>
            <w:shd w:val="clear" w:color="auto" w:fill="auto"/>
            <w:vAlign w:val="center"/>
            <w:hideMark/>
          </w:tcPr>
          <w:p w:rsidR="00AD0CE8" w:rsidRPr="00CC5AC7" w:rsidRDefault="00AD0CE8" w:rsidP="00AD0CE8">
            <w:pPr>
              <w:spacing w:line="240" w:lineRule="auto"/>
              <w:ind w:firstLineChars="100" w:firstLine="160"/>
              <w:jc w:val="left"/>
              <w:rPr>
                <w:rFonts w:eastAsia="Times New Roman" w:cs="Arial"/>
                <w:sz w:val="16"/>
                <w:szCs w:val="16"/>
                <w:lang w:val="en-GB" w:eastAsia="cs-CZ"/>
              </w:rPr>
            </w:pP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r>
      <w:tr w:rsidR="00AD0CE8" w:rsidRPr="00CC5AC7" w:rsidTr="00AD0CE8">
        <w:trPr>
          <w:trHeight w:val="255"/>
        </w:trPr>
        <w:tc>
          <w:tcPr>
            <w:tcW w:w="1349" w:type="dxa"/>
            <w:tcBorders>
              <w:top w:val="nil"/>
              <w:left w:val="nil"/>
              <w:bottom w:val="nil"/>
              <w:right w:val="nil"/>
            </w:tcBorders>
            <w:shd w:val="clear" w:color="auto" w:fill="auto"/>
            <w:vAlign w:val="bottom"/>
            <w:hideMark/>
          </w:tcPr>
          <w:p w:rsidR="00AD0CE8" w:rsidRPr="00CC5AC7" w:rsidRDefault="00AD0CE8" w:rsidP="00AD0CE8">
            <w:pPr>
              <w:spacing w:line="240" w:lineRule="auto"/>
              <w:ind w:firstLineChars="200" w:firstLine="320"/>
              <w:jc w:val="left"/>
              <w:rPr>
                <w:rFonts w:eastAsia="Times New Roman" w:cs="Arial"/>
                <w:color w:val="000000"/>
                <w:sz w:val="16"/>
                <w:szCs w:val="16"/>
                <w:lang w:val="en-GB" w:eastAsia="cs-CZ"/>
              </w:rPr>
            </w:pPr>
            <w:r w:rsidRPr="00CC5AC7">
              <w:rPr>
                <w:rFonts w:eastAsia="Times New Roman" w:cs="Arial"/>
                <w:color w:val="000000"/>
                <w:sz w:val="16"/>
                <w:szCs w:val="16"/>
                <w:lang w:val="en-GB" w:eastAsia="cs-CZ"/>
              </w:rPr>
              <w:t>60-64 years</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346.9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120.9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165.7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105.3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5.6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175.7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12.9 </w:t>
            </w:r>
          </w:p>
        </w:tc>
      </w:tr>
      <w:tr w:rsidR="00AD0CE8" w:rsidRPr="00CC5AC7" w:rsidTr="00AD0CE8">
        <w:trPr>
          <w:trHeight w:val="255"/>
        </w:trPr>
        <w:tc>
          <w:tcPr>
            <w:tcW w:w="1349" w:type="dxa"/>
            <w:tcBorders>
              <w:top w:val="nil"/>
              <w:left w:val="nil"/>
              <w:bottom w:val="nil"/>
              <w:right w:val="nil"/>
            </w:tcBorders>
            <w:shd w:val="clear" w:color="auto" w:fill="auto"/>
            <w:vAlign w:val="bottom"/>
            <w:hideMark/>
          </w:tcPr>
          <w:p w:rsidR="00AD0CE8" w:rsidRPr="00CC5AC7" w:rsidRDefault="00AD0CE8" w:rsidP="00AD0CE8">
            <w:pPr>
              <w:spacing w:line="240" w:lineRule="auto"/>
              <w:ind w:firstLineChars="200" w:firstLine="320"/>
              <w:jc w:val="left"/>
              <w:rPr>
                <w:rFonts w:eastAsia="Times New Roman" w:cs="Arial"/>
                <w:color w:val="000000"/>
                <w:sz w:val="16"/>
                <w:szCs w:val="16"/>
                <w:lang w:val="en-GB" w:eastAsia="cs-CZ"/>
              </w:rPr>
            </w:pPr>
            <w:r w:rsidRPr="00CC5AC7">
              <w:rPr>
                <w:rFonts w:eastAsia="Times New Roman" w:cs="Arial"/>
                <w:color w:val="000000"/>
                <w:sz w:val="16"/>
                <w:szCs w:val="16"/>
                <w:lang w:val="en-GB" w:eastAsia="cs-CZ"/>
              </w:rPr>
              <w:t>65+ years</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792.0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274.7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62.1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17.0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0.7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729.3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259.1 </w:t>
            </w:r>
          </w:p>
        </w:tc>
      </w:tr>
      <w:tr w:rsidR="00E47F3D" w:rsidRPr="00CC5AC7" w:rsidTr="00AD0CE8">
        <w:trPr>
          <w:trHeight w:val="255"/>
        </w:trPr>
        <w:tc>
          <w:tcPr>
            <w:tcW w:w="1349" w:type="dxa"/>
            <w:tcBorders>
              <w:top w:val="nil"/>
              <w:left w:val="nil"/>
              <w:bottom w:val="nil"/>
              <w:right w:val="nil"/>
            </w:tcBorders>
            <w:shd w:val="clear" w:color="auto" w:fill="auto"/>
            <w:vAlign w:val="center"/>
            <w:hideMark/>
          </w:tcPr>
          <w:p w:rsidR="00E47F3D" w:rsidRPr="00CC5AC7" w:rsidRDefault="00E47F3D" w:rsidP="00E47F3D">
            <w:pPr>
              <w:spacing w:line="240" w:lineRule="auto"/>
              <w:ind w:firstLineChars="100" w:firstLine="160"/>
              <w:jc w:val="left"/>
              <w:rPr>
                <w:rFonts w:eastAsia="Times New Roman" w:cs="Arial"/>
                <w:sz w:val="16"/>
                <w:szCs w:val="16"/>
                <w:lang w:val="en-GB" w:eastAsia="cs-CZ"/>
              </w:rPr>
            </w:pPr>
          </w:p>
        </w:tc>
        <w:tc>
          <w:tcPr>
            <w:tcW w:w="7156" w:type="dxa"/>
            <w:gridSpan w:val="8"/>
            <w:tcBorders>
              <w:top w:val="single" w:sz="4" w:space="0" w:color="auto"/>
              <w:left w:val="single" w:sz="4" w:space="0" w:color="auto"/>
              <w:bottom w:val="single" w:sz="4" w:space="0" w:color="auto"/>
              <w:right w:val="nil"/>
            </w:tcBorders>
            <w:shd w:val="clear" w:color="auto" w:fill="auto"/>
            <w:vAlign w:val="bottom"/>
            <w:hideMark/>
          </w:tcPr>
          <w:p w:rsidR="00E47F3D" w:rsidRPr="00CC5AC7" w:rsidRDefault="00AD0CE8" w:rsidP="00E47F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Females</w:t>
            </w:r>
          </w:p>
        </w:tc>
      </w:tr>
      <w:tr w:rsidR="00AD0CE8" w:rsidRPr="00CC5AC7" w:rsidTr="00AD0CE8">
        <w:trPr>
          <w:trHeight w:val="255"/>
        </w:trPr>
        <w:tc>
          <w:tcPr>
            <w:tcW w:w="1349" w:type="dxa"/>
            <w:tcBorders>
              <w:top w:val="nil"/>
              <w:left w:val="nil"/>
              <w:bottom w:val="nil"/>
              <w:right w:val="nil"/>
            </w:tcBorders>
            <w:shd w:val="clear" w:color="auto" w:fill="auto"/>
            <w:noWrap/>
            <w:vAlign w:val="center"/>
            <w:hideMark/>
          </w:tcPr>
          <w:p w:rsidR="00AD0CE8" w:rsidRPr="00CC5AC7" w:rsidRDefault="00AD0CE8" w:rsidP="00AD0CE8">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Total</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5363.9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55.1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2204.6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26.9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142.7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32.7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3016.7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-4.4 </w:t>
            </w:r>
          </w:p>
        </w:tc>
      </w:tr>
      <w:tr w:rsidR="00AD0CE8" w:rsidRPr="00CC5AC7" w:rsidTr="00AD0CE8">
        <w:trPr>
          <w:trHeight w:val="255"/>
        </w:trPr>
        <w:tc>
          <w:tcPr>
            <w:tcW w:w="1349" w:type="dxa"/>
            <w:tcBorders>
              <w:top w:val="nil"/>
              <w:left w:val="nil"/>
              <w:bottom w:val="nil"/>
              <w:right w:val="nil"/>
            </w:tcBorders>
            <w:shd w:val="clear" w:color="auto" w:fill="auto"/>
            <w:vAlign w:val="center"/>
            <w:hideMark/>
          </w:tcPr>
          <w:p w:rsidR="00AD0CE8" w:rsidRPr="00CC5AC7" w:rsidRDefault="00AD0CE8" w:rsidP="00AD0CE8">
            <w:pPr>
              <w:spacing w:line="240" w:lineRule="auto"/>
              <w:ind w:firstLineChars="100" w:firstLine="160"/>
              <w:jc w:val="left"/>
              <w:rPr>
                <w:rFonts w:eastAsia="Times New Roman" w:cs="Arial"/>
                <w:sz w:val="16"/>
                <w:szCs w:val="16"/>
                <w:lang w:val="en-GB" w:eastAsia="cs-CZ"/>
              </w:rPr>
            </w:pPr>
            <w:r w:rsidRPr="00CC5AC7">
              <w:rPr>
                <w:rFonts w:eastAsia="Times New Roman" w:cs="Arial"/>
                <w:sz w:val="16"/>
                <w:szCs w:val="16"/>
                <w:lang w:val="en-GB" w:eastAsia="cs-CZ"/>
              </w:rPr>
              <w:t>60+ years</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1494.8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379.9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128.4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66.1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2.2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-0.2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1364.2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314.0 </w:t>
            </w:r>
          </w:p>
        </w:tc>
      </w:tr>
      <w:tr w:rsidR="00AD0CE8" w:rsidRPr="00CC5AC7" w:rsidTr="00AD0CE8">
        <w:trPr>
          <w:trHeight w:val="255"/>
        </w:trPr>
        <w:tc>
          <w:tcPr>
            <w:tcW w:w="1349" w:type="dxa"/>
            <w:tcBorders>
              <w:top w:val="nil"/>
              <w:left w:val="nil"/>
              <w:bottom w:val="nil"/>
              <w:right w:val="nil"/>
            </w:tcBorders>
            <w:shd w:val="clear" w:color="auto" w:fill="auto"/>
            <w:vAlign w:val="center"/>
            <w:hideMark/>
          </w:tcPr>
          <w:p w:rsidR="00AD0CE8" w:rsidRPr="00CC5AC7" w:rsidRDefault="00AD0CE8" w:rsidP="00AD0CE8">
            <w:pPr>
              <w:spacing w:line="240" w:lineRule="auto"/>
              <w:ind w:firstLineChars="100" w:firstLine="160"/>
              <w:jc w:val="left"/>
              <w:rPr>
                <w:rFonts w:eastAsia="Times New Roman" w:cs="Arial"/>
                <w:sz w:val="16"/>
                <w:szCs w:val="16"/>
                <w:lang w:val="en-GB" w:eastAsia="cs-CZ"/>
              </w:rPr>
            </w:pP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w:t>
            </w:r>
          </w:p>
        </w:tc>
      </w:tr>
      <w:tr w:rsidR="00AD0CE8" w:rsidRPr="00CC5AC7" w:rsidTr="00AD0CE8">
        <w:trPr>
          <w:trHeight w:val="255"/>
        </w:trPr>
        <w:tc>
          <w:tcPr>
            <w:tcW w:w="1349" w:type="dxa"/>
            <w:tcBorders>
              <w:top w:val="nil"/>
              <w:left w:val="nil"/>
              <w:bottom w:val="nil"/>
              <w:right w:val="nil"/>
            </w:tcBorders>
            <w:shd w:val="clear" w:color="auto" w:fill="auto"/>
            <w:vAlign w:val="bottom"/>
            <w:hideMark/>
          </w:tcPr>
          <w:p w:rsidR="00AD0CE8" w:rsidRPr="00CC5AC7" w:rsidRDefault="00AD0CE8" w:rsidP="00AD0CE8">
            <w:pPr>
              <w:spacing w:line="240" w:lineRule="auto"/>
              <w:ind w:firstLineChars="200" w:firstLine="320"/>
              <w:jc w:val="left"/>
              <w:rPr>
                <w:rFonts w:eastAsia="Times New Roman" w:cs="Arial"/>
                <w:color w:val="000000"/>
                <w:sz w:val="16"/>
                <w:szCs w:val="16"/>
                <w:lang w:val="en-GB" w:eastAsia="cs-CZ"/>
              </w:rPr>
            </w:pPr>
            <w:r w:rsidRPr="00CC5AC7">
              <w:rPr>
                <w:rFonts w:eastAsia="Times New Roman" w:cs="Arial"/>
                <w:color w:val="000000"/>
                <w:sz w:val="16"/>
                <w:szCs w:val="16"/>
                <w:lang w:val="en-GB" w:eastAsia="cs-CZ"/>
              </w:rPr>
              <w:t>60-64 years</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377.3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109.3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82.8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48.4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0.4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292.8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60.5 </w:t>
            </w:r>
          </w:p>
        </w:tc>
      </w:tr>
      <w:tr w:rsidR="00AD0CE8" w:rsidRPr="00CC5AC7" w:rsidTr="00AD0CE8">
        <w:trPr>
          <w:trHeight w:val="255"/>
        </w:trPr>
        <w:tc>
          <w:tcPr>
            <w:tcW w:w="1349" w:type="dxa"/>
            <w:tcBorders>
              <w:top w:val="nil"/>
              <w:left w:val="nil"/>
              <w:bottom w:val="nil"/>
              <w:right w:val="nil"/>
            </w:tcBorders>
            <w:shd w:val="clear" w:color="auto" w:fill="auto"/>
            <w:vAlign w:val="bottom"/>
            <w:hideMark/>
          </w:tcPr>
          <w:p w:rsidR="00AD0CE8" w:rsidRPr="00CC5AC7" w:rsidRDefault="00AD0CE8" w:rsidP="00AD0CE8">
            <w:pPr>
              <w:spacing w:line="240" w:lineRule="auto"/>
              <w:ind w:firstLineChars="200" w:firstLine="320"/>
              <w:jc w:val="left"/>
              <w:rPr>
                <w:rFonts w:eastAsia="Times New Roman" w:cs="Arial"/>
                <w:color w:val="000000"/>
                <w:sz w:val="16"/>
                <w:szCs w:val="16"/>
                <w:lang w:val="en-GB" w:eastAsia="cs-CZ"/>
              </w:rPr>
            </w:pPr>
            <w:r w:rsidRPr="00CC5AC7">
              <w:rPr>
                <w:rFonts w:eastAsia="Times New Roman" w:cs="Arial"/>
                <w:color w:val="000000"/>
                <w:sz w:val="16"/>
                <w:szCs w:val="16"/>
                <w:lang w:val="en-GB" w:eastAsia="cs-CZ"/>
              </w:rPr>
              <w:t>65+ years</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1117.5 </w:t>
            </w:r>
          </w:p>
        </w:tc>
        <w:tc>
          <w:tcPr>
            <w:tcW w:w="903"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270.5 </w:t>
            </w:r>
          </w:p>
        </w:tc>
        <w:tc>
          <w:tcPr>
            <w:tcW w:w="886" w:type="dxa"/>
            <w:tcBorders>
              <w:top w:val="nil"/>
              <w:left w:val="nil"/>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45.5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17.7 </w:t>
            </w:r>
          </w:p>
        </w:tc>
        <w:tc>
          <w:tcPr>
            <w:tcW w:w="886"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0.5 </w:t>
            </w:r>
          </w:p>
        </w:tc>
        <w:tc>
          <w:tcPr>
            <w:tcW w:w="903" w:type="dxa"/>
            <w:tcBorders>
              <w:top w:val="nil"/>
              <w:left w:val="single" w:sz="4" w:space="0" w:color="auto"/>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-0.6 </w:t>
            </w:r>
          </w:p>
        </w:tc>
        <w:tc>
          <w:tcPr>
            <w:tcW w:w="886" w:type="dxa"/>
            <w:tcBorders>
              <w:top w:val="nil"/>
              <w:left w:val="single" w:sz="4" w:space="0" w:color="auto"/>
              <w:bottom w:val="nil"/>
              <w:right w:val="single" w:sz="4" w:space="0" w:color="auto"/>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1071.4 </w:t>
            </w:r>
          </w:p>
        </w:tc>
        <w:tc>
          <w:tcPr>
            <w:tcW w:w="903" w:type="dxa"/>
            <w:tcBorders>
              <w:top w:val="nil"/>
              <w:left w:val="nil"/>
              <w:bottom w:val="nil"/>
              <w:right w:val="nil"/>
            </w:tcBorders>
            <w:shd w:val="clear" w:color="auto" w:fill="auto"/>
            <w:noWrap/>
            <w:vAlign w:val="center"/>
            <w:hideMark/>
          </w:tcPr>
          <w:p w:rsidR="00AD0CE8" w:rsidRPr="00CC5AC7" w:rsidRDefault="00AD0CE8" w:rsidP="00E47F3D">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253.4 </w:t>
            </w:r>
          </w:p>
        </w:tc>
      </w:tr>
      <w:tr w:rsidR="00E47F3D" w:rsidRPr="00CC5AC7" w:rsidTr="00AD0CE8">
        <w:trPr>
          <w:trHeight w:val="255"/>
        </w:trPr>
        <w:tc>
          <w:tcPr>
            <w:tcW w:w="1349"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r>
      <w:tr w:rsidR="00E47F3D" w:rsidRPr="00CC5AC7" w:rsidTr="00AD0CE8">
        <w:trPr>
          <w:trHeight w:val="255"/>
        </w:trPr>
        <w:tc>
          <w:tcPr>
            <w:tcW w:w="4024" w:type="dxa"/>
            <w:gridSpan w:val="4"/>
            <w:tcBorders>
              <w:top w:val="nil"/>
              <w:left w:val="nil"/>
              <w:bottom w:val="nil"/>
              <w:right w:val="nil"/>
            </w:tcBorders>
            <w:shd w:val="clear" w:color="auto" w:fill="auto"/>
            <w:noWrap/>
            <w:vAlign w:val="bottom"/>
            <w:hideMark/>
          </w:tcPr>
          <w:p w:rsidR="00E47F3D" w:rsidRPr="00CC5AC7" w:rsidRDefault="00AD0CE8" w:rsidP="00AD0CE8">
            <w:pPr>
              <w:spacing w:line="240" w:lineRule="auto"/>
              <w:jc w:val="left"/>
              <w:rPr>
                <w:rFonts w:eastAsia="Times New Roman" w:cs="Arial"/>
                <w:i/>
                <w:iCs/>
                <w:sz w:val="18"/>
                <w:szCs w:val="18"/>
                <w:lang w:val="en-GB" w:eastAsia="cs-CZ"/>
              </w:rPr>
            </w:pPr>
            <w:r w:rsidRPr="00CC5AC7">
              <w:rPr>
                <w:rFonts w:eastAsia="Times New Roman" w:cs="Arial"/>
                <w:i/>
                <w:iCs/>
                <w:sz w:val="18"/>
                <w:szCs w:val="18"/>
                <w:lang w:val="en-GB" w:eastAsia="cs-CZ"/>
              </w:rPr>
              <w:t>Source</w:t>
            </w:r>
            <w:r w:rsidR="00E47F3D" w:rsidRPr="00CC5AC7">
              <w:rPr>
                <w:rFonts w:eastAsia="Times New Roman" w:cs="Arial"/>
                <w:i/>
                <w:iCs/>
                <w:sz w:val="18"/>
                <w:szCs w:val="18"/>
                <w:lang w:val="en-GB" w:eastAsia="cs-CZ"/>
              </w:rPr>
              <w:t xml:space="preserve">: </w:t>
            </w:r>
            <w:r w:rsidRPr="00CC5AC7">
              <w:rPr>
                <w:rFonts w:eastAsia="Times New Roman" w:cs="Arial"/>
                <w:i/>
                <w:iCs/>
                <w:sz w:val="18"/>
                <w:szCs w:val="18"/>
                <w:lang w:val="en-GB" w:eastAsia="cs-CZ"/>
              </w:rPr>
              <w:t>C</w:t>
            </w:r>
            <w:r w:rsidR="008B1CAF" w:rsidRPr="00CC5AC7">
              <w:rPr>
                <w:rFonts w:eastAsia="Times New Roman" w:cs="Arial"/>
                <w:i/>
                <w:iCs/>
                <w:sz w:val="18"/>
                <w:szCs w:val="18"/>
                <w:lang w:val="en-GB" w:eastAsia="cs-CZ"/>
              </w:rPr>
              <w:t>Z</w:t>
            </w:r>
            <w:r w:rsidRPr="00CC5AC7">
              <w:rPr>
                <w:rFonts w:eastAsia="Times New Roman" w:cs="Arial"/>
                <w:i/>
                <w:iCs/>
                <w:sz w:val="18"/>
                <w:szCs w:val="18"/>
                <w:lang w:val="en-GB" w:eastAsia="cs-CZ"/>
              </w:rPr>
              <w:t>SO</w:t>
            </w:r>
            <w:r w:rsidR="00E47F3D" w:rsidRPr="00CC5AC7">
              <w:rPr>
                <w:rFonts w:eastAsia="Times New Roman" w:cs="Arial"/>
                <w:i/>
                <w:iCs/>
                <w:sz w:val="18"/>
                <w:szCs w:val="18"/>
                <w:lang w:val="en-GB" w:eastAsia="cs-CZ"/>
              </w:rPr>
              <w:t xml:space="preserve">, </w:t>
            </w:r>
            <w:r w:rsidRPr="00CC5AC7">
              <w:rPr>
                <w:rFonts w:eastAsia="Times New Roman" w:cs="Arial"/>
                <w:i/>
                <w:iCs/>
                <w:sz w:val="18"/>
                <w:szCs w:val="18"/>
                <w:lang w:val="en-GB" w:eastAsia="cs-CZ"/>
              </w:rPr>
              <w:t>Labour Force Sample Survey</w:t>
            </w: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886"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c>
          <w:tcPr>
            <w:tcW w:w="903" w:type="dxa"/>
            <w:tcBorders>
              <w:top w:val="nil"/>
              <w:left w:val="nil"/>
              <w:bottom w:val="nil"/>
              <w:right w:val="nil"/>
            </w:tcBorders>
            <w:shd w:val="clear" w:color="auto" w:fill="auto"/>
            <w:noWrap/>
            <w:vAlign w:val="bottom"/>
            <w:hideMark/>
          </w:tcPr>
          <w:p w:rsidR="00E47F3D" w:rsidRPr="00CC5AC7" w:rsidRDefault="00E47F3D" w:rsidP="00E47F3D">
            <w:pPr>
              <w:spacing w:line="240" w:lineRule="auto"/>
              <w:jc w:val="left"/>
              <w:rPr>
                <w:rFonts w:eastAsia="Times New Roman" w:cs="Arial"/>
                <w:szCs w:val="20"/>
                <w:lang w:val="en-GB" w:eastAsia="cs-CZ"/>
              </w:rPr>
            </w:pPr>
          </w:p>
        </w:tc>
      </w:tr>
    </w:tbl>
    <w:p w:rsidR="00105E81" w:rsidRPr="00CC5AC7" w:rsidRDefault="00105E81" w:rsidP="00105E81">
      <w:pPr>
        <w:rPr>
          <w:lang w:val="en-GB"/>
        </w:rPr>
      </w:pPr>
    </w:p>
    <w:p w:rsidR="00BF780E" w:rsidRPr="00CC5AC7" w:rsidRDefault="00837FB1" w:rsidP="000D7AB7">
      <w:pPr>
        <w:rPr>
          <w:lang w:val="en-GB"/>
        </w:rPr>
      </w:pPr>
      <w:r w:rsidRPr="00CC5AC7">
        <w:rPr>
          <w:lang w:val="en-GB"/>
        </w:rPr>
        <w:t xml:space="preserve">The number of working persons aged </w:t>
      </w:r>
      <w:r w:rsidR="00105E81" w:rsidRPr="00CC5AC7">
        <w:rPr>
          <w:lang w:val="en-GB"/>
        </w:rPr>
        <w:t>60</w:t>
      </w:r>
      <w:r w:rsidRPr="00CC5AC7">
        <w:rPr>
          <w:lang w:val="en-GB"/>
        </w:rPr>
        <w:t xml:space="preserve">+ years significantly </w:t>
      </w:r>
      <w:r w:rsidR="0019391F">
        <w:rPr>
          <w:lang w:val="en-GB"/>
        </w:rPr>
        <w:t xml:space="preserve">outnumbers </w:t>
      </w:r>
      <w:r w:rsidRPr="00CC5AC7">
        <w:rPr>
          <w:lang w:val="en-GB"/>
        </w:rPr>
        <w:t xml:space="preserve">the number of working persons aged under </w:t>
      </w:r>
      <w:r w:rsidR="00BA3546" w:rsidRPr="00CC5AC7">
        <w:rPr>
          <w:lang w:val="en-GB"/>
        </w:rPr>
        <w:t xml:space="preserve">25 </w:t>
      </w:r>
      <w:r w:rsidRPr="00CC5AC7">
        <w:rPr>
          <w:lang w:val="en-GB"/>
        </w:rPr>
        <w:t xml:space="preserve">years </w:t>
      </w:r>
      <w:r w:rsidR="00BA3546" w:rsidRPr="00CC5AC7">
        <w:rPr>
          <w:lang w:val="en-GB"/>
        </w:rPr>
        <w:t>a</w:t>
      </w:r>
      <w:r w:rsidRPr="00CC5AC7">
        <w:rPr>
          <w:lang w:val="en-GB"/>
        </w:rPr>
        <w:t>nd</w:t>
      </w:r>
      <w:r w:rsidR="000714B4" w:rsidRPr="00CC5AC7">
        <w:rPr>
          <w:lang w:val="en-GB"/>
        </w:rPr>
        <w:t> </w:t>
      </w:r>
      <w:r w:rsidRPr="00CC5AC7">
        <w:rPr>
          <w:lang w:val="en-GB"/>
        </w:rPr>
        <w:t xml:space="preserve">the number of working persons aged </w:t>
      </w:r>
      <w:r w:rsidR="00105E81" w:rsidRPr="00CC5AC7">
        <w:rPr>
          <w:lang w:val="en-GB"/>
        </w:rPr>
        <w:t>65</w:t>
      </w:r>
      <w:r w:rsidRPr="00CC5AC7">
        <w:rPr>
          <w:lang w:val="en-GB"/>
        </w:rPr>
        <w:t>+ years is even five times higher than the number of the young working persons</w:t>
      </w:r>
      <w:r w:rsidR="00105E81" w:rsidRPr="00CC5AC7">
        <w:rPr>
          <w:lang w:val="en-GB"/>
        </w:rPr>
        <w:t xml:space="preserve"> </w:t>
      </w:r>
      <w:r w:rsidRPr="00CC5AC7">
        <w:rPr>
          <w:lang w:val="en-GB"/>
        </w:rPr>
        <w:t>under</w:t>
      </w:r>
      <w:r w:rsidR="00105E81" w:rsidRPr="00CC5AC7">
        <w:rPr>
          <w:lang w:val="en-GB"/>
        </w:rPr>
        <w:t xml:space="preserve"> 20 </w:t>
      </w:r>
      <w:r w:rsidRPr="00CC5AC7">
        <w:rPr>
          <w:lang w:val="en-GB"/>
        </w:rPr>
        <w:t>years</w:t>
      </w:r>
      <w:r w:rsidR="00105E81" w:rsidRPr="00CC5AC7">
        <w:rPr>
          <w:lang w:val="en-GB"/>
        </w:rPr>
        <w:t>.</w:t>
      </w:r>
      <w:r w:rsidR="00EA0F97" w:rsidRPr="00CC5AC7">
        <w:rPr>
          <w:lang w:val="en-GB"/>
        </w:rPr>
        <w:t xml:space="preserve"> </w:t>
      </w:r>
    </w:p>
    <w:p w:rsidR="00A81F37" w:rsidRPr="00CC5AC7" w:rsidRDefault="00A81F37" w:rsidP="000D7AB7">
      <w:pPr>
        <w:rPr>
          <w:lang w:val="en-GB"/>
        </w:rPr>
      </w:pPr>
    </w:p>
    <w:p w:rsidR="00A81F37" w:rsidRPr="00CC5AC7" w:rsidRDefault="00E10AA7" w:rsidP="000D7AB7">
      <w:pPr>
        <w:rPr>
          <w:lang w:val="en-GB"/>
        </w:rPr>
      </w:pPr>
      <w:r w:rsidRPr="00CC5AC7">
        <w:rPr>
          <w:lang w:val="en-GB"/>
        </w:rPr>
        <w:t xml:space="preserve">The employment growth is </w:t>
      </w:r>
      <w:r w:rsidR="00442000" w:rsidRPr="00CC5AC7">
        <w:rPr>
          <w:lang w:val="en-GB"/>
        </w:rPr>
        <w:t>noticeable</w:t>
      </w:r>
      <w:r w:rsidRPr="00CC5AC7">
        <w:rPr>
          <w:lang w:val="en-GB"/>
        </w:rPr>
        <w:t xml:space="preserve"> namely in the age group </w:t>
      </w:r>
      <w:r w:rsidR="00A81F37" w:rsidRPr="00CC5AC7">
        <w:rPr>
          <w:lang w:val="en-GB"/>
        </w:rPr>
        <w:t xml:space="preserve">60-64 </w:t>
      </w:r>
      <w:r w:rsidRPr="00CC5AC7">
        <w:rPr>
          <w:lang w:val="en-GB"/>
        </w:rPr>
        <w:t>years</w:t>
      </w:r>
      <w:r w:rsidR="008B1CAF" w:rsidRPr="00CC5AC7">
        <w:rPr>
          <w:lang w:val="en-GB"/>
        </w:rPr>
        <w:t xml:space="preserve"> </w:t>
      </w:r>
      <w:r w:rsidR="00442000" w:rsidRPr="00CC5AC7">
        <w:rPr>
          <w:lang w:val="en-GB"/>
        </w:rPr>
        <w:t xml:space="preserve">and is in an </w:t>
      </w:r>
      <w:r w:rsidR="008B1CAF" w:rsidRPr="00CC5AC7">
        <w:rPr>
          <w:lang w:val="en-GB"/>
        </w:rPr>
        <w:t>essential way affected by a gradual increase of the retirement age limit</w:t>
      </w:r>
      <w:r w:rsidR="000363B9" w:rsidRPr="00CC5AC7">
        <w:rPr>
          <w:lang w:val="en-GB"/>
        </w:rPr>
        <w:t>,</w:t>
      </w:r>
      <w:r w:rsidR="00A81F37" w:rsidRPr="00CC5AC7">
        <w:rPr>
          <w:lang w:val="en-GB"/>
        </w:rPr>
        <w:t xml:space="preserve"> </w:t>
      </w:r>
      <w:r w:rsidR="000363B9" w:rsidRPr="00CC5AC7">
        <w:rPr>
          <w:lang w:val="en-GB"/>
        </w:rPr>
        <w:t xml:space="preserve">as </w:t>
      </w:r>
      <w:r w:rsidR="00442000" w:rsidRPr="00CC5AC7">
        <w:rPr>
          <w:lang w:val="en-GB"/>
        </w:rPr>
        <w:t xml:space="preserve">can be seen </w:t>
      </w:r>
      <w:r w:rsidR="0019391F">
        <w:rPr>
          <w:lang w:val="en-GB"/>
        </w:rPr>
        <w:t xml:space="preserve">especially </w:t>
      </w:r>
      <w:r w:rsidR="00442000" w:rsidRPr="00CC5AC7">
        <w:rPr>
          <w:lang w:val="en-GB"/>
        </w:rPr>
        <w:t xml:space="preserve">in the employment rate trend in the five recent years. </w:t>
      </w:r>
      <w:r w:rsidR="008B1CAF" w:rsidRPr="00CC5AC7">
        <w:rPr>
          <w:lang w:val="en-GB"/>
        </w:rPr>
        <w:t>Legislation impacts are</w:t>
      </w:r>
      <w:r w:rsidR="0019391F" w:rsidRPr="0019391F">
        <w:rPr>
          <w:lang w:val="en-GB"/>
        </w:rPr>
        <w:t xml:space="preserve"> </w:t>
      </w:r>
      <w:r w:rsidR="0019391F">
        <w:rPr>
          <w:lang w:val="en-GB"/>
        </w:rPr>
        <w:t>simultaneously</w:t>
      </w:r>
      <w:r w:rsidR="008B1CAF" w:rsidRPr="00CC5AC7">
        <w:rPr>
          <w:lang w:val="en-GB"/>
        </w:rPr>
        <w:t xml:space="preserve">, however, to a certain extent </w:t>
      </w:r>
      <w:r w:rsidR="000363B9" w:rsidRPr="00CC5AC7">
        <w:rPr>
          <w:lang w:val="en-GB"/>
        </w:rPr>
        <w:t xml:space="preserve">already </w:t>
      </w:r>
      <w:r w:rsidR="008B1CAF" w:rsidRPr="00CC5AC7">
        <w:rPr>
          <w:lang w:val="en-GB"/>
        </w:rPr>
        <w:t xml:space="preserve">partially compensated by a decline in the total number of persons of this age, which has been occurring since </w:t>
      </w:r>
      <w:r w:rsidR="00A81F37" w:rsidRPr="00CC5AC7">
        <w:rPr>
          <w:lang w:val="en-GB"/>
        </w:rPr>
        <w:t>2010.</w:t>
      </w:r>
    </w:p>
    <w:p w:rsidR="00105E81" w:rsidRPr="00CC5AC7" w:rsidRDefault="006E3A25" w:rsidP="005F06C0">
      <w:pPr>
        <w:rPr>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33pt">
            <v:imagedata r:id="rId8" o:title=""/>
          </v:shape>
        </w:pict>
      </w:r>
    </w:p>
    <w:p w:rsidR="00F22EDB" w:rsidRPr="00CC5AC7" w:rsidRDefault="008B1CAF" w:rsidP="005F06C0">
      <w:pPr>
        <w:rPr>
          <w:lang w:val="en-GB"/>
        </w:rPr>
      </w:pPr>
      <w:r w:rsidRPr="00CC5AC7">
        <w:rPr>
          <w:lang w:val="en-GB"/>
        </w:rPr>
        <w:t xml:space="preserve">The employment rate of the aged </w:t>
      </w:r>
      <w:r w:rsidR="008472B1" w:rsidRPr="00CC5AC7">
        <w:rPr>
          <w:lang w:val="en-GB"/>
        </w:rPr>
        <w:t>65</w:t>
      </w:r>
      <w:r w:rsidRPr="00CC5AC7">
        <w:rPr>
          <w:lang w:val="en-GB"/>
        </w:rPr>
        <w:t xml:space="preserve">+ </w:t>
      </w:r>
      <w:r w:rsidR="00FE46C2" w:rsidRPr="00CC5AC7">
        <w:rPr>
          <w:lang w:val="en-GB"/>
        </w:rPr>
        <w:t>years</w:t>
      </w:r>
      <w:r w:rsidRPr="00CC5AC7">
        <w:rPr>
          <w:lang w:val="en-GB"/>
        </w:rPr>
        <w:t xml:space="preserve"> is naturally substantially lower than that of the previous five-year age group. In the whole twenty-year period </w:t>
      </w:r>
      <w:r w:rsidR="00FE46C2" w:rsidRPr="00CC5AC7">
        <w:rPr>
          <w:lang w:val="en-GB"/>
        </w:rPr>
        <w:t xml:space="preserve">it fell within the range </w:t>
      </w:r>
      <w:r w:rsidR="008472B1" w:rsidRPr="00CC5AC7">
        <w:rPr>
          <w:lang w:val="en-GB"/>
        </w:rPr>
        <w:t>3</w:t>
      </w:r>
      <w:r w:rsidR="00FE46C2" w:rsidRPr="00CC5AC7">
        <w:rPr>
          <w:lang w:val="en-GB"/>
        </w:rPr>
        <w:t>.</w:t>
      </w:r>
      <w:r w:rsidR="008472B1" w:rsidRPr="00CC5AC7">
        <w:rPr>
          <w:lang w:val="en-GB"/>
        </w:rPr>
        <w:t>7% a</w:t>
      </w:r>
      <w:r w:rsidR="00FE46C2" w:rsidRPr="00CC5AC7">
        <w:rPr>
          <w:lang w:val="en-GB"/>
        </w:rPr>
        <w:t xml:space="preserve">nd </w:t>
      </w:r>
      <w:r w:rsidR="008472B1" w:rsidRPr="00CC5AC7">
        <w:rPr>
          <w:lang w:val="en-GB"/>
        </w:rPr>
        <w:t>5</w:t>
      </w:r>
      <w:r w:rsidR="00FE46C2" w:rsidRPr="00CC5AC7">
        <w:rPr>
          <w:lang w:val="en-GB"/>
        </w:rPr>
        <w:t>.</w:t>
      </w:r>
      <w:r w:rsidR="008472B1" w:rsidRPr="00CC5AC7">
        <w:rPr>
          <w:lang w:val="en-GB"/>
        </w:rPr>
        <w:t xml:space="preserve">3%. </w:t>
      </w:r>
      <w:r w:rsidR="00FE46C2" w:rsidRPr="00CC5AC7">
        <w:rPr>
          <w:lang w:val="en-GB"/>
        </w:rPr>
        <w:t xml:space="preserve">In the last year, however, there is a visible increase in this employment rate </w:t>
      </w:r>
      <w:r w:rsidR="008472B1" w:rsidRPr="00CC5AC7">
        <w:rPr>
          <w:lang w:val="en-GB"/>
        </w:rPr>
        <w:t>(5</w:t>
      </w:r>
      <w:r w:rsidR="00FE46C2" w:rsidRPr="00CC5AC7">
        <w:rPr>
          <w:lang w:val="en-GB"/>
        </w:rPr>
        <w:t>.</w:t>
      </w:r>
      <w:r w:rsidR="008472B1" w:rsidRPr="00CC5AC7">
        <w:rPr>
          <w:lang w:val="en-GB"/>
        </w:rPr>
        <w:t>6%)</w:t>
      </w:r>
      <w:r w:rsidR="006406FE" w:rsidRPr="00CC5AC7">
        <w:rPr>
          <w:lang w:val="en-GB"/>
        </w:rPr>
        <w:t xml:space="preserve"> a</w:t>
      </w:r>
      <w:r w:rsidR="00FE46C2" w:rsidRPr="00CC5AC7">
        <w:rPr>
          <w:lang w:val="en-GB"/>
        </w:rPr>
        <w:t xml:space="preserve">nd this trend has been observed this year so far. This confirms the fact that according to preliminary data for the second quarter of this year the number of working persons of this age has already grown even to </w:t>
      </w:r>
      <w:r w:rsidR="000714B4" w:rsidRPr="00CC5AC7">
        <w:rPr>
          <w:lang w:val="en-GB"/>
        </w:rPr>
        <w:t>126 </w:t>
      </w:r>
      <w:r w:rsidR="00FE46C2" w:rsidRPr="00CC5AC7">
        <w:rPr>
          <w:lang w:val="en-GB"/>
        </w:rPr>
        <w:t>thousand</w:t>
      </w:r>
      <w:r w:rsidR="000714B4" w:rsidRPr="00CC5AC7">
        <w:rPr>
          <w:lang w:val="en-GB"/>
        </w:rPr>
        <w:t>.</w:t>
      </w:r>
    </w:p>
    <w:p w:rsidR="000714B4" w:rsidRPr="00CC5AC7" w:rsidRDefault="000714B4" w:rsidP="005F06C0">
      <w:pPr>
        <w:rPr>
          <w:lang w:val="en-GB"/>
        </w:rPr>
      </w:pPr>
    </w:p>
    <w:p w:rsidR="00707A60" w:rsidRPr="00CC5AC7" w:rsidRDefault="00B7552D" w:rsidP="005F06C0">
      <w:pPr>
        <w:rPr>
          <w:lang w:val="en-GB"/>
        </w:rPr>
      </w:pPr>
      <w:r w:rsidRPr="00CC5AC7">
        <w:rPr>
          <w:lang w:val="en-GB"/>
        </w:rPr>
        <w:t xml:space="preserve">The working persons older than </w:t>
      </w:r>
      <w:r w:rsidR="006B34F2" w:rsidRPr="00CC5AC7">
        <w:rPr>
          <w:lang w:val="en-GB"/>
        </w:rPr>
        <w:t xml:space="preserve">65 </w:t>
      </w:r>
      <w:r w:rsidRPr="00CC5AC7">
        <w:rPr>
          <w:lang w:val="en-GB"/>
        </w:rPr>
        <w:t xml:space="preserve">years are clearly dominated by </w:t>
      </w:r>
      <w:r w:rsidR="00C67FE7" w:rsidRPr="00CC5AC7">
        <w:rPr>
          <w:lang w:val="en-GB"/>
        </w:rPr>
        <w:t xml:space="preserve">the retired </w:t>
      </w:r>
      <w:r w:rsidRPr="00CC5AC7">
        <w:rPr>
          <w:lang w:val="en-GB"/>
        </w:rPr>
        <w:t xml:space="preserve">with regular old-age </w:t>
      </w:r>
      <w:r w:rsidR="00C67FE7" w:rsidRPr="00CC5AC7">
        <w:rPr>
          <w:lang w:val="en-GB"/>
        </w:rPr>
        <w:t>pension</w:t>
      </w:r>
      <w:r w:rsidR="00F22EDB" w:rsidRPr="00CC5AC7">
        <w:rPr>
          <w:lang w:val="en-GB"/>
        </w:rPr>
        <w:t>.</w:t>
      </w:r>
      <w:r w:rsidR="0079302B" w:rsidRPr="00CC5AC7">
        <w:rPr>
          <w:lang w:val="en-GB"/>
        </w:rPr>
        <w:t xml:space="preserve"> </w:t>
      </w:r>
      <w:r w:rsidR="00C67FE7" w:rsidRPr="00CC5AC7">
        <w:rPr>
          <w:lang w:val="en-GB"/>
        </w:rPr>
        <w:t xml:space="preserve">In </w:t>
      </w:r>
      <w:r w:rsidR="0079302B" w:rsidRPr="00CC5AC7">
        <w:rPr>
          <w:lang w:val="en-GB"/>
        </w:rPr>
        <w:t>2015 t</w:t>
      </w:r>
      <w:r w:rsidR="00C67FE7" w:rsidRPr="00CC5AC7">
        <w:rPr>
          <w:lang w:val="en-GB"/>
        </w:rPr>
        <w:t xml:space="preserve">hey accounted for </w:t>
      </w:r>
      <w:r w:rsidR="00707A60" w:rsidRPr="00CC5AC7">
        <w:rPr>
          <w:lang w:val="en-GB"/>
        </w:rPr>
        <w:t>99 t</w:t>
      </w:r>
      <w:r w:rsidR="00C67FE7" w:rsidRPr="00CC5AC7">
        <w:rPr>
          <w:lang w:val="en-GB"/>
        </w:rPr>
        <w:t xml:space="preserve">housand of </w:t>
      </w:r>
      <w:r w:rsidR="00707A60" w:rsidRPr="00CC5AC7">
        <w:rPr>
          <w:lang w:val="en-GB"/>
        </w:rPr>
        <w:t>108 t</w:t>
      </w:r>
      <w:r w:rsidR="00C67FE7" w:rsidRPr="00CC5AC7">
        <w:rPr>
          <w:lang w:val="en-GB"/>
        </w:rPr>
        <w:t>housand of all working persons of this age</w:t>
      </w:r>
      <w:r w:rsidR="00707A60" w:rsidRPr="00CC5AC7">
        <w:rPr>
          <w:lang w:val="en-GB"/>
        </w:rPr>
        <w:t>.</w:t>
      </w:r>
      <w:r w:rsidR="0079302B" w:rsidRPr="00CC5AC7">
        <w:rPr>
          <w:lang w:val="en-GB"/>
        </w:rPr>
        <w:t xml:space="preserve"> </w:t>
      </w:r>
      <w:r w:rsidR="00C67FE7" w:rsidRPr="00CC5AC7">
        <w:rPr>
          <w:lang w:val="en-GB"/>
        </w:rPr>
        <w:t xml:space="preserve">Other pensions occur just </w:t>
      </w:r>
      <w:r w:rsidR="00B679B3">
        <w:rPr>
          <w:lang w:val="en-GB"/>
        </w:rPr>
        <w:t>rarely</w:t>
      </w:r>
      <w:r w:rsidR="00C67FE7" w:rsidRPr="00CC5AC7">
        <w:rPr>
          <w:lang w:val="en-GB"/>
        </w:rPr>
        <w:t xml:space="preserve">. In the last year the group of working persons who did not applied for pension (around 9 thousand) was rather important. </w:t>
      </w:r>
    </w:p>
    <w:p w:rsidR="00300266" w:rsidRPr="00CC5AC7" w:rsidRDefault="00300266" w:rsidP="005F06C0">
      <w:pPr>
        <w:rPr>
          <w:lang w:val="en-GB"/>
        </w:rPr>
      </w:pPr>
    </w:p>
    <w:p w:rsidR="00300266" w:rsidRPr="00CC5AC7" w:rsidRDefault="00C67FE7" w:rsidP="005F06C0">
      <w:pPr>
        <w:rPr>
          <w:lang w:val="en-GB"/>
        </w:rPr>
      </w:pPr>
      <w:r w:rsidRPr="00CC5AC7">
        <w:rPr>
          <w:lang w:val="en-GB"/>
        </w:rPr>
        <w:t>Ageing brings changes especially in physical shape</w:t>
      </w:r>
      <w:r w:rsidR="00300266" w:rsidRPr="00CC5AC7">
        <w:rPr>
          <w:lang w:val="en-GB"/>
        </w:rPr>
        <w:t>. T</w:t>
      </w:r>
      <w:r w:rsidRPr="00CC5AC7">
        <w:rPr>
          <w:lang w:val="en-GB"/>
        </w:rPr>
        <w:t xml:space="preserve">his is reflected in type of occupations and simultaneously in structure of economic activities of </w:t>
      </w:r>
      <w:r w:rsidR="00B679B3">
        <w:rPr>
          <w:lang w:val="en-GB"/>
        </w:rPr>
        <w:t>e</w:t>
      </w:r>
      <w:r w:rsidRPr="00CC5AC7">
        <w:rPr>
          <w:lang w:val="en-GB"/>
        </w:rPr>
        <w:t>lder working persons</w:t>
      </w:r>
      <w:r w:rsidR="00300266" w:rsidRPr="00CC5AC7">
        <w:rPr>
          <w:lang w:val="en-GB"/>
        </w:rPr>
        <w:t xml:space="preserve">. </w:t>
      </w:r>
      <w:r w:rsidRPr="00CC5AC7">
        <w:rPr>
          <w:lang w:val="en-GB"/>
        </w:rPr>
        <w:t xml:space="preserve">In the group of the aged </w:t>
      </w:r>
      <w:r w:rsidR="00300266" w:rsidRPr="00CC5AC7">
        <w:rPr>
          <w:lang w:val="en-GB"/>
        </w:rPr>
        <w:t>60-64</w:t>
      </w:r>
      <w:r w:rsidRPr="00CC5AC7">
        <w:rPr>
          <w:lang w:val="en-GB"/>
        </w:rPr>
        <w:t xml:space="preserve"> years there is no noticeable difference in structure of occupations and economic activities compared to younger working persons</w:t>
      </w:r>
      <w:r w:rsidR="00300266" w:rsidRPr="00CC5AC7">
        <w:rPr>
          <w:lang w:val="en-GB"/>
        </w:rPr>
        <w:t xml:space="preserve">. </w:t>
      </w:r>
      <w:r w:rsidRPr="00CC5AC7">
        <w:rPr>
          <w:lang w:val="en-GB"/>
        </w:rPr>
        <w:t>They are less frequently working in occupations of technical and professional working person</w:t>
      </w:r>
      <w:r w:rsidR="00B679B3">
        <w:rPr>
          <w:lang w:val="en-GB"/>
        </w:rPr>
        <w:t>s</w:t>
      </w:r>
      <w:r w:rsidRPr="00CC5AC7">
        <w:rPr>
          <w:lang w:val="en-GB"/>
        </w:rPr>
        <w:t xml:space="preserve"> and in trade and services. On the contrary, younger sexagenarians work more often in positions of managers, </w:t>
      </w:r>
      <w:r w:rsidR="00B679B3">
        <w:rPr>
          <w:lang w:val="en-GB"/>
        </w:rPr>
        <w:t>professionals</w:t>
      </w:r>
      <w:r w:rsidRPr="00CC5AC7">
        <w:rPr>
          <w:lang w:val="en-GB"/>
        </w:rPr>
        <w:t xml:space="preserve"> and also craft and repair workers. </w:t>
      </w:r>
    </w:p>
    <w:p w:rsidR="00FC3A6D" w:rsidRPr="00CC5AC7" w:rsidRDefault="00FC3A6D" w:rsidP="005F06C0">
      <w:pPr>
        <w:rPr>
          <w:lang w:val="en-GB"/>
        </w:rPr>
      </w:pPr>
    </w:p>
    <w:p w:rsidR="00377F57" w:rsidRPr="00CC5AC7" w:rsidRDefault="00C67FE7" w:rsidP="00377F57">
      <w:pPr>
        <w:jc w:val="left"/>
        <w:rPr>
          <w:b/>
          <w:lang w:val="en-GB"/>
        </w:rPr>
      </w:pPr>
      <w:r w:rsidRPr="00CC5AC7">
        <w:rPr>
          <w:b/>
          <w:lang w:val="en-GB"/>
        </w:rPr>
        <w:t xml:space="preserve">Where </w:t>
      </w:r>
      <w:r w:rsidR="00A1513D" w:rsidRPr="00CC5AC7">
        <w:rPr>
          <w:b/>
          <w:lang w:val="en-GB"/>
        </w:rPr>
        <w:t>The Older than</w:t>
      </w:r>
      <w:r w:rsidRPr="00CC5AC7">
        <w:rPr>
          <w:b/>
          <w:lang w:val="en-GB"/>
        </w:rPr>
        <w:t xml:space="preserve"> 65 </w:t>
      </w:r>
      <w:r w:rsidR="00A1513D" w:rsidRPr="00CC5AC7">
        <w:rPr>
          <w:b/>
          <w:lang w:val="en-GB"/>
        </w:rPr>
        <w:t>Years Work</w:t>
      </w:r>
    </w:p>
    <w:p w:rsidR="00FC3A6D" w:rsidRPr="00CC5AC7" w:rsidRDefault="00792C2F" w:rsidP="005F06C0">
      <w:pPr>
        <w:rPr>
          <w:lang w:val="en-GB"/>
        </w:rPr>
      </w:pPr>
      <w:r w:rsidRPr="00CC5AC7">
        <w:rPr>
          <w:lang w:val="en-GB"/>
        </w:rPr>
        <w:t xml:space="preserve">Things essentially change after </w:t>
      </w:r>
      <w:r w:rsidR="00FC3A6D" w:rsidRPr="00CC5AC7">
        <w:rPr>
          <w:lang w:val="en-GB"/>
        </w:rPr>
        <w:t xml:space="preserve">65 </w:t>
      </w:r>
      <w:r w:rsidRPr="00CC5AC7">
        <w:rPr>
          <w:lang w:val="en-GB"/>
        </w:rPr>
        <w:t xml:space="preserve">years of age have been reached. The number of </w:t>
      </w:r>
      <w:r w:rsidR="00B679B3" w:rsidRPr="00CC5AC7">
        <w:rPr>
          <w:lang w:val="en-GB"/>
        </w:rPr>
        <w:t xml:space="preserve">craft </w:t>
      </w:r>
      <w:r w:rsidR="00244218" w:rsidRPr="00CC5AC7">
        <w:rPr>
          <w:lang w:val="en-GB"/>
        </w:rPr>
        <w:t xml:space="preserve">and related trades workers </w:t>
      </w:r>
      <w:r w:rsidRPr="00CC5AC7">
        <w:rPr>
          <w:lang w:val="en-GB"/>
        </w:rPr>
        <w:t xml:space="preserve">and working persons in other physically demanding occupations as </w:t>
      </w:r>
      <w:r w:rsidR="000363B9" w:rsidRPr="00CC5AC7">
        <w:rPr>
          <w:lang w:val="en-GB"/>
        </w:rPr>
        <w:t xml:space="preserve">plant and machine operators, and </w:t>
      </w:r>
      <w:proofErr w:type="gramStart"/>
      <w:r w:rsidR="000363B9" w:rsidRPr="00CC5AC7">
        <w:rPr>
          <w:lang w:val="en-GB"/>
        </w:rPr>
        <w:t>assemblers</w:t>
      </w:r>
      <w:proofErr w:type="gramEnd"/>
      <w:r w:rsidR="000363B9" w:rsidRPr="00CC5AC7">
        <w:rPr>
          <w:lang w:val="en-GB"/>
        </w:rPr>
        <w:t xml:space="preserve"> </w:t>
      </w:r>
      <w:r w:rsidRPr="00CC5AC7">
        <w:rPr>
          <w:lang w:val="en-GB"/>
        </w:rPr>
        <w:t>drops rapidly</w:t>
      </w:r>
      <w:r w:rsidR="00900E3E" w:rsidRPr="00CC5AC7">
        <w:rPr>
          <w:lang w:val="en-GB"/>
        </w:rPr>
        <w:t xml:space="preserve">. </w:t>
      </w:r>
      <w:r w:rsidRPr="00CC5AC7">
        <w:rPr>
          <w:lang w:val="en-GB"/>
        </w:rPr>
        <w:t xml:space="preserve">Conversely, the share of the elderly in managerial and control positions is high. The main difference from the structure of all working persons consists in </w:t>
      </w:r>
      <w:r w:rsidR="00B679B3">
        <w:rPr>
          <w:lang w:val="en-GB"/>
        </w:rPr>
        <w:t>there is an</w:t>
      </w:r>
      <w:r w:rsidRPr="00CC5AC7">
        <w:rPr>
          <w:lang w:val="en-GB"/>
        </w:rPr>
        <w:t xml:space="preserve"> extremely high number of the aged 65+ years in the group of </w:t>
      </w:r>
      <w:r w:rsidR="00244218" w:rsidRPr="00CC5AC7">
        <w:rPr>
          <w:lang w:val="en-GB"/>
        </w:rPr>
        <w:t>professionals</w:t>
      </w:r>
      <w:r w:rsidR="00DE635E" w:rsidRPr="00CC5AC7">
        <w:rPr>
          <w:lang w:val="en-GB"/>
        </w:rPr>
        <w:t>.</w:t>
      </w:r>
      <w:r w:rsidR="00D06F4B" w:rsidRPr="00CC5AC7">
        <w:rPr>
          <w:lang w:val="en-GB"/>
        </w:rPr>
        <w:t xml:space="preserve"> </w:t>
      </w:r>
      <w:r w:rsidRPr="00CC5AC7">
        <w:rPr>
          <w:lang w:val="en-GB"/>
        </w:rPr>
        <w:t xml:space="preserve">Two out of five working persons in this class are Prague residents. The share of </w:t>
      </w:r>
      <w:r w:rsidR="00244218" w:rsidRPr="00CC5AC7">
        <w:rPr>
          <w:lang w:val="en-GB"/>
        </w:rPr>
        <w:t xml:space="preserve">professionals </w:t>
      </w:r>
      <w:r w:rsidRPr="00CC5AC7">
        <w:rPr>
          <w:lang w:val="en-GB"/>
        </w:rPr>
        <w:t xml:space="preserve">in employment of the aged 65+ years exceeded </w:t>
      </w:r>
      <w:r w:rsidR="00EB1B1F" w:rsidRPr="00CC5AC7">
        <w:rPr>
          <w:lang w:val="en-GB"/>
        </w:rPr>
        <w:t>22%</w:t>
      </w:r>
      <w:r w:rsidR="00C9478A" w:rsidRPr="00CC5AC7">
        <w:rPr>
          <w:lang w:val="en-GB"/>
        </w:rPr>
        <w:t xml:space="preserve">, </w:t>
      </w:r>
      <w:r w:rsidRPr="00CC5AC7">
        <w:rPr>
          <w:lang w:val="en-GB"/>
        </w:rPr>
        <w:t xml:space="preserve">but in all working persons aged 15+ years it was mere </w:t>
      </w:r>
      <w:r w:rsidR="00C9478A" w:rsidRPr="00CC5AC7">
        <w:rPr>
          <w:lang w:val="en-GB"/>
        </w:rPr>
        <w:t>15%.</w:t>
      </w:r>
      <w:r w:rsidR="00EB1B1F" w:rsidRPr="00CC5AC7">
        <w:rPr>
          <w:lang w:val="en-GB"/>
        </w:rPr>
        <w:t xml:space="preserve"> </w:t>
      </w:r>
      <w:r w:rsidRPr="00CC5AC7">
        <w:rPr>
          <w:lang w:val="en-GB"/>
        </w:rPr>
        <w:t xml:space="preserve">At the same time the elderly work </w:t>
      </w:r>
      <w:r w:rsidR="00B679B3">
        <w:rPr>
          <w:lang w:val="en-GB"/>
        </w:rPr>
        <w:t xml:space="preserve">more frequently </w:t>
      </w:r>
      <w:r w:rsidRPr="00CC5AC7">
        <w:rPr>
          <w:lang w:val="en-GB"/>
        </w:rPr>
        <w:t xml:space="preserve">as auxiliary and non-qualified workers. </w:t>
      </w:r>
    </w:p>
    <w:p w:rsidR="00B56D38" w:rsidRPr="00CC5AC7" w:rsidRDefault="00B56D38" w:rsidP="00B56D38">
      <w:pPr>
        <w:rPr>
          <w:lang w:val="en-GB"/>
        </w:rPr>
      </w:pPr>
    </w:p>
    <w:p w:rsidR="00B56D38" w:rsidRPr="00CC5AC7" w:rsidRDefault="00792C2F" w:rsidP="00B56D38">
      <w:pPr>
        <w:rPr>
          <w:lang w:val="en-GB"/>
        </w:rPr>
      </w:pPr>
      <w:r w:rsidRPr="00CC5AC7">
        <w:rPr>
          <w:lang w:val="en-GB"/>
        </w:rPr>
        <w:t xml:space="preserve">The number of </w:t>
      </w:r>
      <w:r w:rsidR="00137E3B">
        <w:rPr>
          <w:lang w:val="en-GB"/>
        </w:rPr>
        <w:t xml:space="preserve">working </w:t>
      </w:r>
      <w:r w:rsidRPr="00CC5AC7">
        <w:rPr>
          <w:lang w:val="en-GB"/>
        </w:rPr>
        <w:t xml:space="preserve">males aged </w:t>
      </w:r>
      <w:r w:rsidR="00B56D38" w:rsidRPr="00CC5AC7">
        <w:rPr>
          <w:lang w:val="en-GB"/>
        </w:rPr>
        <w:t>65</w:t>
      </w:r>
      <w:r w:rsidRPr="00CC5AC7">
        <w:rPr>
          <w:lang w:val="en-GB"/>
        </w:rPr>
        <w:t>+ years outnumbered that of females of this age</w:t>
      </w:r>
      <w:r w:rsidR="00B56D38" w:rsidRPr="00CC5AC7">
        <w:rPr>
          <w:lang w:val="en-GB"/>
        </w:rPr>
        <w:t xml:space="preserve"> (62</w:t>
      </w:r>
      <w:r w:rsidRPr="00CC5AC7">
        <w:rPr>
          <w:lang w:val="en-GB"/>
        </w:rPr>
        <w:t>.</w:t>
      </w:r>
      <w:r w:rsidR="00B56D38" w:rsidRPr="00CC5AC7">
        <w:rPr>
          <w:lang w:val="en-GB"/>
        </w:rPr>
        <w:t>1 t</w:t>
      </w:r>
      <w:r w:rsidRPr="00CC5AC7">
        <w:rPr>
          <w:lang w:val="en-GB"/>
        </w:rPr>
        <w:t xml:space="preserve">housand compared to </w:t>
      </w:r>
      <w:r w:rsidR="00B56D38" w:rsidRPr="00CC5AC7">
        <w:rPr>
          <w:lang w:val="en-GB"/>
        </w:rPr>
        <w:t>45</w:t>
      </w:r>
      <w:r w:rsidRPr="00CC5AC7">
        <w:rPr>
          <w:lang w:val="en-GB"/>
        </w:rPr>
        <w:t>.</w:t>
      </w:r>
      <w:r w:rsidR="00B56D38" w:rsidRPr="00CC5AC7">
        <w:rPr>
          <w:lang w:val="en-GB"/>
        </w:rPr>
        <w:t>5 t</w:t>
      </w:r>
      <w:r w:rsidRPr="00CC5AC7">
        <w:rPr>
          <w:lang w:val="en-GB"/>
        </w:rPr>
        <w:t xml:space="preserve">housand </w:t>
      </w:r>
      <w:r w:rsidR="00137E3B">
        <w:rPr>
          <w:lang w:val="en-GB"/>
        </w:rPr>
        <w:t xml:space="preserve">in the </w:t>
      </w:r>
      <w:r w:rsidRPr="00CC5AC7">
        <w:rPr>
          <w:lang w:val="en-GB"/>
        </w:rPr>
        <w:t>last year</w:t>
      </w:r>
      <w:r w:rsidR="00B56D38" w:rsidRPr="00CC5AC7">
        <w:rPr>
          <w:lang w:val="en-GB"/>
        </w:rPr>
        <w:t xml:space="preserve">). </w:t>
      </w:r>
      <w:r w:rsidRPr="00CC5AC7">
        <w:rPr>
          <w:lang w:val="en-GB"/>
        </w:rPr>
        <w:t xml:space="preserve">Yet in the last year the number of females was absolutely higher than the number of males in occupations as </w:t>
      </w:r>
      <w:r w:rsidR="00244218" w:rsidRPr="00CC5AC7">
        <w:rPr>
          <w:lang w:val="en-GB"/>
        </w:rPr>
        <w:t>clerical support workers</w:t>
      </w:r>
      <w:r w:rsidRPr="00CC5AC7">
        <w:rPr>
          <w:lang w:val="en-GB"/>
        </w:rPr>
        <w:t xml:space="preserve">, </w:t>
      </w:r>
      <w:r w:rsidR="00244218" w:rsidRPr="00CC5AC7">
        <w:rPr>
          <w:lang w:val="en-GB"/>
        </w:rPr>
        <w:t>service and sales workers</w:t>
      </w:r>
      <w:r w:rsidRPr="00CC5AC7">
        <w:rPr>
          <w:lang w:val="en-GB"/>
        </w:rPr>
        <w:t xml:space="preserve">, </w:t>
      </w:r>
      <w:r w:rsidR="00244218" w:rsidRPr="00CC5AC7">
        <w:rPr>
          <w:lang w:val="en-GB"/>
        </w:rPr>
        <w:t>professionals</w:t>
      </w:r>
      <w:r w:rsidRPr="00CC5AC7">
        <w:rPr>
          <w:lang w:val="en-GB"/>
        </w:rPr>
        <w:t xml:space="preserve">, and </w:t>
      </w:r>
      <w:r w:rsidR="00244218" w:rsidRPr="00CC5AC7">
        <w:rPr>
          <w:lang w:val="en-GB"/>
        </w:rPr>
        <w:t>elementary occupations</w:t>
      </w:r>
      <w:r w:rsidR="00B56D38" w:rsidRPr="00CC5AC7">
        <w:rPr>
          <w:lang w:val="en-GB"/>
        </w:rPr>
        <w:t>.</w:t>
      </w:r>
    </w:p>
    <w:p w:rsidR="0088552F" w:rsidRPr="00CC5AC7" w:rsidRDefault="0088552F" w:rsidP="005F06C0">
      <w:pPr>
        <w:rPr>
          <w:lang w:val="en-GB"/>
        </w:rPr>
      </w:pPr>
    </w:p>
    <w:p w:rsidR="0088552F" w:rsidRPr="00CC5AC7" w:rsidRDefault="00792C2F" w:rsidP="005F06C0">
      <w:pPr>
        <w:rPr>
          <w:lang w:val="en-GB"/>
        </w:rPr>
      </w:pPr>
      <w:r w:rsidRPr="00CC5AC7">
        <w:rPr>
          <w:lang w:val="en-GB"/>
        </w:rPr>
        <w:t xml:space="preserve">The structure of occupations is pronounced in a significant manner in structure of </w:t>
      </w:r>
      <w:r w:rsidR="00137E3B">
        <w:rPr>
          <w:lang w:val="en-GB"/>
        </w:rPr>
        <w:t xml:space="preserve">economic </w:t>
      </w:r>
      <w:r w:rsidRPr="00CC5AC7">
        <w:rPr>
          <w:lang w:val="en-GB"/>
        </w:rPr>
        <w:t xml:space="preserve">activities as well. The share of persons working </w:t>
      </w:r>
      <w:r w:rsidR="00137E3B">
        <w:rPr>
          <w:lang w:val="en-GB"/>
        </w:rPr>
        <w:t xml:space="preserve">in </w:t>
      </w:r>
      <w:r w:rsidRPr="00CC5AC7">
        <w:rPr>
          <w:lang w:val="en-GB"/>
        </w:rPr>
        <w:t xml:space="preserve">manufacturing </w:t>
      </w:r>
      <w:r w:rsidR="00137E3B" w:rsidRPr="00CC5AC7">
        <w:rPr>
          <w:lang w:val="en-GB"/>
        </w:rPr>
        <w:t xml:space="preserve">attained over 27% </w:t>
      </w:r>
      <w:r w:rsidRPr="00CC5AC7">
        <w:rPr>
          <w:lang w:val="en-GB"/>
        </w:rPr>
        <w:t xml:space="preserve">in total employment </w:t>
      </w:r>
      <w:r w:rsidR="00137E3B">
        <w:rPr>
          <w:lang w:val="en-GB"/>
        </w:rPr>
        <w:t>of</w:t>
      </w:r>
      <w:r w:rsidRPr="00CC5AC7">
        <w:rPr>
          <w:lang w:val="en-GB"/>
        </w:rPr>
        <w:t xml:space="preserve"> the national economy in the last year, which is almost six times more than the share of working persons in </w:t>
      </w:r>
      <w:r w:rsidR="000076B7" w:rsidRPr="00CC5AC7">
        <w:rPr>
          <w:lang w:val="en-GB"/>
        </w:rPr>
        <w:t>professional, scientific and technical activities</w:t>
      </w:r>
      <w:r w:rsidR="00520315" w:rsidRPr="00CC5AC7">
        <w:rPr>
          <w:lang w:val="en-GB"/>
        </w:rPr>
        <w:t xml:space="preserve">. </w:t>
      </w:r>
      <w:r w:rsidRPr="00CC5AC7">
        <w:rPr>
          <w:lang w:val="en-GB"/>
        </w:rPr>
        <w:t xml:space="preserve">Yet the share of working persons aged </w:t>
      </w:r>
      <w:r w:rsidR="00520315" w:rsidRPr="00CC5AC7">
        <w:rPr>
          <w:lang w:val="en-GB"/>
        </w:rPr>
        <w:t>65</w:t>
      </w:r>
      <w:r w:rsidRPr="00CC5AC7">
        <w:rPr>
          <w:lang w:val="en-GB"/>
        </w:rPr>
        <w:t xml:space="preserve">+ years in the section of </w:t>
      </w:r>
      <w:r w:rsidR="000076B7" w:rsidRPr="00CC5AC7">
        <w:rPr>
          <w:lang w:val="en-GB"/>
        </w:rPr>
        <w:t xml:space="preserve">professional, scientific and technical activities </w:t>
      </w:r>
      <w:r w:rsidRPr="00CC5AC7">
        <w:rPr>
          <w:lang w:val="en-GB"/>
        </w:rPr>
        <w:t xml:space="preserve">reached almost </w:t>
      </w:r>
      <w:r w:rsidR="000556F2" w:rsidRPr="00CC5AC7">
        <w:rPr>
          <w:lang w:val="en-GB"/>
        </w:rPr>
        <w:t>1</w:t>
      </w:r>
      <w:r w:rsidR="00934B5B" w:rsidRPr="00CC5AC7">
        <w:rPr>
          <w:lang w:val="en-GB"/>
        </w:rPr>
        <w:t>4</w:t>
      </w:r>
      <w:r w:rsidR="00D21C89" w:rsidRPr="00CC5AC7">
        <w:rPr>
          <w:lang w:val="en-GB"/>
        </w:rPr>
        <w:t xml:space="preserve">% </w:t>
      </w:r>
      <w:r w:rsidRPr="00CC5AC7">
        <w:rPr>
          <w:lang w:val="en-GB"/>
        </w:rPr>
        <w:t xml:space="preserve">of the total number of working persons of this age and surpassed manufacturing in the last year. </w:t>
      </w:r>
      <w:r w:rsidR="00244218" w:rsidRPr="00CC5AC7">
        <w:rPr>
          <w:lang w:val="en-GB"/>
        </w:rPr>
        <w:t xml:space="preserve">Besides manufacturing, the </w:t>
      </w:r>
      <w:r w:rsidRPr="00CC5AC7">
        <w:rPr>
          <w:lang w:val="en-GB"/>
        </w:rPr>
        <w:t xml:space="preserve">shares in construction and in transportation and storage decline with growing age as well. </w:t>
      </w:r>
    </w:p>
    <w:p w:rsidR="00A7585F" w:rsidRPr="00CC5AC7" w:rsidRDefault="00A7585F" w:rsidP="005F06C0">
      <w:pPr>
        <w:rPr>
          <w:lang w:val="en-GB"/>
        </w:rPr>
      </w:pPr>
    </w:p>
    <w:p w:rsidR="00A7585F" w:rsidRPr="00CC5AC7" w:rsidRDefault="009D7615" w:rsidP="005F06C0">
      <w:pPr>
        <w:rPr>
          <w:lang w:val="en-GB"/>
        </w:rPr>
      </w:pPr>
      <w:r w:rsidRPr="00CC5AC7">
        <w:rPr>
          <w:lang w:val="en-GB"/>
        </w:rPr>
        <w:t>The elderly aged 65+ years are more frequently employed than younger persons in</w:t>
      </w:r>
      <w:r w:rsidR="000076B7" w:rsidRPr="00CC5AC7">
        <w:rPr>
          <w:lang w:val="en-GB"/>
        </w:rPr>
        <w:t xml:space="preserve"> </w:t>
      </w:r>
      <w:r w:rsidRPr="00CC5AC7">
        <w:rPr>
          <w:lang w:val="en-GB"/>
        </w:rPr>
        <w:t xml:space="preserve">tertiary sector, namely in </w:t>
      </w:r>
      <w:r w:rsidR="000076B7" w:rsidRPr="00CC5AC7">
        <w:rPr>
          <w:lang w:val="en-GB"/>
        </w:rPr>
        <w:t>professional, scientific and technical activities</w:t>
      </w:r>
      <w:r w:rsidR="00EA45E6" w:rsidRPr="00CC5AC7">
        <w:rPr>
          <w:lang w:val="en-GB"/>
        </w:rPr>
        <w:t xml:space="preserve">, </w:t>
      </w:r>
      <w:r w:rsidRPr="00CC5AC7">
        <w:rPr>
          <w:lang w:val="en-GB"/>
        </w:rPr>
        <w:t>then in education</w:t>
      </w:r>
      <w:r w:rsidR="00EA45E6" w:rsidRPr="00CC5AC7">
        <w:rPr>
          <w:lang w:val="en-GB"/>
        </w:rPr>
        <w:t xml:space="preserve">, </w:t>
      </w:r>
      <w:r w:rsidR="000076B7" w:rsidRPr="00CC5AC7">
        <w:rPr>
          <w:lang w:val="en-GB"/>
        </w:rPr>
        <w:t>administrative and support service activities</w:t>
      </w:r>
      <w:r w:rsidR="005752B0" w:rsidRPr="00CC5AC7">
        <w:rPr>
          <w:lang w:val="en-GB"/>
        </w:rPr>
        <w:t xml:space="preserve">, </w:t>
      </w:r>
      <w:r w:rsidR="000076B7" w:rsidRPr="00CC5AC7">
        <w:rPr>
          <w:lang w:val="en-GB"/>
        </w:rPr>
        <w:t xml:space="preserve">human health and social work activities, </w:t>
      </w:r>
      <w:r w:rsidR="00EA45E6" w:rsidRPr="00CC5AC7">
        <w:rPr>
          <w:lang w:val="en-GB"/>
        </w:rPr>
        <w:t>a</w:t>
      </w:r>
      <w:r w:rsidR="000076B7" w:rsidRPr="00CC5AC7">
        <w:rPr>
          <w:lang w:val="en-GB"/>
        </w:rPr>
        <w:t>nd in arts, entertainment and recreation</w:t>
      </w:r>
      <w:r w:rsidR="00F8007A" w:rsidRPr="00CC5AC7">
        <w:rPr>
          <w:lang w:val="en-GB"/>
        </w:rPr>
        <w:t>.</w:t>
      </w:r>
      <w:r w:rsidR="00EB3615" w:rsidRPr="00CC5AC7">
        <w:rPr>
          <w:lang w:val="en-GB"/>
        </w:rPr>
        <w:t xml:space="preserve"> T</w:t>
      </w:r>
      <w:r w:rsidR="000076B7" w:rsidRPr="00CC5AC7">
        <w:rPr>
          <w:lang w:val="en-GB"/>
        </w:rPr>
        <w:t>his does not hold for public administration and defence; compulsory social security</w:t>
      </w:r>
      <w:r w:rsidR="00EB3615" w:rsidRPr="00CC5AC7">
        <w:rPr>
          <w:lang w:val="en-GB"/>
        </w:rPr>
        <w:t>.</w:t>
      </w:r>
    </w:p>
    <w:p w:rsidR="00F8007A" w:rsidRPr="00CC5AC7" w:rsidRDefault="00F8007A" w:rsidP="005F06C0">
      <w:pPr>
        <w:rPr>
          <w:lang w:val="en-GB"/>
        </w:rPr>
      </w:pPr>
    </w:p>
    <w:p w:rsidR="009909AC" w:rsidRDefault="009909AC">
      <w:r>
        <w:br w:type="page"/>
      </w:r>
    </w:p>
    <w:tbl>
      <w:tblPr>
        <w:tblW w:w="8589" w:type="dxa"/>
        <w:tblInd w:w="55" w:type="dxa"/>
        <w:tblLayout w:type="fixed"/>
        <w:tblCellMar>
          <w:left w:w="70" w:type="dxa"/>
          <w:right w:w="70" w:type="dxa"/>
        </w:tblCellMar>
        <w:tblLook w:val="04A0"/>
      </w:tblPr>
      <w:tblGrid>
        <w:gridCol w:w="1830"/>
        <w:gridCol w:w="789"/>
        <w:gridCol w:w="744"/>
        <w:gridCol w:w="166"/>
        <w:gridCol w:w="560"/>
        <w:gridCol w:w="826"/>
        <w:gridCol w:w="98"/>
        <w:gridCol w:w="546"/>
        <w:gridCol w:w="885"/>
        <w:gridCol w:w="38"/>
        <w:gridCol w:w="602"/>
        <w:gridCol w:w="37"/>
        <w:gridCol w:w="780"/>
        <w:gridCol w:w="107"/>
        <w:gridCol w:w="581"/>
      </w:tblGrid>
      <w:tr w:rsidR="0081596B" w:rsidRPr="00CC5AC7" w:rsidTr="00F14AD6">
        <w:trPr>
          <w:trHeight w:val="227"/>
        </w:trPr>
        <w:tc>
          <w:tcPr>
            <w:tcW w:w="8589" w:type="dxa"/>
            <w:gridSpan w:val="15"/>
            <w:tcBorders>
              <w:top w:val="nil"/>
              <w:left w:val="nil"/>
              <w:bottom w:val="nil"/>
              <w:right w:val="nil"/>
            </w:tcBorders>
            <w:shd w:val="clear" w:color="auto" w:fill="auto"/>
            <w:vAlign w:val="center"/>
            <w:hideMark/>
          </w:tcPr>
          <w:p w:rsidR="0070410D" w:rsidRDefault="00EA636C" w:rsidP="00EA636C">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t xml:space="preserve">Numbers and shares of working persons by economic activity section of </w:t>
            </w:r>
            <w:r w:rsidR="0081596B" w:rsidRPr="00CC5AC7">
              <w:rPr>
                <w:rFonts w:eastAsia="Times New Roman" w:cs="Arial"/>
                <w:b/>
                <w:bCs/>
                <w:szCs w:val="20"/>
                <w:lang w:val="en-GB" w:eastAsia="cs-CZ"/>
              </w:rPr>
              <w:t xml:space="preserve">CZ-NACE </w:t>
            </w:r>
          </w:p>
          <w:p w:rsidR="0081596B" w:rsidRPr="00CC5AC7" w:rsidRDefault="00EA636C" w:rsidP="00EA636C">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t xml:space="preserve">in selected age groups in </w:t>
            </w:r>
            <w:r w:rsidR="0081596B" w:rsidRPr="00CC5AC7">
              <w:rPr>
                <w:rFonts w:eastAsia="Times New Roman" w:cs="Arial"/>
                <w:b/>
                <w:bCs/>
                <w:szCs w:val="20"/>
                <w:lang w:val="en-GB" w:eastAsia="cs-CZ"/>
              </w:rPr>
              <w:t>2015</w:t>
            </w:r>
          </w:p>
        </w:tc>
      </w:tr>
      <w:tr w:rsidR="00EA636C" w:rsidRPr="00CC5AC7" w:rsidTr="00F14AD6">
        <w:trPr>
          <w:trHeight w:val="113"/>
        </w:trPr>
        <w:tc>
          <w:tcPr>
            <w:tcW w:w="1830"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789"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744"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726" w:type="dxa"/>
            <w:gridSpan w:val="2"/>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826"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644" w:type="dxa"/>
            <w:gridSpan w:val="2"/>
            <w:tcBorders>
              <w:top w:val="nil"/>
              <w:left w:val="nil"/>
              <w:bottom w:val="nil"/>
              <w:right w:val="nil"/>
            </w:tcBorders>
            <w:shd w:val="clear" w:color="auto" w:fill="auto"/>
            <w:noWrap/>
            <w:vAlign w:val="bottom"/>
            <w:hideMark/>
          </w:tcPr>
          <w:p w:rsidR="0081596B" w:rsidRPr="00CC5AC7" w:rsidRDefault="0081596B" w:rsidP="0081596B">
            <w:pPr>
              <w:spacing w:line="240" w:lineRule="auto"/>
              <w:jc w:val="right"/>
              <w:rPr>
                <w:rFonts w:eastAsia="Times New Roman" w:cs="Arial"/>
                <w:sz w:val="4"/>
                <w:szCs w:val="16"/>
                <w:lang w:val="en-GB" w:eastAsia="cs-CZ"/>
              </w:rPr>
            </w:pPr>
          </w:p>
        </w:tc>
        <w:tc>
          <w:tcPr>
            <w:tcW w:w="885"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677" w:type="dxa"/>
            <w:gridSpan w:val="3"/>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780"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c>
          <w:tcPr>
            <w:tcW w:w="688" w:type="dxa"/>
            <w:gridSpan w:val="2"/>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4"/>
                <w:szCs w:val="20"/>
                <w:lang w:val="en-GB" w:eastAsia="cs-CZ"/>
              </w:rPr>
            </w:pPr>
          </w:p>
        </w:tc>
      </w:tr>
      <w:tr w:rsidR="00EA636C" w:rsidRPr="00CC5AC7" w:rsidTr="00F14AD6">
        <w:trPr>
          <w:trHeight w:val="227"/>
        </w:trPr>
        <w:tc>
          <w:tcPr>
            <w:tcW w:w="2619" w:type="dxa"/>
            <w:gridSpan w:val="2"/>
            <w:vMerge w:val="restart"/>
            <w:tcBorders>
              <w:top w:val="single" w:sz="8" w:space="0" w:color="auto"/>
              <w:left w:val="nil"/>
              <w:bottom w:val="single" w:sz="8" w:space="0" w:color="000000"/>
              <w:right w:val="nil"/>
            </w:tcBorders>
            <w:shd w:val="clear" w:color="auto" w:fill="auto"/>
            <w:vAlign w:val="center"/>
            <w:hideMark/>
          </w:tcPr>
          <w:p w:rsidR="0070410D" w:rsidRDefault="00A1513D"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Occupations </w:t>
            </w:r>
            <w:r w:rsidR="0081596B" w:rsidRPr="00CC5AC7">
              <w:rPr>
                <w:rFonts w:eastAsia="Times New Roman" w:cs="Arial"/>
                <w:sz w:val="16"/>
                <w:szCs w:val="16"/>
                <w:lang w:val="en-GB" w:eastAsia="cs-CZ"/>
              </w:rPr>
              <w:br/>
            </w:r>
            <w:r w:rsidRPr="00CC5AC7">
              <w:rPr>
                <w:rFonts w:eastAsia="Times New Roman" w:cs="Arial"/>
                <w:sz w:val="16"/>
                <w:szCs w:val="16"/>
                <w:lang w:val="en-GB" w:eastAsia="cs-CZ"/>
              </w:rPr>
              <w:t xml:space="preserve">by economic activity section </w:t>
            </w:r>
          </w:p>
          <w:p w:rsidR="0081596B" w:rsidRPr="00CC5AC7" w:rsidRDefault="00A1513D"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of </w:t>
            </w:r>
            <w:r w:rsidR="0081596B" w:rsidRPr="00CC5AC7">
              <w:rPr>
                <w:rFonts w:eastAsia="Times New Roman" w:cs="Arial"/>
                <w:sz w:val="16"/>
                <w:szCs w:val="16"/>
                <w:lang w:val="en-GB" w:eastAsia="cs-CZ"/>
              </w:rPr>
              <w:t>CZ-NACE</w:t>
            </w:r>
          </w:p>
        </w:tc>
        <w:tc>
          <w:tcPr>
            <w:tcW w:w="1470"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1596B" w:rsidRPr="00CC5AC7" w:rsidRDefault="0081596B"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15</w:t>
            </w:r>
            <w:r w:rsidR="00A1513D" w:rsidRPr="00CC5AC7">
              <w:rPr>
                <w:rFonts w:eastAsia="Times New Roman" w:cs="Arial"/>
                <w:sz w:val="16"/>
                <w:szCs w:val="16"/>
                <w:lang w:val="en-GB" w:eastAsia="cs-CZ"/>
              </w:rPr>
              <w:t>+ years</w:t>
            </w:r>
          </w:p>
        </w:tc>
        <w:tc>
          <w:tcPr>
            <w:tcW w:w="1470"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1596B" w:rsidRPr="00CC5AC7" w:rsidRDefault="0081596B"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60</w:t>
            </w:r>
            <w:r w:rsidR="00A1513D" w:rsidRPr="00CC5AC7">
              <w:rPr>
                <w:rFonts w:eastAsia="Times New Roman" w:cs="Arial"/>
                <w:sz w:val="16"/>
                <w:szCs w:val="16"/>
                <w:lang w:val="en-GB" w:eastAsia="cs-CZ"/>
              </w:rPr>
              <w:t>+ years</w:t>
            </w:r>
          </w:p>
        </w:tc>
        <w:tc>
          <w:tcPr>
            <w:tcW w:w="3030" w:type="dxa"/>
            <w:gridSpan w:val="7"/>
            <w:tcBorders>
              <w:top w:val="single" w:sz="8" w:space="0" w:color="auto"/>
              <w:left w:val="nil"/>
              <w:bottom w:val="single" w:sz="4" w:space="0" w:color="auto"/>
              <w:right w:val="nil"/>
            </w:tcBorders>
            <w:shd w:val="clear" w:color="auto" w:fill="auto"/>
            <w:noWrap/>
            <w:vAlign w:val="bottom"/>
            <w:hideMark/>
          </w:tcPr>
          <w:p w:rsidR="0081596B" w:rsidRPr="00CC5AC7" w:rsidRDefault="00A1513D"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Of which</w:t>
            </w:r>
          </w:p>
        </w:tc>
      </w:tr>
      <w:tr w:rsidR="00EA636C" w:rsidRPr="00CC5AC7" w:rsidTr="00F14AD6">
        <w:trPr>
          <w:trHeight w:val="227"/>
        </w:trPr>
        <w:tc>
          <w:tcPr>
            <w:tcW w:w="2619" w:type="dxa"/>
            <w:gridSpan w:val="2"/>
            <w:vMerge/>
            <w:tcBorders>
              <w:top w:val="single" w:sz="8" w:space="0" w:color="auto"/>
              <w:left w:val="nil"/>
              <w:bottom w:val="single" w:sz="8" w:space="0" w:color="000000"/>
              <w:right w:val="nil"/>
            </w:tcBorders>
            <w:vAlign w:val="center"/>
            <w:hideMark/>
          </w:tcPr>
          <w:p w:rsidR="0081596B" w:rsidRPr="00CC5AC7" w:rsidRDefault="0081596B" w:rsidP="0081596B">
            <w:pPr>
              <w:spacing w:line="240" w:lineRule="auto"/>
              <w:jc w:val="left"/>
              <w:rPr>
                <w:rFonts w:eastAsia="Times New Roman" w:cs="Arial"/>
                <w:sz w:val="16"/>
                <w:szCs w:val="16"/>
                <w:lang w:val="en-GB" w:eastAsia="cs-CZ"/>
              </w:rPr>
            </w:pPr>
          </w:p>
        </w:tc>
        <w:tc>
          <w:tcPr>
            <w:tcW w:w="1470" w:type="dxa"/>
            <w:gridSpan w:val="3"/>
            <w:vMerge/>
            <w:tcBorders>
              <w:top w:val="single" w:sz="8" w:space="0" w:color="auto"/>
              <w:left w:val="single" w:sz="4" w:space="0" w:color="auto"/>
              <w:bottom w:val="single" w:sz="4" w:space="0" w:color="000000"/>
              <w:right w:val="single" w:sz="4" w:space="0" w:color="auto"/>
            </w:tcBorders>
            <w:vAlign w:val="center"/>
            <w:hideMark/>
          </w:tcPr>
          <w:p w:rsidR="0081596B" w:rsidRPr="00CC5AC7" w:rsidRDefault="0081596B" w:rsidP="0081596B">
            <w:pPr>
              <w:spacing w:line="240" w:lineRule="auto"/>
              <w:jc w:val="left"/>
              <w:rPr>
                <w:rFonts w:eastAsia="Times New Roman" w:cs="Arial"/>
                <w:sz w:val="16"/>
                <w:szCs w:val="16"/>
                <w:lang w:val="en-GB" w:eastAsia="cs-CZ"/>
              </w:rPr>
            </w:pPr>
          </w:p>
        </w:tc>
        <w:tc>
          <w:tcPr>
            <w:tcW w:w="1470" w:type="dxa"/>
            <w:gridSpan w:val="3"/>
            <w:vMerge/>
            <w:tcBorders>
              <w:top w:val="single" w:sz="8" w:space="0" w:color="auto"/>
              <w:left w:val="single" w:sz="4" w:space="0" w:color="auto"/>
              <w:bottom w:val="single" w:sz="4" w:space="0" w:color="000000"/>
              <w:right w:val="single" w:sz="4" w:space="0" w:color="auto"/>
            </w:tcBorders>
            <w:vAlign w:val="center"/>
            <w:hideMark/>
          </w:tcPr>
          <w:p w:rsidR="0081596B" w:rsidRPr="00CC5AC7" w:rsidRDefault="0081596B" w:rsidP="0081596B">
            <w:pPr>
              <w:spacing w:line="240" w:lineRule="auto"/>
              <w:jc w:val="left"/>
              <w:rPr>
                <w:rFonts w:eastAsia="Times New Roman" w:cs="Arial"/>
                <w:sz w:val="16"/>
                <w:szCs w:val="16"/>
                <w:lang w:val="en-GB" w:eastAsia="cs-CZ"/>
              </w:rPr>
            </w:pPr>
          </w:p>
        </w:tc>
        <w:tc>
          <w:tcPr>
            <w:tcW w:w="1525" w:type="dxa"/>
            <w:gridSpan w:val="3"/>
            <w:tcBorders>
              <w:top w:val="nil"/>
              <w:left w:val="nil"/>
              <w:bottom w:val="single" w:sz="4" w:space="0" w:color="auto"/>
              <w:right w:val="single" w:sz="4" w:space="0" w:color="000000"/>
            </w:tcBorders>
            <w:shd w:val="clear" w:color="auto" w:fill="auto"/>
            <w:noWrap/>
            <w:vAlign w:val="bottom"/>
            <w:hideMark/>
          </w:tcPr>
          <w:p w:rsidR="0081596B" w:rsidRPr="00CC5AC7" w:rsidRDefault="0081596B"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60-64 </w:t>
            </w:r>
            <w:r w:rsidR="00A1513D" w:rsidRPr="00CC5AC7">
              <w:rPr>
                <w:rFonts w:eastAsia="Times New Roman" w:cs="Arial"/>
                <w:sz w:val="16"/>
                <w:szCs w:val="16"/>
                <w:lang w:val="en-GB" w:eastAsia="cs-CZ"/>
              </w:rPr>
              <w:t>years</w:t>
            </w:r>
          </w:p>
        </w:tc>
        <w:tc>
          <w:tcPr>
            <w:tcW w:w="1505" w:type="dxa"/>
            <w:gridSpan w:val="4"/>
            <w:tcBorders>
              <w:top w:val="single" w:sz="4" w:space="0" w:color="auto"/>
              <w:left w:val="nil"/>
              <w:bottom w:val="single" w:sz="4" w:space="0" w:color="auto"/>
              <w:right w:val="nil"/>
            </w:tcBorders>
            <w:shd w:val="clear" w:color="auto" w:fill="auto"/>
            <w:noWrap/>
            <w:vAlign w:val="bottom"/>
            <w:hideMark/>
          </w:tcPr>
          <w:p w:rsidR="0081596B" w:rsidRPr="00CC5AC7" w:rsidRDefault="0081596B"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65</w:t>
            </w:r>
            <w:r w:rsidR="00A1513D" w:rsidRPr="00CC5AC7">
              <w:rPr>
                <w:rFonts w:eastAsia="Times New Roman" w:cs="Arial"/>
                <w:sz w:val="16"/>
                <w:szCs w:val="16"/>
                <w:lang w:val="en-GB" w:eastAsia="cs-CZ"/>
              </w:rPr>
              <w:t>+ years</w:t>
            </w:r>
          </w:p>
        </w:tc>
      </w:tr>
      <w:tr w:rsidR="00F14AD6" w:rsidRPr="00CC5AC7" w:rsidTr="00F14AD6">
        <w:trPr>
          <w:trHeight w:val="227"/>
        </w:trPr>
        <w:tc>
          <w:tcPr>
            <w:tcW w:w="2619" w:type="dxa"/>
            <w:gridSpan w:val="2"/>
            <w:vMerge/>
            <w:tcBorders>
              <w:top w:val="single" w:sz="8" w:space="0" w:color="auto"/>
              <w:left w:val="nil"/>
              <w:bottom w:val="single" w:sz="8" w:space="0" w:color="000000"/>
              <w:right w:val="nil"/>
            </w:tcBorders>
            <w:vAlign w:val="center"/>
            <w:hideMark/>
          </w:tcPr>
          <w:p w:rsidR="0081596B" w:rsidRPr="00CC5AC7" w:rsidRDefault="0081596B" w:rsidP="0081596B">
            <w:pPr>
              <w:spacing w:line="240" w:lineRule="auto"/>
              <w:jc w:val="left"/>
              <w:rPr>
                <w:rFonts w:eastAsia="Times New Roman" w:cs="Arial"/>
                <w:sz w:val="16"/>
                <w:szCs w:val="16"/>
                <w:lang w:val="en-GB" w:eastAsia="cs-CZ"/>
              </w:rPr>
            </w:pPr>
          </w:p>
        </w:tc>
        <w:tc>
          <w:tcPr>
            <w:tcW w:w="910" w:type="dxa"/>
            <w:gridSpan w:val="2"/>
            <w:tcBorders>
              <w:top w:val="nil"/>
              <w:left w:val="single" w:sz="4" w:space="0" w:color="auto"/>
              <w:bottom w:val="single" w:sz="8" w:space="0" w:color="auto"/>
              <w:right w:val="single" w:sz="4" w:space="0" w:color="auto"/>
            </w:tcBorders>
            <w:shd w:val="clear" w:color="auto" w:fill="auto"/>
            <w:vAlign w:val="center"/>
            <w:hideMark/>
          </w:tcPr>
          <w:p w:rsidR="0081596B" w:rsidRPr="00CC5AC7" w:rsidRDefault="00EA636C" w:rsidP="00EA636C">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Number (thousand)</w:t>
            </w:r>
          </w:p>
        </w:tc>
        <w:tc>
          <w:tcPr>
            <w:tcW w:w="560" w:type="dxa"/>
            <w:tcBorders>
              <w:top w:val="nil"/>
              <w:left w:val="nil"/>
              <w:bottom w:val="single" w:sz="8" w:space="0" w:color="auto"/>
              <w:right w:val="single" w:sz="4" w:space="0" w:color="auto"/>
            </w:tcBorders>
            <w:shd w:val="clear" w:color="auto" w:fill="auto"/>
            <w:vAlign w:val="center"/>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w:t>
            </w:r>
          </w:p>
        </w:tc>
        <w:tc>
          <w:tcPr>
            <w:tcW w:w="924" w:type="dxa"/>
            <w:gridSpan w:val="2"/>
            <w:tcBorders>
              <w:top w:val="nil"/>
              <w:left w:val="nil"/>
              <w:bottom w:val="single" w:sz="8" w:space="0" w:color="auto"/>
              <w:right w:val="single" w:sz="4" w:space="0" w:color="auto"/>
            </w:tcBorders>
            <w:shd w:val="clear" w:color="auto" w:fill="auto"/>
            <w:vAlign w:val="center"/>
            <w:hideMark/>
          </w:tcPr>
          <w:p w:rsidR="0081596B" w:rsidRPr="00CC5AC7" w:rsidRDefault="00EA636C"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Number (thousand)</w:t>
            </w:r>
          </w:p>
        </w:tc>
        <w:tc>
          <w:tcPr>
            <w:tcW w:w="546" w:type="dxa"/>
            <w:tcBorders>
              <w:top w:val="nil"/>
              <w:left w:val="nil"/>
              <w:bottom w:val="single" w:sz="8" w:space="0" w:color="auto"/>
              <w:right w:val="nil"/>
            </w:tcBorders>
            <w:shd w:val="clear" w:color="auto" w:fill="auto"/>
            <w:vAlign w:val="center"/>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w:t>
            </w:r>
          </w:p>
        </w:tc>
        <w:tc>
          <w:tcPr>
            <w:tcW w:w="923" w:type="dxa"/>
            <w:gridSpan w:val="2"/>
            <w:tcBorders>
              <w:top w:val="nil"/>
              <w:left w:val="single" w:sz="4" w:space="0" w:color="auto"/>
              <w:bottom w:val="single" w:sz="8" w:space="0" w:color="auto"/>
              <w:right w:val="single" w:sz="4" w:space="0" w:color="auto"/>
            </w:tcBorders>
            <w:shd w:val="clear" w:color="auto" w:fill="auto"/>
            <w:vAlign w:val="center"/>
            <w:hideMark/>
          </w:tcPr>
          <w:p w:rsidR="0081596B" w:rsidRPr="00CC5AC7" w:rsidRDefault="00EA636C"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Number (thousand)</w:t>
            </w:r>
          </w:p>
        </w:tc>
        <w:tc>
          <w:tcPr>
            <w:tcW w:w="602" w:type="dxa"/>
            <w:tcBorders>
              <w:top w:val="nil"/>
              <w:left w:val="nil"/>
              <w:bottom w:val="single" w:sz="8" w:space="0" w:color="auto"/>
              <w:right w:val="single" w:sz="4" w:space="0" w:color="auto"/>
            </w:tcBorders>
            <w:shd w:val="clear" w:color="auto" w:fill="auto"/>
            <w:vAlign w:val="center"/>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w:t>
            </w:r>
          </w:p>
        </w:tc>
        <w:tc>
          <w:tcPr>
            <w:tcW w:w="924" w:type="dxa"/>
            <w:gridSpan w:val="3"/>
            <w:tcBorders>
              <w:top w:val="nil"/>
              <w:left w:val="nil"/>
              <w:bottom w:val="single" w:sz="8" w:space="0" w:color="auto"/>
              <w:right w:val="single" w:sz="4" w:space="0" w:color="auto"/>
            </w:tcBorders>
            <w:shd w:val="clear" w:color="auto" w:fill="auto"/>
            <w:vAlign w:val="center"/>
            <w:hideMark/>
          </w:tcPr>
          <w:p w:rsidR="0081596B" w:rsidRPr="00CC5AC7" w:rsidRDefault="00EA636C"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Number (thousand)</w:t>
            </w:r>
          </w:p>
        </w:tc>
        <w:tc>
          <w:tcPr>
            <w:tcW w:w="581" w:type="dxa"/>
            <w:tcBorders>
              <w:top w:val="nil"/>
              <w:left w:val="nil"/>
              <w:bottom w:val="single" w:sz="8" w:space="0" w:color="auto"/>
              <w:right w:val="nil"/>
            </w:tcBorders>
            <w:shd w:val="clear" w:color="auto" w:fill="auto"/>
            <w:vAlign w:val="center"/>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w:t>
            </w:r>
          </w:p>
        </w:tc>
      </w:tr>
      <w:tr w:rsidR="00F14AD6" w:rsidRPr="00CC5AC7" w:rsidTr="00F14AD6">
        <w:trPr>
          <w:trHeight w:val="227"/>
        </w:trPr>
        <w:tc>
          <w:tcPr>
            <w:tcW w:w="1830" w:type="dxa"/>
            <w:tcBorders>
              <w:top w:val="nil"/>
              <w:left w:val="nil"/>
              <w:bottom w:val="nil"/>
              <w:right w:val="nil"/>
            </w:tcBorders>
            <w:shd w:val="clear" w:color="auto" w:fill="auto"/>
            <w:noWrap/>
            <w:vAlign w:val="bottom"/>
            <w:hideMark/>
          </w:tcPr>
          <w:p w:rsidR="0081596B" w:rsidRPr="00CC5AC7" w:rsidRDefault="00A1513D" w:rsidP="0081596B">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Total</w:t>
            </w:r>
          </w:p>
        </w:tc>
        <w:tc>
          <w:tcPr>
            <w:tcW w:w="789"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b/>
                <w:bCs/>
                <w:sz w:val="16"/>
                <w:szCs w:val="16"/>
                <w:lang w:val="en-GB" w:eastAsia="cs-CZ"/>
              </w:rPr>
            </w:pPr>
          </w:p>
        </w:tc>
        <w:tc>
          <w:tcPr>
            <w:tcW w:w="910" w:type="dxa"/>
            <w:gridSpan w:val="2"/>
            <w:tcBorders>
              <w:top w:val="nil"/>
              <w:left w:val="single" w:sz="4" w:space="0" w:color="auto"/>
              <w:bottom w:val="nil"/>
              <w:right w:val="single" w:sz="4" w:space="0" w:color="auto"/>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5041</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9 </w:t>
            </w:r>
          </w:p>
        </w:tc>
        <w:tc>
          <w:tcPr>
            <w:tcW w:w="560" w:type="dxa"/>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924" w:type="dxa"/>
            <w:gridSpan w:val="2"/>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356</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1 </w:t>
            </w:r>
          </w:p>
        </w:tc>
        <w:tc>
          <w:tcPr>
            <w:tcW w:w="546"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923" w:type="dxa"/>
            <w:gridSpan w:val="2"/>
            <w:tcBorders>
              <w:top w:val="nil"/>
              <w:left w:val="single" w:sz="4" w:space="0" w:color="auto"/>
              <w:bottom w:val="nil"/>
              <w:right w:val="single" w:sz="4" w:space="0" w:color="auto"/>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248</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5 </w:t>
            </w:r>
          </w:p>
        </w:tc>
        <w:tc>
          <w:tcPr>
            <w:tcW w:w="602"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924" w:type="dxa"/>
            <w:gridSpan w:val="3"/>
            <w:tcBorders>
              <w:top w:val="nil"/>
              <w:left w:val="single" w:sz="4" w:space="0" w:color="auto"/>
              <w:bottom w:val="nil"/>
              <w:right w:val="nil"/>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107</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6 </w:t>
            </w:r>
          </w:p>
        </w:tc>
        <w:tc>
          <w:tcPr>
            <w:tcW w:w="581" w:type="dxa"/>
            <w:tcBorders>
              <w:top w:val="nil"/>
              <w:left w:val="single" w:sz="4" w:space="0" w:color="auto"/>
              <w:bottom w:val="nil"/>
              <w:right w:val="nil"/>
            </w:tcBorders>
            <w:shd w:val="clear" w:color="auto" w:fill="auto"/>
            <w:noWrap/>
            <w:vAlign w:val="bottom"/>
            <w:hideMark/>
          </w:tcPr>
          <w:p w:rsidR="0081596B" w:rsidRPr="00CC5AC7" w:rsidRDefault="0081596B" w:rsidP="0081596B">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r>
      <w:tr w:rsidR="00F14AD6" w:rsidRPr="00CC5AC7" w:rsidTr="00F14AD6">
        <w:trPr>
          <w:trHeight w:val="227"/>
        </w:trPr>
        <w:tc>
          <w:tcPr>
            <w:tcW w:w="1830"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center"/>
              <w:rPr>
                <w:rFonts w:eastAsia="Times New Roman" w:cs="Arial"/>
                <w:b/>
                <w:bCs/>
                <w:sz w:val="16"/>
                <w:szCs w:val="16"/>
                <w:lang w:val="en-GB" w:eastAsia="cs-CZ"/>
              </w:rPr>
            </w:pPr>
            <w:r w:rsidRPr="00CC5AC7">
              <w:rPr>
                <w:rFonts w:eastAsia="Times New Roman" w:cs="Arial"/>
                <w:b/>
                <w:bCs/>
                <w:sz w:val="16"/>
                <w:szCs w:val="16"/>
                <w:lang w:val="en-GB" w:eastAsia="cs-CZ"/>
              </w:rPr>
              <w:t>CZ-NACE</w:t>
            </w:r>
          </w:p>
        </w:tc>
        <w:tc>
          <w:tcPr>
            <w:tcW w:w="789" w:type="dxa"/>
            <w:tcBorders>
              <w:top w:val="nil"/>
              <w:left w:val="nil"/>
              <w:bottom w:val="nil"/>
              <w:right w:val="nil"/>
            </w:tcBorders>
            <w:shd w:val="clear" w:color="auto" w:fill="auto"/>
            <w:noWrap/>
            <w:vAlign w:val="bottom"/>
            <w:hideMark/>
          </w:tcPr>
          <w:p w:rsidR="0081596B" w:rsidRPr="00CC5AC7" w:rsidRDefault="00A1513D" w:rsidP="00A1513D">
            <w:pPr>
              <w:spacing w:line="240" w:lineRule="auto"/>
              <w:jc w:val="center"/>
              <w:rPr>
                <w:rFonts w:eastAsia="Times New Roman" w:cs="Arial"/>
                <w:b/>
                <w:bCs/>
                <w:sz w:val="16"/>
                <w:szCs w:val="16"/>
                <w:lang w:val="en-GB" w:eastAsia="cs-CZ"/>
              </w:rPr>
            </w:pPr>
            <w:r w:rsidRPr="00CC5AC7">
              <w:rPr>
                <w:rFonts w:eastAsia="Times New Roman" w:cs="Arial"/>
                <w:b/>
                <w:bCs/>
                <w:sz w:val="16"/>
                <w:szCs w:val="16"/>
                <w:lang w:val="en-GB" w:eastAsia="cs-CZ"/>
              </w:rPr>
              <w:t>Section</w:t>
            </w:r>
          </w:p>
        </w:tc>
        <w:tc>
          <w:tcPr>
            <w:tcW w:w="910" w:type="dxa"/>
            <w:gridSpan w:val="2"/>
            <w:tcBorders>
              <w:top w:val="nil"/>
              <w:left w:val="single" w:sz="4" w:space="0" w:color="auto"/>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560" w:type="dxa"/>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24" w:type="dxa"/>
            <w:gridSpan w:val="2"/>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546"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23" w:type="dxa"/>
            <w:gridSpan w:val="2"/>
            <w:tcBorders>
              <w:top w:val="nil"/>
              <w:left w:val="single" w:sz="4" w:space="0" w:color="auto"/>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602"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24" w:type="dxa"/>
            <w:gridSpan w:val="3"/>
            <w:tcBorders>
              <w:top w:val="nil"/>
              <w:left w:val="single" w:sz="4" w:space="0" w:color="auto"/>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581" w:type="dxa"/>
            <w:tcBorders>
              <w:top w:val="nil"/>
              <w:left w:val="single" w:sz="4" w:space="0" w:color="auto"/>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r>
      <w:tr w:rsidR="00F14AD6" w:rsidRPr="00CC5AC7" w:rsidTr="00F14AD6">
        <w:trPr>
          <w:trHeight w:val="227"/>
        </w:trPr>
        <w:tc>
          <w:tcPr>
            <w:tcW w:w="1830"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p>
        </w:tc>
        <w:tc>
          <w:tcPr>
            <w:tcW w:w="789" w:type="dxa"/>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w:t>
            </w:r>
          </w:p>
        </w:tc>
        <w:tc>
          <w:tcPr>
            <w:tcW w:w="910" w:type="dxa"/>
            <w:gridSpan w:val="2"/>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560" w:type="dxa"/>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24" w:type="dxa"/>
            <w:gridSpan w:val="2"/>
            <w:tcBorders>
              <w:top w:val="nil"/>
              <w:left w:val="nil"/>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546"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23" w:type="dxa"/>
            <w:gridSpan w:val="2"/>
            <w:tcBorders>
              <w:top w:val="nil"/>
              <w:left w:val="single" w:sz="4" w:space="0" w:color="auto"/>
              <w:bottom w:val="nil"/>
              <w:right w:val="single" w:sz="4" w:space="0" w:color="auto"/>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602" w:type="dxa"/>
            <w:tcBorders>
              <w:top w:val="nil"/>
              <w:left w:val="nil"/>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924" w:type="dxa"/>
            <w:gridSpan w:val="3"/>
            <w:tcBorders>
              <w:top w:val="nil"/>
              <w:left w:val="single" w:sz="4" w:space="0" w:color="auto"/>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581" w:type="dxa"/>
            <w:tcBorders>
              <w:top w:val="nil"/>
              <w:left w:val="single" w:sz="4" w:space="0" w:color="auto"/>
              <w:bottom w:val="nil"/>
              <w:right w:val="nil"/>
            </w:tcBorders>
            <w:shd w:val="clear" w:color="auto" w:fill="auto"/>
            <w:noWrap/>
            <w:vAlign w:val="bottom"/>
            <w:hideMark/>
          </w:tcPr>
          <w:p w:rsidR="0081596B" w:rsidRPr="00CC5AC7" w:rsidRDefault="0081596B" w:rsidP="0081596B">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81596B"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Agriculture, forestry and fishing</w:t>
            </w:r>
          </w:p>
        </w:tc>
        <w:tc>
          <w:tcPr>
            <w:tcW w:w="789" w:type="dxa"/>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A</w:t>
            </w:r>
          </w:p>
        </w:tc>
        <w:tc>
          <w:tcPr>
            <w:tcW w:w="910" w:type="dxa"/>
            <w:gridSpan w:val="2"/>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147</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560" w:type="dxa"/>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9 </w:t>
            </w:r>
          </w:p>
        </w:tc>
        <w:tc>
          <w:tcPr>
            <w:tcW w:w="924" w:type="dxa"/>
            <w:gridSpan w:val="2"/>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16</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546" w:type="dxa"/>
            <w:tcBorders>
              <w:top w:val="nil"/>
              <w:left w:val="nil"/>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12</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602" w:type="dxa"/>
            <w:tcBorders>
              <w:top w:val="nil"/>
              <w:left w:val="nil"/>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9 </w:t>
            </w:r>
          </w:p>
        </w:tc>
        <w:tc>
          <w:tcPr>
            <w:tcW w:w="924" w:type="dxa"/>
            <w:gridSpan w:val="3"/>
            <w:tcBorders>
              <w:top w:val="nil"/>
              <w:left w:val="single" w:sz="4" w:space="0" w:color="auto"/>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581" w:type="dxa"/>
            <w:tcBorders>
              <w:top w:val="nil"/>
              <w:left w:val="single" w:sz="4" w:space="0" w:color="auto"/>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81596B"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Mining and quarrying</w:t>
            </w:r>
          </w:p>
        </w:tc>
        <w:tc>
          <w:tcPr>
            <w:tcW w:w="789" w:type="dxa"/>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B</w:t>
            </w:r>
          </w:p>
        </w:tc>
        <w:tc>
          <w:tcPr>
            <w:tcW w:w="910" w:type="dxa"/>
            <w:gridSpan w:val="2"/>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37</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560" w:type="dxa"/>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0</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924" w:type="dxa"/>
            <w:gridSpan w:val="2"/>
            <w:tcBorders>
              <w:top w:val="nil"/>
              <w:left w:val="nil"/>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546" w:type="dxa"/>
            <w:tcBorders>
              <w:top w:val="nil"/>
              <w:left w:val="nil"/>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602" w:type="dxa"/>
            <w:tcBorders>
              <w:top w:val="nil"/>
              <w:left w:val="nil"/>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924" w:type="dxa"/>
            <w:gridSpan w:val="3"/>
            <w:tcBorders>
              <w:top w:val="nil"/>
              <w:left w:val="single" w:sz="4" w:space="0" w:color="auto"/>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0</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581" w:type="dxa"/>
            <w:tcBorders>
              <w:top w:val="nil"/>
              <w:left w:val="single" w:sz="4" w:space="0" w:color="auto"/>
              <w:bottom w:val="nil"/>
              <w:right w:val="nil"/>
            </w:tcBorders>
            <w:shd w:val="clear" w:color="auto" w:fill="auto"/>
            <w:noWrap/>
            <w:vAlign w:val="center"/>
            <w:hideMark/>
          </w:tcPr>
          <w:p w:rsidR="0081596B" w:rsidRPr="00CC5AC7" w:rsidRDefault="0081596B"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0</w:t>
            </w:r>
            <w:r w:rsidR="00A1513D"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Manufacturing</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C</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1376.8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27.3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65.8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18.5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51.2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20.6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14.6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13.6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BD62E7">
            <w:pPr>
              <w:spacing w:line="240" w:lineRule="auto"/>
              <w:ind w:left="99"/>
              <w:jc w:val="left"/>
              <w:rPr>
                <w:rFonts w:cs="Arial"/>
                <w:sz w:val="16"/>
                <w:szCs w:val="16"/>
                <w:lang w:val="en-GB" w:eastAsia="cs-CZ"/>
              </w:rPr>
            </w:pPr>
            <w:r w:rsidRPr="00CC5AC7">
              <w:rPr>
                <w:rFonts w:cs="Arial"/>
                <w:sz w:val="16"/>
                <w:szCs w:val="16"/>
                <w:lang w:val="en-GB" w:eastAsia="cs-CZ"/>
              </w:rPr>
              <w:t>Electricity, gas, steam and air conditioning supply</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D</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49.2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3.8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BD62E7">
            <w:pPr>
              <w:spacing w:line="240" w:lineRule="auto"/>
              <w:ind w:left="99"/>
              <w:jc w:val="left"/>
              <w:rPr>
                <w:rFonts w:cs="Arial"/>
                <w:sz w:val="16"/>
                <w:szCs w:val="16"/>
                <w:lang w:val="en-GB" w:eastAsia="cs-CZ"/>
              </w:rPr>
            </w:pPr>
            <w:r w:rsidRPr="00CC5AC7">
              <w:rPr>
                <w:rFonts w:cs="Arial"/>
                <w:sz w:val="16"/>
                <w:szCs w:val="16"/>
                <w:lang w:val="en-GB" w:eastAsia="cs-CZ"/>
              </w:rPr>
              <w:t>Water supply; sewerage, waste management and remediation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E</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57.1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6.1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4.3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BD62E7">
            <w:pPr>
              <w:spacing w:line="240" w:lineRule="auto"/>
              <w:ind w:left="99"/>
              <w:jc w:val="left"/>
              <w:rPr>
                <w:rFonts w:cs="Arial"/>
                <w:sz w:val="16"/>
                <w:szCs w:val="16"/>
                <w:lang w:val="en-GB" w:eastAsia="cs-CZ"/>
              </w:rPr>
            </w:pPr>
            <w:r w:rsidRPr="00CC5AC7">
              <w:rPr>
                <w:rFonts w:cs="Arial"/>
                <w:sz w:val="16"/>
                <w:szCs w:val="16"/>
                <w:lang w:val="en-GB" w:eastAsia="cs-CZ"/>
              </w:rPr>
              <w:t>Construction</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F</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396.0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7.9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29.1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8.2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23.8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9.6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5.3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4.9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BD62E7">
            <w:pPr>
              <w:spacing w:line="240" w:lineRule="auto"/>
              <w:ind w:left="99"/>
              <w:jc w:val="left"/>
              <w:rPr>
                <w:rFonts w:cs="Arial"/>
                <w:sz w:val="16"/>
                <w:szCs w:val="16"/>
                <w:lang w:val="en-GB" w:eastAsia="cs-CZ"/>
              </w:rPr>
            </w:pPr>
            <w:r w:rsidRPr="00CC5AC7">
              <w:rPr>
                <w:rFonts w:cs="Arial"/>
                <w:sz w:val="16"/>
                <w:szCs w:val="16"/>
                <w:lang w:val="en-GB" w:eastAsia="cs-CZ"/>
              </w:rPr>
              <w:t>Wholesale and retail trade; repair of motor vehicles and motorcycles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G</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615.7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12.2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32.3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9.1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21.5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8.6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10.8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10.0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BD62E7">
            <w:pPr>
              <w:spacing w:line="240" w:lineRule="auto"/>
              <w:ind w:left="99"/>
              <w:jc w:val="left"/>
              <w:rPr>
                <w:rFonts w:cs="Arial"/>
                <w:sz w:val="16"/>
                <w:szCs w:val="16"/>
                <w:lang w:val="en-GB" w:eastAsia="cs-CZ"/>
              </w:rPr>
            </w:pPr>
            <w:r w:rsidRPr="00CC5AC7">
              <w:rPr>
                <w:rFonts w:cs="Arial"/>
                <w:sz w:val="16"/>
                <w:szCs w:val="16"/>
                <w:lang w:val="en-GB" w:eastAsia="cs-CZ"/>
              </w:rPr>
              <w:t>Transportation and storage</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H</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297.6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5.9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19.7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5.5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16.0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6.5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3.6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3.4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BD62E7">
            <w:pPr>
              <w:spacing w:line="240" w:lineRule="auto"/>
              <w:ind w:left="99"/>
              <w:jc w:val="left"/>
              <w:rPr>
                <w:rFonts w:cs="Arial"/>
                <w:sz w:val="16"/>
                <w:szCs w:val="16"/>
                <w:lang w:val="en-GB" w:eastAsia="cs-CZ"/>
              </w:rPr>
            </w:pPr>
            <w:r w:rsidRPr="00CC5AC7">
              <w:rPr>
                <w:rFonts w:cs="Arial"/>
                <w:sz w:val="16"/>
                <w:szCs w:val="16"/>
                <w:lang w:val="en-GB" w:eastAsia="cs-CZ"/>
              </w:rPr>
              <w:t>Accommodation and food service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I</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197.2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3.9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10.2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2.9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6.7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3.5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3.2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 xml:space="preserve">Information and communication </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J</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141.5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2.8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6.4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4.5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 xml:space="preserve">Financial and insurance activities </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K</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118.1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2.3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6.0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3.8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1.5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2.2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2.0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Real estate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L</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44.9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0.9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6.5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4.2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2.3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2.2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Professional, scientific and technical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M</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237.5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4.7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30.0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8.4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15.2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6.1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14.8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13.8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Administrative and support service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N</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128.9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2.6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14.9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4.2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9.3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3.8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5.6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5.2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Public administration and defence; compulsory social security</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O</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316.2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6.3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23.4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6.6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18.3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7.4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5.2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4.8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Education</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P</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322.8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6.4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29.5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8.3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18.0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7.3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11.4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10.6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Human health and social work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Q</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351.6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7.0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32.3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9.1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22.2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8.9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10.1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9.4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Arts, entertainment and recreation</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R</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81.7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1.6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8.8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2.5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4.5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4.3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4.0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Other service activities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S</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90.0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7.2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2.0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3.5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3.7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3.4 </w:t>
            </w:r>
          </w:p>
        </w:tc>
      </w:tr>
      <w:tr w:rsidR="00F14AD6" w:rsidRPr="00CC5AC7" w:rsidTr="00F14AD6">
        <w:trPr>
          <w:trHeight w:val="227"/>
        </w:trPr>
        <w:tc>
          <w:tcPr>
            <w:tcW w:w="1830" w:type="dxa"/>
            <w:tcBorders>
              <w:top w:val="nil"/>
              <w:left w:val="nil"/>
              <w:bottom w:val="nil"/>
              <w:right w:val="nil"/>
            </w:tcBorders>
            <w:shd w:val="clear" w:color="auto" w:fill="auto"/>
            <w:vAlign w:val="center"/>
            <w:hideMark/>
          </w:tcPr>
          <w:p w:rsidR="0072000A" w:rsidRPr="00CC5AC7" w:rsidRDefault="0072000A" w:rsidP="0072000A">
            <w:pPr>
              <w:spacing w:line="240" w:lineRule="auto"/>
              <w:ind w:left="99"/>
              <w:jc w:val="left"/>
              <w:rPr>
                <w:rFonts w:cs="Arial"/>
                <w:sz w:val="16"/>
                <w:szCs w:val="16"/>
                <w:lang w:val="en-GB" w:eastAsia="cs-CZ"/>
              </w:rPr>
            </w:pPr>
            <w:r w:rsidRPr="00CC5AC7">
              <w:rPr>
                <w:rFonts w:cs="Arial"/>
                <w:sz w:val="16"/>
                <w:szCs w:val="16"/>
                <w:lang w:val="en-GB" w:eastAsia="cs-CZ"/>
              </w:rPr>
              <w:t>Activities of households as employers</w:t>
            </w:r>
          </w:p>
        </w:tc>
        <w:tc>
          <w:tcPr>
            <w:tcW w:w="789"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w:t>
            </w:r>
          </w:p>
        </w:tc>
        <w:tc>
          <w:tcPr>
            <w:tcW w:w="910"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31.8 </w:t>
            </w:r>
          </w:p>
        </w:tc>
        <w:tc>
          <w:tcPr>
            <w:tcW w:w="560" w:type="dxa"/>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0.6 </w:t>
            </w:r>
          </w:p>
        </w:tc>
        <w:tc>
          <w:tcPr>
            <w:tcW w:w="924" w:type="dxa"/>
            <w:gridSpan w:val="2"/>
            <w:tcBorders>
              <w:top w:val="nil"/>
              <w:left w:val="nil"/>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4.2 </w:t>
            </w:r>
          </w:p>
        </w:tc>
        <w:tc>
          <w:tcPr>
            <w:tcW w:w="546"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 </w:t>
            </w:r>
          </w:p>
        </w:tc>
        <w:tc>
          <w:tcPr>
            <w:tcW w:w="923" w:type="dxa"/>
            <w:gridSpan w:val="2"/>
            <w:tcBorders>
              <w:top w:val="nil"/>
              <w:left w:val="single" w:sz="4" w:space="0" w:color="auto"/>
              <w:bottom w:val="nil"/>
              <w:right w:val="single" w:sz="4" w:space="0" w:color="auto"/>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3.0 </w:t>
            </w:r>
          </w:p>
        </w:tc>
        <w:tc>
          <w:tcPr>
            <w:tcW w:w="602" w:type="dxa"/>
            <w:tcBorders>
              <w:top w:val="nil"/>
              <w:left w:val="nil"/>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 </w:t>
            </w:r>
          </w:p>
        </w:tc>
        <w:tc>
          <w:tcPr>
            <w:tcW w:w="924" w:type="dxa"/>
            <w:gridSpan w:val="3"/>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1.2 </w:t>
            </w:r>
          </w:p>
        </w:tc>
        <w:tc>
          <w:tcPr>
            <w:tcW w:w="581" w:type="dxa"/>
            <w:tcBorders>
              <w:top w:val="nil"/>
              <w:left w:val="single" w:sz="4" w:space="0" w:color="auto"/>
              <w:bottom w:val="nil"/>
              <w:right w:val="nil"/>
            </w:tcBorders>
            <w:shd w:val="clear" w:color="auto" w:fill="auto"/>
            <w:noWrap/>
            <w:vAlign w:val="center"/>
            <w:hideMark/>
          </w:tcPr>
          <w:p w:rsidR="0072000A" w:rsidRPr="00CC5AC7" w:rsidRDefault="0072000A" w:rsidP="0081596B">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 </w:t>
            </w:r>
          </w:p>
        </w:tc>
      </w:tr>
      <w:tr w:rsidR="00F14AD6" w:rsidRPr="00CC5AC7" w:rsidTr="00F14AD6">
        <w:trPr>
          <w:trHeight w:val="227"/>
        </w:trPr>
        <w:tc>
          <w:tcPr>
            <w:tcW w:w="1830"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789"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910" w:type="dxa"/>
            <w:gridSpan w:val="2"/>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560"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924" w:type="dxa"/>
            <w:gridSpan w:val="2"/>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546"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923" w:type="dxa"/>
            <w:gridSpan w:val="2"/>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602"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924" w:type="dxa"/>
            <w:gridSpan w:val="3"/>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581"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r>
      <w:tr w:rsidR="0072000A" w:rsidRPr="00CC5AC7" w:rsidTr="00F14AD6">
        <w:trPr>
          <w:trHeight w:val="227"/>
        </w:trPr>
        <w:tc>
          <w:tcPr>
            <w:tcW w:w="4089" w:type="dxa"/>
            <w:gridSpan w:val="5"/>
            <w:tcBorders>
              <w:top w:val="nil"/>
              <w:left w:val="nil"/>
              <w:bottom w:val="nil"/>
              <w:right w:val="nil"/>
            </w:tcBorders>
            <w:shd w:val="clear" w:color="auto" w:fill="auto"/>
            <w:noWrap/>
            <w:vAlign w:val="bottom"/>
            <w:hideMark/>
          </w:tcPr>
          <w:p w:rsidR="0072000A" w:rsidRPr="00CC5AC7" w:rsidRDefault="0072000A" w:rsidP="008B1CAF">
            <w:pPr>
              <w:spacing w:line="240" w:lineRule="auto"/>
              <w:jc w:val="left"/>
              <w:rPr>
                <w:rFonts w:eastAsia="Times New Roman" w:cs="Arial"/>
                <w:i/>
                <w:iCs/>
                <w:sz w:val="18"/>
                <w:szCs w:val="18"/>
                <w:lang w:val="en-GB" w:eastAsia="cs-CZ"/>
              </w:rPr>
            </w:pPr>
            <w:r w:rsidRPr="00CC5AC7">
              <w:rPr>
                <w:rFonts w:eastAsia="Times New Roman" w:cs="Arial"/>
                <w:i/>
                <w:iCs/>
                <w:sz w:val="18"/>
                <w:szCs w:val="18"/>
                <w:lang w:val="en-GB" w:eastAsia="cs-CZ"/>
              </w:rPr>
              <w:t>Source: CZSO, Labour Force Sample Survey</w:t>
            </w:r>
          </w:p>
        </w:tc>
        <w:tc>
          <w:tcPr>
            <w:tcW w:w="924" w:type="dxa"/>
            <w:gridSpan w:val="2"/>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546"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923" w:type="dxa"/>
            <w:gridSpan w:val="2"/>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602"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924" w:type="dxa"/>
            <w:gridSpan w:val="3"/>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c>
          <w:tcPr>
            <w:tcW w:w="581" w:type="dxa"/>
            <w:tcBorders>
              <w:top w:val="nil"/>
              <w:left w:val="nil"/>
              <w:bottom w:val="nil"/>
              <w:right w:val="nil"/>
            </w:tcBorders>
            <w:shd w:val="clear" w:color="auto" w:fill="auto"/>
            <w:noWrap/>
            <w:vAlign w:val="bottom"/>
            <w:hideMark/>
          </w:tcPr>
          <w:p w:rsidR="0072000A" w:rsidRPr="00CC5AC7" w:rsidRDefault="0072000A" w:rsidP="0081596B">
            <w:pPr>
              <w:spacing w:line="240" w:lineRule="auto"/>
              <w:jc w:val="left"/>
              <w:rPr>
                <w:rFonts w:eastAsia="Times New Roman" w:cs="Arial"/>
                <w:szCs w:val="20"/>
                <w:lang w:val="en-GB" w:eastAsia="cs-CZ"/>
              </w:rPr>
            </w:pPr>
          </w:p>
        </w:tc>
      </w:tr>
    </w:tbl>
    <w:p w:rsidR="006A2356" w:rsidRPr="00CC5AC7" w:rsidRDefault="006A2356" w:rsidP="005F06C0">
      <w:pPr>
        <w:rPr>
          <w:lang w:val="en-GB"/>
        </w:rPr>
      </w:pPr>
    </w:p>
    <w:p w:rsidR="00FD7FF8" w:rsidRDefault="00FD7FF8" w:rsidP="000A2BB4">
      <w:pPr>
        <w:jc w:val="left"/>
        <w:rPr>
          <w:b/>
          <w:lang w:val="en-GB"/>
        </w:rPr>
      </w:pPr>
    </w:p>
    <w:p w:rsidR="0030741E" w:rsidRPr="00CC5AC7" w:rsidRDefault="000076B7" w:rsidP="000A2BB4">
      <w:pPr>
        <w:jc w:val="left"/>
        <w:rPr>
          <w:b/>
          <w:lang w:val="en-GB"/>
        </w:rPr>
      </w:pPr>
      <w:r w:rsidRPr="00CC5AC7">
        <w:rPr>
          <w:b/>
          <w:lang w:val="en-GB"/>
        </w:rPr>
        <w:lastRenderedPageBreak/>
        <w:t xml:space="preserve">The </w:t>
      </w:r>
      <w:r w:rsidR="003C3C67" w:rsidRPr="00CC5AC7">
        <w:rPr>
          <w:b/>
          <w:lang w:val="en-GB"/>
        </w:rPr>
        <w:t xml:space="preserve">Elderly </w:t>
      </w:r>
      <w:r w:rsidRPr="00CC5AC7">
        <w:rPr>
          <w:b/>
          <w:lang w:val="en-GB"/>
        </w:rPr>
        <w:t xml:space="preserve">with </w:t>
      </w:r>
      <w:r w:rsidR="003C3C67" w:rsidRPr="00CC5AC7">
        <w:rPr>
          <w:b/>
          <w:lang w:val="en-GB"/>
        </w:rPr>
        <w:t xml:space="preserve">Higher Education Show High Work Involvement </w:t>
      </w:r>
    </w:p>
    <w:p w:rsidR="002560EF" w:rsidRPr="00CC5AC7" w:rsidRDefault="002560EF" w:rsidP="00CF4B53">
      <w:pPr>
        <w:rPr>
          <w:lang w:val="en-GB"/>
        </w:rPr>
      </w:pPr>
      <w:r w:rsidRPr="00CC5AC7">
        <w:rPr>
          <w:lang w:val="en-GB"/>
        </w:rPr>
        <w:t>M</w:t>
      </w:r>
      <w:r w:rsidR="000076B7" w:rsidRPr="00CC5AC7">
        <w:rPr>
          <w:lang w:val="en-GB"/>
        </w:rPr>
        <w:t xml:space="preserve">ales and females aged 65+ years often work in positions for which formal higher education is required. Last year the share of all working persons with </w:t>
      </w:r>
      <w:r w:rsidR="00CF4B53" w:rsidRPr="00CC5AC7">
        <w:rPr>
          <w:lang w:val="en-GB"/>
        </w:rPr>
        <w:t xml:space="preserve">secondary education with A-level examination and graduates </w:t>
      </w:r>
      <w:r w:rsidR="00137E3B">
        <w:rPr>
          <w:lang w:val="en-GB"/>
        </w:rPr>
        <w:t>with</w:t>
      </w:r>
      <w:r w:rsidR="00CF4B53" w:rsidRPr="00CC5AC7">
        <w:rPr>
          <w:lang w:val="en-GB"/>
        </w:rPr>
        <w:t xml:space="preserve"> tertiary education in total employment of persons aged 15+</w:t>
      </w:r>
      <w:r w:rsidR="00BF299B">
        <w:rPr>
          <w:lang w:val="en-GB"/>
        </w:rPr>
        <w:t xml:space="preserve"> </w:t>
      </w:r>
      <w:r w:rsidR="00CF4B53" w:rsidRPr="00CC5AC7">
        <w:rPr>
          <w:lang w:val="en-GB"/>
        </w:rPr>
        <w:t xml:space="preserve">years reached </w:t>
      </w:r>
      <w:r w:rsidRPr="00CC5AC7">
        <w:rPr>
          <w:lang w:val="en-GB"/>
        </w:rPr>
        <w:t>60</w:t>
      </w:r>
      <w:r w:rsidR="00CF4B53" w:rsidRPr="00CC5AC7">
        <w:rPr>
          <w:lang w:val="en-GB"/>
        </w:rPr>
        <w:t>.</w:t>
      </w:r>
      <w:r w:rsidRPr="00CC5AC7">
        <w:rPr>
          <w:lang w:val="en-GB"/>
        </w:rPr>
        <w:t xml:space="preserve">8%. </w:t>
      </w:r>
      <w:r w:rsidR="00CF4B53" w:rsidRPr="00CC5AC7">
        <w:rPr>
          <w:lang w:val="en-GB"/>
        </w:rPr>
        <w:t xml:space="preserve">The share of the same persons in the group of the aged </w:t>
      </w:r>
      <w:r w:rsidRPr="00CC5AC7">
        <w:rPr>
          <w:lang w:val="en-GB"/>
        </w:rPr>
        <w:t>65</w:t>
      </w:r>
      <w:r w:rsidR="00CF4B53" w:rsidRPr="00CC5AC7">
        <w:rPr>
          <w:lang w:val="en-GB"/>
        </w:rPr>
        <w:t xml:space="preserve">+ years was substantially higher </w:t>
      </w:r>
      <w:r w:rsidRPr="00CC5AC7">
        <w:rPr>
          <w:lang w:val="en-GB"/>
        </w:rPr>
        <w:t>– 68</w:t>
      </w:r>
      <w:r w:rsidR="00CF4B53" w:rsidRPr="00CC5AC7">
        <w:rPr>
          <w:lang w:val="en-GB"/>
        </w:rPr>
        <w:t>.</w:t>
      </w:r>
      <w:r w:rsidRPr="00CC5AC7">
        <w:rPr>
          <w:lang w:val="en-GB"/>
        </w:rPr>
        <w:t xml:space="preserve">7%. </w:t>
      </w:r>
      <w:r w:rsidR="00CF4B53" w:rsidRPr="00CC5AC7">
        <w:rPr>
          <w:lang w:val="en-GB"/>
        </w:rPr>
        <w:t xml:space="preserve">It is especially </w:t>
      </w:r>
      <w:r w:rsidR="003C3C67" w:rsidRPr="00CC5AC7">
        <w:rPr>
          <w:lang w:val="en-GB"/>
        </w:rPr>
        <w:t xml:space="preserve">the </w:t>
      </w:r>
      <w:r w:rsidR="00CF4B53" w:rsidRPr="00CC5AC7">
        <w:rPr>
          <w:lang w:val="en-GB"/>
        </w:rPr>
        <w:t xml:space="preserve">share of university graduates that is higher than that in all working </w:t>
      </w:r>
      <w:r w:rsidR="003C3C67" w:rsidRPr="00CC5AC7">
        <w:rPr>
          <w:lang w:val="en-GB"/>
        </w:rPr>
        <w:t>persons</w:t>
      </w:r>
      <w:r w:rsidR="00CF4B53" w:rsidRPr="00CC5AC7">
        <w:rPr>
          <w:lang w:val="en-GB"/>
        </w:rPr>
        <w:t xml:space="preserve"> in the Czech Republic. </w:t>
      </w:r>
      <w:r w:rsidR="003C3C67" w:rsidRPr="00CC5AC7">
        <w:rPr>
          <w:lang w:val="en-GB"/>
        </w:rPr>
        <w:t xml:space="preserve">While the share of the </w:t>
      </w:r>
      <w:r w:rsidR="00244218" w:rsidRPr="00CC5AC7">
        <w:rPr>
          <w:lang w:val="en-GB"/>
        </w:rPr>
        <w:t>tertiary education</w:t>
      </w:r>
      <w:r w:rsidR="003C3C67" w:rsidRPr="00CC5AC7">
        <w:rPr>
          <w:lang w:val="en-GB"/>
        </w:rPr>
        <w:t xml:space="preserve"> graduates attains almost one quarter </w:t>
      </w:r>
      <w:r w:rsidR="002612D9" w:rsidRPr="00CC5AC7">
        <w:rPr>
          <w:lang w:val="en-GB"/>
        </w:rPr>
        <w:t>(23</w:t>
      </w:r>
      <w:r w:rsidR="003C3C67" w:rsidRPr="00CC5AC7">
        <w:rPr>
          <w:lang w:val="en-GB"/>
        </w:rPr>
        <w:t>.</w:t>
      </w:r>
      <w:r w:rsidR="002612D9" w:rsidRPr="00CC5AC7">
        <w:rPr>
          <w:lang w:val="en-GB"/>
        </w:rPr>
        <w:t xml:space="preserve">3%) </w:t>
      </w:r>
      <w:r w:rsidR="00BF299B">
        <w:rPr>
          <w:lang w:val="en-GB"/>
        </w:rPr>
        <w:t>in</w:t>
      </w:r>
      <w:r w:rsidR="003C3C67" w:rsidRPr="00CC5AC7">
        <w:rPr>
          <w:lang w:val="en-GB"/>
        </w:rPr>
        <w:t xml:space="preserve"> all working persons</w:t>
      </w:r>
      <w:r w:rsidR="002612D9" w:rsidRPr="00CC5AC7">
        <w:rPr>
          <w:lang w:val="en-GB"/>
        </w:rPr>
        <w:t>,</w:t>
      </w:r>
      <w:r w:rsidR="00461B2A" w:rsidRPr="00CC5AC7">
        <w:rPr>
          <w:lang w:val="en-GB"/>
        </w:rPr>
        <w:t xml:space="preserve"> </w:t>
      </w:r>
      <w:r w:rsidR="003C3C67" w:rsidRPr="00CC5AC7">
        <w:rPr>
          <w:lang w:val="en-GB"/>
        </w:rPr>
        <w:t xml:space="preserve">among the aged </w:t>
      </w:r>
      <w:r w:rsidR="00461B2A" w:rsidRPr="00CC5AC7">
        <w:rPr>
          <w:lang w:val="en-GB"/>
        </w:rPr>
        <w:t>65</w:t>
      </w:r>
      <w:r w:rsidR="003C3C67" w:rsidRPr="00CC5AC7">
        <w:rPr>
          <w:lang w:val="en-GB"/>
        </w:rPr>
        <w:t xml:space="preserve">+ years it is already one third (33.4%) </w:t>
      </w:r>
      <w:r w:rsidR="00BF299B">
        <w:rPr>
          <w:lang w:val="en-GB"/>
        </w:rPr>
        <w:t>in</w:t>
      </w:r>
      <w:r w:rsidR="003C3C67" w:rsidRPr="00CC5AC7">
        <w:rPr>
          <w:lang w:val="en-GB"/>
        </w:rPr>
        <w:t xml:space="preserve"> working persons</w:t>
      </w:r>
      <w:r w:rsidR="00461B2A" w:rsidRPr="00CC5AC7">
        <w:rPr>
          <w:lang w:val="en-GB"/>
        </w:rPr>
        <w:t>.</w:t>
      </w:r>
    </w:p>
    <w:tbl>
      <w:tblPr>
        <w:tblW w:w="8505" w:type="dxa"/>
        <w:tblInd w:w="55" w:type="dxa"/>
        <w:tblCellMar>
          <w:left w:w="70" w:type="dxa"/>
          <w:right w:w="70" w:type="dxa"/>
        </w:tblCellMar>
        <w:tblLook w:val="04A0"/>
      </w:tblPr>
      <w:tblGrid>
        <w:gridCol w:w="1834"/>
        <w:gridCol w:w="742"/>
        <w:gridCol w:w="742"/>
        <w:gridCol w:w="741"/>
        <w:gridCol w:w="741"/>
        <w:gridCol w:w="741"/>
        <w:gridCol w:w="741"/>
        <w:gridCol w:w="741"/>
        <w:gridCol w:w="741"/>
        <w:gridCol w:w="741"/>
      </w:tblGrid>
      <w:tr w:rsidR="001268D7" w:rsidRPr="00CC5AC7" w:rsidTr="00ED6BC4">
        <w:trPr>
          <w:trHeight w:val="510"/>
        </w:trPr>
        <w:tc>
          <w:tcPr>
            <w:tcW w:w="8505" w:type="dxa"/>
            <w:gridSpan w:val="10"/>
            <w:tcBorders>
              <w:top w:val="nil"/>
              <w:left w:val="nil"/>
              <w:bottom w:val="nil"/>
            </w:tcBorders>
            <w:shd w:val="clear" w:color="auto" w:fill="auto"/>
            <w:vAlign w:val="center"/>
            <w:hideMark/>
          </w:tcPr>
          <w:p w:rsidR="00DF1D85" w:rsidRPr="00CC5AC7" w:rsidRDefault="00DF1D85" w:rsidP="001268D7">
            <w:pPr>
              <w:spacing w:line="240" w:lineRule="auto"/>
              <w:jc w:val="left"/>
              <w:rPr>
                <w:lang w:val="en-GB"/>
              </w:rPr>
            </w:pPr>
            <w:r w:rsidRPr="00CC5AC7">
              <w:rPr>
                <w:lang w:val="en-GB"/>
              </w:rPr>
              <w:br w:type="page"/>
            </w:r>
          </w:p>
          <w:p w:rsidR="001F6263" w:rsidRPr="00CC5AC7" w:rsidRDefault="001F6263" w:rsidP="001268D7">
            <w:pPr>
              <w:spacing w:line="240" w:lineRule="auto"/>
              <w:jc w:val="left"/>
              <w:rPr>
                <w:lang w:val="en-GB"/>
              </w:rPr>
            </w:pPr>
          </w:p>
          <w:p w:rsidR="001268D7" w:rsidRPr="00CC5AC7" w:rsidRDefault="00A1513D" w:rsidP="00A1513D">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t xml:space="preserve">Numbers and shares of the working persons by educational attainment in selected age groups in </w:t>
            </w:r>
            <w:r w:rsidR="001268D7" w:rsidRPr="00CC5AC7">
              <w:rPr>
                <w:rFonts w:eastAsia="Times New Roman" w:cs="Arial"/>
                <w:b/>
                <w:bCs/>
                <w:szCs w:val="20"/>
                <w:lang w:val="en-GB" w:eastAsia="cs-CZ"/>
              </w:rPr>
              <w:t>2015</w:t>
            </w:r>
          </w:p>
        </w:tc>
      </w:tr>
      <w:tr w:rsidR="001268D7" w:rsidRPr="00CC5AC7" w:rsidTr="00ED6BC4">
        <w:trPr>
          <w:trHeight w:val="75"/>
        </w:trPr>
        <w:tc>
          <w:tcPr>
            <w:tcW w:w="1834"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2"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2"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single" w:sz="12" w:space="0" w:color="auto"/>
              <w:right w:val="nil"/>
            </w:tcBorders>
            <w:shd w:val="clear" w:color="auto" w:fill="auto"/>
            <w:noWrap/>
            <w:vAlign w:val="bottom"/>
            <w:hideMark/>
          </w:tcPr>
          <w:p w:rsidR="001268D7" w:rsidRPr="00CC5AC7" w:rsidRDefault="001268D7" w:rsidP="001268D7">
            <w:pPr>
              <w:spacing w:line="240" w:lineRule="auto"/>
              <w:jc w:val="right"/>
              <w:rPr>
                <w:rFonts w:eastAsia="Times New Roman" w:cs="Arial"/>
                <w:sz w:val="16"/>
                <w:szCs w:val="16"/>
                <w:lang w:val="en-GB" w:eastAsia="cs-CZ"/>
              </w:rPr>
            </w:pPr>
          </w:p>
        </w:tc>
        <w:tc>
          <w:tcPr>
            <w:tcW w:w="741" w:type="dxa"/>
            <w:tcBorders>
              <w:top w:val="nil"/>
              <w:left w:val="nil"/>
              <w:bottom w:val="single" w:sz="12"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sz w:val="16"/>
                <w:szCs w:val="16"/>
                <w:lang w:val="en-GB" w:eastAsia="cs-CZ"/>
              </w:rPr>
            </w:pPr>
          </w:p>
        </w:tc>
      </w:tr>
      <w:tr w:rsidR="001268D7" w:rsidRPr="00CC5AC7" w:rsidTr="00ED6BC4">
        <w:trPr>
          <w:trHeight w:val="225"/>
        </w:trPr>
        <w:tc>
          <w:tcPr>
            <w:tcW w:w="1834" w:type="dxa"/>
            <w:vMerge w:val="restart"/>
            <w:tcBorders>
              <w:top w:val="single" w:sz="12" w:space="0" w:color="auto"/>
              <w:left w:val="nil"/>
              <w:bottom w:val="single" w:sz="8" w:space="0" w:color="000000"/>
              <w:right w:val="nil"/>
            </w:tcBorders>
            <w:shd w:val="clear" w:color="auto" w:fill="auto"/>
            <w:vAlign w:val="center"/>
            <w:hideMark/>
          </w:tcPr>
          <w:p w:rsidR="001268D7" w:rsidRPr="00CC5AC7" w:rsidRDefault="00A1513D" w:rsidP="00A1513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Educational attainment</w:t>
            </w:r>
            <w:r w:rsidR="001268D7" w:rsidRPr="00CC5AC7">
              <w:rPr>
                <w:rFonts w:eastAsia="Times New Roman" w:cs="Arial"/>
                <w:sz w:val="16"/>
                <w:szCs w:val="16"/>
                <w:lang w:val="en-GB" w:eastAsia="cs-CZ"/>
              </w:rPr>
              <w:br/>
              <w:t>CZ-ISCED 2011</w:t>
            </w:r>
          </w:p>
        </w:tc>
        <w:tc>
          <w:tcPr>
            <w:tcW w:w="222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268D7" w:rsidRPr="00CC5AC7" w:rsidRDefault="00C67FE7" w:rsidP="001268D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Total</w:t>
            </w:r>
          </w:p>
        </w:tc>
        <w:tc>
          <w:tcPr>
            <w:tcW w:w="2223" w:type="dxa"/>
            <w:gridSpan w:val="3"/>
            <w:tcBorders>
              <w:top w:val="single" w:sz="12" w:space="0" w:color="auto"/>
              <w:left w:val="nil"/>
              <w:bottom w:val="single" w:sz="4" w:space="0" w:color="auto"/>
              <w:right w:val="single" w:sz="4" w:space="0" w:color="auto"/>
            </w:tcBorders>
            <w:shd w:val="clear" w:color="auto" w:fill="auto"/>
            <w:vAlign w:val="center"/>
            <w:hideMark/>
          </w:tcPr>
          <w:p w:rsidR="001268D7" w:rsidRPr="00CC5AC7" w:rsidRDefault="001268D7" w:rsidP="00C67FE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M</w:t>
            </w:r>
            <w:r w:rsidR="00C67FE7" w:rsidRPr="00CC5AC7">
              <w:rPr>
                <w:rFonts w:eastAsia="Times New Roman" w:cs="Arial"/>
                <w:sz w:val="16"/>
                <w:szCs w:val="16"/>
                <w:lang w:val="en-GB" w:eastAsia="cs-CZ"/>
              </w:rPr>
              <w:t>ales</w:t>
            </w:r>
          </w:p>
        </w:tc>
        <w:tc>
          <w:tcPr>
            <w:tcW w:w="2223" w:type="dxa"/>
            <w:gridSpan w:val="3"/>
            <w:tcBorders>
              <w:top w:val="single" w:sz="12" w:space="0" w:color="auto"/>
              <w:left w:val="nil"/>
              <w:bottom w:val="single" w:sz="4" w:space="0" w:color="auto"/>
            </w:tcBorders>
            <w:shd w:val="clear" w:color="auto" w:fill="auto"/>
            <w:vAlign w:val="center"/>
            <w:hideMark/>
          </w:tcPr>
          <w:p w:rsidR="001268D7" w:rsidRPr="00CC5AC7" w:rsidRDefault="00C67FE7" w:rsidP="001268D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Females</w:t>
            </w:r>
          </w:p>
        </w:tc>
      </w:tr>
      <w:tr w:rsidR="001268D7" w:rsidRPr="00CC5AC7" w:rsidTr="00ED6BC4">
        <w:trPr>
          <w:trHeight w:val="225"/>
        </w:trPr>
        <w:tc>
          <w:tcPr>
            <w:tcW w:w="1834" w:type="dxa"/>
            <w:vMerge/>
            <w:tcBorders>
              <w:top w:val="single" w:sz="8" w:space="0" w:color="auto"/>
              <w:left w:val="nil"/>
              <w:bottom w:val="single" w:sz="8" w:space="0" w:color="000000"/>
              <w:right w:val="nil"/>
            </w:tcBorders>
            <w:vAlign w:val="center"/>
            <w:hideMark/>
          </w:tcPr>
          <w:p w:rsidR="001268D7" w:rsidRPr="00CC5AC7" w:rsidRDefault="001268D7" w:rsidP="001268D7">
            <w:pPr>
              <w:spacing w:line="240" w:lineRule="auto"/>
              <w:jc w:val="left"/>
              <w:rPr>
                <w:rFonts w:eastAsia="Times New Roman" w:cs="Arial"/>
                <w:sz w:val="16"/>
                <w:szCs w:val="16"/>
                <w:lang w:val="en-GB" w:eastAsia="cs-CZ"/>
              </w:rPr>
            </w:pPr>
          </w:p>
        </w:tc>
        <w:tc>
          <w:tcPr>
            <w:tcW w:w="6671" w:type="dxa"/>
            <w:gridSpan w:val="9"/>
            <w:tcBorders>
              <w:top w:val="single" w:sz="4" w:space="0" w:color="auto"/>
              <w:left w:val="single" w:sz="4" w:space="0" w:color="auto"/>
              <w:bottom w:val="single" w:sz="4" w:space="0" w:color="auto"/>
            </w:tcBorders>
            <w:shd w:val="clear" w:color="auto" w:fill="auto"/>
            <w:vAlign w:val="center"/>
            <w:hideMark/>
          </w:tcPr>
          <w:p w:rsidR="001268D7" w:rsidRPr="00CC5AC7" w:rsidRDefault="00C67FE7" w:rsidP="001268D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Age group</w:t>
            </w:r>
          </w:p>
        </w:tc>
      </w:tr>
      <w:tr w:rsidR="00C67FE7" w:rsidRPr="00CC5AC7" w:rsidTr="00ED6BC4">
        <w:trPr>
          <w:trHeight w:val="690"/>
        </w:trPr>
        <w:tc>
          <w:tcPr>
            <w:tcW w:w="1834" w:type="dxa"/>
            <w:vMerge/>
            <w:tcBorders>
              <w:top w:val="single" w:sz="8" w:space="0" w:color="auto"/>
              <w:left w:val="nil"/>
              <w:bottom w:val="single" w:sz="12" w:space="0" w:color="auto"/>
              <w:right w:val="nil"/>
            </w:tcBorders>
            <w:vAlign w:val="center"/>
            <w:hideMark/>
          </w:tcPr>
          <w:p w:rsidR="00C67FE7" w:rsidRPr="00CC5AC7" w:rsidRDefault="00C67FE7" w:rsidP="001268D7">
            <w:pPr>
              <w:spacing w:line="240" w:lineRule="auto"/>
              <w:jc w:val="left"/>
              <w:rPr>
                <w:rFonts w:eastAsia="Times New Roman" w:cs="Arial"/>
                <w:sz w:val="16"/>
                <w:szCs w:val="16"/>
                <w:lang w:val="en-GB" w:eastAsia="cs-CZ"/>
              </w:rPr>
            </w:pPr>
          </w:p>
        </w:tc>
        <w:tc>
          <w:tcPr>
            <w:tcW w:w="742" w:type="dxa"/>
            <w:tcBorders>
              <w:top w:val="nil"/>
              <w:left w:val="single" w:sz="4" w:space="0" w:color="auto"/>
              <w:bottom w:val="single" w:sz="12" w:space="0" w:color="auto"/>
              <w:right w:val="single" w:sz="4" w:space="0" w:color="auto"/>
            </w:tcBorders>
            <w:shd w:val="clear" w:color="auto" w:fill="auto"/>
            <w:vAlign w:val="center"/>
            <w:hideMark/>
          </w:tcPr>
          <w:p w:rsidR="00C67FE7" w:rsidRPr="00CC5AC7" w:rsidRDefault="00C67FE7" w:rsidP="00C67FE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15+ years</w:t>
            </w:r>
          </w:p>
        </w:tc>
        <w:tc>
          <w:tcPr>
            <w:tcW w:w="742"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C67FE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60-64 years</w:t>
            </w:r>
          </w:p>
        </w:tc>
        <w:tc>
          <w:tcPr>
            <w:tcW w:w="741"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C67FE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65+ years</w:t>
            </w:r>
          </w:p>
        </w:tc>
        <w:tc>
          <w:tcPr>
            <w:tcW w:w="741"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9173D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15+ years</w:t>
            </w:r>
          </w:p>
        </w:tc>
        <w:tc>
          <w:tcPr>
            <w:tcW w:w="741"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9173D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60-64 years</w:t>
            </w:r>
          </w:p>
        </w:tc>
        <w:tc>
          <w:tcPr>
            <w:tcW w:w="741"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9173D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65+ years</w:t>
            </w:r>
          </w:p>
        </w:tc>
        <w:tc>
          <w:tcPr>
            <w:tcW w:w="741"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9173D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15+ years</w:t>
            </w:r>
          </w:p>
        </w:tc>
        <w:tc>
          <w:tcPr>
            <w:tcW w:w="741" w:type="dxa"/>
            <w:tcBorders>
              <w:top w:val="nil"/>
              <w:left w:val="nil"/>
              <w:bottom w:val="single" w:sz="12" w:space="0" w:color="auto"/>
              <w:right w:val="single" w:sz="4" w:space="0" w:color="auto"/>
            </w:tcBorders>
            <w:shd w:val="clear" w:color="auto" w:fill="auto"/>
            <w:vAlign w:val="center"/>
            <w:hideMark/>
          </w:tcPr>
          <w:p w:rsidR="00C67FE7" w:rsidRPr="00CC5AC7" w:rsidRDefault="00C67FE7" w:rsidP="009173D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60-64 years</w:t>
            </w:r>
          </w:p>
        </w:tc>
        <w:tc>
          <w:tcPr>
            <w:tcW w:w="741" w:type="dxa"/>
            <w:tcBorders>
              <w:top w:val="nil"/>
              <w:left w:val="nil"/>
              <w:bottom w:val="single" w:sz="12" w:space="0" w:color="auto"/>
            </w:tcBorders>
            <w:shd w:val="clear" w:color="auto" w:fill="auto"/>
            <w:vAlign w:val="center"/>
            <w:hideMark/>
          </w:tcPr>
          <w:p w:rsidR="00C67FE7" w:rsidRPr="00CC5AC7" w:rsidRDefault="00C67FE7" w:rsidP="009173DD">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65+ years</w:t>
            </w:r>
          </w:p>
        </w:tc>
      </w:tr>
      <w:tr w:rsidR="001268D7" w:rsidRPr="00CC5AC7" w:rsidTr="00ED6BC4">
        <w:trPr>
          <w:trHeight w:val="225"/>
        </w:trPr>
        <w:tc>
          <w:tcPr>
            <w:tcW w:w="1834" w:type="dxa"/>
            <w:tcBorders>
              <w:top w:val="single" w:sz="12" w:space="0" w:color="auto"/>
              <w:left w:val="nil"/>
              <w:bottom w:val="nil"/>
              <w:right w:val="nil"/>
            </w:tcBorders>
            <w:shd w:val="clear" w:color="auto" w:fill="auto"/>
            <w:vAlign w:val="center"/>
            <w:hideMark/>
          </w:tcPr>
          <w:p w:rsidR="001268D7" w:rsidRPr="00CC5AC7" w:rsidRDefault="001268D7" w:rsidP="001268D7">
            <w:pPr>
              <w:spacing w:line="240" w:lineRule="auto"/>
              <w:jc w:val="center"/>
              <w:rPr>
                <w:rFonts w:eastAsia="Times New Roman" w:cs="Arial"/>
                <w:sz w:val="16"/>
                <w:szCs w:val="16"/>
                <w:lang w:val="en-GB" w:eastAsia="cs-CZ"/>
              </w:rPr>
            </w:pPr>
          </w:p>
        </w:tc>
        <w:tc>
          <w:tcPr>
            <w:tcW w:w="6671" w:type="dxa"/>
            <w:gridSpan w:val="9"/>
            <w:tcBorders>
              <w:top w:val="single" w:sz="12" w:space="0" w:color="auto"/>
              <w:left w:val="single" w:sz="4" w:space="0" w:color="auto"/>
              <w:bottom w:val="single" w:sz="4" w:space="0" w:color="auto"/>
            </w:tcBorders>
            <w:shd w:val="clear" w:color="auto" w:fill="auto"/>
            <w:vAlign w:val="center"/>
            <w:hideMark/>
          </w:tcPr>
          <w:p w:rsidR="001268D7" w:rsidRPr="00CC5AC7" w:rsidRDefault="00C67FE7" w:rsidP="001268D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Number (thousand)</w:t>
            </w:r>
          </w:p>
        </w:tc>
      </w:tr>
      <w:tr w:rsidR="001268D7" w:rsidRPr="00CC5AC7" w:rsidTr="00ED6BC4">
        <w:trPr>
          <w:trHeight w:val="255"/>
        </w:trPr>
        <w:tc>
          <w:tcPr>
            <w:tcW w:w="1834" w:type="dxa"/>
            <w:tcBorders>
              <w:top w:val="nil"/>
              <w:left w:val="nil"/>
              <w:bottom w:val="nil"/>
              <w:right w:val="nil"/>
            </w:tcBorders>
            <w:shd w:val="clear" w:color="auto" w:fill="auto"/>
            <w:noWrap/>
            <w:vAlign w:val="bottom"/>
            <w:hideMark/>
          </w:tcPr>
          <w:p w:rsidR="001268D7" w:rsidRPr="00CC5AC7" w:rsidRDefault="00A1513D" w:rsidP="001268D7">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Total</w:t>
            </w:r>
          </w:p>
        </w:tc>
        <w:tc>
          <w:tcPr>
            <w:tcW w:w="742" w:type="dxa"/>
            <w:tcBorders>
              <w:top w:val="nil"/>
              <w:left w:val="single" w:sz="4" w:space="0" w:color="auto"/>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5041</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9</w:t>
            </w:r>
          </w:p>
        </w:tc>
        <w:tc>
          <w:tcPr>
            <w:tcW w:w="742"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248</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5</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107</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6</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2837</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3</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165</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7</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62</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1</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2204</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6</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82</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8</w:t>
            </w:r>
          </w:p>
        </w:tc>
        <w:tc>
          <w:tcPr>
            <w:tcW w:w="741" w:type="dxa"/>
            <w:tcBorders>
              <w:top w:val="nil"/>
              <w:left w:val="nil"/>
              <w:bottom w:val="nil"/>
            </w:tcBorders>
            <w:shd w:val="clear" w:color="auto" w:fill="auto"/>
            <w:noWrap/>
            <w:vAlign w:val="bottom"/>
            <w:hideMark/>
          </w:tcPr>
          <w:p w:rsidR="001268D7" w:rsidRPr="00CC5AC7" w:rsidRDefault="001268D7"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45</w:t>
            </w:r>
            <w:r w:rsidR="00A1513D" w:rsidRPr="00CC5AC7">
              <w:rPr>
                <w:rFonts w:eastAsia="Times New Roman" w:cs="Arial"/>
                <w:b/>
                <w:bCs/>
                <w:sz w:val="16"/>
                <w:szCs w:val="16"/>
                <w:lang w:val="en-GB" w:eastAsia="cs-CZ"/>
              </w:rPr>
              <w:t>.</w:t>
            </w:r>
            <w:r w:rsidRPr="00CC5AC7">
              <w:rPr>
                <w:rFonts w:eastAsia="Times New Roman" w:cs="Arial"/>
                <w:b/>
                <w:bCs/>
                <w:sz w:val="16"/>
                <w:szCs w:val="16"/>
                <w:lang w:val="en-GB" w:eastAsia="cs-CZ"/>
              </w:rPr>
              <w:t>5</w:t>
            </w:r>
          </w:p>
        </w:tc>
      </w:tr>
      <w:tr w:rsidR="001268D7" w:rsidRPr="00CC5AC7" w:rsidTr="00ED6BC4">
        <w:trPr>
          <w:trHeight w:val="225"/>
        </w:trPr>
        <w:tc>
          <w:tcPr>
            <w:tcW w:w="1834"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p>
        </w:tc>
        <w:tc>
          <w:tcPr>
            <w:tcW w:w="742" w:type="dxa"/>
            <w:tcBorders>
              <w:top w:val="nil"/>
              <w:left w:val="single" w:sz="4" w:space="0" w:color="auto"/>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2"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tcBorders>
            <w:shd w:val="clear" w:color="auto" w:fill="auto"/>
            <w:noWrap/>
            <w:vAlign w:val="bottom"/>
            <w:hideMark/>
          </w:tcPr>
          <w:p w:rsidR="001268D7" w:rsidRPr="00CC5AC7" w:rsidRDefault="001268D7"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r>
      <w:tr w:rsidR="0072000A" w:rsidRPr="00CC5AC7" w:rsidTr="006E3A25">
        <w:trPr>
          <w:trHeight w:val="255"/>
        </w:trPr>
        <w:tc>
          <w:tcPr>
            <w:tcW w:w="1834" w:type="dxa"/>
            <w:tcBorders>
              <w:top w:val="nil"/>
              <w:left w:val="nil"/>
              <w:bottom w:val="nil"/>
              <w:right w:val="nil"/>
            </w:tcBorders>
            <w:shd w:val="clear" w:color="auto" w:fill="auto"/>
            <w:vAlign w:val="bottom"/>
            <w:hideMark/>
          </w:tcPr>
          <w:p w:rsidR="0072000A" w:rsidRPr="00CC5AC7" w:rsidRDefault="0072000A" w:rsidP="00BD62E7">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Primary education</w:t>
            </w:r>
          </w:p>
        </w:tc>
        <w:tc>
          <w:tcPr>
            <w:tcW w:w="742" w:type="dxa"/>
            <w:tcBorders>
              <w:top w:val="nil"/>
              <w:left w:val="single" w:sz="4" w:space="0" w:color="auto"/>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200.0</w:t>
            </w:r>
          </w:p>
        </w:tc>
        <w:tc>
          <w:tcPr>
            <w:tcW w:w="742"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13.3</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5.7</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96.6</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6.6</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103.4</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6.6</w:t>
            </w:r>
          </w:p>
        </w:tc>
        <w:tc>
          <w:tcPr>
            <w:tcW w:w="741" w:type="dxa"/>
            <w:tcBorders>
              <w:top w:val="nil"/>
              <w:left w:val="nil"/>
              <w:bottom w:val="nil"/>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4.7</w:t>
            </w:r>
          </w:p>
        </w:tc>
      </w:tr>
      <w:tr w:rsidR="0072000A" w:rsidRPr="00CC5AC7" w:rsidTr="006E3A25">
        <w:trPr>
          <w:trHeight w:val="614"/>
        </w:trPr>
        <w:tc>
          <w:tcPr>
            <w:tcW w:w="1834" w:type="dxa"/>
            <w:tcBorders>
              <w:top w:val="nil"/>
              <w:left w:val="nil"/>
              <w:bottom w:val="nil"/>
              <w:right w:val="nil"/>
            </w:tcBorders>
            <w:shd w:val="clear" w:color="auto" w:fill="auto"/>
            <w:vAlign w:val="bottom"/>
            <w:hideMark/>
          </w:tcPr>
          <w:p w:rsidR="0072000A" w:rsidRPr="00CC5AC7" w:rsidRDefault="0072000A" w:rsidP="00BD62E7">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 xml:space="preserve">Secondary education without A-level examination </w:t>
            </w:r>
          </w:p>
        </w:tc>
        <w:tc>
          <w:tcPr>
            <w:tcW w:w="742" w:type="dxa"/>
            <w:tcBorders>
              <w:top w:val="nil"/>
              <w:left w:val="single" w:sz="4" w:space="0" w:color="auto"/>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1775.6</w:t>
            </w:r>
          </w:p>
        </w:tc>
        <w:tc>
          <w:tcPr>
            <w:tcW w:w="742"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100.6</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27.9</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1164.9</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82.6</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19.0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610.7</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18.0</w:t>
            </w:r>
          </w:p>
        </w:tc>
        <w:tc>
          <w:tcPr>
            <w:tcW w:w="741" w:type="dxa"/>
            <w:tcBorders>
              <w:top w:val="nil"/>
              <w:left w:val="nil"/>
              <w:bottom w:val="nil"/>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8.9</w:t>
            </w:r>
          </w:p>
        </w:tc>
      </w:tr>
      <w:tr w:rsidR="0072000A" w:rsidRPr="00CC5AC7" w:rsidTr="006E3A25">
        <w:trPr>
          <w:trHeight w:val="614"/>
        </w:trPr>
        <w:tc>
          <w:tcPr>
            <w:tcW w:w="1834" w:type="dxa"/>
            <w:tcBorders>
              <w:top w:val="nil"/>
              <w:left w:val="nil"/>
              <w:bottom w:val="nil"/>
              <w:right w:val="nil"/>
            </w:tcBorders>
            <w:shd w:val="clear" w:color="auto" w:fill="auto"/>
            <w:vAlign w:val="bottom"/>
            <w:hideMark/>
          </w:tcPr>
          <w:p w:rsidR="0072000A" w:rsidRPr="00CC5AC7" w:rsidRDefault="0072000A" w:rsidP="00050980">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 xml:space="preserve">Secondary education with A-level examination </w:t>
            </w:r>
          </w:p>
        </w:tc>
        <w:tc>
          <w:tcPr>
            <w:tcW w:w="742" w:type="dxa"/>
            <w:tcBorders>
              <w:top w:val="nil"/>
              <w:left w:val="single" w:sz="4" w:space="0" w:color="auto"/>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1891.0</w:t>
            </w:r>
          </w:p>
        </w:tc>
        <w:tc>
          <w:tcPr>
            <w:tcW w:w="742"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78.2</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38.0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963.1</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41.2</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18.6</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927.9</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37.0</w:t>
            </w:r>
          </w:p>
        </w:tc>
        <w:tc>
          <w:tcPr>
            <w:tcW w:w="741" w:type="dxa"/>
            <w:tcBorders>
              <w:top w:val="nil"/>
              <w:left w:val="nil"/>
              <w:bottom w:val="nil"/>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19.3</w:t>
            </w:r>
          </w:p>
        </w:tc>
      </w:tr>
      <w:tr w:rsidR="0072000A" w:rsidRPr="00CC5AC7" w:rsidTr="006E3A25">
        <w:trPr>
          <w:trHeight w:val="255"/>
        </w:trPr>
        <w:tc>
          <w:tcPr>
            <w:tcW w:w="1834" w:type="dxa"/>
            <w:tcBorders>
              <w:top w:val="nil"/>
              <w:left w:val="nil"/>
              <w:bottom w:val="nil"/>
              <w:right w:val="nil"/>
            </w:tcBorders>
            <w:shd w:val="clear" w:color="auto" w:fill="auto"/>
            <w:vAlign w:val="bottom"/>
            <w:hideMark/>
          </w:tcPr>
          <w:p w:rsidR="0072000A" w:rsidRPr="00CC5AC7" w:rsidRDefault="0072000A" w:rsidP="00050980">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 xml:space="preserve">Higher education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1174.4</w:t>
            </w:r>
          </w:p>
        </w:tc>
        <w:tc>
          <w:tcPr>
            <w:tcW w:w="742"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56.4</w:t>
            </w:r>
          </w:p>
        </w:tc>
        <w:tc>
          <w:tcPr>
            <w:tcW w:w="741"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35.9</w:t>
            </w:r>
          </w:p>
        </w:tc>
        <w:tc>
          <w:tcPr>
            <w:tcW w:w="741"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612.2</w:t>
            </w:r>
          </w:p>
        </w:tc>
        <w:tc>
          <w:tcPr>
            <w:tcW w:w="741"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35.1</w:t>
            </w:r>
          </w:p>
        </w:tc>
        <w:tc>
          <w:tcPr>
            <w:tcW w:w="741"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23.4</w:t>
            </w:r>
          </w:p>
        </w:tc>
        <w:tc>
          <w:tcPr>
            <w:tcW w:w="741"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562.1</w:t>
            </w:r>
          </w:p>
        </w:tc>
        <w:tc>
          <w:tcPr>
            <w:tcW w:w="741" w:type="dxa"/>
            <w:tcBorders>
              <w:top w:val="nil"/>
              <w:left w:val="nil"/>
              <w:bottom w:val="single" w:sz="4" w:space="0" w:color="auto"/>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21.3</w:t>
            </w:r>
          </w:p>
        </w:tc>
        <w:tc>
          <w:tcPr>
            <w:tcW w:w="741" w:type="dxa"/>
            <w:tcBorders>
              <w:top w:val="nil"/>
              <w:left w:val="nil"/>
              <w:bottom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12.6</w:t>
            </w:r>
          </w:p>
        </w:tc>
      </w:tr>
      <w:tr w:rsidR="001268D7" w:rsidRPr="00CC5AC7" w:rsidTr="00ED6BC4">
        <w:trPr>
          <w:trHeight w:val="225"/>
        </w:trPr>
        <w:tc>
          <w:tcPr>
            <w:tcW w:w="1834" w:type="dxa"/>
            <w:tcBorders>
              <w:top w:val="nil"/>
              <w:left w:val="nil"/>
              <w:bottom w:val="nil"/>
              <w:right w:val="nil"/>
            </w:tcBorders>
            <w:shd w:val="clear" w:color="auto" w:fill="auto"/>
            <w:vAlign w:val="center"/>
            <w:hideMark/>
          </w:tcPr>
          <w:p w:rsidR="001268D7" w:rsidRPr="00CC5AC7" w:rsidRDefault="001268D7" w:rsidP="001268D7">
            <w:pPr>
              <w:spacing w:line="240" w:lineRule="auto"/>
              <w:ind w:firstLineChars="100" w:firstLine="160"/>
              <w:jc w:val="left"/>
              <w:rPr>
                <w:rFonts w:eastAsia="Times New Roman" w:cs="Arial"/>
                <w:sz w:val="16"/>
                <w:szCs w:val="16"/>
                <w:lang w:val="en-GB" w:eastAsia="cs-CZ"/>
              </w:rPr>
            </w:pPr>
          </w:p>
        </w:tc>
        <w:tc>
          <w:tcPr>
            <w:tcW w:w="6671" w:type="dxa"/>
            <w:gridSpan w:val="9"/>
            <w:tcBorders>
              <w:top w:val="nil"/>
              <w:left w:val="single" w:sz="4" w:space="0" w:color="auto"/>
              <w:bottom w:val="single" w:sz="4" w:space="0" w:color="auto"/>
            </w:tcBorders>
            <w:shd w:val="clear" w:color="auto" w:fill="auto"/>
            <w:vAlign w:val="center"/>
            <w:hideMark/>
          </w:tcPr>
          <w:p w:rsidR="001268D7" w:rsidRPr="00CC5AC7" w:rsidRDefault="00C67FE7" w:rsidP="00C67FE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Percentage</w:t>
            </w:r>
          </w:p>
        </w:tc>
      </w:tr>
      <w:tr w:rsidR="0072000A" w:rsidRPr="00CC5AC7" w:rsidTr="00ED6BC4">
        <w:trPr>
          <w:trHeight w:val="255"/>
        </w:trPr>
        <w:tc>
          <w:tcPr>
            <w:tcW w:w="1834" w:type="dxa"/>
            <w:tcBorders>
              <w:top w:val="nil"/>
              <w:left w:val="nil"/>
              <w:bottom w:val="nil"/>
              <w:right w:val="nil"/>
            </w:tcBorders>
            <w:shd w:val="clear" w:color="auto" w:fill="auto"/>
            <w:noWrap/>
            <w:vAlign w:val="bottom"/>
            <w:hideMark/>
          </w:tcPr>
          <w:p w:rsidR="0072000A" w:rsidRPr="00CC5AC7" w:rsidRDefault="0072000A" w:rsidP="00BD62E7">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Total</w:t>
            </w:r>
          </w:p>
        </w:tc>
        <w:tc>
          <w:tcPr>
            <w:tcW w:w="742" w:type="dxa"/>
            <w:tcBorders>
              <w:top w:val="nil"/>
              <w:left w:val="single" w:sz="4" w:space="0" w:color="auto"/>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2"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c>
          <w:tcPr>
            <w:tcW w:w="741" w:type="dxa"/>
            <w:tcBorders>
              <w:top w:val="nil"/>
              <w:left w:val="nil"/>
              <w:bottom w:val="nil"/>
            </w:tcBorders>
            <w:shd w:val="clear" w:color="auto" w:fill="auto"/>
            <w:noWrap/>
            <w:vAlign w:val="bottom"/>
            <w:hideMark/>
          </w:tcPr>
          <w:p w:rsidR="0072000A" w:rsidRPr="00CC5AC7" w:rsidRDefault="0072000A" w:rsidP="001268D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100.0</w:t>
            </w:r>
          </w:p>
        </w:tc>
      </w:tr>
      <w:tr w:rsidR="0072000A" w:rsidRPr="00CC5AC7" w:rsidTr="00ED6BC4">
        <w:trPr>
          <w:trHeight w:val="225"/>
        </w:trPr>
        <w:tc>
          <w:tcPr>
            <w:tcW w:w="1834" w:type="dxa"/>
            <w:tcBorders>
              <w:top w:val="nil"/>
              <w:left w:val="nil"/>
              <w:bottom w:val="nil"/>
              <w:right w:val="nil"/>
            </w:tcBorders>
            <w:shd w:val="clear" w:color="auto" w:fill="auto"/>
            <w:noWrap/>
            <w:vAlign w:val="bottom"/>
            <w:hideMark/>
          </w:tcPr>
          <w:p w:rsidR="0072000A" w:rsidRPr="00CC5AC7" w:rsidRDefault="0072000A" w:rsidP="00BD62E7">
            <w:pPr>
              <w:spacing w:line="240" w:lineRule="auto"/>
              <w:jc w:val="left"/>
              <w:rPr>
                <w:rFonts w:eastAsia="Times New Roman" w:cs="Arial"/>
                <w:sz w:val="16"/>
                <w:szCs w:val="16"/>
                <w:lang w:val="en-GB" w:eastAsia="cs-CZ"/>
              </w:rPr>
            </w:pPr>
          </w:p>
        </w:tc>
        <w:tc>
          <w:tcPr>
            <w:tcW w:w="742" w:type="dxa"/>
            <w:tcBorders>
              <w:top w:val="nil"/>
              <w:left w:val="single" w:sz="4" w:space="0" w:color="auto"/>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2"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right w:val="single" w:sz="4" w:space="0" w:color="auto"/>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c>
          <w:tcPr>
            <w:tcW w:w="741" w:type="dxa"/>
            <w:tcBorders>
              <w:top w:val="nil"/>
              <w:left w:val="nil"/>
              <w:bottom w:val="nil"/>
            </w:tcBorders>
            <w:shd w:val="clear" w:color="auto" w:fill="auto"/>
            <w:noWrap/>
            <w:vAlign w:val="bottom"/>
            <w:hideMark/>
          </w:tcPr>
          <w:p w:rsidR="0072000A" w:rsidRPr="00CC5AC7" w:rsidRDefault="0072000A" w:rsidP="001268D7">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 </w:t>
            </w:r>
          </w:p>
        </w:tc>
      </w:tr>
      <w:tr w:rsidR="006E3A25" w:rsidRPr="00CC5AC7" w:rsidTr="006E3A25">
        <w:trPr>
          <w:trHeight w:val="255"/>
        </w:trPr>
        <w:tc>
          <w:tcPr>
            <w:tcW w:w="1834" w:type="dxa"/>
            <w:tcBorders>
              <w:top w:val="nil"/>
              <w:left w:val="nil"/>
              <w:bottom w:val="nil"/>
              <w:right w:val="nil"/>
            </w:tcBorders>
            <w:shd w:val="clear" w:color="auto" w:fill="auto"/>
            <w:vAlign w:val="bottom"/>
            <w:hideMark/>
          </w:tcPr>
          <w:p w:rsidR="006E3A25" w:rsidRPr="00CC5AC7" w:rsidRDefault="006E3A25" w:rsidP="0062509E">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Primary education</w:t>
            </w:r>
          </w:p>
        </w:tc>
        <w:tc>
          <w:tcPr>
            <w:tcW w:w="742" w:type="dxa"/>
            <w:tcBorders>
              <w:top w:val="nil"/>
              <w:left w:val="single" w:sz="4" w:space="0" w:color="auto"/>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4.0</w:t>
            </w:r>
          </w:p>
        </w:tc>
        <w:tc>
          <w:tcPr>
            <w:tcW w:w="742"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5.3</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5.3</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3.4</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4.0</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1.7</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4.7</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8.0</w:t>
            </w:r>
          </w:p>
        </w:tc>
        <w:tc>
          <w:tcPr>
            <w:tcW w:w="741" w:type="dxa"/>
            <w:tcBorders>
              <w:top w:val="nil"/>
              <w:left w:val="nil"/>
              <w:bottom w:val="nil"/>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10.3</w:t>
            </w:r>
          </w:p>
        </w:tc>
      </w:tr>
      <w:tr w:rsidR="006E3A25" w:rsidRPr="00CC5AC7" w:rsidTr="006E3A25">
        <w:trPr>
          <w:trHeight w:val="629"/>
        </w:trPr>
        <w:tc>
          <w:tcPr>
            <w:tcW w:w="1834" w:type="dxa"/>
            <w:tcBorders>
              <w:top w:val="nil"/>
              <w:left w:val="nil"/>
              <w:bottom w:val="nil"/>
              <w:right w:val="nil"/>
            </w:tcBorders>
            <w:shd w:val="clear" w:color="auto" w:fill="auto"/>
            <w:vAlign w:val="bottom"/>
            <w:hideMark/>
          </w:tcPr>
          <w:p w:rsidR="006E3A25" w:rsidRPr="00CC5AC7" w:rsidRDefault="006E3A25" w:rsidP="0062509E">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 xml:space="preserve">Secondary education without A-level examination </w:t>
            </w:r>
          </w:p>
        </w:tc>
        <w:tc>
          <w:tcPr>
            <w:tcW w:w="742" w:type="dxa"/>
            <w:tcBorders>
              <w:top w:val="nil"/>
              <w:left w:val="single" w:sz="4" w:space="0" w:color="auto"/>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35.2</w:t>
            </w:r>
          </w:p>
        </w:tc>
        <w:tc>
          <w:tcPr>
            <w:tcW w:w="742"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40.5</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26.0</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41.1</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49.9</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30.6</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27.7</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21.7</w:t>
            </w:r>
          </w:p>
        </w:tc>
        <w:tc>
          <w:tcPr>
            <w:tcW w:w="741" w:type="dxa"/>
            <w:tcBorders>
              <w:top w:val="nil"/>
              <w:left w:val="nil"/>
              <w:bottom w:val="nil"/>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19.6</w:t>
            </w:r>
          </w:p>
        </w:tc>
      </w:tr>
      <w:tr w:rsidR="006E3A25" w:rsidRPr="00CC5AC7" w:rsidTr="006E3A25">
        <w:trPr>
          <w:trHeight w:val="629"/>
        </w:trPr>
        <w:tc>
          <w:tcPr>
            <w:tcW w:w="1834" w:type="dxa"/>
            <w:tcBorders>
              <w:top w:val="nil"/>
              <w:left w:val="nil"/>
              <w:bottom w:val="nil"/>
              <w:right w:val="nil"/>
            </w:tcBorders>
            <w:shd w:val="clear" w:color="auto" w:fill="auto"/>
            <w:vAlign w:val="bottom"/>
            <w:hideMark/>
          </w:tcPr>
          <w:p w:rsidR="006E3A25" w:rsidRPr="00CC5AC7" w:rsidRDefault="006E3A25" w:rsidP="0062509E">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 xml:space="preserve">Secondary education with A-level examination </w:t>
            </w:r>
          </w:p>
        </w:tc>
        <w:tc>
          <w:tcPr>
            <w:tcW w:w="742" w:type="dxa"/>
            <w:tcBorders>
              <w:top w:val="nil"/>
              <w:left w:val="single" w:sz="4" w:space="0" w:color="auto"/>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37.5</w:t>
            </w:r>
          </w:p>
        </w:tc>
        <w:tc>
          <w:tcPr>
            <w:tcW w:w="742"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31.5</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35.3</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33.9</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24.9</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30.0</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42.1</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44.7</w:t>
            </w:r>
          </w:p>
        </w:tc>
        <w:tc>
          <w:tcPr>
            <w:tcW w:w="741" w:type="dxa"/>
            <w:tcBorders>
              <w:top w:val="nil"/>
              <w:left w:val="nil"/>
              <w:bottom w:val="nil"/>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42.5</w:t>
            </w:r>
          </w:p>
        </w:tc>
      </w:tr>
      <w:tr w:rsidR="006E3A25" w:rsidRPr="00CC5AC7" w:rsidTr="006E3A25">
        <w:trPr>
          <w:trHeight w:val="279"/>
        </w:trPr>
        <w:tc>
          <w:tcPr>
            <w:tcW w:w="1834" w:type="dxa"/>
            <w:tcBorders>
              <w:top w:val="nil"/>
              <w:left w:val="nil"/>
              <w:bottom w:val="nil"/>
              <w:right w:val="nil"/>
            </w:tcBorders>
            <w:shd w:val="clear" w:color="auto" w:fill="auto"/>
            <w:vAlign w:val="bottom"/>
            <w:hideMark/>
          </w:tcPr>
          <w:p w:rsidR="006E3A25" w:rsidRPr="00CC5AC7" w:rsidRDefault="006E3A25" w:rsidP="0062509E">
            <w:pPr>
              <w:spacing w:line="240" w:lineRule="auto"/>
              <w:ind w:left="87"/>
              <w:jc w:val="left"/>
              <w:rPr>
                <w:rFonts w:eastAsia="Times New Roman" w:cs="Arial"/>
                <w:sz w:val="16"/>
                <w:szCs w:val="16"/>
                <w:lang w:val="en-GB" w:eastAsia="cs-CZ"/>
              </w:rPr>
            </w:pPr>
            <w:r w:rsidRPr="00CC5AC7">
              <w:rPr>
                <w:rFonts w:eastAsia="Times New Roman" w:cs="Arial"/>
                <w:sz w:val="16"/>
                <w:szCs w:val="16"/>
                <w:lang w:val="en-GB" w:eastAsia="cs-CZ"/>
              </w:rPr>
              <w:t xml:space="preserve">Higher education </w:t>
            </w:r>
          </w:p>
        </w:tc>
        <w:tc>
          <w:tcPr>
            <w:tcW w:w="742" w:type="dxa"/>
            <w:tcBorders>
              <w:top w:val="nil"/>
              <w:left w:val="single" w:sz="4" w:space="0" w:color="auto"/>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23.3</w:t>
            </w:r>
          </w:p>
        </w:tc>
        <w:tc>
          <w:tcPr>
            <w:tcW w:w="742"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22.7</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33.4</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21.6</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21.2</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37.7</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25.5</w:t>
            </w:r>
          </w:p>
        </w:tc>
        <w:tc>
          <w:tcPr>
            <w:tcW w:w="741" w:type="dxa"/>
            <w:tcBorders>
              <w:top w:val="nil"/>
              <w:left w:val="nil"/>
              <w:bottom w:val="nil"/>
              <w:right w:val="single" w:sz="4" w:space="0" w:color="auto"/>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25.7</w:t>
            </w:r>
          </w:p>
        </w:tc>
        <w:tc>
          <w:tcPr>
            <w:tcW w:w="741" w:type="dxa"/>
            <w:tcBorders>
              <w:top w:val="nil"/>
              <w:left w:val="nil"/>
              <w:bottom w:val="nil"/>
            </w:tcBorders>
            <w:shd w:val="clear" w:color="auto" w:fill="auto"/>
            <w:noWrap/>
            <w:vAlign w:val="bottom"/>
            <w:hideMark/>
          </w:tcPr>
          <w:p w:rsidR="006E3A25" w:rsidRPr="00CC5AC7" w:rsidRDefault="006E3A25" w:rsidP="001268D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27.6</w:t>
            </w:r>
          </w:p>
        </w:tc>
      </w:tr>
      <w:tr w:rsidR="001268D7" w:rsidRPr="00CC5AC7" w:rsidTr="00ED6BC4">
        <w:trPr>
          <w:trHeight w:val="120"/>
        </w:trPr>
        <w:tc>
          <w:tcPr>
            <w:tcW w:w="1834"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2"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2"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r>
      <w:tr w:rsidR="001268D7" w:rsidRPr="00CC5AC7" w:rsidTr="00ED6BC4">
        <w:trPr>
          <w:trHeight w:val="255"/>
        </w:trPr>
        <w:tc>
          <w:tcPr>
            <w:tcW w:w="4059" w:type="dxa"/>
            <w:gridSpan w:val="4"/>
            <w:tcBorders>
              <w:top w:val="nil"/>
              <w:left w:val="nil"/>
              <w:bottom w:val="nil"/>
              <w:right w:val="nil"/>
            </w:tcBorders>
            <w:shd w:val="clear" w:color="auto" w:fill="auto"/>
            <w:noWrap/>
            <w:vAlign w:val="bottom"/>
            <w:hideMark/>
          </w:tcPr>
          <w:p w:rsidR="001268D7" w:rsidRPr="00CC5AC7" w:rsidRDefault="008B1CAF" w:rsidP="001268D7">
            <w:pPr>
              <w:spacing w:line="240" w:lineRule="auto"/>
              <w:jc w:val="left"/>
              <w:rPr>
                <w:rFonts w:eastAsia="Times New Roman" w:cs="Arial"/>
                <w:i/>
                <w:iCs/>
                <w:sz w:val="18"/>
                <w:szCs w:val="18"/>
                <w:lang w:val="en-GB" w:eastAsia="cs-CZ"/>
              </w:rPr>
            </w:pPr>
            <w:r w:rsidRPr="00CC5AC7">
              <w:rPr>
                <w:rFonts w:eastAsia="Times New Roman" w:cs="Arial"/>
                <w:i/>
                <w:iCs/>
                <w:sz w:val="18"/>
                <w:szCs w:val="18"/>
                <w:lang w:val="en-GB" w:eastAsia="cs-CZ"/>
              </w:rPr>
              <w:t>Source</w:t>
            </w:r>
            <w:r w:rsidR="001268D7" w:rsidRPr="00CC5AC7">
              <w:rPr>
                <w:rFonts w:eastAsia="Times New Roman" w:cs="Arial"/>
                <w:i/>
                <w:iCs/>
                <w:sz w:val="18"/>
                <w:szCs w:val="18"/>
                <w:lang w:val="en-GB" w:eastAsia="cs-CZ"/>
              </w:rPr>
              <w:t xml:space="preserve">: </w:t>
            </w:r>
            <w:r w:rsidRPr="00CC5AC7">
              <w:rPr>
                <w:rFonts w:eastAsia="Times New Roman" w:cs="Arial"/>
                <w:i/>
                <w:iCs/>
                <w:sz w:val="18"/>
                <w:szCs w:val="18"/>
                <w:lang w:val="en-GB" w:eastAsia="cs-CZ"/>
              </w:rPr>
              <w:t>CZSO, Labour Force Sample Survey</w:t>
            </w: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right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c>
          <w:tcPr>
            <w:tcW w:w="741" w:type="dxa"/>
            <w:tcBorders>
              <w:top w:val="nil"/>
              <w:left w:val="nil"/>
              <w:bottom w:val="nil"/>
            </w:tcBorders>
            <w:shd w:val="clear" w:color="auto" w:fill="auto"/>
            <w:noWrap/>
            <w:vAlign w:val="bottom"/>
            <w:hideMark/>
          </w:tcPr>
          <w:p w:rsidR="001268D7" w:rsidRPr="00CC5AC7" w:rsidRDefault="001268D7" w:rsidP="001268D7">
            <w:pPr>
              <w:spacing w:line="240" w:lineRule="auto"/>
              <w:jc w:val="left"/>
              <w:rPr>
                <w:rFonts w:eastAsia="Times New Roman" w:cs="Arial"/>
                <w:szCs w:val="20"/>
                <w:lang w:val="en-GB" w:eastAsia="cs-CZ"/>
              </w:rPr>
            </w:pPr>
          </w:p>
        </w:tc>
      </w:tr>
    </w:tbl>
    <w:p w:rsidR="00792C2F" w:rsidRPr="00CC5AC7" w:rsidRDefault="00792C2F" w:rsidP="00035254">
      <w:pPr>
        <w:jc w:val="left"/>
        <w:rPr>
          <w:b/>
          <w:lang w:val="en-GB"/>
        </w:rPr>
      </w:pPr>
    </w:p>
    <w:p w:rsidR="002560EF" w:rsidRPr="00CC5AC7" w:rsidRDefault="003C3C67" w:rsidP="00035254">
      <w:pPr>
        <w:jc w:val="left"/>
        <w:rPr>
          <w:b/>
          <w:lang w:val="en-GB"/>
        </w:rPr>
      </w:pPr>
      <w:r w:rsidRPr="00CC5AC7">
        <w:rPr>
          <w:b/>
          <w:lang w:val="en-GB"/>
        </w:rPr>
        <w:t xml:space="preserve">Share of </w:t>
      </w:r>
      <w:proofErr w:type="gramStart"/>
      <w:r w:rsidRPr="00CC5AC7">
        <w:rPr>
          <w:b/>
          <w:lang w:val="en-GB"/>
        </w:rPr>
        <w:t>The</w:t>
      </w:r>
      <w:proofErr w:type="gramEnd"/>
      <w:r w:rsidRPr="00CC5AC7">
        <w:rPr>
          <w:b/>
          <w:lang w:val="en-GB"/>
        </w:rPr>
        <w:t xml:space="preserve"> Self-Employed Grows with Age </w:t>
      </w:r>
    </w:p>
    <w:p w:rsidR="0041228D" w:rsidRPr="00CC5AC7" w:rsidRDefault="00257AA7" w:rsidP="005F06C0">
      <w:pPr>
        <w:rPr>
          <w:lang w:val="en-GB"/>
        </w:rPr>
      </w:pPr>
      <w:r w:rsidRPr="00CC5AC7">
        <w:rPr>
          <w:lang w:val="en-GB"/>
        </w:rPr>
        <w:t xml:space="preserve">Differences between </w:t>
      </w:r>
      <w:r w:rsidR="00BF299B">
        <w:rPr>
          <w:lang w:val="en-GB"/>
        </w:rPr>
        <w:t>e</w:t>
      </w:r>
      <w:r w:rsidRPr="00CC5AC7">
        <w:rPr>
          <w:lang w:val="en-GB"/>
        </w:rPr>
        <w:t xml:space="preserve">lder and younger working persons are </w:t>
      </w:r>
      <w:r w:rsidR="00CD0533" w:rsidRPr="00CC5AC7">
        <w:rPr>
          <w:lang w:val="en-GB"/>
        </w:rPr>
        <w:t>noticeable</w:t>
      </w:r>
      <w:r w:rsidRPr="00CC5AC7">
        <w:rPr>
          <w:lang w:val="en-GB"/>
        </w:rPr>
        <w:t xml:space="preserve"> in the structure of occupations and economic activities </w:t>
      </w:r>
      <w:r w:rsidR="00CD0533" w:rsidRPr="00CC5AC7">
        <w:rPr>
          <w:lang w:val="en-GB"/>
        </w:rPr>
        <w:t xml:space="preserve">and, especially, in shares of persons with respective educational attainments. They significantly differ in economic status of working persons as well. The prevailing </w:t>
      </w:r>
      <w:proofErr w:type="gramStart"/>
      <w:r w:rsidR="00BF299B">
        <w:rPr>
          <w:lang w:val="en-GB"/>
        </w:rPr>
        <w:t>share</w:t>
      </w:r>
      <w:r w:rsidR="00CD0533" w:rsidRPr="00CC5AC7">
        <w:rPr>
          <w:lang w:val="en-GB"/>
        </w:rPr>
        <w:t xml:space="preserve"> of all working persons aged 15+ years are</w:t>
      </w:r>
      <w:proofErr w:type="gramEnd"/>
      <w:r w:rsidR="00CD0533" w:rsidRPr="00CC5AC7">
        <w:rPr>
          <w:lang w:val="en-GB"/>
        </w:rPr>
        <w:t xml:space="preserve"> employees</w:t>
      </w:r>
      <w:r w:rsidR="003C7FC7" w:rsidRPr="00CC5AC7">
        <w:rPr>
          <w:lang w:val="en-GB"/>
        </w:rPr>
        <w:t xml:space="preserve">, </w:t>
      </w:r>
      <w:r w:rsidR="00CD0533" w:rsidRPr="00CC5AC7">
        <w:rPr>
          <w:lang w:val="en-GB"/>
        </w:rPr>
        <w:t>and their share attain</w:t>
      </w:r>
      <w:r w:rsidR="00BF299B">
        <w:rPr>
          <w:lang w:val="en-GB"/>
        </w:rPr>
        <w:t>ed</w:t>
      </w:r>
      <w:r w:rsidR="00CD0533" w:rsidRPr="00CC5AC7">
        <w:rPr>
          <w:lang w:val="en-GB"/>
        </w:rPr>
        <w:t xml:space="preserve"> </w:t>
      </w:r>
      <w:r w:rsidR="003C7FC7" w:rsidRPr="00CC5AC7">
        <w:rPr>
          <w:lang w:val="en-GB"/>
        </w:rPr>
        <w:t>82</w:t>
      </w:r>
      <w:r w:rsidR="00CD0533" w:rsidRPr="00CC5AC7">
        <w:rPr>
          <w:lang w:val="en-GB"/>
        </w:rPr>
        <w:t>.</w:t>
      </w:r>
      <w:r w:rsidR="00C4579E" w:rsidRPr="00CC5AC7">
        <w:rPr>
          <w:lang w:val="en-GB"/>
        </w:rPr>
        <w:t>7</w:t>
      </w:r>
      <w:r w:rsidR="003C7FC7" w:rsidRPr="00CC5AC7">
        <w:rPr>
          <w:lang w:val="en-GB"/>
        </w:rPr>
        <w:t>%</w:t>
      </w:r>
      <w:r w:rsidR="00CD0533" w:rsidRPr="00CC5AC7">
        <w:rPr>
          <w:lang w:val="en-GB"/>
        </w:rPr>
        <w:t xml:space="preserve"> in 2015</w:t>
      </w:r>
      <w:r w:rsidR="003C7FC7" w:rsidRPr="00CC5AC7">
        <w:rPr>
          <w:lang w:val="en-GB"/>
        </w:rPr>
        <w:t xml:space="preserve">. </w:t>
      </w:r>
      <w:r w:rsidR="00CD0533" w:rsidRPr="00CC5AC7">
        <w:rPr>
          <w:lang w:val="en-GB"/>
        </w:rPr>
        <w:t xml:space="preserve">They are followed with a certain </w:t>
      </w:r>
      <w:r w:rsidR="00BF299B">
        <w:rPr>
          <w:lang w:val="en-GB"/>
        </w:rPr>
        <w:t>margin</w:t>
      </w:r>
      <w:r w:rsidR="00CD0533" w:rsidRPr="00CC5AC7">
        <w:rPr>
          <w:lang w:val="en-GB"/>
        </w:rPr>
        <w:t xml:space="preserve"> by the own-account workers</w:t>
      </w:r>
      <w:r w:rsidR="003C7FC7" w:rsidRPr="00CC5AC7">
        <w:rPr>
          <w:lang w:val="en-GB"/>
        </w:rPr>
        <w:t xml:space="preserve"> </w:t>
      </w:r>
      <w:r w:rsidR="003C7FC7" w:rsidRPr="00CC5AC7">
        <w:rPr>
          <w:lang w:val="en-GB"/>
        </w:rPr>
        <w:lastRenderedPageBreak/>
        <w:t>(13</w:t>
      </w:r>
      <w:r w:rsidR="00CD0533" w:rsidRPr="00CC5AC7">
        <w:rPr>
          <w:lang w:val="en-GB"/>
        </w:rPr>
        <w:t>.</w:t>
      </w:r>
      <w:r w:rsidR="003C7FC7" w:rsidRPr="00CC5AC7">
        <w:rPr>
          <w:lang w:val="en-GB"/>
        </w:rPr>
        <w:t>2%), a</w:t>
      </w:r>
      <w:r w:rsidR="00CD0533" w:rsidRPr="00CC5AC7">
        <w:rPr>
          <w:lang w:val="en-GB"/>
        </w:rPr>
        <w:t xml:space="preserve">nd then the self-employed with employees </w:t>
      </w:r>
      <w:r w:rsidR="003C7FC7" w:rsidRPr="00CC5AC7">
        <w:rPr>
          <w:lang w:val="en-GB"/>
        </w:rPr>
        <w:t>(3</w:t>
      </w:r>
      <w:r w:rsidR="00CD0533" w:rsidRPr="00CC5AC7">
        <w:rPr>
          <w:lang w:val="en-GB"/>
        </w:rPr>
        <w:t>.</w:t>
      </w:r>
      <w:r w:rsidR="003C7FC7" w:rsidRPr="00CC5AC7">
        <w:rPr>
          <w:lang w:val="en-GB"/>
        </w:rPr>
        <w:t>5%).</w:t>
      </w:r>
      <w:r w:rsidR="00153E8B" w:rsidRPr="00CC5AC7">
        <w:rPr>
          <w:lang w:val="en-GB"/>
        </w:rPr>
        <w:t xml:space="preserve"> </w:t>
      </w:r>
      <w:r w:rsidR="00CD0533" w:rsidRPr="00CC5AC7">
        <w:rPr>
          <w:lang w:val="en-GB"/>
        </w:rPr>
        <w:t>In the age group of younger sexagenarians the share of employees declines and the shares of the self-employed with and without employees (own-account workers) grow</w:t>
      </w:r>
      <w:r w:rsidR="0041228D" w:rsidRPr="00CC5AC7">
        <w:rPr>
          <w:lang w:val="en-GB"/>
        </w:rPr>
        <w:t>.</w:t>
      </w:r>
    </w:p>
    <w:p w:rsidR="0041228D" w:rsidRPr="00CC5AC7" w:rsidRDefault="0041228D" w:rsidP="005F06C0">
      <w:pPr>
        <w:rPr>
          <w:lang w:val="en-GB"/>
        </w:rPr>
      </w:pPr>
    </w:p>
    <w:p w:rsidR="00D4548C" w:rsidRPr="00CC5AC7" w:rsidRDefault="00CD0533" w:rsidP="005F06C0">
      <w:pPr>
        <w:rPr>
          <w:lang w:val="en-GB"/>
        </w:rPr>
      </w:pPr>
      <w:r w:rsidRPr="00CC5AC7">
        <w:rPr>
          <w:lang w:val="en-GB"/>
        </w:rPr>
        <w:t xml:space="preserve">Then, in the age group of </w:t>
      </w:r>
      <w:r w:rsidR="00153E8B" w:rsidRPr="00CC5AC7">
        <w:rPr>
          <w:lang w:val="en-GB"/>
        </w:rPr>
        <w:t>65</w:t>
      </w:r>
      <w:r w:rsidRPr="00CC5AC7">
        <w:rPr>
          <w:lang w:val="en-GB"/>
        </w:rPr>
        <w:t xml:space="preserve">+ years, the share of </w:t>
      </w:r>
      <w:r w:rsidRPr="00CC5AC7">
        <w:rPr>
          <w:rFonts w:cs="Arial"/>
          <w:szCs w:val="20"/>
          <w:lang w:val="en-GB"/>
        </w:rPr>
        <w:t xml:space="preserve">the </w:t>
      </w:r>
      <w:r w:rsidRPr="00CC5AC7">
        <w:rPr>
          <w:rFonts w:cs="Arial"/>
          <w:bCs/>
          <w:szCs w:val="20"/>
          <w:lang w:val="en-GB"/>
        </w:rPr>
        <w:t>self-employed in the main job, including contributing family workers</w:t>
      </w:r>
      <w:r w:rsidRPr="00CC5AC7">
        <w:rPr>
          <w:lang w:val="en-GB"/>
        </w:rPr>
        <w:t xml:space="preserve"> reached almost forty per cent </w:t>
      </w:r>
      <w:r w:rsidR="00153E8B" w:rsidRPr="00CC5AC7">
        <w:rPr>
          <w:lang w:val="en-GB"/>
        </w:rPr>
        <w:t>(38</w:t>
      </w:r>
      <w:r w:rsidRPr="00CC5AC7">
        <w:rPr>
          <w:lang w:val="en-GB"/>
        </w:rPr>
        <w:t>.</w:t>
      </w:r>
      <w:r w:rsidR="00153E8B" w:rsidRPr="00CC5AC7">
        <w:rPr>
          <w:lang w:val="en-GB"/>
        </w:rPr>
        <w:t>7%).</w:t>
      </w:r>
      <w:r w:rsidR="0041228D" w:rsidRPr="00CC5AC7">
        <w:rPr>
          <w:lang w:val="en-GB"/>
        </w:rPr>
        <w:t xml:space="preserve"> </w:t>
      </w:r>
      <w:r w:rsidRPr="00CC5AC7">
        <w:rPr>
          <w:lang w:val="en-GB"/>
        </w:rPr>
        <w:t>A high share of the self-employed in this age group is significant both in females and, first of all, in males</w:t>
      </w:r>
      <w:r w:rsidR="00153E8B" w:rsidRPr="00CC5AC7">
        <w:rPr>
          <w:lang w:val="en-GB"/>
        </w:rPr>
        <w:t xml:space="preserve">. </w:t>
      </w:r>
      <w:r w:rsidRPr="00CC5AC7">
        <w:rPr>
          <w:lang w:val="en-GB"/>
        </w:rPr>
        <w:t xml:space="preserve">The share of the self-employed </w:t>
      </w:r>
      <w:r w:rsidR="00BF299B">
        <w:rPr>
          <w:lang w:val="en-GB"/>
        </w:rPr>
        <w:t xml:space="preserve">males </w:t>
      </w:r>
      <w:r w:rsidRPr="00CC5AC7">
        <w:rPr>
          <w:lang w:val="en-GB"/>
        </w:rPr>
        <w:t xml:space="preserve">in this age group attained even </w:t>
      </w:r>
      <w:r w:rsidR="0041109B" w:rsidRPr="00CC5AC7">
        <w:rPr>
          <w:lang w:val="en-GB"/>
        </w:rPr>
        <w:t xml:space="preserve">43% </w:t>
      </w:r>
      <w:r w:rsidRPr="00CC5AC7">
        <w:rPr>
          <w:lang w:val="en-GB"/>
        </w:rPr>
        <w:t>of all working males</w:t>
      </w:r>
      <w:r w:rsidR="0041109B" w:rsidRPr="00CC5AC7">
        <w:rPr>
          <w:lang w:val="en-GB"/>
        </w:rPr>
        <w:t>.</w:t>
      </w:r>
      <w:r w:rsidR="00D4548C" w:rsidRPr="00CC5AC7">
        <w:rPr>
          <w:lang w:val="en-GB"/>
        </w:rPr>
        <w:t xml:space="preserve"> </w:t>
      </w:r>
    </w:p>
    <w:p w:rsidR="00D4548C" w:rsidRPr="00CC5AC7" w:rsidRDefault="00D4548C" w:rsidP="005F06C0">
      <w:pPr>
        <w:rPr>
          <w:lang w:val="en-GB"/>
        </w:rPr>
      </w:pPr>
    </w:p>
    <w:p w:rsidR="00763A23" w:rsidRPr="00CC5AC7" w:rsidRDefault="0072000A" w:rsidP="00763A23">
      <w:pPr>
        <w:rPr>
          <w:b/>
          <w:lang w:val="en-GB"/>
        </w:rPr>
      </w:pPr>
      <w:r w:rsidRPr="00CC5AC7">
        <w:rPr>
          <w:b/>
          <w:lang w:val="en-GB"/>
        </w:rPr>
        <w:t xml:space="preserve">Great Variability of Employment of </w:t>
      </w:r>
      <w:proofErr w:type="gramStart"/>
      <w:r w:rsidRPr="00CC5AC7">
        <w:rPr>
          <w:b/>
          <w:lang w:val="en-GB"/>
        </w:rPr>
        <w:t>The</w:t>
      </w:r>
      <w:proofErr w:type="gramEnd"/>
      <w:r w:rsidRPr="00CC5AC7">
        <w:rPr>
          <w:b/>
          <w:lang w:val="en-GB"/>
        </w:rPr>
        <w:t xml:space="preserve"> Aged </w:t>
      </w:r>
      <w:r w:rsidR="007A7BB3" w:rsidRPr="00CC5AC7">
        <w:rPr>
          <w:b/>
          <w:lang w:val="en-GB"/>
        </w:rPr>
        <w:t>65</w:t>
      </w:r>
      <w:r w:rsidRPr="00CC5AC7">
        <w:rPr>
          <w:b/>
          <w:lang w:val="en-GB"/>
        </w:rPr>
        <w:t xml:space="preserve">+ Years in The </w:t>
      </w:r>
      <w:r w:rsidR="007A7BB3" w:rsidRPr="00CC5AC7">
        <w:rPr>
          <w:b/>
          <w:lang w:val="en-GB"/>
        </w:rPr>
        <w:t>EU28</w:t>
      </w:r>
    </w:p>
    <w:p w:rsidR="00153E8B" w:rsidRPr="00CC5AC7" w:rsidRDefault="0072000A" w:rsidP="005F06C0">
      <w:pPr>
        <w:rPr>
          <w:lang w:val="en-GB"/>
        </w:rPr>
      </w:pPr>
      <w:r w:rsidRPr="00CC5AC7">
        <w:rPr>
          <w:lang w:val="en-GB"/>
        </w:rPr>
        <w:t xml:space="preserve">The unified methodology of the labour force </w:t>
      </w:r>
      <w:r w:rsidR="00650272" w:rsidRPr="00CC5AC7">
        <w:rPr>
          <w:lang w:val="en-GB"/>
        </w:rPr>
        <w:t>sample</w:t>
      </w:r>
      <w:r w:rsidRPr="00CC5AC7">
        <w:rPr>
          <w:lang w:val="en-GB"/>
        </w:rPr>
        <w:t xml:space="preserve"> survey enables to obtain trustworthy information on</w:t>
      </w:r>
      <w:r w:rsidR="00650272" w:rsidRPr="00CC5AC7">
        <w:rPr>
          <w:lang w:val="en-GB"/>
        </w:rPr>
        <w:t xml:space="preserve"> work involvement of elder persons in occupations in respective EU Member States. In the whole European Union there were </w:t>
      </w:r>
      <w:r w:rsidR="009C0D88" w:rsidRPr="00CC5AC7">
        <w:rPr>
          <w:lang w:val="en-GB"/>
        </w:rPr>
        <w:t>5</w:t>
      </w:r>
      <w:r w:rsidR="00650272" w:rsidRPr="00CC5AC7">
        <w:rPr>
          <w:lang w:val="en-GB"/>
        </w:rPr>
        <w:t>.</w:t>
      </w:r>
      <w:r w:rsidR="009C0D88" w:rsidRPr="00CC5AC7">
        <w:rPr>
          <w:lang w:val="en-GB"/>
        </w:rPr>
        <w:t xml:space="preserve">1 </w:t>
      </w:r>
      <w:r w:rsidR="00650272" w:rsidRPr="00CC5AC7">
        <w:rPr>
          <w:lang w:val="en-GB"/>
        </w:rPr>
        <w:t xml:space="preserve">million persons aged </w:t>
      </w:r>
      <w:r w:rsidR="009C0D88" w:rsidRPr="00CC5AC7">
        <w:rPr>
          <w:lang w:val="en-GB"/>
        </w:rPr>
        <w:t>65</w:t>
      </w:r>
      <w:r w:rsidR="00650272" w:rsidRPr="00CC5AC7">
        <w:rPr>
          <w:lang w:val="en-GB"/>
        </w:rPr>
        <w:t>+ years working last year an</w:t>
      </w:r>
      <w:r w:rsidR="00BF299B">
        <w:rPr>
          <w:lang w:val="en-GB"/>
        </w:rPr>
        <w:t>d</w:t>
      </w:r>
      <w:r w:rsidR="00650272" w:rsidRPr="00CC5AC7">
        <w:rPr>
          <w:lang w:val="en-GB"/>
        </w:rPr>
        <w:t xml:space="preserve"> their share in the total number of working persons reached </w:t>
      </w:r>
      <w:r w:rsidR="009C0D88" w:rsidRPr="00CC5AC7">
        <w:rPr>
          <w:lang w:val="en-GB"/>
        </w:rPr>
        <w:t>2</w:t>
      </w:r>
      <w:r w:rsidR="00650272" w:rsidRPr="00CC5AC7">
        <w:rPr>
          <w:lang w:val="en-GB"/>
        </w:rPr>
        <w:t>.</w:t>
      </w:r>
      <w:r w:rsidR="009C0D88" w:rsidRPr="00CC5AC7">
        <w:rPr>
          <w:lang w:val="en-GB"/>
        </w:rPr>
        <w:t>3%. T</w:t>
      </w:r>
      <w:r w:rsidR="00B63119" w:rsidRPr="00CC5AC7">
        <w:rPr>
          <w:lang w:val="en-GB"/>
        </w:rPr>
        <w:t xml:space="preserve">his is slightly more than in the Czech Republic </w:t>
      </w:r>
      <w:r w:rsidR="009C0D88" w:rsidRPr="00CC5AC7">
        <w:rPr>
          <w:lang w:val="en-GB"/>
        </w:rPr>
        <w:t>(2</w:t>
      </w:r>
      <w:r w:rsidR="00B63119" w:rsidRPr="00CC5AC7">
        <w:rPr>
          <w:lang w:val="en-GB"/>
        </w:rPr>
        <w:t>.</w:t>
      </w:r>
      <w:r w:rsidR="009C0D88" w:rsidRPr="00CC5AC7">
        <w:rPr>
          <w:lang w:val="en-GB"/>
        </w:rPr>
        <w:t xml:space="preserve">1%). </w:t>
      </w:r>
      <w:r w:rsidR="00B63119" w:rsidRPr="00CC5AC7">
        <w:rPr>
          <w:lang w:val="en-GB"/>
        </w:rPr>
        <w:t xml:space="preserve">Differences between countries are significant. </w:t>
      </w:r>
      <w:r w:rsidR="00BF299B" w:rsidRPr="00CC5AC7">
        <w:rPr>
          <w:lang w:val="en-GB"/>
        </w:rPr>
        <w:t xml:space="preserve">In 14 countries the </w:t>
      </w:r>
      <w:r w:rsidR="00B63119" w:rsidRPr="00CC5AC7">
        <w:rPr>
          <w:lang w:val="en-GB"/>
        </w:rPr>
        <w:t>share of elder working persons is higher than that in the Czech Republic</w:t>
      </w:r>
      <w:r w:rsidR="009C0D88" w:rsidRPr="00CC5AC7">
        <w:rPr>
          <w:lang w:val="en-GB"/>
        </w:rPr>
        <w:t>.</w:t>
      </w:r>
      <w:r w:rsidR="00573ACE" w:rsidRPr="00CC5AC7">
        <w:rPr>
          <w:lang w:val="en-GB"/>
        </w:rPr>
        <w:t xml:space="preserve"> </w:t>
      </w:r>
      <w:r w:rsidR="00B63119" w:rsidRPr="00CC5AC7">
        <w:rPr>
          <w:lang w:val="en-GB"/>
        </w:rPr>
        <w:t xml:space="preserve">It is high in Baltic and Nordic countries </w:t>
      </w:r>
      <w:r w:rsidR="00B86C52" w:rsidRPr="00CC5AC7">
        <w:rPr>
          <w:lang w:val="en-GB"/>
        </w:rPr>
        <w:t>a</w:t>
      </w:r>
      <w:r w:rsidR="00B63119" w:rsidRPr="00CC5AC7">
        <w:rPr>
          <w:lang w:val="en-GB"/>
        </w:rPr>
        <w:t>nd in the United Kingdom</w:t>
      </w:r>
      <w:r w:rsidR="00A035A3" w:rsidRPr="00CC5AC7">
        <w:rPr>
          <w:lang w:val="en-GB"/>
        </w:rPr>
        <w:t xml:space="preserve">, </w:t>
      </w:r>
      <w:r w:rsidR="00B63119" w:rsidRPr="00CC5AC7">
        <w:rPr>
          <w:lang w:val="en-GB"/>
        </w:rPr>
        <w:t xml:space="preserve">as well as in Romania </w:t>
      </w:r>
      <w:r w:rsidR="00B86C52" w:rsidRPr="00CC5AC7">
        <w:rPr>
          <w:lang w:val="en-GB"/>
        </w:rPr>
        <w:t>a</w:t>
      </w:r>
      <w:r w:rsidR="00B63119" w:rsidRPr="00CC5AC7">
        <w:rPr>
          <w:lang w:val="en-GB"/>
        </w:rPr>
        <w:t xml:space="preserve">nd the absolutely highest one can be found in </w:t>
      </w:r>
      <w:r w:rsidR="00B86C52" w:rsidRPr="00CC5AC7">
        <w:rPr>
          <w:lang w:val="en-GB"/>
        </w:rPr>
        <w:t>Portugal.</w:t>
      </w:r>
      <w:r w:rsidR="00C90872" w:rsidRPr="00CC5AC7">
        <w:rPr>
          <w:lang w:val="en-GB"/>
        </w:rPr>
        <w:t xml:space="preserve"> </w:t>
      </w:r>
      <w:r w:rsidR="00B63119" w:rsidRPr="00CC5AC7">
        <w:rPr>
          <w:lang w:val="en-GB"/>
        </w:rPr>
        <w:t>In the neighbouring countries of the Czech Republic elder persons over 65 years of age are more involved in Germany than in the Czech Republic</w:t>
      </w:r>
      <w:r w:rsidR="00C90872" w:rsidRPr="00CC5AC7">
        <w:rPr>
          <w:lang w:val="en-GB"/>
        </w:rPr>
        <w:t xml:space="preserve">. </w:t>
      </w:r>
      <w:r w:rsidR="00B63119" w:rsidRPr="00CC5AC7">
        <w:rPr>
          <w:lang w:val="en-GB"/>
        </w:rPr>
        <w:t xml:space="preserve">In other neighbouring countries the share of working persons of this age group is lower and in Slovakia it is the lowest in the whole the European Union. </w:t>
      </w:r>
    </w:p>
    <w:p w:rsidR="00D87AA7" w:rsidRPr="00CC5AC7" w:rsidRDefault="006E3A25" w:rsidP="005F06C0">
      <w:pPr>
        <w:rPr>
          <w:lang w:val="en-GB"/>
        </w:rPr>
      </w:pPr>
      <w:r>
        <w:lastRenderedPageBreak/>
        <w:pict>
          <v:shape id="_x0000_i1026" type="#_x0000_t75" style="width:426pt;height:466.5pt">
            <v:imagedata r:id="rId9" o:title=""/>
          </v:shape>
        </w:pict>
      </w:r>
    </w:p>
    <w:p w:rsidR="00F64EB8" w:rsidRPr="00CC5AC7" w:rsidRDefault="00BD62E7" w:rsidP="005F06C0">
      <w:pPr>
        <w:rPr>
          <w:lang w:val="en-GB"/>
        </w:rPr>
      </w:pPr>
      <w:r w:rsidRPr="00CC5AC7">
        <w:rPr>
          <w:lang w:val="en-GB"/>
        </w:rPr>
        <w:t xml:space="preserve">In the Czech Republic the share of the self-employed </w:t>
      </w:r>
      <w:r w:rsidR="00BF299B">
        <w:rPr>
          <w:lang w:val="en-GB"/>
        </w:rPr>
        <w:t xml:space="preserve">in the </w:t>
      </w:r>
      <w:r w:rsidRPr="00CC5AC7">
        <w:rPr>
          <w:lang w:val="en-GB"/>
        </w:rPr>
        <w:t>aged 65+ years is substantially higher than in younger working persons</w:t>
      </w:r>
      <w:r w:rsidR="006A4D04" w:rsidRPr="00CC5AC7">
        <w:rPr>
          <w:lang w:val="en-GB"/>
        </w:rPr>
        <w:t xml:space="preserve">. </w:t>
      </w:r>
      <w:r w:rsidRPr="00CC5AC7">
        <w:rPr>
          <w:lang w:val="en-GB"/>
        </w:rPr>
        <w:t xml:space="preserve">In the European Union, however, the number </w:t>
      </w:r>
      <w:r w:rsidR="00BF299B">
        <w:rPr>
          <w:lang w:val="en-GB"/>
        </w:rPr>
        <w:t xml:space="preserve">of the </w:t>
      </w:r>
      <w:r w:rsidRPr="00CC5AC7">
        <w:rPr>
          <w:rFonts w:cs="Arial"/>
          <w:bCs/>
          <w:szCs w:val="20"/>
          <w:lang w:val="en-GB"/>
        </w:rPr>
        <w:t>self-employed in the main job, including contributing family workers</w:t>
      </w:r>
      <w:r w:rsidR="00BF299B">
        <w:rPr>
          <w:rFonts w:cs="Arial"/>
          <w:bCs/>
          <w:szCs w:val="20"/>
          <w:lang w:val="en-GB"/>
        </w:rPr>
        <w:t>,</w:t>
      </w:r>
      <w:r w:rsidRPr="00CC5AC7">
        <w:rPr>
          <w:lang w:val="en-GB"/>
        </w:rPr>
        <w:t xml:space="preserve"> even dominates the number of employees </w:t>
      </w:r>
      <w:r w:rsidR="0045221C" w:rsidRPr="00CC5AC7">
        <w:rPr>
          <w:lang w:val="en-GB"/>
        </w:rPr>
        <w:t>(53</w:t>
      </w:r>
      <w:r w:rsidRPr="00CC5AC7">
        <w:rPr>
          <w:lang w:val="en-GB"/>
        </w:rPr>
        <w:t>.</w:t>
      </w:r>
      <w:r w:rsidR="0045221C" w:rsidRPr="00CC5AC7">
        <w:rPr>
          <w:lang w:val="en-GB"/>
        </w:rPr>
        <w:t xml:space="preserve">6% </w:t>
      </w:r>
      <w:r w:rsidRPr="00CC5AC7">
        <w:rPr>
          <w:lang w:val="en-GB"/>
        </w:rPr>
        <w:t xml:space="preserve">in the </w:t>
      </w:r>
      <w:r w:rsidR="0045221C" w:rsidRPr="00CC5AC7">
        <w:rPr>
          <w:lang w:val="en-GB"/>
        </w:rPr>
        <w:t xml:space="preserve">EU </w:t>
      </w:r>
      <w:r w:rsidRPr="00CC5AC7">
        <w:rPr>
          <w:lang w:val="en-GB"/>
        </w:rPr>
        <w:t xml:space="preserve">compared to </w:t>
      </w:r>
      <w:r w:rsidR="0045221C" w:rsidRPr="00CC5AC7">
        <w:rPr>
          <w:lang w:val="en-GB"/>
        </w:rPr>
        <w:t>38</w:t>
      </w:r>
      <w:r w:rsidRPr="00CC5AC7">
        <w:rPr>
          <w:lang w:val="en-GB"/>
        </w:rPr>
        <w:t>.</w:t>
      </w:r>
      <w:r w:rsidR="0045221C" w:rsidRPr="00CC5AC7">
        <w:rPr>
          <w:lang w:val="en-GB"/>
        </w:rPr>
        <w:t>7%</w:t>
      </w:r>
      <w:r w:rsidR="00680784" w:rsidRPr="00CC5AC7">
        <w:rPr>
          <w:lang w:val="en-GB"/>
        </w:rPr>
        <w:t xml:space="preserve"> </w:t>
      </w:r>
      <w:r w:rsidRPr="00CC5AC7">
        <w:rPr>
          <w:lang w:val="en-GB"/>
        </w:rPr>
        <w:t>in the Czech Republic</w:t>
      </w:r>
      <w:r w:rsidR="0045221C" w:rsidRPr="00CC5AC7">
        <w:rPr>
          <w:lang w:val="en-GB"/>
        </w:rPr>
        <w:t>).</w:t>
      </w:r>
      <w:r w:rsidR="003A7D3B" w:rsidRPr="00CC5AC7">
        <w:rPr>
          <w:lang w:val="en-GB"/>
        </w:rPr>
        <w:t xml:space="preserve"> </w:t>
      </w:r>
      <w:r w:rsidRPr="00CC5AC7">
        <w:rPr>
          <w:lang w:val="en-GB"/>
        </w:rPr>
        <w:t>It is, fist of all, a result of a high number of the self-employed without employees in numerous countries</w:t>
      </w:r>
      <w:r w:rsidR="00F32962" w:rsidRPr="00CC5AC7">
        <w:rPr>
          <w:lang w:val="en-GB"/>
        </w:rPr>
        <w:t xml:space="preserve">, mostly in the South of Europe as, for instance, </w:t>
      </w:r>
      <w:r w:rsidR="00563E57" w:rsidRPr="00CC5AC7">
        <w:rPr>
          <w:lang w:val="en-GB"/>
        </w:rPr>
        <w:t>Greece</w:t>
      </w:r>
      <w:r w:rsidR="00A035A3" w:rsidRPr="00CC5AC7">
        <w:rPr>
          <w:lang w:val="en-GB"/>
        </w:rPr>
        <w:t>, C</w:t>
      </w:r>
      <w:r w:rsidR="00563E57" w:rsidRPr="00CC5AC7">
        <w:rPr>
          <w:lang w:val="en-GB"/>
        </w:rPr>
        <w:t>r</w:t>
      </w:r>
      <w:r w:rsidR="00A035A3" w:rsidRPr="00CC5AC7">
        <w:rPr>
          <w:lang w:val="en-GB"/>
        </w:rPr>
        <w:t>oat</w:t>
      </w:r>
      <w:r w:rsidR="00563E57" w:rsidRPr="00CC5AC7">
        <w:rPr>
          <w:lang w:val="en-GB"/>
        </w:rPr>
        <w:t>ia</w:t>
      </w:r>
      <w:r w:rsidR="00A035A3" w:rsidRPr="00CC5AC7">
        <w:rPr>
          <w:lang w:val="en-GB"/>
        </w:rPr>
        <w:t xml:space="preserve">, </w:t>
      </w:r>
      <w:r w:rsidR="00563E57" w:rsidRPr="00CC5AC7">
        <w:rPr>
          <w:lang w:val="en-GB"/>
        </w:rPr>
        <w:t>Italy</w:t>
      </w:r>
      <w:r w:rsidR="00A035A3" w:rsidRPr="00CC5AC7">
        <w:rPr>
          <w:lang w:val="en-GB"/>
        </w:rPr>
        <w:t>, Portugal</w:t>
      </w:r>
      <w:r w:rsidR="00F32962" w:rsidRPr="00CC5AC7">
        <w:rPr>
          <w:lang w:val="en-GB"/>
        </w:rPr>
        <w:t>,</w:t>
      </w:r>
      <w:r w:rsidR="00A035A3" w:rsidRPr="00CC5AC7">
        <w:rPr>
          <w:lang w:val="en-GB"/>
        </w:rPr>
        <w:t xml:space="preserve"> a</w:t>
      </w:r>
      <w:r w:rsidR="00F32962" w:rsidRPr="00CC5AC7">
        <w:rPr>
          <w:lang w:val="en-GB"/>
        </w:rPr>
        <w:t>nd</w:t>
      </w:r>
      <w:r w:rsidR="00D66003" w:rsidRPr="00CC5AC7">
        <w:rPr>
          <w:lang w:val="en-GB"/>
        </w:rPr>
        <w:t xml:space="preserve"> </w:t>
      </w:r>
      <w:r w:rsidR="00A035A3" w:rsidRPr="00CC5AC7">
        <w:rPr>
          <w:lang w:val="en-GB"/>
        </w:rPr>
        <w:t>Slov</w:t>
      </w:r>
      <w:r w:rsidR="00F32962" w:rsidRPr="00CC5AC7">
        <w:rPr>
          <w:lang w:val="en-GB"/>
        </w:rPr>
        <w:t>e</w:t>
      </w:r>
      <w:r w:rsidR="00A035A3" w:rsidRPr="00CC5AC7">
        <w:rPr>
          <w:lang w:val="en-GB"/>
        </w:rPr>
        <w:t>n</w:t>
      </w:r>
      <w:r w:rsidR="00F32962" w:rsidRPr="00CC5AC7">
        <w:rPr>
          <w:lang w:val="en-GB"/>
        </w:rPr>
        <w:t>ia</w:t>
      </w:r>
      <w:r w:rsidR="00A035A3" w:rsidRPr="00CC5AC7">
        <w:rPr>
          <w:lang w:val="en-GB"/>
        </w:rPr>
        <w:t xml:space="preserve">. </w:t>
      </w:r>
      <w:r w:rsidR="00556C03" w:rsidRPr="00CC5AC7">
        <w:rPr>
          <w:lang w:val="en-GB"/>
        </w:rPr>
        <w:t>Extreme</w:t>
      </w:r>
      <w:r w:rsidR="00F32962" w:rsidRPr="00CC5AC7">
        <w:rPr>
          <w:lang w:val="en-GB"/>
        </w:rPr>
        <w:t xml:space="preserve"> values are found in </w:t>
      </w:r>
      <w:r w:rsidR="00A035A3" w:rsidRPr="00CC5AC7">
        <w:rPr>
          <w:lang w:val="en-GB"/>
        </w:rPr>
        <w:t>R</w:t>
      </w:r>
      <w:r w:rsidR="00563E57" w:rsidRPr="00CC5AC7">
        <w:rPr>
          <w:lang w:val="en-GB"/>
        </w:rPr>
        <w:t>o</w:t>
      </w:r>
      <w:r w:rsidR="00A035A3" w:rsidRPr="00CC5AC7">
        <w:rPr>
          <w:lang w:val="en-GB"/>
        </w:rPr>
        <w:t>m</w:t>
      </w:r>
      <w:r w:rsidR="00563E57" w:rsidRPr="00CC5AC7">
        <w:rPr>
          <w:lang w:val="en-GB"/>
        </w:rPr>
        <w:t>a</w:t>
      </w:r>
      <w:r w:rsidR="00A035A3" w:rsidRPr="00CC5AC7">
        <w:rPr>
          <w:lang w:val="en-GB"/>
        </w:rPr>
        <w:t>n</w:t>
      </w:r>
      <w:r w:rsidR="00563E57" w:rsidRPr="00CC5AC7">
        <w:rPr>
          <w:lang w:val="en-GB"/>
        </w:rPr>
        <w:t xml:space="preserve">ia where virtually every elderly working person is a self-employed or </w:t>
      </w:r>
      <w:r w:rsidR="00BF299B">
        <w:rPr>
          <w:lang w:val="en-GB"/>
        </w:rPr>
        <w:t xml:space="preserve">a </w:t>
      </w:r>
      <w:r w:rsidR="00563E57" w:rsidRPr="00CC5AC7">
        <w:rPr>
          <w:lang w:val="en-GB"/>
        </w:rPr>
        <w:t xml:space="preserve">contributing family member </w:t>
      </w:r>
      <w:r w:rsidR="00A035A3" w:rsidRPr="00CC5AC7">
        <w:rPr>
          <w:lang w:val="en-GB"/>
        </w:rPr>
        <w:t>(96%).</w:t>
      </w:r>
    </w:p>
    <w:p w:rsidR="00436F4F" w:rsidRPr="00CC5AC7" w:rsidRDefault="00563E57" w:rsidP="005F06C0">
      <w:pPr>
        <w:rPr>
          <w:lang w:val="en-GB"/>
        </w:rPr>
      </w:pPr>
      <w:r w:rsidRPr="00CC5AC7">
        <w:rPr>
          <w:lang w:val="en-GB"/>
        </w:rPr>
        <w:lastRenderedPageBreak/>
        <w:t>Because of specific features of the sample survey more detailed data on structure of elderly working persons by economic activity are not published for small countries, or solely such data are given which are trustworthy concerning sample survey criteria. For the reason this paper further here deals only with employment of the elderly in large section</w:t>
      </w:r>
      <w:r w:rsidR="00B659AB">
        <w:rPr>
          <w:lang w:val="en-GB"/>
        </w:rPr>
        <w:t xml:space="preserve">s of economic activities </w:t>
      </w:r>
      <w:r w:rsidRPr="00CC5AC7">
        <w:rPr>
          <w:lang w:val="en-GB"/>
        </w:rPr>
        <w:t xml:space="preserve">and in selected countries. </w:t>
      </w:r>
    </w:p>
    <w:p w:rsidR="00436F4F" w:rsidRPr="00CC5AC7" w:rsidRDefault="00436F4F" w:rsidP="005F06C0">
      <w:pPr>
        <w:rPr>
          <w:lang w:val="en-GB"/>
        </w:rPr>
      </w:pPr>
    </w:p>
    <w:p w:rsidR="00CC60D2" w:rsidRPr="00CC5AC7" w:rsidRDefault="00563E57" w:rsidP="009C0529">
      <w:pPr>
        <w:jc w:val="left"/>
        <w:rPr>
          <w:b/>
          <w:lang w:val="en-GB"/>
        </w:rPr>
      </w:pPr>
      <w:r w:rsidRPr="00CC5AC7">
        <w:rPr>
          <w:b/>
          <w:lang w:val="en-GB"/>
        </w:rPr>
        <w:t xml:space="preserve">The Czech Republic </w:t>
      </w:r>
      <w:r w:rsidR="00B659AB" w:rsidRPr="00CC5AC7">
        <w:rPr>
          <w:b/>
          <w:lang w:val="en-GB"/>
        </w:rPr>
        <w:t xml:space="preserve">Belongs </w:t>
      </w:r>
      <w:r w:rsidRPr="00CC5AC7">
        <w:rPr>
          <w:b/>
          <w:lang w:val="en-GB"/>
        </w:rPr>
        <w:t xml:space="preserve">to </w:t>
      </w:r>
      <w:r w:rsidR="00B659AB" w:rsidRPr="00CC5AC7">
        <w:rPr>
          <w:b/>
          <w:lang w:val="en-GB"/>
        </w:rPr>
        <w:t xml:space="preserve">Countries </w:t>
      </w:r>
      <w:r w:rsidRPr="00CC5AC7">
        <w:rPr>
          <w:b/>
          <w:lang w:val="en-GB"/>
        </w:rPr>
        <w:t xml:space="preserve">with </w:t>
      </w:r>
      <w:proofErr w:type="gramStart"/>
      <w:r w:rsidR="00B659AB" w:rsidRPr="00CC5AC7">
        <w:rPr>
          <w:b/>
          <w:lang w:val="en-GB"/>
        </w:rPr>
        <w:t>A</w:t>
      </w:r>
      <w:proofErr w:type="gramEnd"/>
      <w:r w:rsidR="00B659AB" w:rsidRPr="00CC5AC7">
        <w:rPr>
          <w:b/>
          <w:lang w:val="en-GB"/>
        </w:rPr>
        <w:t xml:space="preserve"> High Share </w:t>
      </w:r>
      <w:r w:rsidRPr="00CC5AC7">
        <w:rPr>
          <w:b/>
          <w:lang w:val="en-GB"/>
        </w:rPr>
        <w:t xml:space="preserve">of </w:t>
      </w:r>
      <w:r w:rsidR="00B659AB" w:rsidRPr="00CC5AC7">
        <w:rPr>
          <w:b/>
          <w:lang w:val="en-GB"/>
        </w:rPr>
        <w:t xml:space="preserve">Employment </w:t>
      </w:r>
      <w:r w:rsidRPr="00CC5AC7">
        <w:rPr>
          <w:b/>
          <w:lang w:val="en-GB"/>
        </w:rPr>
        <w:t xml:space="preserve">of </w:t>
      </w:r>
      <w:r w:rsidR="00B659AB" w:rsidRPr="00CC5AC7">
        <w:rPr>
          <w:b/>
          <w:lang w:val="en-GB"/>
        </w:rPr>
        <w:t>The Elder</w:t>
      </w:r>
      <w:r w:rsidRPr="00CC5AC7">
        <w:rPr>
          <w:b/>
          <w:lang w:val="en-GB"/>
        </w:rPr>
        <w:t>ly in</w:t>
      </w:r>
      <w:r w:rsidR="00CC60D2" w:rsidRPr="00CC5AC7">
        <w:rPr>
          <w:b/>
          <w:lang w:val="en-GB"/>
        </w:rPr>
        <w:t> </w:t>
      </w:r>
      <w:r w:rsidR="00B659AB" w:rsidRPr="00CC5AC7">
        <w:rPr>
          <w:b/>
          <w:lang w:val="en-GB"/>
        </w:rPr>
        <w:t xml:space="preserve">Professional, Scientific </w:t>
      </w:r>
      <w:r w:rsidRPr="00CC5AC7">
        <w:rPr>
          <w:b/>
          <w:lang w:val="en-GB"/>
        </w:rPr>
        <w:t xml:space="preserve">and </w:t>
      </w:r>
      <w:r w:rsidR="00B659AB" w:rsidRPr="00CC5AC7">
        <w:rPr>
          <w:b/>
          <w:lang w:val="en-GB"/>
        </w:rPr>
        <w:t>Technical Activities</w:t>
      </w:r>
    </w:p>
    <w:p w:rsidR="00436F4F" w:rsidRPr="00CC5AC7" w:rsidRDefault="00563E57" w:rsidP="005F06C0">
      <w:pPr>
        <w:rPr>
          <w:lang w:val="en-GB"/>
        </w:rPr>
      </w:pPr>
      <w:r w:rsidRPr="00CC5AC7">
        <w:rPr>
          <w:lang w:val="en-GB"/>
        </w:rPr>
        <w:t xml:space="preserve">In the whole </w:t>
      </w:r>
      <w:r w:rsidR="00CC5AC7" w:rsidRPr="00CC5AC7">
        <w:rPr>
          <w:lang w:val="en-GB"/>
        </w:rPr>
        <w:t xml:space="preserve">EU </w:t>
      </w:r>
      <w:r w:rsidRPr="00CC5AC7">
        <w:rPr>
          <w:lang w:val="en-GB"/>
        </w:rPr>
        <w:t xml:space="preserve">there are seven sections of economic </w:t>
      </w:r>
      <w:r w:rsidR="00D66003" w:rsidRPr="00CC5AC7">
        <w:rPr>
          <w:lang w:val="en-GB"/>
        </w:rPr>
        <w:t>activities</w:t>
      </w:r>
      <w:r w:rsidRPr="00CC5AC7">
        <w:rPr>
          <w:lang w:val="en-GB"/>
        </w:rPr>
        <w:t xml:space="preserve"> </w:t>
      </w:r>
      <w:r w:rsidR="00D66003" w:rsidRPr="00CC5AC7">
        <w:rPr>
          <w:lang w:val="en-GB"/>
        </w:rPr>
        <w:t>in each of which there are at least a quarter of million working persons aged 65+ years</w:t>
      </w:r>
      <w:r w:rsidR="000C5EE7" w:rsidRPr="00CC5AC7">
        <w:rPr>
          <w:lang w:val="en-GB"/>
        </w:rPr>
        <w:t xml:space="preserve">. </w:t>
      </w:r>
      <w:r w:rsidR="00D66003" w:rsidRPr="00CC5AC7">
        <w:rPr>
          <w:lang w:val="en-GB"/>
        </w:rPr>
        <w:t xml:space="preserve">The sections are </w:t>
      </w:r>
      <w:r w:rsidR="00CC5AC7" w:rsidRPr="00CC5AC7">
        <w:rPr>
          <w:lang w:val="en-GB"/>
        </w:rPr>
        <w:t>agriculture, forestry and fishing</w:t>
      </w:r>
      <w:r w:rsidR="00DC3331">
        <w:rPr>
          <w:lang w:val="en-GB"/>
        </w:rPr>
        <w:t>;</w:t>
      </w:r>
      <w:r w:rsidR="000C5EE7" w:rsidRPr="00CC5AC7">
        <w:rPr>
          <w:lang w:val="en-GB"/>
        </w:rPr>
        <w:t xml:space="preserve"> </w:t>
      </w:r>
      <w:r w:rsidR="00D66003" w:rsidRPr="00CC5AC7">
        <w:rPr>
          <w:lang w:val="en-GB"/>
        </w:rPr>
        <w:t>manufacturing</w:t>
      </w:r>
      <w:r w:rsidR="00DC3331">
        <w:rPr>
          <w:lang w:val="en-GB"/>
        </w:rPr>
        <w:t>;</w:t>
      </w:r>
      <w:r w:rsidR="000C5EE7" w:rsidRPr="00CC5AC7">
        <w:rPr>
          <w:lang w:val="en-GB"/>
        </w:rPr>
        <w:t xml:space="preserve"> </w:t>
      </w:r>
      <w:r w:rsidR="00D66003" w:rsidRPr="00CC5AC7">
        <w:rPr>
          <w:lang w:val="en-GB"/>
        </w:rPr>
        <w:t>construction</w:t>
      </w:r>
      <w:r w:rsidR="00DC3331">
        <w:rPr>
          <w:lang w:val="en-GB"/>
        </w:rPr>
        <w:t>;</w:t>
      </w:r>
      <w:r w:rsidR="000C5EE7" w:rsidRPr="00CC5AC7">
        <w:rPr>
          <w:lang w:val="en-GB"/>
        </w:rPr>
        <w:t xml:space="preserve"> </w:t>
      </w:r>
      <w:r w:rsidR="00CC5AC7" w:rsidRPr="00CC5AC7">
        <w:rPr>
          <w:lang w:val="en-GB"/>
        </w:rPr>
        <w:t>wholesale and retail trade; repair of motor vehicles and motorcycles</w:t>
      </w:r>
      <w:r w:rsidR="00DC3331">
        <w:rPr>
          <w:lang w:val="en-GB"/>
        </w:rPr>
        <w:t>;</w:t>
      </w:r>
      <w:r w:rsidR="000C5EE7" w:rsidRPr="00CC5AC7">
        <w:rPr>
          <w:lang w:val="en-GB"/>
        </w:rPr>
        <w:t xml:space="preserve"> </w:t>
      </w:r>
      <w:r w:rsidR="00D66003" w:rsidRPr="00CC5AC7">
        <w:rPr>
          <w:lang w:val="en-GB"/>
        </w:rPr>
        <w:t>professional, scientific and technical activities</w:t>
      </w:r>
      <w:r w:rsidR="00DC3331">
        <w:rPr>
          <w:lang w:val="en-GB"/>
        </w:rPr>
        <w:t>;</w:t>
      </w:r>
      <w:r w:rsidR="000C5EE7" w:rsidRPr="00CC5AC7">
        <w:rPr>
          <w:lang w:val="en-GB"/>
        </w:rPr>
        <w:t xml:space="preserve"> </w:t>
      </w:r>
      <w:r w:rsidR="00D66003" w:rsidRPr="00CC5AC7">
        <w:rPr>
          <w:lang w:val="en-GB"/>
        </w:rPr>
        <w:t>education</w:t>
      </w:r>
      <w:r w:rsidR="00DC3331">
        <w:rPr>
          <w:lang w:val="en-GB"/>
        </w:rPr>
        <w:t>;</w:t>
      </w:r>
      <w:r w:rsidR="000C5EE7" w:rsidRPr="00CC5AC7">
        <w:rPr>
          <w:lang w:val="en-GB"/>
        </w:rPr>
        <w:t xml:space="preserve"> a</w:t>
      </w:r>
      <w:r w:rsidR="00D66003" w:rsidRPr="00CC5AC7">
        <w:rPr>
          <w:lang w:val="en-GB"/>
        </w:rPr>
        <w:t>nd</w:t>
      </w:r>
      <w:r w:rsidR="000C5EE7" w:rsidRPr="00CC5AC7">
        <w:rPr>
          <w:lang w:val="en-GB"/>
        </w:rPr>
        <w:t xml:space="preserve"> </w:t>
      </w:r>
      <w:r w:rsidR="00CC5AC7" w:rsidRPr="00CC5AC7">
        <w:rPr>
          <w:lang w:val="en-GB"/>
        </w:rPr>
        <w:t>human health and social work activities</w:t>
      </w:r>
      <w:r w:rsidR="000C5EE7" w:rsidRPr="00CC5AC7">
        <w:rPr>
          <w:lang w:val="en-GB"/>
        </w:rPr>
        <w:t>.</w:t>
      </w:r>
      <w:r w:rsidR="00613F6E" w:rsidRPr="00CC5AC7">
        <w:rPr>
          <w:lang w:val="en-GB"/>
        </w:rPr>
        <w:t xml:space="preserve"> </w:t>
      </w:r>
      <w:r w:rsidR="00D66003" w:rsidRPr="00CC5AC7">
        <w:rPr>
          <w:lang w:val="en-GB"/>
        </w:rPr>
        <w:t>Almost 70</w:t>
      </w:r>
      <w:r w:rsidR="00E30B71">
        <w:rPr>
          <w:lang w:val="en-GB"/>
        </w:rPr>
        <w:t>.0</w:t>
      </w:r>
      <w:r w:rsidR="00D66003" w:rsidRPr="00CC5AC7">
        <w:rPr>
          <w:lang w:val="en-GB"/>
        </w:rPr>
        <w:t>% of all persons aged 65</w:t>
      </w:r>
      <w:r w:rsidR="00DC3331">
        <w:rPr>
          <w:lang w:val="en-GB"/>
        </w:rPr>
        <w:t>+</w:t>
      </w:r>
      <w:r w:rsidR="00D66003" w:rsidRPr="00CC5AC7">
        <w:rPr>
          <w:lang w:val="en-GB"/>
        </w:rPr>
        <w:t xml:space="preserve"> years work in these sections</w:t>
      </w:r>
      <w:r w:rsidR="00613F6E" w:rsidRPr="00CC5AC7">
        <w:rPr>
          <w:lang w:val="en-GB"/>
        </w:rPr>
        <w:t>.</w:t>
      </w:r>
    </w:p>
    <w:p w:rsidR="00436F4F" w:rsidRPr="00CC5AC7" w:rsidRDefault="00436F4F" w:rsidP="005F06C0">
      <w:pPr>
        <w:rPr>
          <w:lang w:val="en-GB"/>
        </w:rPr>
      </w:pPr>
    </w:p>
    <w:p w:rsidR="009E4AD3" w:rsidRPr="00CC5AC7" w:rsidRDefault="00D66003" w:rsidP="005F06C0">
      <w:pPr>
        <w:rPr>
          <w:lang w:val="en-GB"/>
        </w:rPr>
      </w:pPr>
      <w:r w:rsidRPr="00CC5AC7">
        <w:rPr>
          <w:lang w:val="en-GB"/>
        </w:rPr>
        <w:t>Data on economic activities in the next table are compared for eight countries as follows: Czech Republic</w:t>
      </w:r>
      <w:r w:rsidR="00436F4F" w:rsidRPr="00CC5AC7">
        <w:rPr>
          <w:lang w:val="en-GB"/>
        </w:rPr>
        <w:t xml:space="preserve">, </w:t>
      </w:r>
      <w:r w:rsidRPr="00CC5AC7">
        <w:rPr>
          <w:lang w:val="en-GB"/>
        </w:rPr>
        <w:t>Germany</w:t>
      </w:r>
      <w:r w:rsidR="00436F4F" w:rsidRPr="00CC5AC7">
        <w:rPr>
          <w:lang w:val="en-GB"/>
        </w:rPr>
        <w:t xml:space="preserve">, </w:t>
      </w:r>
      <w:r w:rsidRPr="00CC5AC7">
        <w:rPr>
          <w:lang w:val="en-GB"/>
        </w:rPr>
        <w:t>Spain</w:t>
      </w:r>
      <w:r w:rsidR="00436F4F" w:rsidRPr="00CC5AC7">
        <w:rPr>
          <w:lang w:val="en-GB"/>
        </w:rPr>
        <w:t xml:space="preserve">, France, </w:t>
      </w:r>
      <w:r w:rsidRPr="00CC5AC7">
        <w:rPr>
          <w:lang w:val="en-GB"/>
        </w:rPr>
        <w:t>Italy</w:t>
      </w:r>
      <w:r w:rsidR="00436F4F" w:rsidRPr="00CC5AC7">
        <w:rPr>
          <w:lang w:val="en-GB"/>
        </w:rPr>
        <w:t>, N</w:t>
      </w:r>
      <w:r w:rsidRPr="00CC5AC7">
        <w:rPr>
          <w:lang w:val="en-GB"/>
        </w:rPr>
        <w:t>etherlands</w:t>
      </w:r>
      <w:r w:rsidR="00436F4F" w:rsidRPr="00CC5AC7">
        <w:rPr>
          <w:lang w:val="en-GB"/>
        </w:rPr>
        <w:t xml:space="preserve">, </w:t>
      </w:r>
      <w:r w:rsidRPr="00CC5AC7">
        <w:rPr>
          <w:lang w:val="en-GB"/>
        </w:rPr>
        <w:t>Sweden, and United Kingdom</w:t>
      </w:r>
      <w:r w:rsidR="00436F4F" w:rsidRPr="00CC5AC7">
        <w:rPr>
          <w:lang w:val="en-GB"/>
        </w:rPr>
        <w:t>. T</w:t>
      </w:r>
      <w:r w:rsidRPr="00CC5AC7">
        <w:rPr>
          <w:lang w:val="en-GB"/>
        </w:rPr>
        <w:t>he countries contribute seventy per cent to total employment in the</w:t>
      </w:r>
      <w:r w:rsidR="00436F4F" w:rsidRPr="00CC5AC7">
        <w:rPr>
          <w:lang w:val="en-GB"/>
        </w:rPr>
        <w:t> EU28.</w:t>
      </w:r>
      <w:r w:rsidR="004C1B1D" w:rsidRPr="00CC5AC7">
        <w:rPr>
          <w:lang w:val="en-GB"/>
        </w:rPr>
        <w:t xml:space="preserve"> </w:t>
      </w:r>
      <w:r w:rsidR="00E30B71">
        <w:rPr>
          <w:lang w:val="en-GB"/>
        </w:rPr>
        <w:t xml:space="preserve">The </w:t>
      </w:r>
      <w:r w:rsidR="00E30B71" w:rsidRPr="00CC5AC7">
        <w:rPr>
          <w:lang w:val="en-GB"/>
        </w:rPr>
        <w:t xml:space="preserve">share </w:t>
      </w:r>
      <w:r w:rsidRPr="00CC5AC7">
        <w:rPr>
          <w:lang w:val="en-GB"/>
        </w:rPr>
        <w:t xml:space="preserve">of the countries in the total number of the working elderly </w:t>
      </w:r>
      <w:r w:rsidR="00E30B71">
        <w:rPr>
          <w:lang w:val="en-GB"/>
        </w:rPr>
        <w:t xml:space="preserve">persons </w:t>
      </w:r>
      <w:r w:rsidRPr="00CC5AC7">
        <w:rPr>
          <w:lang w:val="en-GB"/>
        </w:rPr>
        <w:t xml:space="preserve">aged </w:t>
      </w:r>
      <w:r w:rsidR="004C1B1D" w:rsidRPr="00CC5AC7">
        <w:rPr>
          <w:lang w:val="en-GB"/>
        </w:rPr>
        <w:t>65</w:t>
      </w:r>
      <w:r w:rsidR="00E30B71">
        <w:rPr>
          <w:lang w:val="en-GB"/>
        </w:rPr>
        <w:t>+</w:t>
      </w:r>
      <w:r w:rsidR="004C1B1D" w:rsidRPr="00CC5AC7">
        <w:rPr>
          <w:lang w:val="en-GB"/>
        </w:rPr>
        <w:t xml:space="preserve"> </w:t>
      </w:r>
      <w:r w:rsidRPr="00CC5AC7">
        <w:rPr>
          <w:lang w:val="en-GB"/>
        </w:rPr>
        <w:t xml:space="preserve">years in the </w:t>
      </w:r>
      <w:r w:rsidR="004C1B1D" w:rsidRPr="00CC5AC7">
        <w:rPr>
          <w:lang w:val="en-GB"/>
        </w:rPr>
        <w:t xml:space="preserve">EU </w:t>
      </w:r>
      <w:r w:rsidRPr="00CC5AC7">
        <w:rPr>
          <w:lang w:val="en-GB"/>
        </w:rPr>
        <w:t>is a bit higher</w:t>
      </w:r>
      <w:r w:rsidR="00EB6113" w:rsidRPr="00CC5AC7">
        <w:rPr>
          <w:lang w:val="en-GB"/>
        </w:rPr>
        <w:t xml:space="preserve"> (71</w:t>
      </w:r>
      <w:r w:rsidR="00E30B71">
        <w:rPr>
          <w:lang w:val="en-GB"/>
        </w:rPr>
        <w:t>.0</w:t>
      </w:r>
      <w:r w:rsidR="00EB6113" w:rsidRPr="00CC5AC7">
        <w:rPr>
          <w:lang w:val="en-GB"/>
        </w:rPr>
        <w:t>%)</w:t>
      </w:r>
      <w:r w:rsidR="00B345EC" w:rsidRPr="00CC5AC7">
        <w:rPr>
          <w:lang w:val="en-GB"/>
        </w:rPr>
        <w:t>.</w:t>
      </w:r>
    </w:p>
    <w:p w:rsidR="00B345EC" w:rsidRPr="00CC5AC7" w:rsidRDefault="00B345EC" w:rsidP="005F06C0">
      <w:pPr>
        <w:rPr>
          <w:lang w:val="en-GB"/>
        </w:rPr>
      </w:pPr>
    </w:p>
    <w:p w:rsidR="00244218" w:rsidRPr="00CC5AC7" w:rsidRDefault="007356FF" w:rsidP="00244218">
      <w:pPr>
        <w:rPr>
          <w:lang w:val="en-GB"/>
        </w:rPr>
      </w:pPr>
      <w:r w:rsidRPr="00CC5AC7">
        <w:rPr>
          <w:lang w:val="en-GB"/>
        </w:rPr>
        <w:t>The selected countries show a below average share in employment of the aged 65+ years in the primary</w:t>
      </w:r>
      <w:r w:rsidR="00244218" w:rsidRPr="00CC5AC7">
        <w:rPr>
          <w:lang w:val="en-GB"/>
        </w:rPr>
        <w:t xml:space="preserve"> </w:t>
      </w:r>
      <w:r w:rsidRPr="00CC5AC7">
        <w:rPr>
          <w:lang w:val="en-GB"/>
        </w:rPr>
        <w:t>sector</w:t>
      </w:r>
      <w:r w:rsidR="00244218" w:rsidRPr="00CC5AC7">
        <w:rPr>
          <w:lang w:val="en-GB"/>
        </w:rPr>
        <w:t xml:space="preserve">, </w:t>
      </w:r>
      <w:r w:rsidRPr="00CC5AC7">
        <w:rPr>
          <w:lang w:val="en-GB"/>
        </w:rPr>
        <w:t xml:space="preserve">in which the share is mere </w:t>
      </w:r>
      <w:r w:rsidR="00244218" w:rsidRPr="00CC5AC7">
        <w:rPr>
          <w:lang w:val="en-GB"/>
        </w:rPr>
        <w:t xml:space="preserve">28% </w:t>
      </w:r>
      <w:r w:rsidRPr="00CC5AC7">
        <w:rPr>
          <w:lang w:val="en-GB"/>
        </w:rPr>
        <w:t>of all elder working persons in the sector in the</w:t>
      </w:r>
      <w:r w:rsidR="00244218" w:rsidRPr="00CC5AC7">
        <w:rPr>
          <w:lang w:val="en-GB"/>
        </w:rPr>
        <w:t xml:space="preserve"> EU28. </w:t>
      </w:r>
      <w:r w:rsidRPr="00CC5AC7">
        <w:rPr>
          <w:lang w:val="en-GB"/>
        </w:rPr>
        <w:t xml:space="preserve">In the primary sector over a half of the elderly work in three countries as follows: Romania </w:t>
      </w:r>
      <w:r w:rsidR="00244218" w:rsidRPr="00CC5AC7">
        <w:rPr>
          <w:lang w:val="en-GB"/>
        </w:rPr>
        <w:t>(32</w:t>
      </w:r>
      <w:r w:rsidRPr="00CC5AC7">
        <w:rPr>
          <w:lang w:val="en-GB"/>
        </w:rPr>
        <w:t>.</w:t>
      </w:r>
      <w:r w:rsidR="00244218" w:rsidRPr="00CC5AC7">
        <w:rPr>
          <w:lang w:val="en-GB"/>
        </w:rPr>
        <w:t xml:space="preserve">3% </w:t>
      </w:r>
      <w:r w:rsidRPr="00CC5AC7">
        <w:rPr>
          <w:lang w:val="en-GB"/>
        </w:rPr>
        <w:t xml:space="preserve">of the whole </w:t>
      </w:r>
      <w:r w:rsidR="00244218" w:rsidRPr="00CC5AC7">
        <w:rPr>
          <w:lang w:val="en-GB"/>
        </w:rPr>
        <w:t>EU), Portugal (15</w:t>
      </w:r>
      <w:r w:rsidRPr="00CC5AC7">
        <w:rPr>
          <w:lang w:val="en-GB"/>
        </w:rPr>
        <w:t>.</w:t>
      </w:r>
      <w:r w:rsidR="00244218" w:rsidRPr="00CC5AC7">
        <w:rPr>
          <w:lang w:val="en-GB"/>
        </w:rPr>
        <w:t>6%)</w:t>
      </w:r>
      <w:r w:rsidRPr="00CC5AC7">
        <w:rPr>
          <w:lang w:val="en-GB"/>
        </w:rPr>
        <w:t>,</w:t>
      </w:r>
      <w:r w:rsidR="00244218" w:rsidRPr="00CC5AC7">
        <w:rPr>
          <w:lang w:val="en-GB"/>
        </w:rPr>
        <w:t xml:space="preserve"> a</w:t>
      </w:r>
      <w:r w:rsidRPr="00CC5AC7">
        <w:rPr>
          <w:lang w:val="en-GB"/>
        </w:rPr>
        <w:t xml:space="preserve">nd in </w:t>
      </w:r>
      <w:r w:rsidR="00244218" w:rsidRPr="00CC5AC7">
        <w:rPr>
          <w:lang w:val="en-GB"/>
        </w:rPr>
        <w:t>Pol</w:t>
      </w:r>
      <w:r w:rsidRPr="00CC5AC7">
        <w:rPr>
          <w:lang w:val="en-GB"/>
        </w:rPr>
        <w:t>and</w:t>
      </w:r>
      <w:r w:rsidR="00244218" w:rsidRPr="00CC5AC7">
        <w:rPr>
          <w:lang w:val="en-GB"/>
        </w:rPr>
        <w:t xml:space="preserve"> (6</w:t>
      </w:r>
      <w:r w:rsidRPr="00CC5AC7">
        <w:rPr>
          <w:lang w:val="en-GB"/>
        </w:rPr>
        <w:t>.</w:t>
      </w:r>
      <w:r w:rsidR="00244218" w:rsidRPr="00CC5AC7">
        <w:rPr>
          <w:lang w:val="en-GB"/>
        </w:rPr>
        <w:t>4%).</w:t>
      </w:r>
    </w:p>
    <w:p w:rsidR="006B50AC" w:rsidRPr="00CC5AC7" w:rsidRDefault="006B50AC" w:rsidP="005F06C0">
      <w:pPr>
        <w:rPr>
          <w:lang w:val="en-GB"/>
        </w:rPr>
      </w:pPr>
    </w:p>
    <w:p w:rsidR="00677B84" w:rsidRPr="00CC5AC7" w:rsidRDefault="00623E58" w:rsidP="005F06C0">
      <w:pPr>
        <w:rPr>
          <w:lang w:val="en-GB"/>
        </w:rPr>
      </w:pPr>
      <w:r w:rsidRPr="00CC5AC7">
        <w:rPr>
          <w:lang w:val="en-GB"/>
        </w:rPr>
        <w:t xml:space="preserve">In other selected economic activities sections it is different and share in these countries fell within the interval </w:t>
      </w:r>
      <w:r w:rsidR="00244218" w:rsidRPr="00CC5AC7">
        <w:rPr>
          <w:lang w:val="en-GB"/>
        </w:rPr>
        <w:t>78</w:t>
      </w:r>
      <w:r w:rsidRPr="00CC5AC7">
        <w:rPr>
          <w:lang w:val="en-GB"/>
        </w:rPr>
        <w:t>%</w:t>
      </w:r>
      <w:r w:rsidR="00244218" w:rsidRPr="00CC5AC7">
        <w:rPr>
          <w:lang w:val="en-GB"/>
        </w:rPr>
        <w:t xml:space="preserve"> </w:t>
      </w:r>
      <w:r w:rsidRPr="00CC5AC7">
        <w:rPr>
          <w:lang w:val="en-GB"/>
        </w:rPr>
        <w:t xml:space="preserve">and </w:t>
      </w:r>
      <w:r w:rsidR="00244218" w:rsidRPr="00CC5AC7">
        <w:rPr>
          <w:lang w:val="en-GB"/>
        </w:rPr>
        <w:t xml:space="preserve">80% </w:t>
      </w:r>
      <w:r w:rsidRPr="00CC5AC7">
        <w:rPr>
          <w:lang w:val="en-GB"/>
        </w:rPr>
        <w:t xml:space="preserve">of the </w:t>
      </w:r>
      <w:r w:rsidR="00244218" w:rsidRPr="00CC5AC7">
        <w:rPr>
          <w:lang w:val="en-GB"/>
        </w:rPr>
        <w:t>EU</w:t>
      </w:r>
      <w:r w:rsidRPr="00CC5AC7">
        <w:rPr>
          <w:lang w:val="en-GB"/>
        </w:rPr>
        <w:t xml:space="preserve"> total</w:t>
      </w:r>
      <w:r w:rsidR="00244218" w:rsidRPr="00CC5AC7">
        <w:rPr>
          <w:lang w:val="en-GB"/>
        </w:rPr>
        <w:t xml:space="preserve">. </w:t>
      </w:r>
      <w:r w:rsidRPr="00CC5AC7">
        <w:rPr>
          <w:lang w:val="en-GB"/>
        </w:rPr>
        <w:t xml:space="preserve">The countries show the </w:t>
      </w:r>
      <w:r w:rsidR="00E30B71">
        <w:rPr>
          <w:lang w:val="en-GB"/>
        </w:rPr>
        <w:t xml:space="preserve">utmost </w:t>
      </w:r>
      <w:r w:rsidRPr="00CC5AC7">
        <w:rPr>
          <w:lang w:val="en-GB"/>
        </w:rPr>
        <w:t xml:space="preserve">highest share in employment of the elderly in professional, scientific and technical activities </w:t>
      </w:r>
      <w:r w:rsidR="00C173CF" w:rsidRPr="00CC5AC7">
        <w:rPr>
          <w:lang w:val="en-GB"/>
        </w:rPr>
        <w:t>(</w:t>
      </w:r>
      <w:r w:rsidRPr="00CC5AC7">
        <w:rPr>
          <w:lang w:val="en-GB"/>
        </w:rPr>
        <w:t>almost</w:t>
      </w:r>
      <w:r w:rsidR="00C173CF" w:rsidRPr="00CC5AC7">
        <w:rPr>
          <w:lang w:val="en-GB"/>
        </w:rPr>
        <w:t xml:space="preserve"> 84% </w:t>
      </w:r>
      <w:r w:rsidRPr="00CC5AC7">
        <w:rPr>
          <w:lang w:val="en-GB"/>
        </w:rPr>
        <w:t xml:space="preserve">of the whole </w:t>
      </w:r>
      <w:r w:rsidR="00C173CF" w:rsidRPr="00CC5AC7">
        <w:rPr>
          <w:lang w:val="en-GB"/>
        </w:rPr>
        <w:t>EU)</w:t>
      </w:r>
      <w:r w:rsidR="003776BB" w:rsidRPr="00CC5AC7">
        <w:rPr>
          <w:lang w:val="en-GB"/>
        </w:rPr>
        <w:t>.</w:t>
      </w:r>
      <w:r w:rsidR="001B252A" w:rsidRPr="00CC5AC7">
        <w:rPr>
          <w:lang w:val="en-GB"/>
        </w:rPr>
        <w:t xml:space="preserve"> </w:t>
      </w:r>
      <w:r w:rsidRPr="00CC5AC7">
        <w:rPr>
          <w:lang w:val="en-GB"/>
        </w:rPr>
        <w:t>The Czech Republic belongs to countries with a high share of the elderly in this section in employment</w:t>
      </w:r>
      <w:r w:rsidR="001B252A" w:rsidRPr="00CC5AC7">
        <w:rPr>
          <w:lang w:val="en-GB"/>
        </w:rPr>
        <w:t>.</w:t>
      </w:r>
      <w:r w:rsidR="00010353" w:rsidRPr="00CC5AC7">
        <w:rPr>
          <w:lang w:val="en-GB"/>
        </w:rPr>
        <w:t xml:space="preserve"> </w:t>
      </w:r>
      <w:r w:rsidRPr="00CC5AC7">
        <w:rPr>
          <w:lang w:val="en-GB"/>
        </w:rPr>
        <w:t>The numbers of the employed in this section is remarkable namely in Italy</w:t>
      </w:r>
      <w:r w:rsidR="00010353" w:rsidRPr="00CC5AC7">
        <w:rPr>
          <w:lang w:val="en-GB"/>
        </w:rPr>
        <w:t xml:space="preserve">, </w:t>
      </w:r>
      <w:r w:rsidRPr="00CC5AC7">
        <w:rPr>
          <w:lang w:val="en-GB"/>
        </w:rPr>
        <w:t>Germany,</w:t>
      </w:r>
      <w:r w:rsidR="00010353" w:rsidRPr="00CC5AC7">
        <w:rPr>
          <w:lang w:val="en-GB"/>
        </w:rPr>
        <w:t xml:space="preserve"> a</w:t>
      </w:r>
      <w:r w:rsidRPr="00CC5AC7">
        <w:rPr>
          <w:lang w:val="en-GB"/>
        </w:rPr>
        <w:t>nd in the United Kingdom</w:t>
      </w:r>
      <w:r w:rsidR="00010353" w:rsidRPr="00CC5AC7">
        <w:rPr>
          <w:lang w:val="en-GB"/>
        </w:rPr>
        <w:t xml:space="preserve">, </w:t>
      </w:r>
      <w:r w:rsidR="00CC5AC7">
        <w:rPr>
          <w:lang w:val="en-GB"/>
        </w:rPr>
        <w:t xml:space="preserve">mostly in legal and legislation activities. </w:t>
      </w:r>
    </w:p>
    <w:p w:rsidR="001F6263" w:rsidRPr="00CC5AC7" w:rsidRDefault="001F6263" w:rsidP="005F06C0">
      <w:pPr>
        <w:rPr>
          <w:lang w:val="en-GB"/>
        </w:rPr>
      </w:pPr>
    </w:p>
    <w:p w:rsidR="009909AC" w:rsidRDefault="009909AC">
      <w:r>
        <w:br w:type="page"/>
      </w:r>
    </w:p>
    <w:tbl>
      <w:tblPr>
        <w:tblW w:w="8505" w:type="dxa"/>
        <w:tblInd w:w="63" w:type="dxa"/>
        <w:tblLayout w:type="fixed"/>
        <w:tblCellMar>
          <w:left w:w="70" w:type="dxa"/>
          <w:right w:w="70" w:type="dxa"/>
        </w:tblCellMar>
        <w:tblLook w:val="04A0"/>
      </w:tblPr>
      <w:tblGrid>
        <w:gridCol w:w="710"/>
        <w:gridCol w:w="905"/>
        <w:gridCol w:w="1130"/>
        <w:gridCol w:w="698"/>
        <w:gridCol w:w="124"/>
        <w:gridCol w:w="438"/>
        <w:gridCol w:w="217"/>
        <w:gridCol w:w="169"/>
        <w:gridCol w:w="823"/>
        <w:gridCol w:w="342"/>
        <w:gridCol w:w="481"/>
        <w:gridCol w:w="227"/>
        <w:gridCol w:w="596"/>
        <w:gridCol w:w="112"/>
        <w:gridCol w:w="486"/>
        <w:gridCol w:w="170"/>
        <w:gridCol w:w="54"/>
        <w:gridCol w:w="823"/>
      </w:tblGrid>
      <w:tr w:rsidR="00792C2F" w:rsidRPr="00CC5AC7" w:rsidTr="00F14AD6">
        <w:trPr>
          <w:trHeight w:val="555"/>
        </w:trPr>
        <w:tc>
          <w:tcPr>
            <w:tcW w:w="8581" w:type="dxa"/>
            <w:gridSpan w:val="18"/>
            <w:tcBorders>
              <w:top w:val="nil"/>
              <w:left w:val="nil"/>
              <w:bottom w:val="nil"/>
              <w:right w:val="nil"/>
            </w:tcBorders>
            <w:shd w:val="clear" w:color="auto" w:fill="auto"/>
            <w:vAlign w:val="center"/>
            <w:hideMark/>
          </w:tcPr>
          <w:p w:rsidR="009966BB" w:rsidRDefault="00026775" w:rsidP="00026775">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t xml:space="preserve">Shares of working persons in selected economic activities sections and in selected countries and in the total number of working persons aged 65+ years in the </w:t>
            </w:r>
            <w:r w:rsidR="00792C2F" w:rsidRPr="00CC5AC7">
              <w:rPr>
                <w:rFonts w:eastAsia="Times New Roman" w:cs="Arial"/>
                <w:b/>
                <w:bCs/>
                <w:szCs w:val="20"/>
                <w:lang w:val="en-GB" w:eastAsia="cs-CZ"/>
              </w:rPr>
              <w:t xml:space="preserve">EU28 </w:t>
            </w:r>
          </w:p>
          <w:p w:rsidR="00792C2F" w:rsidRPr="00CC5AC7" w:rsidRDefault="00026775" w:rsidP="00026775">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t>in</w:t>
            </w:r>
            <w:r w:rsidR="00792C2F" w:rsidRPr="00CC5AC7">
              <w:rPr>
                <w:rFonts w:eastAsia="Times New Roman" w:cs="Arial"/>
                <w:b/>
                <w:bCs/>
                <w:szCs w:val="20"/>
                <w:lang w:val="en-GB" w:eastAsia="cs-CZ"/>
              </w:rPr>
              <w:t xml:space="preserve"> 2015</w:t>
            </w:r>
          </w:p>
        </w:tc>
      </w:tr>
      <w:tr w:rsidR="00792C2F" w:rsidRPr="00CC5AC7" w:rsidTr="00F14AD6">
        <w:trPr>
          <w:trHeight w:val="255"/>
        </w:trPr>
        <w:tc>
          <w:tcPr>
            <w:tcW w:w="1631"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color w:val="FF0000"/>
                <w:sz w:val="16"/>
                <w:szCs w:val="16"/>
                <w:lang w:val="en-GB" w:eastAsia="cs-CZ"/>
              </w:rPr>
            </w:pPr>
          </w:p>
        </w:tc>
        <w:tc>
          <w:tcPr>
            <w:tcW w:w="1141"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04"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566"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1564" w:type="dxa"/>
            <w:gridSpan w:val="4"/>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14"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14"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49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1057" w:type="dxa"/>
            <w:gridSpan w:val="3"/>
            <w:tcBorders>
              <w:top w:val="nil"/>
              <w:left w:val="nil"/>
              <w:bottom w:val="nil"/>
              <w:right w:val="nil"/>
            </w:tcBorders>
            <w:shd w:val="clear" w:color="auto" w:fill="auto"/>
            <w:noWrap/>
            <w:vAlign w:val="bottom"/>
            <w:hideMark/>
          </w:tcPr>
          <w:p w:rsidR="00792C2F" w:rsidRPr="00CC5AC7" w:rsidRDefault="0070410D" w:rsidP="00792C2F">
            <w:pPr>
              <w:spacing w:line="240" w:lineRule="auto"/>
              <w:jc w:val="right"/>
              <w:rPr>
                <w:rFonts w:eastAsia="Times New Roman" w:cs="Arial"/>
                <w:sz w:val="16"/>
                <w:szCs w:val="16"/>
                <w:lang w:val="en-GB" w:eastAsia="cs-CZ"/>
              </w:rPr>
            </w:pPr>
            <w:r>
              <w:rPr>
                <w:rFonts w:eastAsia="Times New Roman" w:cs="Arial"/>
                <w:sz w:val="16"/>
                <w:szCs w:val="16"/>
                <w:lang w:val="en-GB" w:eastAsia="cs-CZ"/>
              </w:rPr>
              <w:t>Percentage</w:t>
            </w:r>
          </w:p>
        </w:tc>
      </w:tr>
      <w:tr w:rsidR="00792C2F" w:rsidRPr="00CC5AC7" w:rsidTr="00F14AD6">
        <w:trPr>
          <w:trHeight w:val="285"/>
        </w:trPr>
        <w:tc>
          <w:tcPr>
            <w:tcW w:w="1631" w:type="dxa"/>
            <w:gridSpan w:val="2"/>
            <w:vMerge w:val="restart"/>
            <w:tcBorders>
              <w:top w:val="single" w:sz="8" w:space="0" w:color="auto"/>
              <w:left w:val="nil"/>
              <w:bottom w:val="single" w:sz="8" w:space="0" w:color="000000"/>
              <w:right w:val="single" w:sz="4" w:space="0" w:color="auto"/>
            </w:tcBorders>
            <w:shd w:val="clear" w:color="auto" w:fill="auto"/>
            <w:noWrap/>
            <w:vAlign w:val="center"/>
            <w:hideMark/>
          </w:tcPr>
          <w:p w:rsidR="00792C2F" w:rsidRPr="00CC5AC7" w:rsidRDefault="00FC22E4"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Territory</w:t>
            </w:r>
          </w:p>
        </w:tc>
        <w:tc>
          <w:tcPr>
            <w:tcW w:w="6950" w:type="dxa"/>
            <w:gridSpan w:val="16"/>
            <w:tcBorders>
              <w:top w:val="single" w:sz="8" w:space="0" w:color="auto"/>
              <w:left w:val="single" w:sz="4" w:space="0" w:color="auto"/>
              <w:bottom w:val="single" w:sz="4" w:space="0" w:color="auto"/>
              <w:right w:val="nil"/>
            </w:tcBorders>
            <w:shd w:val="clear" w:color="auto" w:fill="auto"/>
            <w:vAlign w:val="bottom"/>
            <w:hideMark/>
          </w:tcPr>
          <w:p w:rsidR="00731833" w:rsidRDefault="00FC22E4" w:rsidP="00FC22E4">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Shares of working persons in selected countries and in the total employment </w:t>
            </w:r>
          </w:p>
          <w:p w:rsidR="00792C2F" w:rsidRPr="00CC5AC7" w:rsidRDefault="00FC22E4" w:rsidP="00731833">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of the aged </w:t>
            </w:r>
            <w:r w:rsidR="00792C2F" w:rsidRPr="00CC5AC7">
              <w:rPr>
                <w:rFonts w:eastAsia="Times New Roman" w:cs="Arial"/>
                <w:sz w:val="16"/>
                <w:szCs w:val="16"/>
                <w:lang w:val="en-GB" w:eastAsia="cs-CZ"/>
              </w:rPr>
              <w:t>65</w:t>
            </w:r>
            <w:r w:rsidRPr="00CC5AC7">
              <w:rPr>
                <w:rFonts w:eastAsia="Times New Roman" w:cs="Arial"/>
                <w:sz w:val="16"/>
                <w:szCs w:val="16"/>
                <w:lang w:val="en-GB" w:eastAsia="cs-CZ"/>
              </w:rPr>
              <w:t xml:space="preserve">+ years in the </w:t>
            </w:r>
            <w:r w:rsidR="00792C2F" w:rsidRPr="00CC5AC7">
              <w:rPr>
                <w:rFonts w:eastAsia="Times New Roman" w:cs="Arial"/>
                <w:sz w:val="16"/>
                <w:szCs w:val="16"/>
                <w:lang w:val="en-GB" w:eastAsia="cs-CZ"/>
              </w:rPr>
              <w:t>EU</w:t>
            </w:r>
          </w:p>
        </w:tc>
      </w:tr>
      <w:tr w:rsidR="00792C2F" w:rsidRPr="00CC5AC7" w:rsidTr="00F14AD6">
        <w:trPr>
          <w:trHeight w:val="450"/>
        </w:trPr>
        <w:tc>
          <w:tcPr>
            <w:tcW w:w="1631" w:type="dxa"/>
            <w:gridSpan w:val="2"/>
            <w:vMerge/>
            <w:tcBorders>
              <w:top w:val="single" w:sz="8" w:space="0" w:color="auto"/>
              <w:left w:val="nil"/>
              <w:bottom w:val="single" w:sz="8" w:space="0" w:color="000000"/>
              <w:right w:val="single" w:sz="4" w:space="0" w:color="auto"/>
            </w:tcBorders>
            <w:vAlign w:val="center"/>
            <w:hideMark/>
          </w:tcPr>
          <w:p w:rsidR="00792C2F" w:rsidRPr="00CC5AC7" w:rsidRDefault="00792C2F" w:rsidP="00792C2F">
            <w:pPr>
              <w:spacing w:line="240" w:lineRule="auto"/>
              <w:jc w:val="left"/>
              <w:rPr>
                <w:rFonts w:eastAsia="Times New Roman" w:cs="Arial"/>
                <w:sz w:val="16"/>
                <w:szCs w:val="16"/>
                <w:lang w:val="en-GB" w:eastAsia="cs-CZ"/>
              </w:rPr>
            </w:pPr>
          </w:p>
        </w:tc>
        <w:tc>
          <w:tcPr>
            <w:tcW w:w="1141" w:type="dxa"/>
            <w:vMerge w:val="restart"/>
            <w:tcBorders>
              <w:top w:val="nil"/>
              <w:left w:val="single" w:sz="4" w:space="0" w:color="auto"/>
              <w:bottom w:val="single" w:sz="8" w:space="0" w:color="000000"/>
              <w:right w:val="single" w:sz="4" w:space="0" w:color="auto"/>
            </w:tcBorders>
            <w:shd w:val="clear" w:color="auto" w:fill="auto"/>
            <w:vAlign w:val="center"/>
            <w:hideMark/>
          </w:tcPr>
          <w:p w:rsidR="00792C2F" w:rsidRPr="00CC5AC7" w:rsidRDefault="00FC22E4"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Total</w:t>
            </w:r>
          </w:p>
        </w:tc>
        <w:tc>
          <w:tcPr>
            <w:tcW w:w="5809" w:type="dxa"/>
            <w:gridSpan w:val="15"/>
            <w:tcBorders>
              <w:top w:val="single" w:sz="4" w:space="0" w:color="auto"/>
              <w:left w:val="nil"/>
              <w:bottom w:val="single" w:sz="4" w:space="0" w:color="auto"/>
              <w:right w:val="nil"/>
            </w:tcBorders>
            <w:shd w:val="clear" w:color="auto" w:fill="auto"/>
            <w:vAlign w:val="bottom"/>
            <w:hideMark/>
          </w:tcPr>
          <w:p w:rsidR="00792C2F" w:rsidRPr="00CC5AC7" w:rsidRDefault="00FC22E4" w:rsidP="00FC22E4">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In selected section of </w:t>
            </w:r>
            <w:r w:rsidR="00792C2F" w:rsidRPr="00CC5AC7">
              <w:rPr>
                <w:rFonts w:eastAsia="Times New Roman" w:cs="Arial"/>
                <w:sz w:val="16"/>
                <w:szCs w:val="16"/>
                <w:lang w:val="en-GB" w:eastAsia="cs-CZ"/>
              </w:rPr>
              <w:t>CZ-NACE</w:t>
            </w:r>
          </w:p>
        </w:tc>
      </w:tr>
      <w:tr w:rsidR="00F14AD6" w:rsidRPr="00CC5AC7" w:rsidTr="00F14AD6">
        <w:trPr>
          <w:trHeight w:val="255"/>
        </w:trPr>
        <w:tc>
          <w:tcPr>
            <w:tcW w:w="1631" w:type="dxa"/>
            <w:gridSpan w:val="2"/>
            <w:vMerge/>
            <w:tcBorders>
              <w:top w:val="single" w:sz="8" w:space="0" w:color="auto"/>
              <w:left w:val="nil"/>
              <w:bottom w:val="single" w:sz="8" w:space="0" w:color="000000"/>
              <w:right w:val="single" w:sz="4" w:space="0" w:color="auto"/>
            </w:tcBorders>
            <w:vAlign w:val="center"/>
            <w:hideMark/>
          </w:tcPr>
          <w:p w:rsidR="00792C2F" w:rsidRPr="00CC5AC7" w:rsidRDefault="00792C2F" w:rsidP="00792C2F">
            <w:pPr>
              <w:spacing w:line="240" w:lineRule="auto"/>
              <w:jc w:val="left"/>
              <w:rPr>
                <w:rFonts w:eastAsia="Times New Roman" w:cs="Arial"/>
                <w:sz w:val="16"/>
                <w:szCs w:val="16"/>
                <w:lang w:val="en-GB" w:eastAsia="cs-CZ"/>
              </w:rPr>
            </w:pPr>
          </w:p>
        </w:tc>
        <w:tc>
          <w:tcPr>
            <w:tcW w:w="1141" w:type="dxa"/>
            <w:vMerge/>
            <w:tcBorders>
              <w:top w:val="nil"/>
              <w:left w:val="single" w:sz="4" w:space="0" w:color="auto"/>
              <w:bottom w:val="single" w:sz="8" w:space="0" w:color="000000"/>
              <w:right w:val="single" w:sz="4" w:space="0" w:color="auto"/>
            </w:tcBorders>
            <w:vAlign w:val="center"/>
            <w:hideMark/>
          </w:tcPr>
          <w:p w:rsidR="00792C2F" w:rsidRPr="00CC5AC7" w:rsidRDefault="00792C2F" w:rsidP="00792C2F">
            <w:pPr>
              <w:spacing w:line="240" w:lineRule="auto"/>
              <w:jc w:val="left"/>
              <w:rPr>
                <w:rFonts w:eastAsia="Times New Roman" w:cs="Arial"/>
                <w:sz w:val="16"/>
                <w:szCs w:val="16"/>
                <w:lang w:val="en-GB" w:eastAsia="cs-CZ"/>
              </w:rPr>
            </w:pPr>
          </w:p>
        </w:tc>
        <w:tc>
          <w:tcPr>
            <w:tcW w:w="829" w:type="dxa"/>
            <w:gridSpan w:val="2"/>
            <w:tcBorders>
              <w:top w:val="nil"/>
              <w:left w:val="nil"/>
              <w:bottom w:val="single" w:sz="8" w:space="0" w:color="auto"/>
              <w:right w:val="single" w:sz="4" w:space="0" w:color="auto"/>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A</w:t>
            </w:r>
          </w:p>
        </w:tc>
        <w:tc>
          <w:tcPr>
            <w:tcW w:w="830" w:type="dxa"/>
            <w:gridSpan w:val="3"/>
            <w:tcBorders>
              <w:top w:val="nil"/>
              <w:left w:val="nil"/>
              <w:bottom w:val="single" w:sz="8" w:space="0" w:color="auto"/>
              <w:right w:val="single" w:sz="4" w:space="0" w:color="auto"/>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C</w:t>
            </w:r>
          </w:p>
        </w:tc>
        <w:tc>
          <w:tcPr>
            <w:tcW w:w="830" w:type="dxa"/>
            <w:tcBorders>
              <w:top w:val="nil"/>
              <w:left w:val="nil"/>
              <w:bottom w:val="single" w:sz="8" w:space="0" w:color="auto"/>
              <w:right w:val="single" w:sz="4" w:space="0" w:color="auto"/>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F</w:t>
            </w:r>
          </w:p>
        </w:tc>
        <w:tc>
          <w:tcPr>
            <w:tcW w:w="830" w:type="dxa"/>
            <w:gridSpan w:val="2"/>
            <w:tcBorders>
              <w:top w:val="nil"/>
              <w:left w:val="nil"/>
              <w:bottom w:val="single" w:sz="8" w:space="0" w:color="auto"/>
              <w:right w:val="single" w:sz="4" w:space="0" w:color="auto"/>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G</w:t>
            </w:r>
          </w:p>
        </w:tc>
        <w:tc>
          <w:tcPr>
            <w:tcW w:w="830" w:type="dxa"/>
            <w:gridSpan w:val="2"/>
            <w:tcBorders>
              <w:top w:val="nil"/>
              <w:left w:val="nil"/>
              <w:bottom w:val="single" w:sz="8" w:space="0" w:color="auto"/>
              <w:right w:val="single" w:sz="4" w:space="0" w:color="auto"/>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M</w:t>
            </w:r>
          </w:p>
        </w:tc>
        <w:tc>
          <w:tcPr>
            <w:tcW w:w="830"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P</w:t>
            </w:r>
          </w:p>
        </w:tc>
        <w:tc>
          <w:tcPr>
            <w:tcW w:w="830" w:type="dxa"/>
            <w:tcBorders>
              <w:top w:val="nil"/>
              <w:left w:val="single" w:sz="4" w:space="0" w:color="auto"/>
              <w:bottom w:val="single" w:sz="8" w:space="0" w:color="auto"/>
              <w:right w:val="nil"/>
            </w:tcBorders>
            <w:shd w:val="clear" w:color="auto" w:fill="auto"/>
            <w:noWrap/>
            <w:vAlign w:val="center"/>
            <w:hideMark/>
          </w:tcPr>
          <w:p w:rsidR="00792C2F" w:rsidRPr="00CC5AC7" w:rsidRDefault="00792C2F" w:rsidP="00792C2F">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Q</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center"/>
            <w:hideMark/>
          </w:tcPr>
          <w:p w:rsidR="00792C2F" w:rsidRPr="00CC5AC7" w:rsidRDefault="00792C2F"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EU 28</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100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r>
      <w:tr w:rsidR="00F14AD6" w:rsidRPr="00CC5AC7" w:rsidTr="00F14AD6">
        <w:trPr>
          <w:trHeight w:val="165"/>
        </w:trPr>
        <w:tc>
          <w:tcPr>
            <w:tcW w:w="1631" w:type="dxa"/>
            <w:gridSpan w:val="2"/>
            <w:tcBorders>
              <w:top w:val="nil"/>
              <w:left w:val="nil"/>
              <w:bottom w:val="nil"/>
              <w:right w:val="single" w:sz="4" w:space="0" w:color="auto"/>
            </w:tcBorders>
            <w:shd w:val="clear" w:color="auto" w:fill="auto"/>
            <w:noWrap/>
            <w:vAlign w:val="center"/>
            <w:hideMark/>
          </w:tcPr>
          <w:p w:rsidR="00792C2F" w:rsidRPr="00CC5AC7" w:rsidRDefault="00792C2F" w:rsidP="00792C2F">
            <w:pPr>
              <w:spacing w:line="240" w:lineRule="auto"/>
              <w:jc w:val="left"/>
              <w:rPr>
                <w:rFonts w:eastAsia="Times New Roman" w:cs="Arial"/>
                <w:sz w:val="16"/>
                <w:szCs w:val="16"/>
                <w:lang w:val="en-GB" w:eastAsia="cs-CZ"/>
              </w:rPr>
            </w:pP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b/>
                <w:bCs/>
                <w:sz w:val="16"/>
                <w:szCs w:val="16"/>
                <w:lang w:val="en-GB" w:eastAsia="cs-CZ"/>
              </w:rPr>
            </w:pPr>
          </w:p>
        </w:tc>
      </w:tr>
      <w:tr w:rsidR="00F14AD6" w:rsidRPr="00CC5AC7" w:rsidTr="00F14AD6">
        <w:trPr>
          <w:trHeight w:val="34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 xml:space="preserve">Czech Republic </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1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0</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5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3</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5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1</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6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3</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2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3</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5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2</w:t>
            </w:r>
            <w:r w:rsidR="00DB3CE3" w:rsidRPr="00CC5AC7">
              <w:rPr>
                <w:rFonts w:eastAsia="Times New Roman" w:cs="Arial"/>
                <w:b/>
                <w:bCs/>
                <w:sz w:val="16"/>
                <w:szCs w:val="16"/>
                <w:lang w:val="en-GB" w:eastAsia="cs-CZ"/>
              </w:rPr>
              <w:t>.</w:t>
            </w:r>
            <w:r w:rsidRPr="00CC5AC7">
              <w:rPr>
                <w:rFonts w:eastAsia="Times New Roman" w:cs="Arial"/>
                <w:b/>
                <w:bCs/>
                <w:sz w:val="16"/>
                <w:szCs w:val="16"/>
                <w:lang w:val="en-GB" w:eastAsia="cs-CZ"/>
              </w:rPr>
              <w:t xml:space="preserve">0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Germany</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20</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27</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16</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Spain</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9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7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France</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9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7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10</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Italy</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9</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6</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8</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9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7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Netherlands</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1</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4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Sweden</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4</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2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6</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5</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r>
      <w:tr w:rsidR="00F14AD6" w:rsidRPr="00CC5AC7" w:rsidTr="00F14AD6">
        <w:trPr>
          <w:trHeight w:val="255"/>
        </w:trPr>
        <w:tc>
          <w:tcPr>
            <w:tcW w:w="1631" w:type="dxa"/>
            <w:gridSpan w:val="2"/>
            <w:tcBorders>
              <w:top w:val="nil"/>
              <w:left w:val="nil"/>
              <w:bottom w:val="nil"/>
              <w:right w:val="single" w:sz="4" w:space="0" w:color="auto"/>
            </w:tcBorders>
            <w:shd w:val="clear" w:color="auto" w:fill="auto"/>
            <w:noWrap/>
            <w:vAlign w:val="bottom"/>
            <w:hideMark/>
          </w:tcPr>
          <w:p w:rsidR="00792C2F" w:rsidRPr="00CC5AC7" w:rsidRDefault="00442000"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United Kingdom</w:t>
            </w:r>
          </w:p>
        </w:tc>
        <w:tc>
          <w:tcPr>
            <w:tcW w:w="1141"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c>
          <w:tcPr>
            <w:tcW w:w="829"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7</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6 </w:t>
            </w:r>
          </w:p>
        </w:tc>
        <w:tc>
          <w:tcPr>
            <w:tcW w:w="830" w:type="dxa"/>
            <w:gridSpan w:val="3"/>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1 </w:t>
            </w:r>
          </w:p>
        </w:tc>
        <w:tc>
          <w:tcPr>
            <w:tcW w:w="830" w:type="dxa"/>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31</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8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5 </w:t>
            </w:r>
          </w:p>
        </w:tc>
        <w:tc>
          <w:tcPr>
            <w:tcW w:w="830" w:type="dxa"/>
            <w:gridSpan w:val="2"/>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23</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830" w:type="dxa"/>
            <w:gridSpan w:val="4"/>
            <w:tcBorders>
              <w:top w:val="nil"/>
              <w:left w:val="nil"/>
              <w:bottom w:val="nil"/>
              <w:right w:val="single" w:sz="4" w:space="0" w:color="auto"/>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32</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3 </w:t>
            </w:r>
          </w:p>
        </w:tc>
        <w:tc>
          <w:tcPr>
            <w:tcW w:w="830"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27</w:t>
            </w:r>
            <w:r w:rsidR="00DB3CE3" w:rsidRPr="00CC5AC7">
              <w:rPr>
                <w:rFonts w:eastAsia="Times New Roman" w:cs="Arial"/>
                <w:sz w:val="16"/>
                <w:szCs w:val="16"/>
                <w:lang w:val="en-GB" w:eastAsia="cs-CZ"/>
              </w:rPr>
              <w:t>.</w:t>
            </w:r>
            <w:r w:rsidRPr="00CC5AC7">
              <w:rPr>
                <w:rFonts w:eastAsia="Times New Roman" w:cs="Arial"/>
                <w:sz w:val="16"/>
                <w:szCs w:val="16"/>
                <w:lang w:val="en-GB" w:eastAsia="cs-CZ"/>
              </w:rPr>
              <w:t xml:space="preserve">0 </w:t>
            </w:r>
          </w:p>
        </w:tc>
      </w:tr>
      <w:tr w:rsidR="00F14AD6" w:rsidRPr="00CC5AC7" w:rsidTr="00F14AD6">
        <w:trPr>
          <w:trHeight w:val="90"/>
        </w:trPr>
        <w:tc>
          <w:tcPr>
            <w:tcW w:w="1631"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1141"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04"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566"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218"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2060" w:type="dxa"/>
            <w:gridSpan w:val="5"/>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14"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662"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885"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r>
      <w:tr w:rsidR="00F14AD6" w:rsidRPr="00CC5AC7" w:rsidTr="00F14AD6">
        <w:trPr>
          <w:trHeight w:val="285"/>
        </w:trPr>
        <w:tc>
          <w:tcPr>
            <w:tcW w:w="3476" w:type="dxa"/>
            <w:gridSpan w:val="4"/>
            <w:tcBorders>
              <w:top w:val="nil"/>
              <w:left w:val="nil"/>
              <w:bottom w:val="nil"/>
              <w:right w:val="nil"/>
            </w:tcBorders>
            <w:shd w:val="clear" w:color="auto" w:fill="auto"/>
            <w:noWrap/>
            <w:vAlign w:val="bottom"/>
            <w:hideMark/>
          </w:tcPr>
          <w:p w:rsidR="00792C2F" w:rsidRPr="00CC5AC7" w:rsidRDefault="00CC5AC7" w:rsidP="00792C2F">
            <w:pPr>
              <w:spacing w:line="240" w:lineRule="auto"/>
              <w:jc w:val="left"/>
              <w:rPr>
                <w:rFonts w:eastAsia="Times New Roman" w:cs="Arial"/>
                <w:i/>
                <w:iCs/>
                <w:sz w:val="18"/>
                <w:szCs w:val="18"/>
                <w:lang w:val="en-GB" w:eastAsia="cs-CZ"/>
              </w:rPr>
            </w:pPr>
            <w:r>
              <w:rPr>
                <w:rFonts w:eastAsia="Times New Roman" w:cs="Arial"/>
                <w:i/>
                <w:iCs/>
                <w:sz w:val="18"/>
                <w:szCs w:val="18"/>
                <w:lang w:val="en-GB" w:eastAsia="cs-CZ"/>
              </w:rPr>
              <w:t>Source</w:t>
            </w:r>
            <w:r w:rsidR="00792C2F" w:rsidRPr="00CC5AC7">
              <w:rPr>
                <w:rFonts w:eastAsia="Times New Roman" w:cs="Arial"/>
                <w:i/>
                <w:iCs/>
                <w:sz w:val="18"/>
                <w:szCs w:val="18"/>
                <w:lang w:val="en-GB" w:eastAsia="cs-CZ"/>
              </w:rPr>
              <w:t xml:space="preserve">: </w:t>
            </w:r>
            <w:proofErr w:type="spellStart"/>
            <w:r w:rsidR="00792C2F" w:rsidRPr="00CC5AC7">
              <w:rPr>
                <w:rFonts w:eastAsia="Times New Roman" w:cs="Arial"/>
                <w:i/>
                <w:iCs/>
                <w:sz w:val="18"/>
                <w:szCs w:val="18"/>
                <w:lang w:val="en-GB" w:eastAsia="cs-CZ"/>
              </w:rPr>
              <w:t>Eurostat</w:t>
            </w:r>
            <w:proofErr w:type="spellEnd"/>
            <w:r w:rsidR="00792C2F" w:rsidRPr="00CC5AC7">
              <w:rPr>
                <w:rFonts w:eastAsia="Times New Roman" w:cs="Arial"/>
                <w:i/>
                <w:iCs/>
                <w:sz w:val="18"/>
                <w:szCs w:val="18"/>
                <w:lang w:val="en-GB" w:eastAsia="cs-CZ"/>
              </w:rPr>
              <w:t>, Labour Force Survey</w:t>
            </w:r>
          </w:p>
        </w:tc>
        <w:tc>
          <w:tcPr>
            <w:tcW w:w="566"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218"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2060" w:type="dxa"/>
            <w:gridSpan w:val="5"/>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14"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662"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885"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r>
      <w:tr w:rsidR="0070410D" w:rsidRPr="00CC5AC7" w:rsidTr="00F14AD6">
        <w:trPr>
          <w:trHeight w:val="150"/>
        </w:trPr>
        <w:tc>
          <w:tcPr>
            <w:tcW w:w="716"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i/>
                <w:iCs/>
                <w:sz w:val="18"/>
                <w:szCs w:val="18"/>
                <w:lang w:val="en-GB" w:eastAsia="cs-CZ"/>
              </w:rPr>
            </w:pPr>
          </w:p>
        </w:tc>
        <w:tc>
          <w:tcPr>
            <w:tcW w:w="2056"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04"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566"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218"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2060" w:type="dxa"/>
            <w:gridSpan w:val="5"/>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714"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662"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c>
          <w:tcPr>
            <w:tcW w:w="885"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22"/>
                <w:lang w:val="en-GB" w:eastAsia="cs-CZ"/>
              </w:rPr>
            </w:pPr>
          </w:p>
        </w:tc>
      </w:tr>
      <w:tr w:rsidR="00792C2F" w:rsidRPr="00CC5AC7" w:rsidTr="00F14AD6">
        <w:trPr>
          <w:trHeight w:val="195"/>
        </w:trPr>
        <w:tc>
          <w:tcPr>
            <w:tcW w:w="716" w:type="dxa"/>
            <w:tcBorders>
              <w:top w:val="nil"/>
              <w:left w:val="nil"/>
              <w:bottom w:val="nil"/>
              <w:right w:val="nil"/>
            </w:tcBorders>
            <w:shd w:val="clear" w:color="auto" w:fill="auto"/>
            <w:noWrap/>
            <w:vAlign w:val="bottom"/>
            <w:hideMark/>
          </w:tcPr>
          <w:p w:rsidR="00792C2F" w:rsidRPr="00CC5AC7" w:rsidRDefault="00FC22E4"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Notes</w:t>
            </w:r>
            <w:r w:rsidR="00792C2F" w:rsidRPr="00CC5AC7">
              <w:rPr>
                <w:rFonts w:eastAsia="Times New Roman" w:cs="Arial"/>
                <w:sz w:val="16"/>
                <w:szCs w:val="16"/>
                <w:lang w:val="en-GB" w:eastAsia="cs-CZ"/>
              </w:rPr>
              <w:t xml:space="preserve">: </w:t>
            </w:r>
          </w:p>
        </w:tc>
        <w:tc>
          <w:tcPr>
            <w:tcW w:w="3544" w:type="dxa"/>
            <w:gridSpan w:val="6"/>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A-</w:t>
            </w:r>
            <w:r w:rsidR="00FC22E4" w:rsidRPr="00CC5AC7">
              <w:rPr>
                <w:rFonts w:eastAsia="Times New Roman" w:cs="Arial"/>
                <w:sz w:val="16"/>
                <w:szCs w:val="16"/>
                <w:lang w:val="en-GB" w:eastAsia="cs-CZ"/>
              </w:rPr>
              <w:t xml:space="preserve"> Agriculture, forestry and fishing</w:t>
            </w:r>
          </w:p>
        </w:tc>
        <w:tc>
          <w:tcPr>
            <w:tcW w:w="4321" w:type="dxa"/>
            <w:gridSpan w:val="11"/>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M</w:t>
            </w:r>
            <w:r w:rsidR="009966BB">
              <w:rPr>
                <w:rFonts w:eastAsia="Times New Roman" w:cs="Arial"/>
                <w:sz w:val="16"/>
                <w:szCs w:val="16"/>
                <w:lang w:val="en-GB" w:eastAsia="cs-CZ"/>
              </w:rPr>
              <w:t xml:space="preserve"> </w:t>
            </w:r>
            <w:r w:rsidRPr="00CC5AC7">
              <w:rPr>
                <w:rFonts w:eastAsia="Times New Roman" w:cs="Arial"/>
                <w:sz w:val="16"/>
                <w:szCs w:val="16"/>
                <w:lang w:val="en-GB" w:eastAsia="cs-CZ"/>
              </w:rPr>
              <w:t>-</w:t>
            </w:r>
            <w:r w:rsidR="00FC22E4" w:rsidRPr="00CC5AC7">
              <w:rPr>
                <w:rFonts w:eastAsia="Times New Roman" w:cs="Arial"/>
                <w:sz w:val="16"/>
                <w:szCs w:val="16"/>
                <w:lang w:val="en-GB" w:eastAsia="cs-CZ"/>
              </w:rPr>
              <w:t xml:space="preserve"> Professional, scientific and technical activities</w:t>
            </w:r>
          </w:p>
        </w:tc>
      </w:tr>
      <w:tr w:rsidR="00F14AD6" w:rsidRPr="00CC5AC7" w:rsidTr="00F14AD6">
        <w:trPr>
          <w:trHeight w:val="195"/>
        </w:trPr>
        <w:tc>
          <w:tcPr>
            <w:tcW w:w="716"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3326" w:type="dxa"/>
            <w:gridSpan w:val="5"/>
            <w:tcBorders>
              <w:top w:val="nil"/>
              <w:left w:val="nil"/>
              <w:bottom w:val="nil"/>
              <w:right w:val="nil"/>
            </w:tcBorders>
            <w:shd w:val="clear" w:color="auto" w:fill="auto"/>
            <w:noWrap/>
            <w:vAlign w:val="bottom"/>
            <w:hideMark/>
          </w:tcPr>
          <w:p w:rsidR="00792C2F" w:rsidRPr="00CC5AC7" w:rsidRDefault="00792C2F" w:rsidP="00FC22E4">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C-</w:t>
            </w:r>
            <w:r w:rsidR="00FC22E4" w:rsidRPr="00CC5AC7">
              <w:rPr>
                <w:rFonts w:eastAsia="Times New Roman" w:cs="Arial"/>
                <w:sz w:val="16"/>
                <w:szCs w:val="16"/>
                <w:lang w:val="en-GB" w:eastAsia="cs-CZ"/>
              </w:rPr>
              <w:t>Manufacturing</w:t>
            </w:r>
          </w:p>
        </w:tc>
        <w:tc>
          <w:tcPr>
            <w:tcW w:w="218" w:type="dxa"/>
            <w:tcBorders>
              <w:top w:val="nil"/>
              <w:left w:val="nil"/>
              <w:bottom w:val="nil"/>
              <w:right w:val="nil"/>
            </w:tcBorders>
            <w:shd w:val="clear" w:color="auto" w:fill="auto"/>
            <w:vAlign w:val="bottom"/>
            <w:hideMark/>
          </w:tcPr>
          <w:p w:rsidR="00792C2F" w:rsidRPr="00CC5AC7" w:rsidRDefault="00792C2F" w:rsidP="00792C2F">
            <w:pPr>
              <w:spacing w:line="240" w:lineRule="auto"/>
              <w:rPr>
                <w:rFonts w:eastAsia="Times New Roman" w:cs="Arial"/>
                <w:sz w:val="16"/>
                <w:szCs w:val="16"/>
                <w:lang w:val="en-GB" w:eastAsia="cs-CZ"/>
              </w:rPr>
            </w:pPr>
          </w:p>
        </w:tc>
        <w:tc>
          <w:tcPr>
            <w:tcW w:w="2774" w:type="dxa"/>
            <w:gridSpan w:val="7"/>
            <w:tcBorders>
              <w:top w:val="nil"/>
              <w:left w:val="nil"/>
              <w:bottom w:val="nil"/>
              <w:right w:val="nil"/>
            </w:tcBorders>
            <w:shd w:val="clear" w:color="auto" w:fill="auto"/>
            <w:noWrap/>
            <w:vAlign w:val="bottom"/>
            <w:hideMark/>
          </w:tcPr>
          <w:p w:rsidR="00792C2F" w:rsidRPr="00CC5AC7" w:rsidRDefault="00792C2F" w:rsidP="00FC22E4">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P</w:t>
            </w:r>
            <w:r w:rsidR="009966BB">
              <w:rPr>
                <w:rFonts w:eastAsia="Times New Roman" w:cs="Arial"/>
                <w:sz w:val="16"/>
                <w:szCs w:val="16"/>
                <w:lang w:val="en-GB" w:eastAsia="cs-CZ"/>
              </w:rPr>
              <w:t xml:space="preserve"> </w:t>
            </w:r>
            <w:r w:rsidRPr="00CC5AC7">
              <w:rPr>
                <w:rFonts w:eastAsia="Times New Roman" w:cs="Arial"/>
                <w:sz w:val="16"/>
                <w:szCs w:val="16"/>
                <w:lang w:val="en-GB" w:eastAsia="cs-CZ"/>
              </w:rPr>
              <w:t>-</w:t>
            </w:r>
            <w:r w:rsidR="009966BB">
              <w:rPr>
                <w:rFonts w:eastAsia="Times New Roman" w:cs="Arial"/>
                <w:sz w:val="16"/>
                <w:szCs w:val="16"/>
                <w:lang w:val="en-GB" w:eastAsia="cs-CZ"/>
              </w:rPr>
              <w:t xml:space="preserve"> </w:t>
            </w:r>
            <w:r w:rsidR="00FC22E4" w:rsidRPr="00CC5AC7">
              <w:rPr>
                <w:rFonts w:eastAsia="Times New Roman" w:cs="Arial"/>
                <w:sz w:val="16"/>
                <w:szCs w:val="16"/>
                <w:lang w:val="en-GB" w:eastAsia="cs-CZ"/>
              </w:rPr>
              <w:t>Education</w:t>
            </w:r>
          </w:p>
        </w:tc>
        <w:tc>
          <w:tcPr>
            <w:tcW w:w="662"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ascii="Calibri" w:eastAsia="Times New Roman" w:hAnsi="Calibri" w:cs="Arial"/>
                <w:sz w:val="22"/>
                <w:lang w:val="en-GB" w:eastAsia="cs-CZ"/>
              </w:rPr>
            </w:pPr>
          </w:p>
        </w:tc>
        <w:tc>
          <w:tcPr>
            <w:tcW w:w="885"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r>
      <w:tr w:rsidR="00F14AD6" w:rsidRPr="00CC5AC7" w:rsidTr="00F14AD6">
        <w:trPr>
          <w:trHeight w:val="195"/>
        </w:trPr>
        <w:tc>
          <w:tcPr>
            <w:tcW w:w="716"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2760" w:type="dxa"/>
            <w:gridSpan w:val="3"/>
            <w:tcBorders>
              <w:top w:val="nil"/>
              <w:left w:val="nil"/>
              <w:bottom w:val="nil"/>
              <w:right w:val="nil"/>
            </w:tcBorders>
            <w:shd w:val="clear" w:color="auto" w:fill="auto"/>
            <w:noWrap/>
            <w:vAlign w:val="bottom"/>
            <w:hideMark/>
          </w:tcPr>
          <w:p w:rsidR="00792C2F" w:rsidRPr="00CC5AC7" w:rsidRDefault="00792C2F" w:rsidP="00FC22E4">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F-</w:t>
            </w:r>
            <w:r w:rsidR="00FC22E4" w:rsidRPr="00CC5AC7">
              <w:rPr>
                <w:rFonts w:eastAsia="Times New Roman" w:cs="Arial"/>
                <w:sz w:val="16"/>
                <w:szCs w:val="16"/>
                <w:lang w:val="en-GB" w:eastAsia="cs-CZ"/>
              </w:rPr>
              <w:t>Construction</w:t>
            </w:r>
          </w:p>
        </w:tc>
        <w:tc>
          <w:tcPr>
            <w:tcW w:w="566"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218" w:type="dxa"/>
            <w:tcBorders>
              <w:top w:val="nil"/>
              <w:left w:val="nil"/>
              <w:bottom w:val="nil"/>
              <w:right w:val="nil"/>
            </w:tcBorders>
            <w:shd w:val="clear" w:color="auto" w:fill="auto"/>
            <w:vAlign w:val="bottom"/>
            <w:hideMark/>
          </w:tcPr>
          <w:p w:rsidR="00792C2F" w:rsidRPr="00CC5AC7" w:rsidRDefault="00792C2F" w:rsidP="00792C2F">
            <w:pPr>
              <w:spacing w:line="240" w:lineRule="auto"/>
              <w:rPr>
                <w:rFonts w:eastAsia="Times New Roman" w:cs="Arial"/>
                <w:sz w:val="16"/>
                <w:szCs w:val="16"/>
                <w:lang w:val="en-GB" w:eastAsia="cs-CZ"/>
              </w:rPr>
            </w:pPr>
          </w:p>
        </w:tc>
        <w:tc>
          <w:tcPr>
            <w:tcW w:w="3436" w:type="dxa"/>
            <w:gridSpan w:val="9"/>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Q-</w:t>
            </w:r>
            <w:r w:rsidR="00FC22E4" w:rsidRPr="00CC5AC7">
              <w:rPr>
                <w:rFonts w:eastAsia="Times New Roman" w:cs="Arial"/>
                <w:sz w:val="16"/>
                <w:szCs w:val="16"/>
                <w:lang w:val="en-GB" w:eastAsia="cs-CZ"/>
              </w:rPr>
              <w:t xml:space="preserve"> Human health and social work activities</w:t>
            </w:r>
          </w:p>
        </w:tc>
        <w:tc>
          <w:tcPr>
            <w:tcW w:w="885"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r>
      <w:tr w:rsidR="00F14AD6" w:rsidRPr="00CC5AC7" w:rsidTr="00F14AD6">
        <w:trPr>
          <w:trHeight w:val="195"/>
        </w:trPr>
        <w:tc>
          <w:tcPr>
            <w:tcW w:w="716" w:type="dxa"/>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3544" w:type="dxa"/>
            <w:gridSpan w:val="6"/>
            <w:tcBorders>
              <w:top w:val="nil"/>
              <w:left w:val="nil"/>
              <w:bottom w:val="nil"/>
              <w:right w:val="nil"/>
            </w:tcBorders>
            <w:shd w:val="clear" w:color="auto" w:fill="auto"/>
            <w:noWrap/>
            <w:vAlign w:val="bottom"/>
            <w:hideMark/>
          </w:tcPr>
          <w:p w:rsidR="00792C2F" w:rsidRPr="00CC5AC7" w:rsidRDefault="00792C2F" w:rsidP="00731833">
            <w:pPr>
              <w:spacing w:line="240" w:lineRule="auto"/>
              <w:ind w:left="255" w:hanging="255"/>
              <w:jc w:val="left"/>
              <w:rPr>
                <w:rFonts w:eastAsia="Times New Roman" w:cs="Arial"/>
                <w:sz w:val="16"/>
                <w:szCs w:val="16"/>
                <w:lang w:val="en-GB" w:eastAsia="cs-CZ"/>
              </w:rPr>
            </w:pPr>
            <w:r w:rsidRPr="00CC5AC7">
              <w:rPr>
                <w:rFonts w:eastAsia="Times New Roman" w:cs="Arial"/>
                <w:sz w:val="16"/>
                <w:szCs w:val="16"/>
                <w:lang w:val="en-GB" w:eastAsia="cs-CZ"/>
              </w:rPr>
              <w:t>G-</w:t>
            </w:r>
            <w:r w:rsidR="00FC22E4" w:rsidRPr="00CC5AC7">
              <w:rPr>
                <w:rFonts w:eastAsia="Times New Roman" w:cs="Arial"/>
                <w:sz w:val="16"/>
                <w:szCs w:val="16"/>
                <w:lang w:val="en-GB" w:eastAsia="cs-CZ"/>
              </w:rPr>
              <w:t xml:space="preserve"> Wholesale and retail trade; repair of motor vehicles and motorcycles</w:t>
            </w:r>
          </w:p>
        </w:tc>
        <w:tc>
          <w:tcPr>
            <w:tcW w:w="2060" w:type="dxa"/>
            <w:gridSpan w:val="5"/>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714"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662"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c>
          <w:tcPr>
            <w:tcW w:w="885" w:type="dxa"/>
            <w:gridSpan w:val="2"/>
            <w:tcBorders>
              <w:top w:val="nil"/>
              <w:left w:val="nil"/>
              <w:bottom w:val="nil"/>
              <w:right w:val="nil"/>
            </w:tcBorders>
            <w:shd w:val="clear" w:color="auto" w:fill="auto"/>
            <w:noWrap/>
            <w:vAlign w:val="bottom"/>
            <w:hideMark/>
          </w:tcPr>
          <w:p w:rsidR="00792C2F" w:rsidRPr="00CC5AC7" w:rsidRDefault="00792C2F" w:rsidP="00792C2F">
            <w:pPr>
              <w:spacing w:line="240" w:lineRule="auto"/>
              <w:jc w:val="left"/>
              <w:rPr>
                <w:rFonts w:eastAsia="Times New Roman" w:cs="Arial"/>
                <w:sz w:val="16"/>
                <w:szCs w:val="16"/>
                <w:lang w:val="en-GB" w:eastAsia="cs-CZ"/>
              </w:rPr>
            </w:pPr>
          </w:p>
        </w:tc>
      </w:tr>
    </w:tbl>
    <w:p w:rsidR="009C0529" w:rsidRPr="00CC5AC7" w:rsidRDefault="009C0529" w:rsidP="00636B58">
      <w:pPr>
        <w:rPr>
          <w:lang w:val="en-GB"/>
        </w:rPr>
      </w:pPr>
    </w:p>
    <w:p w:rsidR="00636B58" w:rsidRPr="00CC5AC7" w:rsidRDefault="00A970DA" w:rsidP="00636B58">
      <w:pPr>
        <w:rPr>
          <w:lang w:val="en-GB"/>
        </w:rPr>
      </w:pPr>
      <w:r w:rsidRPr="00CC5AC7">
        <w:rPr>
          <w:lang w:val="en-GB"/>
        </w:rPr>
        <w:t>Intensity</w:t>
      </w:r>
      <w:r w:rsidR="00623E58" w:rsidRPr="00CC5AC7">
        <w:rPr>
          <w:lang w:val="en-GB"/>
        </w:rPr>
        <w:t xml:space="preserve"> of work involvement </w:t>
      </w:r>
      <w:r w:rsidRPr="00CC5AC7">
        <w:rPr>
          <w:lang w:val="en-GB"/>
        </w:rPr>
        <w:t xml:space="preserve">of the elderly is best characterised by the employment rate </w:t>
      </w:r>
      <w:r w:rsidR="00636B58" w:rsidRPr="00CC5AC7">
        <w:rPr>
          <w:lang w:val="en-GB"/>
        </w:rPr>
        <w:t>(</w:t>
      </w:r>
      <w:r w:rsidRPr="00CC5AC7">
        <w:rPr>
          <w:lang w:val="en-GB"/>
        </w:rPr>
        <w:t>share of working persons in the total number of persons of the given age</w:t>
      </w:r>
      <w:r w:rsidR="00636B58" w:rsidRPr="00CC5AC7">
        <w:rPr>
          <w:lang w:val="en-GB"/>
        </w:rPr>
        <w:t xml:space="preserve">). </w:t>
      </w:r>
      <w:r w:rsidRPr="00CC5AC7">
        <w:rPr>
          <w:lang w:val="en-GB"/>
        </w:rPr>
        <w:t xml:space="preserve">The data released by </w:t>
      </w:r>
      <w:proofErr w:type="spellStart"/>
      <w:r w:rsidR="00BE364F" w:rsidRPr="00CC5AC7">
        <w:rPr>
          <w:lang w:val="en-GB"/>
        </w:rPr>
        <w:t>Eurostat</w:t>
      </w:r>
      <w:proofErr w:type="spellEnd"/>
      <w:r w:rsidRPr="00CC5AC7">
        <w:rPr>
          <w:lang w:val="en-GB"/>
        </w:rPr>
        <w:t xml:space="preserve"> enable to compare differences between states in the employment rate of the elderly by educational attainment. On the contrary to other </w:t>
      </w:r>
      <w:r w:rsidR="00822E40" w:rsidRPr="00CC5AC7">
        <w:rPr>
          <w:lang w:val="en-GB"/>
        </w:rPr>
        <w:t xml:space="preserve">EU </w:t>
      </w:r>
      <w:r w:rsidRPr="00CC5AC7">
        <w:rPr>
          <w:lang w:val="en-GB"/>
        </w:rPr>
        <w:t>Member States</w:t>
      </w:r>
      <w:r w:rsidR="00E335D0">
        <w:rPr>
          <w:lang w:val="en-GB"/>
        </w:rPr>
        <w:t>,</w:t>
      </w:r>
      <w:r w:rsidRPr="00CC5AC7">
        <w:rPr>
          <w:lang w:val="en-GB"/>
        </w:rPr>
        <w:t xml:space="preserve"> in the Czech Republic persons with primary education work much less</w:t>
      </w:r>
      <w:r w:rsidR="005C1B39" w:rsidRPr="00CC5AC7">
        <w:rPr>
          <w:lang w:val="en-GB"/>
        </w:rPr>
        <w:t xml:space="preserve">. </w:t>
      </w:r>
      <w:r w:rsidRPr="00CC5AC7">
        <w:rPr>
          <w:lang w:val="en-GB"/>
        </w:rPr>
        <w:t xml:space="preserve">A lower employment rate is demonstrated also in persons with secondary education </w:t>
      </w:r>
      <w:r w:rsidR="00CF7AF3" w:rsidRPr="00CC5AC7">
        <w:rPr>
          <w:lang w:val="en-GB"/>
        </w:rPr>
        <w:t>(</w:t>
      </w:r>
      <w:r w:rsidRPr="00CC5AC7">
        <w:rPr>
          <w:lang w:val="en-GB"/>
        </w:rPr>
        <w:t>with apprenticeship certificate or with A-level examination</w:t>
      </w:r>
      <w:r w:rsidR="00CF7AF3" w:rsidRPr="00CC5AC7">
        <w:rPr>
          <w:lang w:val="en-GB"/>
        </w:rPr>
        <w:t>).</w:t>
      </w:r>
      <w:r w:rsidR="00822E40" w:rsidRPr="00CC5AC7">
        <w:rPr>
          <w:lang w:val="en-GB"/>
        </w:rPr>
        <w:t xml:space="preserve"> </w:t>
      </w:r>
      <w:r w:rsidRPr="00CC5AC7">
        <w:rPr>
          <w:lang w:val="en-GB"/>
        </w:rPr>
        <w:t>Yet in the Czech Republic the numbers of persons with the secondary education dominate higher age groups and also the age group from 35 years to retirement</w:t>
      </w:r>
      <w:r w:rsidR="00E35E60" w:rsidRPr="00CC5AC7">
        <w:rPr>
          <w:lang w:val="en-GB"/>
        </w:rPr>
        <w:t>.</w:t>
      </w:r>
    </w:p>
    <w:p w:rsidR="00812E71" w:rsidRPr="00CC5AC7" w:rsidRDefault="00812E71" w:rsidP="00636B58">
      <w:pPr>
        <w:rPr>
          <w:lang w:val="en-GB"/>
        </w:rPr>
      </w:pPr>
    </w:p>
    <w:p w:rsidR="00244218" w:rsidRPr="00CC5AC7" w:rsidRDefault="00A970DA" w:rsidP="00244218">
      <w:pPr>
        <w:rPr>
          <w:lang w:val="en-GB"/>
        </w:rPr>
      </w:pPr>
      <w:r w:rsidRPr="00CC5AC7">
        <w:rPr>
          <w:lang w:val="en-GB"/>
        </w:rPr>
        <w:t xml:space="preserve">The group with tertiary education shows a different situation. These are persons who earned university education in the 1960s and 1970s when the share of </w:t>
      </w:r>
      <w:r w:rsidR="00E335D0" w:rsidRPr="00CC5AC7">
        <w:rPr>
          <w:lang w:val="en-GB"/>
        </w:rPr>
        <w:t xml:space="preserve">higher education </w:t>
      </w:r>
      <w:r w:rsidRPr="00CC5AC7">
        <w:rPr>
          <w:lang w:val="en-GB"/>
        </w:rPr>
        <w:t xml:space="preserve">graduates was in the Czech Republic substantially lower than it is at present. In the Czech Republic the share of working persons in the total number of university graduates aged </w:t>
      </w:r>
      <w:r w:rsidR="00244218" w:rsidRPr="00CC5AC7">
        <w:rPr>
          <w:lang w:val="en-GB"/>
        </w:rPr>
        <w:t xml:space="preserve">60-64 </w:t>
      </w:r>
      <w:r w:rsidRPr="00CC5AC7">
        <w:rPr>
          <w:lang w:val="en-GB"/>
        </w:rPr>
        <w:t xml:space="preserve">years </w:t>
      </w:r>
      <w:r w:rsidR="00E335D0">
        <w:rPr>
          <w:lang w:val="en-GB"/>
        </w:rPr>
        <w:t xml:space="preserve">is </w:t>
      </w:r>
      <w:r w:rsidR="00CC5AC7" w:rsidRPr="00CC5AC7">
        <w:rPr>
          <w:lang w:val="en-GB"/>
        </w:rPr>
        <w:t xml:space="preserve">above average compared to that in the </w:t>
      </w:r>
      <w:r w:rsidR="00244218" w:rsidRPr="00CC5AC7">
        <w:rPr>
          <w:lang w:val="en-GB"/>
        </w:rPr>
        <w:t>EU28</w:t>
      </w:r>
      <w:r w:rsidR="00CC5AC7" w:rsidRPr="00CC5AC7">
        <w:rPr>
          <w:lang w:val="en-GB"/>
        </w:rPr>
        <w:t xml:space="preserve">; and in the </w:t>
      </w:r>
      <w:r w:rsidR="00E335D0">
        <w:rPr>
          <w:lang w:val="en-GB"/>
        </w:rPr>
        <w:t>elder</w:t>
      </w:r>
      <w:r w:rsidR="00CC5AC7" w:rsidRPr="00CC5AC7">
        <w:rPr>
          <w:lang w:val="en-GB"/>
        </w:rPr>
        <w:t xml:space="preserve"> age group of </w:t>
      </w:r>
      <w:r w:rsidR="00244218" w:rsidRPr="00CC5AC7">
        <w:rPr>
          <w:lang w:val="en-GB"/>
        </w:rPr>
        <w:t>65</w:t>
      </w:r>
      <w:r w:rsidR="00CC5AC7" w:rsidRPr="00CC5AC7">
        <w:rPr>
          <w:lang w:val="en-GB"/>
        </w:rPr>
        <w:t>-</w:t>
      </w:r>
      <w:r w:rsidR="00244218" w:rsidRPr="00CC5AC7">
        <w:rPr>
          <w:lang w:val="en-GB"/>
        </w:rPr>
        <w:t xml:space="preserve">69 </w:t>
      </w:r>
      <w:r w:rsidR="00CC5AC7" w:rsidRPr="00CC5AC7">
        <w:rPr>
          <w:lang w:val="en-GB"/>
        </w:rPr>
        <w:t xml:space="preserve">years it is the fifth highest of all EU Member States </w:t>
      </w:r>
      <w:r w:rsidR="00244218" w:rsidRPr="00CC5AC7">
        <w:rPr>
          <w:lang w:val="en-GB"/>
        </w:rPr>
        <w:t xml:space="preserve">(27%). </w:t>
      </w:r>
      <w:r w:rsidR="00CC5AC7" w:rsidRPr="00CC5AC7">
        <w:rPr>
          <w:lang w:val="en-GB"/>
        </w:rPr>
        <w:t>Higher shares are only in two Baltic States, Sweden, and Malta</w:t>
      </w:r>
      <w:r w:rsidR="00244218" w:rsidRPr="00CC5AC7">
        <w:rPr>
          <w:lang w:val="en-GB"/>
        </w:rPr>
        <w:t xml:space="preserve">. </w:t>
      </w:r>
      <w:r w:rsidR="00CC5AC7" w:rsidRPr="00CC5AC7">
        <w:rPr>
          <w:lang w:val="en-GB"/>
        </w:rPr>
        <w:t>The Czech Republic university graduates older than 70 years feature above</w:t>
      </w:r>
      <w:r w:rsidR="00E335D0">
        <w:rPr>
          <w:lang w:val="en-GB"/>
        </w:rPr>
        <w:t>-</w:t>
      </w:r>
      <w:r w:rsidR="00CC5AC7" w:rsidRPr="00CC5AC7">
        <w:rPr>
          <w:lang w:val="en-GB"/>
        </w:rPr>
        <w:t xml:space="preserve">average employment as well. </w:t>
      </w:r>
    </w:p>
    <w:p w:rsidR="00523506" w:rsidRPr="00CC5AC7" w:rsidRDefault="00523506" w:rsidP="00636B58">
      <w:pPr>
        <w:rPr>
          <w:lang w:val="en-GB"/>
        </w:rPr>
      </w:pPr>
    </w:p>
    <w:tbl>
      <w:tblPr>
        <w:tblW w:w="8589" w:type="dxa"/>
        <w:tblInd w:w="55" w:type="dxa"/>
        <w:tblCellMar>
          <w:left w:w="70" w:type="dxa"/>
          <w:right w:w="70" w:type="dxa"/>
        </w:tblCellMar>
        <w:tblLook w:val="04A0"/>
      </w:tblPr>
      <w:tblGrid>
        <w:gridCol w:w="157"/>
        <w:gridCol w:w="4846"/>
        <w:gridCol w:w="1793"/>
        <w:gridCol w:w="1793"/>
      </w:tblGrid>
      <w:tr w:rsidR="00792C2F" w:rsidRPr="00CC5AC7" w:rsidTr="00442000">
        <w:trPr>
          <w:trHeight w:val="555"/>
        </w:trPr>
        <w:tc>
          <w:tcPr>
            <w:tcW w:w="8589" w:type="dxa"/>
            <w:gridSpan w:val="4"/>
            <w:tcBorders>
              <w:top w:val="nil"/>
              <w:left w:val="nil"/>
              <w:bottom w:val="nil"/>
              <w:right w:val="nil"/>
            </w:tcBorders>
            <w:shd w:val="clear" w:color="auto" w:fill="auto"/>
            <w:vAlign w:val="center"/>
            <w:hideMark/>
          </w:tcPr>
          <w:p w:rsidR="00792C2F" w:rsidRPr="00CC5AC7" w:rsidRDefault="00DB3CE3" w:rsidP="00DB3CE3">
            <w:pPr>
              <w:spacing w:line="240" w:lineRule="auto"/>
              <w:jc w:val="left"/>
              <w:rPr>
                <w:rFonts w:eastAsia="Times New Roman" w:cs="Arial"/>
                <w:b/>
                <w:bCs/>
                <w:szCs w:val="20"/>
                <w:lang w:val="en-GB" w:eastAsia="cs-CZ"/>
              </w:rPr>
            </w:pPr>
            <w:r w:rsidRPr="00CC5AC7">
              <w:rPr>
                <w:rFonts w:eastAsia="Times New Roman" w:cs="Arial"/>
                <w:b/>
                <w:bCs/>
                <w:szCs w:val="20"/>
                <w:lang w:val="en-GB" w:eastAsia="cs-CZ"/>
              </w:rPr>
              <w:lastRenderedPageBreak/>
              <w:t xml:space="preserve">The employment rate of persons with tertiary education in selected age groups in the </w:t>
            </w:r>
            <w:r w:rsidR="00792C2F" w:rsidRPr="00CC5AC7">
              <w:rPr>
                <w:rFonts w:eastAsia="Times New Roman" w:cs="Arial"/>
                <w:b/>
                <w:bCs/>
                <w:szCs w:val="20"/>
                <w:lang w:val="en-GB" w:eastAsia="cs-CZ"/>
              </w:rPr>
              <w:t xml:space="preserve">EU </w:t>
            </w:r>
            <w:r w:rsidRPr="00CC5AC7">
              <w:rPr>
                <w:rFonts w:eastAsia="Times New Roman" w:cs="Arial"/>
                <w:b/>
                <w:bCs/>
                <w:szCs w:val="20"/>
                <w:lang w:val="en-GB" w:eastAsia="cs-CZ"/>
              </w:rPr>
              <w:t xml:space="preserve">Member States in </w:t>
            </w:r>
            <w:r w:rsidR="00792C2F" w:rsidRPr="00CC5AC7">
              <w:rPr>
                <w:rFonts w:eastAsia="Times New Roman" w:cs="Arial"/>
                <w:b/>
                <w:bCs/>
                <w:szCs w:val="20"/>
                <w:lang w:val="en-GB" w:eastAsia="cs-CZ"/>
              </w:rPr>
              <w:t>2015</w:t>
            </w:r>
          </w:p>
        </w:tc>
      </w:tr>
      <w:tr w:rsidR="00792C2F" w:rsidRPr="00CC5AC7" w:rsidTr="00442000">
        <w:trPr>
          <w:trHeight w:val="240"/>
        </w:trPr>
        <w:tc>
          <w:tcPr>
            <w:tcW w:w="5003" w:type="dxa"/>
            <w:gridSpan w:val="2"/>
            <w:tcBorders>
              <w:top w:val="nil"/>
              <w:left w:val="nil"/>
              <w:bottom w:val="single" w:sz="12" w:space="0" w:color="auto"/>
              <w:right w:val="nil"/>
            </w:tcBorders>
            <w:shd w:val="clear" w:color="auto" w:fill="auto"/>
            <w:noWrap/>
            <w:vAlign w:val="bottom"/>
            <w:hideMark/>
          </w:tcPr>
          <w:p w:rsidR="00792C2F" w:rsidRPr="00CC5AC7" w:rsidRDefault="00792C2F" w:rsidP="000076B7">
            <w:pPr>
              <w:spacing w:line="240" w:lineRule="auto"/>
              <w:jc w:val="left"/>
              <w:rPr>
                <w:rFonts w:eastAsia="Times New Roman" w:cs="Arial"/>
                <w:color w:val="FF0000"/>
                <w:sz w:val="16"/>
                <w:szCs w:val="16"/>
                <w:lang w:val="en-GB" w:eastAsia="cs-CZ"/>
              </w:rPr>
            </w:pPr>
          </w:p>
        </w:tc>
        <w:tc>
          <w:tcPr>
            <w:tcW w:w="1793" w:type="dxa"/>
            <w:tcBorders>
              <w:top w:val="nil"/>
              <w:left w:val="nil"/>
              <w:bottom w:val="single" w:sz="12" w:space="0" w:color="auto"/>
              <w:right w:val="nil"/>
            </w:tcBorders>
            <w:shd w:val="clear" w:color="auto" w:fill="auto"/>
            <w:noWrap/>
            <w:vAlign w:val="bottom"/>
            <w:hideMark/>
          </w:tcPr>
          <w:p w:rsidR="00792C2F" w:rsidRPr="00CC5AC7" w:rsidRDefault="00792C2F" w:rsidP="000076B7">
            <w:pPr>
              <w:spacing w:line="240" w:lineRule="auto"/>
              <w:jc w:val="left"/>
              <w:rPr>
                <w:rFonts w:eastAsia="Times New Roman" w:cs="Arial"/>
                <w:sz w:val="22"/>
                <w:lang w:val="en-GB" w:eastAsia="cs-CZ"/>
              </w:rPr>
            </w:pPr>
          </w:p>
        </w:tc>
        <w:tc>
          <w:tcPr>
            <w:tcW w:w="1793" w:type="dxa"/>
            <w:tcBorders>
              <w:top w:val="nil"/>
              <w:left w:val="nil"/>
              <w:bottom w:val="single" w:sz="12" w:space="0" w:color="auto"/>
              <w:right w:val="nil"/>
            </w:tcBorders>
            <w:shd w:val="clear" w:color="auto" w:fill="auto"/>
            <w:noWrap/>
            <w:vAlign w:val="bottom"/>
            <w:hideMark/>
          </w:tcPr>
          <w:p w:rsidR="00792C2F" w:rsidRPr="00CC5AC7" w:rsidRDefault="00DB3CE3"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Percentage</w:t>
            </w:r>
          </w:p>
        </w:tc>
      </w:tr>
      <w:tr w:rsidR="00792C2F" w:rsidRPr="00CC5AC7" w:rsidTr="00442000">
        <w:trPr>
          <w:trHeight w:val="285"/>
        </w:trPr>
        <w:tc>
          <w:tcPr>
            <w:tcW w:w="5003" w:type="dxa"/>
            <w:gridSpan w:val="2"/>
            <w:vMerge w:val="restart"/>
            <w:tcBorders>
              <w:top w:val="single" w:sz="12" w:space="0" w:color="auto"/>
              <w:left w:val="nil"/>
              <w:bottom w:val="single" w:sz="8" w:space="0" w:color="000000"/>
              <w:right w:val="single" w:sz="4" w:space="0" w:color="auto"/>
            </w:tcBorders>
            <w:shd w:val="clear" w:color="auto" w:fill="auto"/>
            <w:noWrap/>
            <w:vAlign w:val="center"/>
            <w:hideMark/>
          </w:tcPr>
          <w:p w:rsidR="00792C2F" w:rsidRPr="00CC5AC7" w:rsidRDefault="00DB3CE3" w:rsidP="000076B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Territory</w:t>
            </w:r>
          </w:p>
        </w:tc>
        <w:tc>
          <w:tcPr>
            <w:tcW w:w="3586" w:type="dxa"/>
            <w:gridSpan w:val="2"/>
            <w:tcBorders>
              <w:top w:val="single" w:sz="12" w:space="0" w:color="auto"/>
              <w:left w:val="nil"/>
              <w:bottom w:val="single" w:sz="4" w:space="0" w:color="auto"/>
              <w:right w:val="nil"/>
            </w:tcBorders>
            <w:shd w:val="clear" w:color="auto" w:fill="auto"/>
            <w:vAlign w:val="bottom"/>
            <w:hideMark/>
          </w:tcPr>
          <w:p w:rsidR="00792C2F" w:rsidRPr="00CC5AC7" w:rsidRDefault="00DB3CE3" w:rsidP="000076B7">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Age group</w:t>
            </w:r>
          </w:p>
        </w:tc>
      </w:tr>
      <w:tr w:rsidR="00792C2F" w:rsidRPr="00CC5AC7" w:rsidTr="00442000">
        <w:trPr>
          <w:trHeight w:val="255"/>
        </w:trPr>
        <w:tc>
          <w:tcPr>
            <w:tcW w:w="5003" w:type="dxa"/>
            <w:gridSpan w:val="2"/>
            <w:vMerge/>
            <w:tcBorders>
              <w:top w:val="single" w:sz="8" w:space="0" w:color="auto"/>
              <w:left w:val="nil"/>
              <w:bottom w:val="single" w:sz="12" w:space="0" w:color="auto"/>
              <w:right w:val="single" w:sz="4" w:space="0" w:color="auto"/>
            </w:tcBorders>
            <w:vAlign w:val="center"/>
            <w:hideMark/>
          </w:tcPr>
          <w:p w:rsidR="00792C2F" w:rsidRPr="00CC5AC7" w:rsidRDefault="00792C2F" w:rsidP="000076B7">
            <w:pPr>
              <w:spacing w:line="240" w:lineRule="auto"/>
              <w:jc w:val="left"/>
              <w:rPr>
                <w:rFonts w:eastAsia="Times New Roman" w:cs="Arial"/>
                <w:sz w:val="16"/>
                <w:szCs w:val="16"/>
                <w:lang w:val="en-GB" w:eastAsia="cs-CZ"/>
              </w:rPr>
            </w:pPr>
          </w:p>
        </w:tc>
        <w:tc>
          <w:tcPr>
            <w:tcW w:w="179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792C2F" w:rsidRPr="00CC5AC7" w:rsidRDefault="00792C2F" w:rsidP="00DB3CE3">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60-64 </w:t>
            </w:r>
            <w:r w:rsidR="00DB3CE3" w:rsidRPr="00CC5AC7">
              <w:rPr>
                <w:rFonts w:eastAsia="Times New Roman" w:cs="Arial"/>
                <w:sz w:val="16"/>
                <w:szCs w:val="16"/>
                <w:lang w:val="en-GB" w:eastAsia="cs-CZ"/>
              </w:rPr>
              <w:t>years</w:t>
            </w:r>
          </w:p>
        </w:tc>
        <w:tc>
          <w:tcPr>
            <w:tcW w:w="1793" w:type="dxa"/>
            <w:tcBorders>
              <w:top w:val="nil"/>
              <w:left w:val="single" w:sz="4" w:space="0" w:color="auto"/>
              <w:bottom w:val="single" w:sz="12" w:space="0" w:color="auto"/>
              <w:right w:val="nil"/>
            </w:tcBorders>
            <w:shd w:val="clear" w:color="auto" w:fill="auto"/>
            <w:noWrap/>
            <w:vAlign w:val="center"/>
            <w:hideMark/>
          </w:tcPr>
          <w:p w:rsidR="00792C2F" w:rsidRPr="00CC5AC7" w:rsidRDefault="00792C2F" w:rsidP="00DB3CE3">
            <w:pPr>
              <w:spacing w:line="240" w:lineRule="auto"/>
              <w:jc w:val="center"/>
              <w:rPr>
                <w:rFonts w:eastAsia="Times New Roman" w:cs="Arial"/>
                <w:sz w:val="16"/>
                <w:szCs w:val="16"/>
                <w:lang w:val="en-GB" w:eastAsia="cs-CZ"/>
              </w:rPr>
            </w:pPr>
            <w:r w:rsidRPr="00CC5AC7">
              <w:rPr>
                <w:rFonts w:eastAsia="Times New Roman" w:cs="Arial"/>
                <w:sz w:val="16"/>
                <w:szCs w:val="16"/>
                <w:lang w:val="en-GB" w:eastAsia="cs-CZ"/>
              </w:rPr>
              <w:t xml:space="preserve">65-69 </w:t>
            </w:r>
            <w:r w:rsidR="00DB3CE3" w:rsidRPr="00CC5AC7">
              <w:rPr>
                <w:rFonts w:eastAsia="Times New Roman" w:cs="Arial"/>
                <w:sz w:val="16"/>
                <w:szCs w:val="16"/>
                <w:lang w:val="en-GB" w:eastAsia="cs-CZ"/>
              </w:rPr>
              <w:t>years</w:t>
            </w:r>
          </w:p>
        </w:tc>
      </w:tr>
      <w:tr w:rsidR="00442000" w:rsidRPr="00CC5AC7" w:rsidTr="00997E76">
        <w:trPr>
          <w:gridBefore w:val="1"/>
          <w:wBefore w:w="157" w:type="dxa"/>
          <w:trHeight w:val="227"/>
        </w:trPr>
        <w:tc>
          <w:tcPr>
            <w:tcW w:w="4846" w:type="dxa"/>
            <w:tcBorders>
              <w:top w:val="single" w:sz="12" w:space="0" w:color="auto"/>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EU28</w:t>
            </w:r>
          </w:p>
        </w:tc>
        <w:tc>
          <w:tcPr>
            <w:tcW w:w="1793" w:type="dxa"/>
            <w:tcBorders>
              <w:top w:val="single" w:sz="12" w:space="0" w:color="auto"/>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56.0 </w:t>
            </w:r>
          </w:p>
        </w:tc>
        <w:tc>
          <w:tcPr>
            <w:tcW w:w="1793" w:type="dxa"/>
            <w:tcBorders>
              <w:top w:val="single" w:sz="12" w:space="0" w:color="auto"/>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19.6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Belgium</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40.0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8.4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Bulgaria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54.1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17.9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b/>
                <w:bCs/>
                <w:sz w:val="16"/>
                <w:szCs w:val="16"/>
                <w:lang w:val="en-GB" w:eastAsia="cs-CZ"/>
              </w:rPr>
            </w:pPr>
            <w:r w:rsidRPr="00CC5AC7">
              <w:rPr>
                <w:rFonts w:eastAsia="Times New Roman" w:cs="Arial"/>
                <w:b/>
                <w:bCs/>
                <w:sz w:val="16"/>
                <w:szCs w:val="16"/>
                <w:lang w:val="en-GB" w:eastAsia="cs-CZ"/>
              </w:rPr>
              <w:t>Czech Republic</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61.3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b/>
                <w:bCs/>
                <w:sz w:val="16"/>
                <w:szCs w:val="16"/>
                <w:lang w:val="en-GB" w:eastAsia="cs-CZ"/>
              </w:rPr>
            </w:pPr>
            <w:r w:rsidRPr="00CC5AC7">
              <w:rPr>
                <w:rFonts w:eastAsia="Times New Roman" w:cs="Arial"/>
                <w:b/>
                <w:bCs/>
                <w:sz w:val="16"/>
                <w:szCs w:val="16"/>
                <w:lang w:val="en-GB" w:eastAsia="cs-CZ"/>
              </w:rPr>
              <w:t xml:space="preserve">27.0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Denmark</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61.5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23.2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Germany</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67.9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21.8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Estonia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69.3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40.0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Ireland</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52.3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21.5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Greece</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30.4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11.3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Spain</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50.3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11.4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France</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46.0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11.5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Croatia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54.0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10.1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Italy</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66.7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20.6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Cyprus</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48.6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13.2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Latvia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63.4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25.7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Lithuania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64.6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30.2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Luxembourg</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35.1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10.8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Hungary</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37.7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10.5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Malta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34.9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27.3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Netherlands</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66.0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21.1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Austria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44.7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16.3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Poland</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51.5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24.2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Portugal</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50.3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14.6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Romania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40.3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9.3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Slovenia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28.2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7.9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Slovakia</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47.6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15.9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Finland</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56.3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18.4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Sweden</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77.2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30.0 </w:t>
            </w:r>
          </w:p>
        </w:tc>
      </w:tr>
      <w:tr w:rsidR="00442000" w:rsidRPr="00CC5AC7" w:rsidTr="00997E76">
        <w:trPr>
          <w:gridBefore w:val="1"/>
          <w:wBefore w:w="157" w:type="dxa"/>
          <w:trHeight w:val="227"/>
        </w:trPr>
        <w:tc>
          <w:tcPr>
            <w:tcW w:w="4846" w:type="dxa"/>
            <w:tcBorders>
              <w:top w:val="nil"/>
              <w:left w:val="nil"/>
              <w:bottom w:val="nil"/>
              <w:right w:val="single" w:sz="4" w:space="0" w:color="auto"/>
            </w:tcBorders>
            <w:shd w:val="clear" w:color="auto" w:fill="auto"/>
            <w:noWrap/>
            <w:vAlign w:val="bottom"/>
            <w:hideMark/>
          </w:tcPr>
          <w:p w:rsidR="00442000" w:rsidRPr="00CC5AC7" w:rsidRDefault="00442000" w:rsidP="00442000">
            <w:pPr>
              <w:spacing w:line="240" w:lineRule="auto"/>
              <w:jc w:val="left"/>
              <w:rPr>
                <w:rFonts w:eastAsia="Times New Roman" w:cs="Arial"/>
                <w:sz w:val="16"/>
                <w:szCs w:val="16"/>
                <w:lang w:val="en-GB" w:eastAsia="cs-CZ"/>
              </w:rPr>
            </w:pPr>
            <w:r w:rsidRPr="00CC5AC7">
              <w:rPr>
                <w:rFonts w:eastAsia="Times New Roman" w:cs="Arial"/>
                <w:sz w:val="16"/>
                <w:szCs w:val="16"/>
                <w:lang w:val="en-GB" w:eastAsia="cs-CZ"/>
              </w:rPr>
              <w:t>United Kingdom</w:t>
            </w:r>
          </w:p>
        </w:tc>
        <w:tc>
          <w:tcPr>
            <w:tcW w:w="1793" w:type="dxa"/>
            <w:tcBorders>
              <w:top w:val="nil"/>
              <w:left w:val="nil"/>
              <w:bottom w:val="nil"/>
              <w:right w:val="single" w:sz="4" w:space="0" w:color="auto"/>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53.7 </w:t>
            </w:r>
          </w:p>
        </w:tc>
        <w:tc>
          <w:tcPr>
            <w:tcW w:w="1793" w:type="dxa"/>
            <w:tcBorders>
              <w:top w:val="nil"/>
              <w:left w:val="nil"/>
              <w:bottom w:val="nil"/>
              <w:right w:val="nil"/>
            </w:tcBorders>
            <w:shd w:val="clear" w:color="auto" w:fill="auto"/>
            <w:noWrap/>
            <w:vAlign w:val="bottom"/>
            <w:hideMark/>
          </w:tcPr>
          <w:p w:rsidR="00442000" w:rsidRPr="00CC5AC7" w:rsidRDefault="00442000" w:rsidP="000076B7">
            <w:pPr>
              <w:spacing w:line="240" w:lineRule="auto"/>
              <w:jc w:val="right"/>
              <w:rPr>
                <w:rFonts w:eastAsia="Times New Roman" w:cs="Arial"/>
                <w:sz w:val="16"/>
                <w:szCs w:val="16"/>
                <w:lang w:val="en-GB" w:eastAsia="cs-CZ"/>
              </w:rPr>
            </w:pPr>
            <w:r w:rsidRPr="00CC5AC7">
              <w:rPr>
                <w:rFonts w:eastAsia="Times New Roman" w:cs="Arial"/>
                <w:sz w:val="16"/>
                <w:szCs w:val="16"/>
                <w:lang w:val="en-GB" w:eastAsia="cs-CZ"/>
              </w:rPr>
              <w:t xml:space="preserve">26.6 </w:t>
            </w:r>
          </w:p>
        </w:tc>
      </w:tr>
      <w:tr w:rsidR="00792C2F" w:rsidRPr="00CC5AC7" w:rsidTr="00442000">
        <w:trPr>
          <w:trHeight w:val="227"/>
        </w:trPr>
        <w:tc>
          <w:tcPr>
            <w:tcW w:w="5003" w:type="dxa"/>
            <w:gridSpan w:val="2"/>
            <w:tcBorders>
              <w:top w:val="nil"/>
              <w:left w:val="nil"/>
              <w:bottom w:val="nil"/>
              <w:right w:val="nil"/>
            </w:tcBorders>
            <w:shd w:val="clear" w:color="auto" w:fill="auto"/>
            <w:noWrap/>
            <w:vAlign w:val="bottom"/>
            <w:hideMark/>
          </w:tcPr>
          <w:p w:rsidR="00792C2F" w:rsidRPr="00CC5AC7" w:rsidRDefault="00792C2F" w:rsidP="000076B7">
            <w:pPr>
              <w:spacing w:line="240" w:lineRule="auto"/>
              <w:jc w:val="left"/>
              <w:rPr>
                <w:rFonts w:eastAsia="Times New Roman" w:cs="Arial"/>
                <w:sz w:val="16"/>
                <w:szCs w:val="16"/>
                <w:lang w:val="en-GB" w:eastAsia="cs-CZ"/>
              </w:rPr>
            </w:pPr>
          </w:p>
        </w:tc>
        <w:tc>
          <w:tcPr>
            <w:tcW w:w="1793" w:type="dxa"/>
            <w:tcBorders>
              <w:top w:val="nil"/>
              <w:left w:val="nil"/>
              <w:bottom w:val="nil"/>
              <w:right w:val="nil"/>
            </w:tcBorders>
            <w:shd w:val="clear" w:color="auto" w:fill="auto"/>
            <w:noWrap/>
            <w:vAlign w:val="bottom"/>
            <w:hideMark/>
          </w:tcPr>
          <w:p w:rsidR="00792C2F" w:rsidRPr="00CC5AC7" w:rsidRDefault="00792C2F" w:rsidP="000076B7">
            <w:pPr>
              <w:spacing w:line="240" w:lineRule="auto"/>
              <w:jc w:val="left"/>
              <w:rPr>
                <w:rFonts w:eastAsia="Times New Roman" w:cs="Arial"/>
                <w:sz w:val="22"/>
                <w:lang w:val="en-GB" w:eastAsia="cs-CZ"/>
              </w:rPr>
            </w:pPr>
          </w:p>
        </w:tc>
        <w:tc>
          <w:tcPr>
            <w:tcW w:w="1793" w:type="dxa"/>
            <w:tcBorders>
              <w:top w:val="nil"/>
              <w:left w:val="nil"/>
              <w:bottom w:val="nil"/>
              <w:right w:val="nil"/>
            </w:tcBorders>
            <w:shd w:val="clear" w:color="auto" w:fill="auto"/>
            <w:noWrap/>
            <w:vAlign w:val="bottom"/>
            <w:hideMark/>
          </w:tcPr>
          <w:p w:rsidR="00792C2F" w:rsidRPr="00CC5AC7" w:rsidRDefault="00792C2F" w:rsidP="000076B7">
            <w:pPr>
              <w:spacing w:line="240" w:lineRule="auto"/>
              <w:jc w:val="left"/>
              <w:rPr>
                <w:rFonts w:eastAsia="Times New Roman" w:cs="Arial"/>
                <w:sz w:val="22"/>
                <w:lang w:val="en-GB" w:eastAsia="cs-CZ"/>
              </w:rPr>
            </w:pPr>
          </w:p>
        </w:tc>
      </w:tr>
      <w:tr w:rsidR="00792C2F" w:rsidRPr="00CC5AC7" w:rsidTr="00442000">
        <w:trPr>
          <w:trHeight w:val="227"/>
        </w:trPr>
        <w:tc>
          <w:tcPr>
            <w:tcW w:w="5003" w:type="dxa"/>
            <w:gridSpan w:val="2"/>
            <w:tcBorders>
              <w:top w:val="nil"/>
              <w:left w:val="nil"/>
              <w:bottom w:val="nil"/>
              <w:right w:val="nil"/>
            </w:tcBorders>
            <w:shd w:val="clear" w:color="auto" w:fill="auto"/>
            <w:noWrap/>
            <w:vAlign w:val="bottom"/>
            <w:hideMark/>
          </w:tcPr>
          <w:p w:rsidR="00792C2F" w:rsidRPr="00CC5AC7" w:rsidRDefault="00792C2F" w:rsidP="000076B7">
            <w:pPr>
              <w:spacing w:line="240" w:lineRule="auto"/>
              <w:jc w:val="left"/>
              <w:rPr>
                <w:rFonts w:eastAsia="Times New Roman" w:cs="Arial"/>
                <w:i/>
                <w:iCs/>
                <w:sz w:val="18"/>
                <w:szCs w:val="18"/>
                <w:lang w:val="en-GB" w:eastAsia="cs-CZ"/>
              </w:rPr>
            </w:pPr>
            <w:r w:rsidRPr="00CC5AC7">
              <w:rPr>
                <w:rFonts w:eastAsia="Times New Roman" w:cs="Arial"/>
                <w:i/>
                <w:iCs/>
                <w:sz w:val="18"/>
                <w:szCs w:val="18"/>
                <w:lang w:val="en-GB" w:eastAsia="cs-CZ"/>
              </w:rPr>
              <w:t xml:space="preserve">Source: </w:t>
            </w:r>
            <w:proofErr w:type="spellStart"/>
            <w:r w:rsidRPr="00CC5AC7">
              <w:rPr>
                <w:rFonts w:eastAsia="Times New Roman" w:cs="Arial"/>
                <w:i/>
                <w:iCs/>
                <w:sz w:val="18"/>
                <w:szCs w:val="18"/>
                <w:lang w:val="en-GB" w:eastAsia="cs-CZ"/>
              </w:rPr>
              <w:t>Eurostat</w:t>
            </w:r>
            <w:proofErr w:type="spellEnd"/>
            <w:r w:rsidRPr="00CC5AC7">
              <w:rPr>
                <w:rFonts w:eastAsia="Times New Roman" w:cs="Arial"/>
                <w:i/>
                <w:iCs/>
                <w:sz w:val="18"/>
                <w:szCs w:val="18"/>
                <w:lang w:val="en-GB" w:eastAsia="cs-CZ"/>
              </w:rPr>
              <w:t>, Labour Force Survey</w:t>
            </w:r>
          </w:p>
        </w:tc>
        <w:tc>
          <w:tcPr>
            <w:tcW w:w="1793" w:type="dxa"/>
            <w:tcBorders>
              <w:top w:val="nil"/>
              <w:left w:val="nil"/>
              <w:bottom w:val="nil"/>
              <w:right w:val="nil"/>
            </w:tcBorders>
            <w:shd w:val="clear" w:color="auto" w:fill="auto"/>
            <w:noWrap/>
            <w:vAlign w:val="bottom"/>
            <w:hideMark/>
          </w:tcPr>
          <w:p w:rsidR="00792C2F" w:rsidRPr="00CC5AC7" w:rsidRDefault="00792C2F" w:rsidP="000076B7">
            <w:pPr>
              <w:spacing w:line="240" w:lineRule="auto"/>
              <w:jc w:val="left"/>
              <w:rPr>
                <w:rFonts w:eastAsia="Times New Roman" w:cs="Arial"/>
                <w:sz w:val="22"/>
                <w:lang w:val="en-GB" w:eastAsia="cs-CZ"/>
              </w:rPr>
            </w:pPr>
          </w:p>
        </w:tc>
        <w:tc>
          <w:tcPr>
            <w:tcW w:w="1793" w:type="dxa"/>
            <w:tcBorders>
              <w:top w:val="nil"/>
              <w:left w:val="nil"/>
              <w:bottom w:val="nil"/>
              <w:right w:val="nil"/>
            </w:tcBorders>
            <w:shd w:val="clear" w:color="auto" w:fill="auto"/>
            <w:noWrap/>
            <w:vAlign w:val="bottom"/>
            <w:hideMark/>
          </w:tcPr>
          <w:p w:rsidR="00792C2F" w:rsidRPr="00CC5AC7" w:rsidRDefault="00792C2F" w:rsidP="000076B7">
            <w:pPr>
              <w:spacing w:line="240" w:lineRule="auto"/>
              <w:jc w:val="left"/>
              <w:rPr>
                <w:rFonts w:eastAsia="Times New Roman" w:cs="Arial"/>
                <w:sz w:val="22"/>
                <w:lang w:val="en-GB" w:eastAsia="cs-CZ"/>
              </w:rPr>
            </w:pPr>
          </w:p>
        </w:tc>
      </w:tr>
    </w:tbl>
    <w:p w:rsidR="00171525" w:rsidRPr="00CC5AC7" w:rsidRDefault="00171525" w:rsidP="00171525">
      <w:pPr>
        <w:rPr>
          <w:lang w:val="en-GB"/>
        </w:rPr>
      </w:pPr>
    </w:p>
    <w:p w:rsidR="00171525" w:rsidRPr="00CC5AC7" w:rsidRDefault="00D66003" w:rsidP="00171525">
      <w:pPr>
        <w:rPr>
          <w:lang w:val="en-GB"/>
        </w:rPr>
      </w:pPr>
      <w:r w:rsidRPr="00CC5AC7">
        <w:rPr>
          <w:lang w:val="en-GB"/>
        </w:rPr>
        <w:t xml:space="preserve">The employment rate of university graduates, both males and females, </w:t>
      </w:r>
      <w:r w:rsidR="00921F5F" w:rsidRPr="00CC5AC7">
        <w:rPr>
          <w:lang w:val="en-GB"/>
        </w:rPr>
        <w:t xml:space="preserve">after 65 years of age </w:t>
      </w:r>
      <w:r w:rsidRPr="00CC5AC7">
        <w:rPr>
          <w:lang w:val="en-GB"/>
        </w:rPr>
        <w:t xml:space="preserve">is </w:t>
      </w:r>
      <w:r w:rsidR="009E6064" w:rsidRPr="00CC5AC7">
        <w:rPr>
          <w:lang w:val="en-GB"/>
        </w:rPr>
        <w:t xml:space="preserve">in the Czech Republic </w:t>
      </w:r>
      <w:r w:rsidRPr="00CC5AC7">
        <w:rPr>
          <w:lang w:val="en-GB"/>
        </w:rPr>
        <w:t xml:space="preserve">substantially above the </w:t>
      </w:r>
      <w:r w:rsidR="009E6064" w:rsidRPr="00CC5AC7">
        <w:rPr>
          <w:lang w:val="en-GB"/>
        </w:rPr>
        <w:t xml:space="preserve">EU </w:t>
      </w:r>
      <w:r w:rsidRPr="00CC5AC7">
        <w:rPr>
          <w:lang w:val="en-GB"/>
        </w:rPr>
        <w:t>average</w:t>
      </w:r>
      <w:r w:rsidR="00171525" w:rsidRPr="00CC5AC7">
        <w:rPr>
          <w:lang w:val="en-GB"/>
        </w:rPr>
        <w:t xml:space="preserve">. </w:t>
      </w:r>
      <w:r w:rsidR="00544F81" w:rsidRPr="00CC5AC7">
        <w:rPr>
          <w:lang w:val="en-GB"/>
        </w:rPr>
        <w:t>T</w:t>
      </w:r>
      <w:r w:rsidR="009E6064" w:rsidRPr="00CC5AC7">
        <w:rPr>
          <w:lang w:val="en-GB"/>
        </w:rPr>
        <w:t xml:space="preserve">his is documented also by data for males and for females aged </w:t>
      </w:r>
      <w:r w:rsidR="00544F81" w:rsidRPr="00CC5AC7">
        <w:rPr>
          <w:lang w:val="en-GB"/>
        </w:rPr>
        <w:t xml:space="preserve">65-74 </w:t>
      </w:r>
      <w:r w:rsidR="009E6064" w:rsidRPr="00CC5AC7">
        <w:rPr>
          <w:lang w:val="en-GB"/>
        </w:rPr>
        <w:t>years</w:t>
      </w:r>
      <w:r w:rsidR="00544F81" w:rsidRPr="00CC5AC7">
        <w:rPr>
          <w:lang w:val="en-GB"/>
        </w:rPr>
        <w:t xml:space="preserve">. </w:t>
      </w:r>
      <w:r w:rsidR="009E6064" w:rsidRPr="00CC5AC7">
        <w:rPr>
          <w:lang w:val="en-GB"/>
        </w:rPr>
        <w:t xml:space="preserve">In </w:t>
      </w:r>
      <w:r w:rsidR="00872686" w:rsidRPr="00CC5AC7">
        <w:rPr>
          <w:lang w:val="en-GB"/>
        </w:rPr>
        <w:t xml:space="preserve">2015 in </w:t>
      </w:r>
      <w:r w:rsidR="009E6064" w:rsidRPr="00CC5AC7">
        <w:rPr>
          <w:lang w:val="en-GB"/>
        </w:rPr>
        <w:t xml:space="preserve">this ten-year group of elderly working persons in the Czech Republic </w:t>
      </w:r>
      <w:r w:rsidR="00872686">
        <w:rPr>
          <w:lang w:val="en-GB"/>
        </w:rPr>
        <w:t xml:space="preserve">there were </w:t>
      </w:r>
      <w:r w:rsidR="009E6064" w:rsidRPr="00CC5AC7">
        <w:rPr>
          <w:lang w:val="en-GB"/>
        </w:rPr>
        <w:t>every fourth male of all having tertiary education and 17% females with this educational attainment working</w:t>
      </w:r>
      <w:r w:rsidR="00171525" w:rsidRPr="00CC5AC7">
        <w:rPr>
          <w:lang w:val="en-GB"/>
        </w:rPr>
        <w:t>.</w:t>
      </w:r>
      <w:r w:rsidR="00282368" w:rsidRPr="00CC5AC7">
        <w:rPr>
          <w:lang w:val="en-GB"/>
        </w:rPr>
        <w:t xml:space="preserve"> </w:t>
      </w:r>
      <w:r w:rsidR="009E6064" w:rsidRPr="00CC5AC7">
        <w:rPr>
          <w:lang w:val="en-GB"/>
        </w:rPr>
        <w:t xml:space="preserve">The employment rate of university graduates in the </w:t>
      </w:r>
      <w:r w:rsidR="008B42DE" w:rsidRPr="00CC5AC7">
        <w:rPr>
          <w:lang w:val="en-GB"/>
        </w:rPr>
        <w:t>EU28</w:t>
      </w:r>
      <w:r w:rsidR="00872686">
        <w:rPr>
          <w:lang w:val="en-GB"/>
        </w:rPr>
        <w:t>,</w:t>
      </w:r>
      <w:r w:rsidR="004528A0" w:rsidRPr="00CC5AC7">
        <w:rPr>
          <w:lang w:val="en-GB"/>
        </w:rPr>
        <w:t xml:space="preserve"> </w:t>
      </w:r>
      <w:r w:rsidR="009E6064" w:rsidRPr="00CC5AC7">
        <w:rPr>
          <w:lang w:val="en-GB"/>
        </w:rPr>
        <w:t>however</w:t>
      </w:r>
      <w:r w:rsidR="00872686">
        <w:rPr>
          <w:lang w:val="en-GB"/>
        </w:rPr>
        <w:t>,</w:t>
      </w:r>
      <w:r w:rsidR="009E6064" w:rsidRPr="00CC5AC7">
        <w:rPr>
          <w:lang w:val="en-GB"/>
        </w:rPr>
        <w:t xml:space="preserve"> attained </w:t>
      </w:r>
      <w:r w:rsidR="008B42DE" w:rsidRPr="00CC5AC7">
        <w:rPr>
          <w:lang w:val="en-GB"/>
        </w:rPr>
        <w:t xml:space="preserve">20% </w:t>
      </w:r>
      <w:r w:rsidR="009E6064" w:rsidRPr="00CC5AC7">
        <w:rPr>
          <w:lang w:val="en-GB"/>
        </w:rPr>
        <w:t xml:space="preserve">males and </w:t>
      </w:r>
      <w:r w:rsidR="008B42DE" w:rsidRPr="00CC5AC7">
        <w:rPr>
          <w:lang w:val="en-GB"/>
        </w:rPr>
        <w:t>12%</w:t>
      </w:r>
      <w:r w:rsidR="009E6064" w:rsidRPr="00CC5AC7">
        <w:rPr>
          <w:lang w:val="en-GB"/>
        </w:rPr>
        <w:t xml:space="preserve"> females in this age group.</w:t>
      </w:r>
    </w:p>
    <w:p w:rsidR="00171525" w:rsidRPr="00CC5AC7" w:rsidRDefault="00171525" w:rsidP="00636B58">
      <w:pPr>
        <w:rPr>
          <w:lang w:val="en-GB"/>
        </w:rPr>
      </w:pPr>
    </w:p>
    <w:p w:rsidR="00282368" w:rsidRPr="00CC5AC7" w:rsidRDefault="00B63119" w:rsidP="00636B58">
      <w:pPr>
        <w:rPr>
          <w:b/>
          <w:lang w:val="en-GB"/>
        </w:rPr>
      </w:pPr>
      <w:r w:rsidRPr="00CC5AC7">
        <w:rPr>
          <w:b/>
          <w:lang w:val="en-GB"/>
        </w:rPr>
        <w:t xml:space="preserve">Extent of Work Involvement of </w:t>
      </w:r>
      <w:proofErr w:type="gramStart"/>
      <w:r w:rsidRPr="00CC5AC7">
        <w:rPr>
          <w:b/>
          <w:lang w:val="en-GB"/>
        </w:rPr>
        <w:t>The</w:t>
      </w:r>
      <w:proofErr w:type="gramEnd"/>
      <w:r w:rsidRPr="00CC5AC7">
        <w:rPr>
          <w:b/>
          <w:lang w:val="en-GB"/>
        </w:rPr>
        <w:t xml:space="preserve"> Elderly with Secondary Education Important for Total Employment </w:t>
      </w:r>
    </w:p>
    <w:p w:rsidR="003B6AA2" w:rsidRPr="00CC5AC7" w:rsidRDefault="005833C2" w:rsidP="00636B58">
      <w:pPr>
        <w:rPr>
          <w:lang w:val="en-GB"/>
        </w:rPr>
      </w:pPr>
      <w:r w:rsidRPr="00CC5AC7">
        <w:rPr>
          <w:lang w:val="en-GB"/>
        </w:rPr>
        <w:t xml:space="preserve">In the Czech Republic the number of person aged </w:t>
      </w:r>
      <w:r w:rsidR="00451B35" w:rsidRPr="00CC5AC7">
        <w:rPr>
          <w:lang w:val="en-GB"/>
        </w:rPr>
        <w:t>65</w:t>
      </w:r>
      <w:r w:rsidRPr="00CC5AC7">
        <w:rPr>
          <w:lang w:val="en-GB"/>
        </w:rPr>
        <w:t>+ years will exceed the limit of two million next year.</w:t>
      </w:r>
      <w:r w:rsidR="00451B35" w:rsidRPr="00CC5AC7">
        <w:rPr>
          <w:lang w:val="en-GB"/>
        </w:rPr>
        <w:t xml:space="preserve"> </w:t>
      </w:r>
      <w:r w:rsidRPr="00CC5AC7">
        <w:rPr>
          <w:lang w:val="en-GB"/>
        </w:rPr>
        <w:t>In</w:t>
      </w:r>
      <w:r w:rsidR="008A5433" w:rsidRPr="00CC5AC7">
        <w:rPr>
          <w:lang w:val="en-GB"/>
        </w:rPr>
        <w:t xml:space="preserve"> 2020 </w:t>
      </w:r>
      <w:r w:rsidRPr="00CC5AC7">
        <w:rPr>
          <w:lang w:val="en-GB"/>
        </w:rPr>
        <w:t xml:space="preserve">there will be </w:t>
      </w:r>
      <w:r w:rsidR="008A5433" w:rsidRPr="00CC5AC7">
        <w:rPr>
          <w:lang w:val="en-GB"/>
        </w:rPr>
        <w:t>2</w:t>
      </w:r>
      <w:r w:rsidRPr="00CC5AC7">
        <w:rPr>
          <w:lang w:val="en-GB"/>
        </w:rPr>
        <w:t>.</w:t>
      </w:r>
      <w:r w:rsidR="008A5433" w:rsidRPr="00CC5AC7">
        <w:rPr>
          <w:lang w:val="en-GB"/>
        </w:rPr>
        <w:t xml:space="preserve">2 </w:t>
      </w:r>
      <w:r w:rsidRPr="00CC5AC7">
        <w:rPr>
          <w:lang w:val="en-GB"/>
        </w:rPr>
        <w:t xml:space="preserve">million and 2.5 million in </w:t>
      </w:r>
      <w:r w:rsidR="008A5433" w:rsidRPr="00CC5AC7">
        <w:rPr>
          <w:lang w:val="en-GB"/>
        </w:rPr>
        <w:t xml:space="preserve">2030 </w:t>
      </w:r>
      <w:r w:rsidRPr="00CC5AC7">
        <w:rPr>
          <w:lang w:val="en-GB"/>
        </w:rPr>
        <w:t>of such persons</w:t>
      </w:r>
      <w:r w:rsidR="008A5433" w:rsidRPr="00CC5AC7">
        <w:rPr>
          <w:lang w:val="en-GB"/>
        </w:rPr>
        <w:t>.</w:t>
      </w:r>
      <w:r w:rsidR="00BD6748" w:rsidRPr="00CC5AC7">
        <w:rPr>
          <w:lang w:val="en-GB"/>
        </w:rPr>
        <w:t xml:space="preserve"> </w:t>
      </w:r>
      <w:r w:rsidRPr="00CC5AC7">
        <w:rPr>
          <w:lang w:val="en-GB"/>
        </w:rPr>
        <w:t xml:space="preserve">In less than fifteen years they will form almost a quarter of the whole population. </w:t>
      </w:r>
      <w:r w:rsidR="00D42A40" w:rsidRPr="00CC5AC7">
        <w:rPr>
          <w:lang w:val="en-GB"/>
        </w:rPr>
        <w:t xml:space="preserve">Because of that the need to </w:t>
      </w:r>
      <w:r w:rsidR="00D42A40" w:rsidRPr="00CC5AC7">
        <w:rPr>
          <w:lang w:val="en-GB"/>
        </w:rPr>
        <w:lastRenderedPageBreak/>
        <w:t>create suitable jobs for older males and females will be even more important</w:t>
      </w:r>
      <w:r w:rsidR="00F54395" w:rsidRPr="00CC5AC7">
        <w:rPr>
          <w:lang w:val="en-GB"/>
        </w:rPr>
        <w:t>.</w:t>
      </w:r>
      <w:r w:rsidR="00BF5DCD" w:rsidRPr="00CC5AC7">
        <w:rPr>
          <w:lang w:val="en-GB"/>
        </w:rPr>
        <w:t xml:space="preserve"> </w:t>
      </w:r>
      <w:r w:rsidR="00D42A40" w:rsidRPr="00CC5AC7">
        <w:rPr>
          <w:lang w:val="en-GB"/>
        </w:rPr>
        <w:t>A vast portion of these persons are graduates from secondary schools and apprentice schools</w:t>
      </w:r>
      <w:r w:rsidR="00BF5DCD" w:rsidRPr="00CC5AC7">
        <w:rPr>
          <w:lang w:val="en-GB"/>
        </w:rPr>
        <w:t xml:space="preserve">. </w:t>
      </w:r>
      <w:proofErr w:type="gramStart"/>
      <w:r w:rsidR="00D42A40" w:rsidRPr="00CC5AC7">
        <w:rPr>
          <w:lang w:val="en-GB"/>
        </w:rPr>
        <w:t>While females are significantly more focused on being employed in the sector of services, an extremely high share of males with apprenticeship certificate work in the secondary sector.</w:t>
      </w:r>
      <w:proofErr w:type="gramEnd"/>
      <w:r w:rsidR="00D42A40" w:rsidRPr="00CC5AC7">
        <w:rPr>
          <w:lang w:val="en-GB"/>
        </w:rPr>
        <w:t xml:space="preserve"> </w:t>
      </w:r>
    </w:p>
    <w:p w:rsidR="003B6AA2" w:rsidRPr="00CC5AC7" w:rsidRDefault="003B6AA2" w:rsidP="00636B58">
      <w:pPr>
        <w:rPr>
          <w:lang w:val="en-GB"/>
        </w:rPr>
      </w:pPr>
    </w:p>
    <w:p w:rsidR="00773B6A" w:rsidRPr="00CC5AC7" w:rsidRDefault="00D42A40" w:rsidP="00636B58">
      <w:pPr>
        <w:rPr>
          <w:lang w:val="en-GB"/>
        </w:rPr>
      </w:pPr>
      <w:r w:rsidRPr="00CC5AC7">
        <w:rPr>
          <w:lang w:val="en-GB"/>
        </w:rPr>
        <w:t xml:space="preserve">Total employment is and will be in a significant manner affected by the move of generations from the 1960s and 1970s to the elder age. </w:t>
      </w:r>
      <w:r w:rsidR="007356FF" w:rsidRPr="00CC5AC7">
        <w:rPr>
          <w:lang w:val="en-GB"/>
        </w:rPr>
        <w:t xml:space="preserve">This group as well as older generations feature </w:t>
      </w:r>
      <w:r w:rsidR="00872686">
        <w:rPr>
          <w:lang w:val="en-GB"/>
        </w:rPr>
        <w:t xml:space="preserve">a </w:t>
      </w:r>
      <w:r w:rsidR="007356FF" w:rsidRPr="00CC5AC7">
        <w:rPr>
          <w:lang w:val="en-GB"/>
        </w:rPr>
        <w:t xml:space="preserve">substantially higher share of secondary education and </w:t>
      </w:r>
      <w:r w:rsidR="00872686">
        <w:rPr>
          <w:lang w:val="en-GB"/>
        </w:rPr>
        <w:t xml:space="preserve">a </w:t>
      </w:r>
      <w:r w:rsidR="007356FF" w:rsidRPr="00CC5AC7">
        <w:rPr>
          <w:lang w:val="en-GB"/>
        </w:rPr>
        <w:t>lower share of university graduates. Working persons of younger generations weaker in numbers feature a</w:t>
      </w:r>
      <w:r w:rsidR="00872686">
        <w:rPr>
          <w:lang w:val="en-GB"/>
        </w:rPr>
        <w:t xml:space="preserve"> high</w:t>
      </w:r>
      <w:r w:rsidR="007356FF" w:rsidRPr="00CC5AC7">
        <w:rPr>
          <w:lang w:val="en-GB"/>
        </w:rPr>
        <w:t xml:space="preserve"> share of </w:t>
      </w:r>
      <w:r w:rsidR="00872686" w:rsidRPr="00CC5AC7">
        <w:rPr>
          <w:lang w:val="en-GB"/>
        </w:rPr>
        <w:t xml:space="preserve">tertiary education </w:t>
      </w:r>
      <w:r w:rsidR="007356FF" w:rsidRPr="00CC5AC7">
        <w:rPr>
          <w:lang w:val="en-GB"/>
        </w:rPr>
        <w:t xml:space="preserve">graduates and the difference between the generations will be of long-tem effect. </w:t>
      </w:r>
    </w:p>
    <w:p w:rsidR="00E10AA7" w:rsidRPr="00CC5AC7" w:rsidRDefault="00E10AA7" w:rsidP="00E10AA7">
      <w:pPr>
        <w:spacing w:before="1200"/>
        <w:rPr>
          <w:b/>
          <w:lang w:val="en-GB"/>
        </w:rPr>
      </w:pPr>
      <w:r w:rsidRPr="00CC5AC7">
        <w:rPr>
          <w:b/>
          <w:lang w:val="en-GB"/>
        </w:rPr>
        <w:t>Authors</w:t>
      </w:r>
    </w:p>
    <w:p w:rsidR="00E10AA7" w:rsidRPr="00CC5AC7" w:rsidRDefault="00E10AA7" w:rsidP="00E10AA7">
      <w:pPr>
        <w:rPr>
          <w:lang w:val="en-GB"/>
        </w:rPr>
      </w:pPr>
      <w:r w:rsidRPr="00CC5AC7">
        <w:rPr>
          <w:lang w:val="en-GB"/>
        </w:rPr>
        <w:t xml:space="preserve">Marta </w:t>
      </w:r>
      <w:proofErr w:type="spellStart"/>
      <w:r w:rsidRPr="00CC5AC7">
        <w:rPr>
          <w:lang w:val="en-GB"/>
        </w:rPr>
        <w:t>Petráňová</w:t>
      </w:r>
      <w:proofErr w:type="spellEnd"/>
      <w:r w:rsidRPr="00CC5AC7">
        <w:rPr>
          <w:lang w:val="en-GB"/>
        </w:rPr>
        <w:t xml:space="preserve">, </w:t>
      </w:r>
      <w:proofErr w:type="spellStart"/>
      <w:r w:rsidRPr="00CC5AC7">
        <w:rPr>
          <w:lang w:val="en-GB"/>
        </w:rPr>
        <w:t>Bohuslav</w:t>
      </w:r>
      <w:proofErr w:type="spellEnd"/>
      <w:r w:rsidRPr="00CC5AC7">
        <w:rPr>
          <w:lang w:val="en-GB"/>
        </w:rPr>
        <w:t xml:space="preserve"> </w:t>
      </w:r>
      <w:proofErr w:type="spellStart"/>
      <w:r w:rsidRPr="00CC5AC7">
        <w:rPr>
          <w:lang w:val="en-GB"/>
        </w:rPr>
        <w:t>Mejstřík</w:t>
      </w:r>
      <w:proofErr w:type="spellEnd"/>
    </w:p>
    <w:p w:rsidR="00E10AA7" w:rsidRPr="00CC5AC7" w:rsidRDefault="00E10AA7" w:rsidP="00E10AA7">
      <w:pPr>
        <w:rPr>
          <w:rFonts w:cs="Arial"/>
          <w:i/>
          <w:lang w:val="en-GB"/>
        </w:rPr>
      </w:pPr>
      <w:r w:rsidRPr="00CC5AC7">
        <w:rPr>
          <w:rFonts w:cs="Arial"/>
          <w:i/>
          <w:lang w:val="en-GB"/>
        </w:rPr>
        <w:t>Unit for Labour Forces, Migration and Equal Opportunities</w:t>
      </w:r>
    </w:p>
    <w:p w:rsidR="00E10AA7" w:rsidRPr="00CC5AC7" w:rsidRDefault="00E10AA7" w:rsidP="00E10AA7">
      <w:pPr>
        <w:rPr>
          <w:rFonts w:cs="Arial"/>
          <w:i/>
          <w:lang w:val="en-GB"/>
        </w:rPr>
      </w:pPr>
      <w:r w:rsidRPr="00CC5AC7">
        <w:rPr>
          <w:rFonts w:cs="Arial"/>
          <w:i/>
          <w:lang w:val="en-GB"/>
        </w:rPr>
        <w:t xml:space="preserve">Czech Statistical Office </w:t>
      </w:r>
    </w:p>
    <w:p w:rsidR="00E10AA7" w:rsidRPr="00CC5AC7" w:rsidRDefault="00E10AA7" w:rsidP="00E10AA7">
      <w:pPr>
        <w:rPr>
          <w:i/>
          <w:lang w:val="en-GB"/>
        </w:rPr>
      </w:pPr>
      <w:r w:rsidRPr="00CC5AC7">
        <w:rPr>
          <w:i/>
          <w:lang w:val="en-GB"/>
        </w:rPr>
        <w:t xml:space="preserve">Tel.: </w:t>
      </w:r>
      <w:proofErr w:type="gramStart"/>
      <w:r w:rsidRPr="00CC5AC7">
        <w:rPr>
          <w:i/>
          <w:lang w:val="en-GB"/>
        </w:rPr>
        <w:t>+(</w:t>
      </w:r>
      <w:proofErr w:type="gramEnd"/>
      <w:r w:rsidRPr="00CC5AC7">
        <w:rPr>
          <w:i/>
          <w:lang w:val="en-GB"/>
        </w:rPr>
        <w:t>420) 274 054 357; +(420) 274 052 203</w:t>
      </w:r>
    </w:p>
    <w:p w:rsidR="00E10AA7" w:rsidRPr="00CC5AC7" w:rsidRDefault="00E10AA7" w:rsidP="00E10AA7">
      <w:pPr>
        <w:rPr>
          <w:lang w:val="en-GB"/>
        </w:rPr>
      </w:pPr>
      <w:r w:rsidRPr="00CC5AC7">
        <w:rPr>
          <w:lang w:val="en-GB"/>
        </w:rPr>
        <w:t xml:space="preserve">E-mail: </w:t>
      </w:r>
      <w:hyperlink r:id="rId10" w:history="1">
        <w:r w:rsidRPr="00CC5AC7">
          <w:rPr>
            <w:rStyle w:val="Hypertextovodkaz"/>
            <w:lang w:val="en-GB"/>
          </w:rPr>
          <w:t>marta.petranova@czso.cz</w:t>
        </w:r>
      </w:hyperlink>
      <w:r w:rsidRPr="00CC5AC7">
        <w:rPr>
          <w:lang w:val="en-GB"/>
        </w:rPr>
        <w:t xml:space="preserve">; </w:t>
      </w:r>
      <w:hyperlink r:id="rId11" w:history="1">
        <w:r w:rsidRPr="00CC5AC7">
          <w:rPr>
            <w:rStyle w:val="Hypertextovodkaz"/>
            <w:lang w:val="en-GB"/>
          </w:rPr>
          <w:t>bohuslav.mejstrik@czso.cz</w:t>
        </w:r>
      </w:hyperlink>
      <w:r w:rsidRPr="00CC5AC7">
        <w:rPr>
          <w:lang w:val="en-GB"/>
        </w:rPr>
        <w:t xml:space="preserve"> </w:t>
      </w:r>
    </w:p>
    <w:p w:rsidR="00984C63" w:rsidRPr="00CC5AC7" w:rsidRDefault="00984C63" w:rsidP="00E10AA7">
      <w:pPr>
        <w:spacing w:before="1000"/>
        <w:rPr>
          <w:lang w:val="en-GB"/>
        </w:rPr>
      </w:pPr>
    </w:p>
    <w:sectPr w:rsidR="00984C63" w:rsidRPr="00CC5AC7" w:rsidSect="004F7728">
      <w:headerReference w:type="default" r:id="rId12"/>
      <w:footerReference w:type="default" r:id="rId13"/>
      <w:type w:val="continuous"/>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2E" w:rsidRDefault="0011072E" w:rsidP="00BA6370">
      <w:r>
        <w:separator/>
      </w:r>
    </w:p>
  </w:endnote>
  <w:endnote w:type="continuationSeparator" w:id="0">
    <w:p w:rsidR="0011072E" w:rsidRDefault="0011072E"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B3" w:rsidRDefault="00FE46EA">
    <w:pPr>
      <w:pStyle w:val="Zpat"/>
    </w:pPr>
    <w:r>
      <w:rPr>
        <w:noProof/>
        <w:lang w:eastAsia="cs-CZ"/>
      </w:rPr>
      <w:pict>
        <v:shapetype id="_x0000_t202" coordsize="21600,21600" o:spt="202" path="m,l,21600r21600,l21600,xe">
          <v:stroke joinstyle="miter"/>
          <v:path gradientshapeok="t" o:connecttype="rect"/>
        </v:shapetype>
        <v:shape id="Textové pole 2" o:spid="_x0000_s2072" type="#_x0000_t202" style="position:absolute;left:0;text-align:left;margin-left:99.3pt;margin-top:763.2pt;width:426.2pt;height:45.9pt;z-index: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E51DB3" w:rsidRPr="00FE46C2" w:rsidRDefault="00E51DB3" w:rsidP="00837FB1">
                <w:pPr>
                  <w:spacing w:line="220" w:lineRule="atLeast"/>
                  <w:rPr>
                    <w:rFonts w:cs="Arial"/>
                    <w:b/>
                    <w:bCs/>
                    <w:sz w:val="15"/>
                    <w:szCs w:val="15"/>
                    <w:lang w:val="en-GB"/>
                  </w:rPr>
                </w:pPr>
                <w:r w:rsidRPr="00FE46C2">
                  <w:rPr>
                    <w:rFonts w:cs="Arial"/>
                    <w:b/>
                    <w:bCs/>
                    <w:sz w:val="15"/>
                    <w:szCs w:val="15"/>
                    <w:lang w:val="en-GB"/>
                  </w:rPr>
                  <w:t>Information Services Unit – Headquarters</w:t>
                </w:r>
              </w:p>
              <w:p w:rsidR="00E51DB3" w:rsidRPr="00FE46C2" w:rsidRDefault="00E51DB3" w:rsidP="00837FB1">
                <w:pPr>
                  <w:spacing w:line="220" w:lineRule="atLeast"/>
                  <w:rPr>
                    <w:rFonts w:cs="Arial"/>
                    <w:sz w:val="15"/>
                    <w:szCs w:val="15"/>
                    <w:lang w:val="en-GB"/>
                  </w:rPr>
                </w:pPr>
                <w:r w:rsidRPr="00FE46C2">
                  <w:rPr>
                    <w:rFonts w:cs="Arial"/>
                    <w:sz w:val="15"/>
                    <w:szCs w:val="15"/>
                    <w:lang w:val="en-GB"/>
                  </w:rPr>
                  <w:t xml:space="preserve">Are you interested in the latest data connected with inflation, GDP, population, wages and much more? </w:t>
                </w:r>
              </w:p>
              <w:p w:rsidR="00E51DB3" w:rsidRPr="00FE46C2" w:rsidRDefault="00E51DB3" w:rsidP="00837FB1">
                <w:pPr>
                  <w:spacing w:line="220" w:lineRule="atLeast"/>
                  <w:rPr>
                    <w:rFonts w:cs="Arial"/>
                    <w:sz w:val="15"/>
                    <w:szCs w:val="15"/>
                    <w:lang w:val="en-GB"/>
                  </w:rPr>
                </w:pPr>
                <w:r w:rsidRPr="00FE46C2">
                  <w:rPr>
                    <w:rFonts w:cs="Arial"/>
                    <w:sz w:val="15"/>
                    <w:szCs w:val="15"/>
                    <w:lang w:val="en-GB"/>
                  </w:rPr>
                  <w:t xml:space="preserve">You can find them on pages of the Czech Statistical Office on the Internet: </w:t>
                </w:r>
                <w:r w:rsidRPr="00FE46C2">
                  <w:rPr>
                    <w:rFonts w:cs="Arial"/>
                    <w:b/>
                    <w:color w:val="BD1B21"/>
                    <w:sz w:val="15"/>
                    <w:szCs w:val="15"/>
                    <w:lang w:val="en-GB"/>
                  </w:rPr>
                  <w:t>www.czso.cz</w:t>
                </w:r>
                <w:r w:rsidRPr="00FE46C2">
                  <w:rPr>
                    <w:rFonts w:cs="Arial"/>
                    <w:color w:val="BD1B21"/>
                    <w:sz w:val="15"/>
                    <w:szCs w:val="15"/>
                    <w:lang w:val="en-GB"/>
                  </w:rPr>
                  <w:t xml:space="preserve"> </w:t>
                </w:r>
              </w:p>
              <w:p w:rsidR="00E51DB3" w:rsidRPr="000172E7" w:rsidRDefault="00E51DB3" w:rsidP="00837FB1">
                <w:pPr>
                  <w:tabs>
                    <w:tab w:val="right" w:pos="8505"/>
                  </w:tabs>
                  <w:spacing w:line="220" w:lineRule="atLeast"/>
                  <w:rPr>
                    <w:rFonts w:cs="Arial"/>
                  </w:rPr>
                </w:pPr>
                <w:proofErr w:type="spellStart"/>
                <w:proofErr w:type="gramStart"/>
                <w:r w:rsidRPr="00FE46C2">
                  <w:rPr>
                    <w:rFonts w:cs="Arial"/>
                    <w:sz w:val="15"/>
                    <w:szCs w:val="15"/>
                    <w:lang w:val="en-GB"/>
                  </w:rPr>
                  <w:t>tel</w:t>
                </w:r>
                <w:proofErr w:type="spellEnd"/>
                <w:proofErr w:type="gramEnd"/>
                <w:r w:rsidRPr="00FE46C2">
                  <w:rPr>
                    <w:rFonts w:cs="Arial"/>
                    <w:sz w:val="15"/>
                    <w:szCs w:val="15"/>
                    <w:lang w:val="en-GB"/>
                  </w:rPr>
                  <w:t xml:space="preserve">: +420 274 052 304, e-mail: </w:t>
                </w:r>
                <w:hyperlink r:id="rId1" w:history="1">
                  <w:r w:rsidRPr="00FE46C2">
                    <w:rPr>
                      <w:rStyle w:val="Hypertextovodkaz"/>
                      <w:rFonts w:cs="Arial"/>
                      <w:color w:val="0071BC"/>
                      <w:sz w:val="15"/>
                      <w:szCs w:val="15"/>
                      <w:lang w:val="en-GB"/>
                    </w:rPr>
                    <w:t>infoservis@czso.cz</w:t>
                  </w:r>
                </w:hyperlink>
                <w:r>
                  <w:rPr>
                    <w:rFonts w:cs="Arial"/>
                    <w:sz w:val="15"/>
                    <w:szCs w:val="15"/>
                  </w:rPr>
                  <w:tab/>
                </w:r>
                <w:r w:rsidR="00FE46EA" w:rsidRPr="007E75DE">
                  <w:rPr>
                    <w:rFonts w:cs="Arial"/>
                    <w:szCs w:val="15"/>
                  </w:rPr>
                  <w:fldChar w:fldCharType="begin"/>
                </w:r>
                <w:r w:rsidRPr="007E75DE">
                  <w:rPr>
                    <w:rFonts w:cs="Arial"/>
                    <w:szCs w:val="15"/>
                  </w:rPr>
                  <w:instrText xml:space="preserve"> PAGE   \* MERGEFORMAT </w:instrText>
                </w:r>
                <w:r w:rsidR="00FE46EA" w:rsidRPr="007E75DE">
                  <w:rPr>
                    <w:rFonts w:cs="Arial"/>
                    <w:szCs w:val="15"/>
                  </w:rPr>
                  <w:fldChar w:fldCharType="separate"/>
                </w:r>
                <w:r w:rsidR="009966BB">
                  <w:rPr>
                    <w:rFonts w:cs="Arial"/>
                    <w:noProof/>
                    <w:szCs w:val="15"/>
                  </w:rPr>
                  <w:t>10</w:t>
                </w:r>
                <w:r w:rsidR="00FE46EA" w:rsidRPr="007E75DE">
                  <w:rPr>
                    <w:rFonts w:cs="Arial"/>
                    <w:szCs w:val="15"/>
                  </w:rPr>
                  <w:fldChar w:fldCharType="end"/>
                </w:r>
              </w:p>
            </w:txbxContent>
          </v:textbox>
          <w10:wrap anchorx="page" anchory="page"/>
        </v:shape>
      </w:pict>
    </w:r>
    <w:r>
      <w:rPr>
        <w:noProof/>
        <w:lang w:eastAsia="cs-CZ"/>
      </w:rPr>
      <w:pict>
        <v:line id="_x0000_s2053" style="position:absolute;left:0;text-align:left;flip:y;z-index:2;visibility:visible;mso-wrap-distance-top:-3e-5mm;mso-wrap-distance-bottom:-3e-5mm;mso-position-horizontal-relative:page;mso-position-vertical-relative:page;mso-width-relative:margin;mso-height-relative:margin" from="97.65pt,756.95pt" to="525.7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2E" w:rsidRDefault="0011072E" w:rsidP="00BA6370">
      <w:r>
        <w:separator/>
      </w:r>
    </w:p>
  </w:footnote>
  <w:footnote w:type="continuationSeparator" w:id="0">
    <w:p w:rsidR="0011072E" w:rsidRDefault="0011072E"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B3" w:rsidRDefault="00FE46EA">
    <w:pPr>
      <w:pStyle w:val="Zhlav"/>
    </w:pPr>
    <w:r>
      <w:rPr>
        <w:noProof/>
        <w:lang w:eastAsia="cs-CZ"/>
      </w:rPr>
      <w:pict>
        <v:group id="_x0000_s2055" style="position:absolute;left:0;text-align:left;margin-left:-69.5pt;margin-top:7.95pt;width:496.95pt;height:80.5pt;z-index:3" coordorigin="595,879" coordsize="9939,1610">
          <v:rect id="_x0000_s2056" style="position:absolute;left:1956;top:1922;width:8578;height:567;mso-position-horizontal-relative:page;mso-position-vertical-relative:page" fillcolor="#0071bc" stroked="f"/>
          <v:shape id="_x0000_s2057"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58" style="position:absolute;left:1218;top:882;width:660;height:155" fillcolor="#0071bc" stroked="f"/>
          <v:rect id="_x0000_s2059" style="position:absolute;left:595;top:1114;width:1283;height:154" fillcolor="#0071bc" stroked="f"/>
          <v:rect id="_x0000_s2060" style="position:absolute;left:1158;top:1345;width:720;height:154" fillcolor="#0071bc" stroked="f"/>
          <v:shape id="_x0000_s2061"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62"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63"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64" style="position:absolute;left:2166;top:2113;width:196;height:190" coordsize="392,379" path="m128,313r-26,66l,379,144,,250,,392,379r-104,l264,313r-136,xm197,118l156,238r81,l197,118xe" stroked="f">
            <v:path arrowok="t"/>
            <o:lock v:ext="edit" verticies="t"/>
          </v:shape>
          <v:shape id="_x0000_s2065" style="position:absolute;left:2384;top:2113;width:187;height:190" coordsize="375,379" path="m,l97,,278,232,278,r97,l375,379r-97,l97,148r,231l,379,,xe" stroked="f">
            <v:path arrowok="t"/>
          </v:shape>
          <v:shape id="_x0000_s2066" style="position:absolute;left:2593;top:2113;width:197;height:190" coordsize="392,379" path="m129,313r-26,66l,379,144,,251,,392,379r-103,l264,313r-135,xm198,118l157,238r81,l198,118xe" stroked="f">
            <v:path arrowok="t"/>
            <o:lock v:ext="edit" verticies="t"/>
          </v:shape>
          <v:shape id="_x0000_s2067" style="position:absolute;left:2811;top:2113;width:108;height:190" coordsize="215,379" path="m98,296r117,l215,379,,379,,,98,r,296xe" stroked="f">
            <v:path arrowok="t"/>
          </v:shape>
          <v:shape id="_x0000_s2068" style="position:absolute;left:2902;top:2113;width:187;height:190" coordsize="374,379" path="m,l116,r71,104l256,,374,,233,197r,182l136,379r,-182l,xe" stroked="f">
            <v:path arrowok="t"/>
          </v:shape>
          <v:shape id="_x0000_s2069"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70" style="position:absolute;left:3259;top:2113;width:49;height:190" stroked="f"/>
          <v:shape id="_x0000_s2071"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DC4"/>
    <w:multiLevelType w:val="hybridMultilevel"/>
    <w:tmpl w:val="081ED7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21738"/>
    <w:multiLevelType w:val="hybridMultilevel"/>
    <w:tmpl w:val="61465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D246DE"/>
    <w:multiLevelType w:val="hybridMultilevel"/>
    <w:tmpl w:val="4620A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1B52E4"/>
    <w:multiLevelType w:val="hybridMultilevel"/>
    <w:tmpl w:val="8D8487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E25E4E"/>
    <w:multiLevelType w:val="hybridMultilevel"/>
    <w:tmpl w:val="7B4A6B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91622F"/>
    <w:multiLevelType w:val="hybridMultilevel"/>
    <w:tmpl w:val="EB7EFE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DC6625E"/>
    <w:multiLevelType w:val="hybridMultilevel"/>
    <w:tmpl w:val="B07E43DC"/>
    <w:lvl w:ilvl="0" w:tplc="AEE638A0">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90B36EB"/>
    <w:multiLevelType w:val="hybridMultilevel"/>
    <w:tmpl w:val="B8D8AB98"/>
    <w:lvl w:ilvl="0" w:tplc="6E38F7D8">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oNotTrackMoves/>
  <w:defaultTabStop w:val="720"/>
  <w:hyphenationZone w:val="425"/>
  <w:characterSpacingControl w:val="doNotCompress"/>
  <w:hdrShapeDefaults>
    <o:shapedefaults v:ext="edit" spidmax="365570" fillcolor="#d9d9d9" strokecolor="#d9d9d9">
      <v:fill color="#d9d9d9"/>
      <v:stroke color="#d9d9d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419"/>
    <w:rsid w:val="0000055B"/>
    <w:rsid w:val="000007BA"/>
    <w:rsid w:val="00001319"/>
    <w:rsid w:val="000019A6"/>
    <w:rsid w:val="00003444"/>
    <w:rsid w:val="000047E8"/>
    <w:rsid w:val="00007009"/>
    <w:rsid w:val="000071D4"/>
    <w:rsid w:val="000076B7"/>
    <w:rsid w:val="00007892"/>
    <w:rsid w:val="00007A51"/>
    <w:rsid w:val="00010353"/>
    <w:rsid w:val="00012F3B"/>
    <w:rsid w:val="000137F8"/>
    <w:rsid w:val="0001416D"/>
    <w:rsid w:val="00014518"/>
    <w:rsid w:val="0001558F"/>
    <w:rsid w:val="000155C4"/>
    <w:rsid w:val="000157DB"/>
    <w:rsid w:val="000159EB"/>
    <w:rsid w:val="00015EB8"/>
    <w:rsid w:val="000164B0"/>
    <w:rsid w:val="000167FD"/>
    <w:rsid w:val="00016834"/>
    <w:rsid w:val="00016DF4"/>
    <w:rsid w:val="0001740D"/>
    <w:rsid w:val="0001773E"/>
    <w:rsid w:val="00017FB6"/>
    <w:rsid w:val="0002001B"/>
    <w:rsid w:val="00020073"/>
    <w:rsid w:val="00020D80"/>
    <w:rsid w:val="000210F6"/>
    <w:rsid w:val="000219E2"/>
    <w:rsid w:val="00021E38"/>
    <w:rsid w:val="0002205F"/>
    <w:rsid w:val="0002236F"/>
    <w:rsid w:val="00022C42"/>
    <w:rsid w:val="00022CB7"/>
    <w:rsid w:val="00022D2C"/>
    <w:rsid w:val="0002363E"/>
    <w:rsid w:val="0002478A"/>
    <w:rsid w:val="000247DB"/>
    <w:rsid w:val="00024C4D"/>
    <w:rsid w:val="00025176"/>
    <w:rsid w:val="000251F3"/>
    <w:rsid w:val="00025336"/>
    <w:rsid w:val="00025AC6"/>
    <w:rsid w:val="00026775"/>
    <w:rsid w:val="000268EE"/>
    <w:rsid w:val="00027786"/>
    <w:rsid w:val="00027BDC"/>
    <w:rsid w:val="00031500"/>
    <w:rsid w:val="00033DA8"/>
    <w:rsid w:val="00034422"/>
    <w:rsid w:val="00034BFE"/>
    <w:rsid w:val="00035254"/>
    <w:rsid w:val="000359C6"/>
    <w:rsid w:val="00035FAB"/>
    <w:rsid w:val="000363B9"/>
    <w:rsid w:val="00036556"/>
    <w:rsid w:val="00036CF1"/>
    <w:rsid w:val="00040EBD"/>
    <w:rsid w:val="00040FB8"/>
    <w:rsid w:val="0004169D"/>
    <w:rsid w:val="00042669"/>
    <w:rsid w:val="000428E1"/>
    <w:rsid w:val="00042D36"/>
    <w:rsid w:val="00042D5E"/>
    <w:rsid w:val="00043036"/>
    <w:rsid w:val="0004330D"/>
    <w:rsid w:val="00043683"/>
    <w:rsid w:val="00043F28"/>
    <w:rsid w:val="000444EF"/>
    <w:rsid w:val="0004496B"/>
    <w:rsid w:val="0004512E"/>
    <w:rsid w:val="00045796"/>
    <w:rsid w:val="00045CCD"/>
    <w:rsid w:val="00047185"/>
    <w:rsid w:val="00050980"/>
    <w:rsid w:val="00051F09"/>
    <w:rsid w:val="00052D23"/>
    <w:rsid w:val="00052EBE"/>
    <w:rsid w:val="0005377B"/>
    <w:rsid w:val="00053BC0"/>
    <w:rsid w:val="00053EE4"/>
    <w:rsid w:val="000541DA"/>
    <w:rsid w:val="000549EA"/>
    <w:rsid w:val="000556F2"/>
    <w:rsid w:val="00056954"/>
    <w:rsid w:val="0005765B"/>
    <w:rsid w:val="00061D8C"/>
    <w:rsid w:val="0006297D"/>
    <w:rsid w:val="00062B6A"/>
    <w:rsid w:val="000630B2"/>
    <w:rsid w:val="0006351B"/>
    <w:rsid w:val="00063671"/>
    <w:rsid w:val="00063C3A"/>
    <w:rsid w:val="00063DF8"/>
    <w:rsid w:val="00064321"/>
    <w:rsid w:val="000644A9"/>
    <w:rsid w:val="00064B73"/>
    <w:rsid w:val="00064E0F"/>
    <w:rsid w:val="00066D02"/>
    <w:rsid w:val="00067324"/>
    <w:rsid w:val="000700FD"/>
    <w:rsid w:val="000705D9"/>
    <w:rsid w:val="000709A3"/>
    <w:rsid w:val="00070BC1"/>
    <w:rsid w:val="00070E00"/>
    <w:rsid w:val="000714B4"/>
    <w:rsid w:val="000714BB"/>
    <w:rsid w:val="00071BFD"/>
    <w:rsid w:val="00072AD4"/>
    <w:rsid w:val="00072BF9"/>
    <w:rsid w:val="00072D6E"/>
    <w:rsid w:val="00073673"/>
    <w:rsid w:val="00074186"/>
    <w:rsid w:val="000744C6"/>
    <w:rsid w:val="000746A7"/>
    <w:rsid w:val="00074A5D"/>
    <w:rsid w:val="0007502D"/>
    <w:rsid w:val="00075057"/>
    <w:rsid w:val="00075CEC"/>
    <w:rsid w:val="00075CF2"/>
    <w:rsid w:val="00076182"/>
    <w:rsid w:val="000762D6"/>
    <w:rsid w:val="000773CB"/>
    <w:rsid w:val="00077719"/>
    <w:rsid w:val="00077C10"/>
    <w:rsid w:val="00077C4E"/>
    <w:rsid w:val="00077D23"/>
    <w:rsid w:val="00080826"/>
    <w:rsid w:val="00081554"/>
    <w:rsid w:val="00083356"/>
    <w:rsid w:val="00083865"/>
    <w:rsid w:val="00083F45"/>
    <w:rsid w:val="000849D1"/>
    <w:rsid w:val="00084E62"/>
    <w:rsid w:val="00085912"/>
    <w:rsid w:val="00086CAC"/>
    <w:rsid w:val="000870CB"/>
    <w:rsid w:val="000875F3"/>
    <w:rsid w:val="00090213"/>
    <w:rsid w:val="00090A9D"/>
    <w:rsid w:val="000911F7"/>
    <w:rsid w:val="00091226"/>
    <w:rsid w:val="0009173D"/>
    <w:rsid w:val="000918B7"/>
    <w:rsid w:val="000925B8"/>
    <w:rsid w:val="0009305F"/>
    <w:rsid w:val="0009333D"/>
    <w:rsid w:val="0009390A"/>
    <w:rsid w:val="00093B31"/>
    <w:rsid w:val="00093C99"/>
    <w:rsid w:val="00094E6A"/>
    <w:rsid w:val="0009650B"/>
    <w:rsid w:val="0009733F"/>
    <w:rsid w:val="000976C6"/>
    <w:rsid w:val="000979AC"/>
    <w:rsid w:val="000A085B"/>
    <w:rsid w:val="000A0BA8"/>
    <w:rsid w:val="000A0CBF"/>
    <w:rsid w:val="000A1A5E"/>
    <w:rsid w:val="000A25C0"/>
    <w:rsid w:val="000A2BB4"/>
    <w:rsid w:val="000A5367"/>
    <w:rsid w:val="000A580D"/>
    <w:rsid w:val="000A5C51"/>
    <w:rsid w:val="000A6C02"/>
    <w:rsid w:val="000A722C"/>
    <w:rsid w:val="000A7520"/>
    <w:rsid w:val="000A7A62"/>
    <w:rsid w:val="000B046E"/>
    <w:rsid w:val="000B08AD"/>
    <w:rsid w:val="000B09E8"/>
    <w:rsid w:val="000B2A33"/>
    <w:rsid w:val="000B31CE"/>
    <w:rsid w:val="000B375F"/>
    <w:rsid w:val="000B3A76"/>
    <w:rsid w:val="000B4081"/>
    <w:rsid w:val="000B43C9"/>
    <w:rsid w:val="000B608B"/>
    <w:rsid w:val="000B6621"/>
    <w:rsid w:val="000B7300"/>
    <w:rsid w:val="000C0D23"/>
    <w:rsid w:val="000C0FC5"/>
    <w:rsid w:val="000C15F2"/>
    <w:rsid w:val="000C1623"/>
    <w:rsid w:val="000C17B8"/>
    <w:rsid w:val="000C228F"/>
    <w:rsid w:val="000C244B"/>
    <w:rsid w:val="000C2BCE"/>
    <w:rsid w:val="000C36B3"/>
    <w:rsid w:val="000C36F7"/>
    <w:rsid w:val="000C3DCE"/>
    <w:rsid w:val="000C4811"/>
    <w:rsid w:val="000C4FF0"/>
    <w:rsid w:val="000C5228"/>
    <w:rsid w:val="000C5694"/>
    <w:rsid w:val="000C5EE7"/>
    <w:rsid w:val="000C727D"/>
    <w:rsid w:val="000C763E"/>
    <w:rsid w:val="000D0565"/>
    <w:rsid w:val="000D06C8"/>
    <w:rsid w:val="000D073B"/>
    <w:rsid w:val="000D129C"/>
    <w:rsid w:val="000D1E3E"/>
    <w:rsid w:val="000D2811"/>
    <w:rsid w:val="000D3D55"/>
    <w:rsid w:val="000D3E9F"/>
    <w:rsid w:val="000D43C1"/>
    <w:rsid w:val="000D452C"/>
    <w:rsid w:val="000D5AE0"/>
    <w:rsid w:val="000D720A"/>
    <w:rsid w:val="000D74DD"/>
    <w:rsid w:val="000D7920"/>
    <w:rsid w:val="000D7AB7"/>
    <w:rsid w:val="000E078D"/>
    <w:rsid w:val="000E083E"/>
    <w:rsid w:val="000E2582"/>
    <w:rsid w:val="000E282B"/>
    <w:rsid w:val="000E2AFD"/>
    <w:rsid w:val="000E2D85"/>
    <w:rsid w:val="000E36EB"/>
    <w:rsid w:val="000E39DB"/>
    <w:rsid w:val="000E4DBF"/>
    <w:rsid w:val="000E5E6F"/>
    <w:rsid w:val="000F08B1"/>
    <w:rsid w:val="000F08F8"/>
    <w:rsid w:val="000F0C82"/>
    <w:rsid w:val="000F0DF4"/>
    <w:rsid w:val="000F2007"/>
    <w:rsid w:val="000F2B13"/>
    <w:rsid w:val="000F2D0B"/>
    <w:rsid w:val="000F2EEC"/>
    <w:rsid w:val="000F2FBA"/>
    <w:rsid w:val="000F30A2"/>
    <w:rsid w:val="000F30F2"/>
    <w:rsid w:val="000F33C7"/>
    <w:rsid w:val="000F3BB7"/>
    <w:rsid w:val="000F3C82"/>
    <w:rsid w:val="000F4024"/>
    <w:rsid w:val="000F53EE"/>
    <w:rsid w:val="000F549B"/>
    <w:rsid w:val="000F58CB"/>
    <w:rsid w:val="000F6959"/>
    <w:rsid w:val="000F72C0"/>
    <w:rsid w:val="000F7B81"/>
    <w:rsid w:val="000F7DD1"/>
    <w:rsid w:val="000F7FDA"/>
    <w:rsid w:val="00100617"/>
    <w:rsid w:val="00100982"/>
    <w:rsid w:val="001012EB"/>
    <w:rsid w:val="00101608"/>
    <w:rsid w:val="00101DAD"/>
    <w:rsid w:val="00101FA2"/>
    <w:rsid w:val="001029BA"/>
    <w:rsid w:val="001033AB"/>
    <w:rsid w:val="001035D6"/>
    <w:rsid w:val="00103A40"/>
    <w:rsid w:val="0010489A"/>
    <w:rsid w:val="00105E4A"/>
    <w:rsid w:val="00105E81"/>
    <w:rsid w:val="00105F00"/>
    <w:rsid w:val="00106A95"/>
    <w:rsid w:val="0010728A"/>
    <w:rsid w:val="001079FF"/>
    <w:rsid w:val="00107BF2"/>
    <w:rsid w:val="00107E37"/>
    <w:rsid w:val="00110006"/>
    <w:rsid w:val="0011072E"/>
    <w:rsid w:val="0011140F"/>
    <w:rsid w:val="001123C1"/>
    <w:rsid w:val="001124CF"/>
    <w:rsid w:val="001129AB"/>
    <w:rsid w:val="00112A47"/>
    <w:rsid w:val="00112C5A"/>
    <w:rsid w:val="00112CE4"/>
    <w:rsid w:val="001134AA"/>
    <w:rsid w:val="001140C1"/>
    <w:rsid w:val="0011432B"/>
    <w:rsid w:val="00114E70"/>
    <w:rsid w:val="001162F9"/>
    <w:rsid w:val="00116496"/>
    <w:rsid w:val="0011719C"/>
    <w:rsid w:val="00117496"/>
    <w:rsid w:val="00117E24"/>
    <w:rsid w:val="00120348"/>
    <w:rsid w:val="00120ED4"/>
    <w:rsid w:val="001211A5"/>
    <w:rsid w:val="00121828"/>
    <w:rsid w:val="00122281"/>
    <w:rsid w:val="0012400D"/>
    <w:rsid w:val="001247C1"/>
    <w:rsid w:val="0012616B"/>
    <w:rsid w:val="001266B9"/>
    <w:rsid w:val="001268D7"/>
    <w:rsid w:val="001273CD"/>
    <w:rsid w:val="00127B24"/>
    <w:rsid w:val="00127DF6"/>
    <w:rsid w:val="0013042B"/>
    <w:rsid w:val="00132633"/>
    <w:rsid w:val="00132F1F"/>
    <w:rsid w:val="0013431C"/>
    <w:rsid w:val="00134D79"/>
    <w:rsid w:val="00134D87"/>
    <w:rsid w:val="001355A8"/>
    <w:rsid w:val="00135CC8"/>
    <w:rsid w:val="00135E4F"/>
    <w:rsid w:val="00136138"/>
    <w:rsid w:val="00136DBB"/>
    <w:rsid w:val="001375F0"/>
    <w:rsid w:val="00137E3B"/>
    <w:rsid w:val="0014044A"/>
    <w:rsid w:val="00140661"/>
    <w:rsid w:val="001408FD"/>
    <w:rsid w:val="00141091"/>
    <w:rsid w:val="001420F5"/>
    <w:rsid w:val="0014278F"/>
    <w:rsid w:val="00142B26"/>
    <w:rsid w:val="00143115"/>
    <w:rsid w:val="0014311E"/>
    <w:rsid w:val="00143DB4"/>
    <w:rsid w:val="00143F1C"/>
    <w:rsid w:val="00145B13"/>
    <w:rsid w:val="00146708"/>
    <w:rsid w:val="001469C1"/>
    <w:rsid w:val="0015059D"/>
    <w:rsid w:val="00151FA2"/>
    <w:rsid w:val="00152847"/>
    <w:rsid w:val="00153543"/>
    <w:rsid w:val="00153E8B"/>
    <w:rsid w:val="00154075"/>
    <w:rsid w:val="00154098"/>
    <w:rsid w:val="0015580B"/>
    <w:rsid w:val="0015655A"/>
    <w:rsid w:val="001567A9"/>
    <w:rsid w:val="001575D0"/>
    <w:rsid w:val="00157C13"/>
    <w:rsid w:val="0016021A"/>
    <w:rsid w:val="0016067F"/>
    <w:rsid w:val="0016078B"/>
    <w:rsid w:val="0016171B"/>
    <w:rsid w:val="00162242"/>
    <w:rsid w:val="0016266F"/>
    <w:rsid w:val="00162CE2"/>
    <w:rsid w:val="00163BC2"/>
    <w:rsid w:val="00165164"/>
    <w:rsid w:val="00165954"/>
    <w:rsid w:val="001659A1"/>
    <w:rsid w:val="00165D5D"/>
    <w:rsid w:val="0016621E"/>
    <w:rsid w:val="001668E0"/>
    <w:rsid w:val="00166C9E"/>
    <w:rsid w:val="00166E5A"/>
    <w:rsid w:val="00166F22"/>
    <w:rsid w:val="001676F6"/>
    <w:rsid w:val="00167AC2"/>
    <w:rsid w:val="00170A3B"/>
    <w:rsid w:val="00170A5A"/>
    <w:rsid w:val="00170E17"/>
    <w:rsid w:val="00171525"/>
    <w:rsid w:val="0017231D"/>
    <w:rsid w:val="00172671"/>
    <w:rsid w:val="00172ECB"/>
    <w:rsid w:val="00173D71"/>
    <w:rsid w:val="001752D5"/>
    <w:rsid w:val="00175DD1"/>
    <w:rsid w:val="0017668B"/>
    <w:rsid w:val="00177101"/>
    <w:rsid w:val="001775F8"/>
    <w:rsid w:val="00177DF4"/>
    <w:rsid w:val="00180062"/>
    <w:rsid w:val="00180225"/>
    <w:rsid w:val="00180ADC"/>
    <w:rsid w:val="001810DC"/>
    <w:rsid w:val="0018192B"/>
    <w:rsid w:val="0018223B"/>
    <w:rsid w:val="00182AE4"/>
    <w:rsid w:val="00182C82"/>
    <w:rsid w:val="00183940"/>
    <w:rsid w:val="00184594"/>
    <w:rsid w:val="001852B3"/>
    <w:rsid w:val="00185763"/>
    <w:rsid w:val="0018576C"/>
    <w:rsid w:val="00185A9E"/>
    <w:rsid w:val="00185C77"/>
    <w:rsid w:val="0018642F"/>
    <w:rsid w:val="0018643A"/>
    <w:rsid w:val="0018647F"/>
    <w:rsid w:val="0018688E"/>
    <w:rsid w:val="00186C17"/>
    <w:rsid w:val="00186FFD"/>
    <w:rsid w:val="00187212"/>
    <w:rsid w:val="001872FB"/>
    <w:rsid w:val="00187591"/>
    <w:rsid w:val="001879C3"/>
    <w:rsid w:val="0019065E"/>
    <w:rsid w:val="00190AA3"/>
    <w:rsid w:val="001913DD"/>
    <w:rsid w:val="00191400"/>
    <w:rsid w:val="00191F07"/>
    <w:rsid w:val="00191F78"/>
    <w:rsid w:val="001927B3"/>
    <w:rsid w:val="00192EB1"/>
    <w:rsid w:val="00192FEA"/>
    <w:rsid w:val="00193372"/>
    <w:rsid w:val="0019391F"/>
    <w:rsid w:val="00193AF4"/>
    <w:rsid w:val="00193D8F"/>
    <w:rsid w:val="00195470"/>
    <w:rsid w:val="00195F94"/>
    <w:rsid w:val="00197331"/>
    <w:rsid w:val="0019792F"/>
    <w:rsid w:val="001A0100"/>
    <w:rsid w:val="001A02E2"/>
    <w:rsid w:val="001A0381"/>
    <w:rsid w:val="001A0A20"/>
    <w:rsid w:val="001A0D01"/>
    <w:rsid w:val="001A21E7"/>
    <w:rsid w:val="001A2AC6"/>
    <w:rsid w:val="001A2FF3"/>
    <w:rsid w:val="001A40D2"/>
    <w:rsid w:val="001A4E85"/>
    <w:rsid w:val="001A5413"/>
    <w:rsid w:val="001A5B2C"/>
    <w:rsid w:val="001A5C16"/>
    <w:rsid w:val="001A5FF4"/>
    <w:rsid w:val="001A60B0"/>
    <w:rsid w:val="001A78A2"/>
    <w:rsid w:val="001A7984"/>
    <w:rsid w:val="001B06BE"/>
    <w:rsid w:val="001B19B7"/>
    <w:rsid w:val="001B252A"/>
    <w:rsid w:val="001B362E"/>
    <w:rsid w:val="001B3832"/>
    <w:rsid w:val="001B45B7"/>
    <w:rsid w:val="001B4D8A"/>
    <w:rsid w:val="001B4EF5"/>
    <w:rsid w:val="001B580C"/>
    <w:rsid w:val="001B5BA8"/>
    <w:rsid w:val="001B607F"/>
    <w:rsid w:val="001B7409"/>
    <w:rsid w:val="001C003A"/>
    <w:rsid w:val="001C02F7"/>
    <w:rsid w:val="001C08C0"/>
    <w:rsid w:val="001C0F23"/>
    <w:rsid w:val="001C1055"/>
    <w:rsid w:val="001C1142"/>
    <w:rsid w:val="001C1293"/>
    <w:rsid w:val="001C1B4B"/>
    <w:rsid w:val="001C2328"/>
    <w:rsid w:val="001C28FB"/>
    <w:rsid w:val="001C29A5"/>
    <w:rsid w:val="001C2EE6"/>
    <w:rsid w:val="001C3786"/>
    <w:rsid w:val="001C4514"/>
    <w:rsid w:val="001C455E"/>
    <w:rsid w:val="001C4620"/>
    <w:rsid w:val="001C5200"/>
    <w:rsid w:val="001C569C"/>
    <w:rsid w:val="001C5967"/>
    <w:rsid w:val="001C5B5A"/>
    <w:rsid w:val="001C61C6"/>
    <w:rsid w:val="001C76C5"/>
    <w:rsid w:val="001C7BC9"/>
    <w:rsid w:val="001D0068"/>
    <w:rsid w:val="001D0DF7"/>
    <w:rsid w:val="001D0EDD"/>
    <w:rsid w:val="001D139D"/>
    <w:rsid w:val="001D1549"/>
    <w:rsid w:val="001D2A0F"/>
    <w:rsid w:val="001D31F9"/>
    <w:rsid w:val="001D344B"/>
    <w:rsid w:val="001D3E63"/>
    <w:rsid w:val="001D498A"/>
    <w:rsid w:val="001D49EA"/>
    <w:rsid w:val="001D58A7"/>
    <w:rsid w:val="001D6114"/>
    <w:rsid w:val="001D62BD"/>
    <w:rsid w:val="001D6BBE"/>
    <w:rsid w:val="001D7E64"/>
    <w:rsid w:val="001D7F4E"/>
    <w:rsid w:val="001E0A68"/>
    <w:rsid w:val="001E107A"/>
    <w:rsid w:val="001E1CA1"/>
    <w:rsid w:val="001E2372"/>
    <w:rsid w:val="001E2F25"/>
    <w:rsid w:val="001E44F8"/>
    <w:rsid w:val="001E4EB9"/>
    <w:rsid w:val="001E4F67"/>
    <w:rsid w:val="001E506B"/>
    <w:rsid w:val="001E50AC"/>
    <w:rsid w:val="001E57C4"/>
    <w:rsid w:val="001E5F15"/>
    <w:rsid w:val="001E63E5"/>
    <w:rsid w:val="001E697F"/>
    <w:rsid w:val="001E6A96"/>
    <w:rsid w:val="001E6F5E"/>
    <w:rsid w:val="001E725F"/>
    <w:rsid w:val="001E7B78"/>
    <w:rsid w:val="001F0D02"/>
    <w:rsid w:val="001F16E9"/>
    <w:rsid w:val="001F17C1"/>
    <w:rsid w:val="001F1F82"/>
    <w:rsid w:val="001F2939"/>
    <w:rsid w:val="001F2B9C"/>
    <w:rsid w:val="001F2C05"/>
    <w:rsid w:val="001F3B36"/>
    <w:rsid w:val="001F4210"/>
    <w:rsid w:val="001F4B07"/>
    <w:rsid w:val="001F4EE9"/>
    <w:rsid w:val="001F5420"/>
    <w:rsid w:val="001F6263"/>
    <w:rsid w:val="001F66AC"/>
    <w:rsid w:val="001F71E0"/>
    <w:rsid w:val="001F7262"/>
    <w:rsid w:val="001F78EF"/>
    <w:rsid w:val="001F7CCD"/>
    <w:rsid w:val="002006CB"/>
    <w:rsid w:val="00200EA5"/>
    <w:rsid w:val="00201664"/>
    <w:rsid w:val="00201731"/>
    <w:rsid w:val="00203483"/>
    <w:rsid w:val="00203E13"/>
    <w:rsid w:val="00203F3B"/>
    <w:rsid w:val="002059B4"/>
    <w:rsid w:val="00205DFC"/>
    <w:rsid w:val="00205FD6"/>
    <w:rsid w:val="00206159"/>
    <w:rsid w:val="0020650F"/>
    <w:rsid w:val="00206DA6"/>
    <w:rsid w:val="002070FB"/>
    <w:rsid w:val="00207521"/>
    <w:rsid w:val="00210545"/>
    <w:rsid w:val="002107CE"/>
    <w:rsid w:val="00211247"/>
    <w:rsid w:val="0021258C"/>
    <w:rsid w:val="0021267F"/>
    <w:rsid w:val="0021298F"/>
    <w:rsid w:val="00212CF4"/>
    <w:rsid w:val="002133D7"/>
    <w:rsid w:val="00214C27"/>
    <w:rsid w:val="0021586B"/>
    <w:rsid w:val="00215EBD"/>
    <w:rsid w:val="0021626C"/>
    <w:rsid w:val="002163FB"/>
    <w:rsid w:val="00216B4B"/>
    <w:rsid w:val="002170E1"/>
    <w:rsid w:val="002175AC"/>
    <w:rsid w:val="00217D74"/>
    <w:rsid w:val="002204F9"/>
    <w:rsid w:val="00220993"/>
    <w:rsid w:val="00220BC0"/>
    <w:rsid w:val="00220CD1"/>
    <w:rsid w:val="00220D96"/>
    <w:rsid w:val="00220EDA"/>
    <w:rsid w:val="002217B4"/>
    <w:rsid w:val="002226C8"/>
    <w:rsid w:val="00222C4A"/>
    <w:rsid w:val="00223616"/>
    <w:rsid w:val="00223AB6"/>
    <w:rsid w:val="00223B88"/>
    <w:rsid w:val="00225FAD"/>
    <w:rsid w:val="002260EB"/>
    <w:rsid w:val="00226469"/>
    <w:rsid w:val="00226A1A"/>
    <w:rsid w:val="00226A6B"/>
    <w:rsid w:val="00226EB9"/>
    <w:rsid w:val="00227B47"/>
    <w:rsid w:val="00227E40"/>
    <w:rsid w:val="00227FAB"/>
    <w:rsid w:val="00230184"/>
    <w:rsid w:val="002309F8"/>
    <w:rsid w:val="00230CDA"/>
    <w:rsid w:val="00230E73"/>
    <w:rsid w:val="0023225E"/>
    <w:rsid w:val="00232548"/>
    <w:rsid w:val="00232E59"/>
    <w:rsid w:val="00232F71"/>
    <w:rsid w:val="0023325B"/>
    <w:rsid w:val="00234BC0"/>
    <w:rsid w:val="0023512A"/>
    <w:rsid w:val="0023523F"/>
    <w:rsid w:val="00235340"/>
    <w:rsid w:val="00235681"/>
    <w:rsid w:val="002357A2"/>
    <w:rsid w:val="00235F0C"/>
    <w:rsid w:val="00236437"/>
    <w:rsid w:val="002366AA"/>
    <w:rsid w:val="00237612"/>
    <w:rsid w:val="00237696"/>
    <w:rsid w:val="00237EDE"/>
    <w:rsid w:val="002406FA"/>
    <w:rsid w:val="00240B11"/>
    <w:rsid w:val="00240D88"/>
    <w:rsid w:val="0024167F"/>
    <w:rsid w:val="002425C9"/>
    <w:rsid w:val="00242F48"/>
    <w:rsid w:val="00242F82"/>
    <w:rsid w:val="00243315"/>
    <w:rsid w:val="00243730"/>
    <w:rsid w:val="00243898"/>
    <w:rsid w:val="002438A7"/>
    <w:rsid w:val="00243A53"/>
    <w:rsid w:val="00243F59"/>
    <w:rsid w:val="00243FF1"/>
    <w:rsid w:val="002440AF"/>
    <w:rsid w:val="00244218"/>
    <w:rsid w:val="00244A22"/>
    <w:rsid w:val="00245A74"/>
    <w:rsid w:val="00245EBB"/>
    <w:rsid w:val="0024625D"/>
    <w:rsid w:val="00246937"/>
    <w:rsid w:val="002478C5"/>
    <w:rsid w:val="00247F49"/>
    <w:rsid w:val="002502BC"/>
    <w:rsid w:val="0025057A"/>
    <w:rsid w:val="00250CA0"/>
    <w:rsid w:val="00250FCE"/>
    <w:rsid w:val="00251B55"/>
    <w:rsid w:val="00251D46"/>
    <w:rsid w:val="00251DA4"/>
    <w:rsid w:val="002528B3"/>
    <w:rsid w:val="0025551C"/>
    <w:rsid w:val="00255F7B"/>
    <w:rsid w:val="00255F90"/>
    <w:rsid w:val="002560EF"/>
    <w:rsid w:val="0025660B"/>
    <w:rsid w:val="002566A5"/>
    <w:rsid w:val="00257657"/>
    <w:rsid w:val="00257922"/>
    <w:rsid w:val="00257AA7"/>
    <w:rsid w:val="00257C61"/>
    <w:rsid w:val="0026025A"/>
    <w:rsid w:val="0026047C"/>
    <w:rsid w:val="002606BB"/>
    <w:rsid w:val="00260AC5"/>
    <w:rsid w:val="002612D9"/>
    <w:rsid w:val="00261D84"/>
    <w:rsid w:val="00261F5A"/>
    <w:rsid w:val="0026239B"/>
    <w:rsid w:val="002623FB"/>
    <w:rsid w:val="002629EF"/>
    <w:rsid w:val="0026377A"/>
    <w:rsid w:val="002655D7"/>
    <w:rsid w:val="00265A5E"/>
    <w:rsid w:val="002661F2"/>
    <w:rsid w:val="00266DB0"/>
    <w:rsid w:val="0026749F"/>
    <w:rsid w:val="00270117"/>
    <w:rsid w:val="002705C6"/>
    <w:rsid w:val="00270889"/>
    <w:rsid w:val="00270A4D"/>
    <w:rsid w:val="002718EF"/>
    <w:rsid w:val="002730FB"/>
    <w:rsid w:val="002731FF"/>
    <w:rsid w:val="002735AD"/>
    <w:rsid w:val="00274203"/>
    <w:rsid w:val="00274B0B"/>
    <w:rsid w:val="00274C35"/>
    <w:rsid w:val="00276CDB"/>
    <w:rsid w:val="00277CA2"/>
    <w:rsid w:val="002805B5"/>
    <w:rsid w:val="00280C7F"/>
    <w:rsid w:val="00280C97"/>
    <w:rsid w:val="00281BBB"/>
    <w:rsid w:val="00281BDA"/>
    <w:rsid w:val="00282368"/>
    <w:rsid w:val="002827C4"/>
    <w:rsid w:val="00282AAB"/>
    <w:rsid w:val="00282F16"/>
    <w:rsid w:val="00282FEC"/>
    <w:rsid w:val="002831A0"/>
    <w:rsid w:val="002844AC"/>
    <w:rsid w:val="002851FD"/>
    <w:rsid w:val="00285212"/>
    <w:rsid w:val="002856D8"/>
    <w:rsid w:val="00285863"/>
    <w:rsid w:val="002859C5"/>
    <w:rsid w:val="00285E27"/>
    <w:rsid w:val="00285FFC"/>
    <w:rsid w:val="002860D7"/>
    <w:rsid w:val="00290444"/>
    <w:rsid w:val="0029071C"/>
    <w:rsid w:val="002907A4"/>
    <w:rsid w:val="00290921"/>
    <w:rsid w:val="002914A4"/>
    <w:rsid w:val="002914BB"/>
    <w:rsid w:val="00291683"/>
    <w:rsid w:val="002933A3"/>
    <w:rsid w:val="00293F9B"/>
    <w:rsid w:val="002943FC"/>
    <w:rsid w:val="00294D78"/>
    <w:rsid w:val="0029556F"/>
    <w:rsid w:val="002956DD"/>
    <w:rsid w:val="0029581C"/>
    <w:rsid w:val="00295A65"/>
    <w:rsid w:val="00295D7C"/>
    <w:rsid w:val="002967AF"/>
    <w:rsid w:val="00296CD5"/>
    <w:rsid w:val="002A01B4"/>
    <w:rsid w:val="002A0628"/>
    <w:rsid w:val="002A07E9"/>
    <w:rsid w:val="002A097D"/>
    <w:rsid w:val="002A0EEB"/>
    <w:rsid w:val="002A1545"/>
    <w:rsid w:val="002A16BF"/>
    <w:rsid w:val="002A17C3"/>
    <w:rsid w:val="002A1CF5"/>
    <w:rsid w:val="002A1E3B"/>
    <w:rsid w:val="002A1FD2"/>
    <w:rsid w:val="002A20FF"/>
    <w:rsid w:val="002A4C2E"/>
    <w:rsid w:val="002A6485"/>
    <w:rsid w:val="002A68A0"/>
    <w:rsid w:val="002A6D2A"/>
    <w:rsid w:val="002A6F76"/>
    <w:rsid w:val="002A730E"/>
    <w:rsid w:val="002A7658"/>
    <w:rsid w:val="002A77E6"/>
    <w:rsid w:val="002A7C15"/>
    <w:rsid w:val="002A7CD6"/>
    <w:rsid w:val="002B002F"/>
    <w:rsid w:val="002B0236"/>
    <w:rsid w:val="002B06E5"/>
    <w:rsid w:val="002B1A9B"/>
    <w:rsid w:val="002B1FC0"/>
    <w:rsid w:val="002B1FE5"/>
    <w:rsid w:val="002B2444"/>
    <w:rsid w:val="002B2B7E"/>
    <w:rsid w:val="002B2E47"/>
    <w:rsid w:val="002B3D15"/>
    <w:rsid w:val="002B532B"/>
    <w:rsid w:val="002B54EC"/>
    <w:rsid w:val="002B58A5"/>
    <w:rsid w:val="002B7105"/>
    <w:rsid w:val="002B7794"/>
    <w:rsid w:val="002B7F99"/>
    <w:rsid w:val="002C00A3"/>
    <w:rsid w:val="002C01F7"/>
    <w:rsid w:val="002C037E"/>
    <w:rsid w:val="002C0515"/>
    <w:rsid w:val="002C0CB9"/>
    <w:rsid w:val="002C110F"/>
    <w:rsid w:val="002C2BA3"/>
    <w:rsid w:val="002C3230"/>
    <w:rsid w:val="002C37D6"/>
    <w:rsid w:val="002C380C"/>
    <w:rsid w:val="002C3F26"/>
    <w:rsid w:val="002C5393"/>
    <w:rsid w:val="002C5FC5"/>
    <w:rsid w:val="002C64AA"/>
    <w:rsid w:val="002C67BC"/>
    <w:rsid w:val="002C6C7D"/>
    <w:rsid w:val="002D08D4"/>
    <w:rsid w:val="002D187B"/>
    <w:rsid w:val="002D2CBA"/>
    <w:rsid w:val="002D3DE8"/>
    <w:rsid w:val="002D3EF0"/>
    <w:rsid w:val="002D4899"/>
    <w:rsid w:val="002D4F1A"/>
    <w:rsid w:val="002D5C37"/>
    <w:rsid w:val="002D6B75"/>
    <w:rsid w:val="002D74AB"/>
    <w:rsid w:val="002D7EF0"/>
    <w:rsid w:val="002D7FAE"/>
    <w:rsid w:val="002E0D8F"/>
    <w:rsid w:val="002E0E02"/>
    <w:rsid w:val="002E0EE2"/>
    <w:rsid w:val="002E0F6A"/>
    <w:rsid w:val="002E11BB"/>
    <w:rsid w:val="002E34F1"/>
    <w:rsid w:val="002E354F"/>
    <w:rsid w:val="002E35D4"/>
    <w:rsid w:val="002E42A6"/>
    <w:rsid w:val="002E4BFF"/>
    <w:rsid w:val="002E56CE"/>
    <w:rsid w:val="002E5F0A"/>
    <w:rsid w:val="002E649A"/>
    <w:rsid w:val="002E6D21"/>
    <w:rsid w:val="002E752A"/>
    <w:rsid w:val="002E7AA0"/>
    <w:rsid w:val="002E7E6E"/>
    <w:rsid w:val="002F0381"/>
    <w:rsid w:val="002F0F49"/>
    <w:rsid w:val="002F1E62"/>
    <w:rsid w:val="002F2679"/>
    <w:rsid w:val="002F2B08"/>
    <w:rsid w:val="002F3852"/>
    <w:rsid w:val="002F3DA4"/>
    <w:rsid w:val="002F591B"/>
    <w:rsid w:val="002F5AAE"/>
    <w:rsid w:val="002F64AB"/>
    <w:rsid w:val="002F6DC0"/>
    <w:rsid w:val="002F7519"/>
    <w:rsid w:val="00300266"/>
    <w:rsid w:val="0030168F"/>
    <w:rsid w:val="00301BB5"/>
    <w:rsid w:val="0030249D"/>
    <w:rsid w:val="003037DB"/>
    <w:rsid w:val="00303A19"/>
    <w:rsid w:val="0030457C"/>
    <w:rsid w:val="00304E12"/>
    <w:rsid w:val="003058D1"/>
    <w:rsid w:val="00305955"/>
    <w:rsid w:val="003066C5"/>
    <w:rsid w:val="00306BAA"/>
    <w:rsid w:val="00306F9B"/>
    <w:rsid w:val="003072D3"/>
    <w:rsid w:val="0030741E"/>
    <w:rsid w:val="00307570"/>
    <w:rsid w:val="003100F8"/>
    <w:rsid w:val="003103F4"/>
    <w:rsid w:val="0031049E"/>
    <w:rsid w:val="00310574"/>
    <w:rsid w:val="003119B5"/>
    <w:rsid w:val="003121CD"/>
    <w:rsid w:val="003123D5"/>
    <w:rsid w:val="00313546"/>
    <w:rsid w:val="0031524E"/>
    <w:rsid w:val="003153C2"/>
    <w:rsid w:val="00315993"/>
    <w:rsid w:val="0031714E"/>
    <w:rsid w:val="00317347"/>
    <w:rsid w:val="00317374"/>
    <w:rsid w:val="00317683"/>
    <w:rsid w:val="00320084"/>
    <w:rsid w:val="0032097D"/>
    <w:rsid w:val="00320AC3"/>
    <w:rsid w:val="00322232"/>
    <w:rsid w:val="00323238"/>
    <w:rsid w:val="0032362F"/>
    <w:rsid w:val="00323873"/>
    <w:rsid w:val="00323902"/>
    <w:rsid w:val="003245D1"/>
    <w:rsid w:val="00324C26"/>
    <w:rsid w:val="003250DE"/>
    <w:rsid w:val="00325592"/>
    <w:rsid w:val="0032620B"/>
    <w:rsid w:val="003262BE"/>
    <w:rsid w:val="003265D1"/>
    <w:rsid w:val="003267A8"/>
    <w:rsid w:val="00326E02"/>
    <w:rsid w:val="003273AE"/>
    <w:rsid w:val="0033049A"/>
    <w:rsid w:val="0033078C"/>
    <w:rsid w:val="00330E69"/>
    <w:rsid w:val="00331F20"/>
    <w:rsid w:val="00332984"/>
    <w:rsid w:val="00332B62"/>
    <w:rsid w:val="0033431F"/>
    <w:rsid w:val="003352AB"/>
    <w:rsid w:val="003355C4"/>
    <w:rsid w:val="00335A1B"/>
    <w:rsid w:val="00335EA1"/>
    <w:rsid w:val="003368CB"/>
    <w:rsid w:val="00336B97"/>
    <w:rsid w:val="00337E9C"/>
    <w:rsid w:val="00340258"/>
    <w:rsid w:val="003403C6"/>
    <w:rsid w:val="003406D5"/>
    <w:rsid w:val="003406D9"/>
    <w:rsid w:val="0034109D"/>
    <w:rsid w:val="003421D7"/>
    <w:rsid w:val="003422C7"/>
    <w:rsid w:val="00343585"/>
    <w:rsid w:val="00343643"/>
    <w:rsid w:val="00343984"/>
    <w:rsid w:val="00343B85"/>
    <w:rsid w:val="00343C03"/>
    <w:rsid w:val="0034428B"/>
    <w:rsid w:val="003456A3"/>
    <w:rsid w:val="00345774"/>
    <w:rsid w:val="003458F8"/>
    <w:rsid w:val="00345DEA"/>
    <w:rsid w:val="003460B0"/>
    <w:rsid w:val="00346651"/>
    <w:rsid w:val="00347D69"/>
    <w:rsid w:val="00347E21"/>
    <w:rsid w:val="0035002B"/>
    <w:rsid w:val="0035009B"/>
    <w:rsid w:val="003507B4"/>
    <w:rsid w:val="00350897"/>
    <w:rsid w:val="003513DC"/>
    <w:rsid w:val="00351A33"/>
    <w:rsid w:val="0035285A"/>
    <w:rsid w:val="00352DEF"/>
    <w:rsid w:val="003531D4"/>
    <w:rsid w:val="00353DD1"/>
    <w:rsid w:val="003551A6"/>
    <w:rsid w:val="003564C2"/>
    <w:rsid w:val="00356CE5"/>
    <w:rsid w:val="00357188"/>
    <w:rsid w:val="00357635"/>
    <w:rsid w:val="00357A17"/>
    <w:rsid w:val="00357B6A"/>
    <w:rsid w:val="003615E1"/>
    <w:rsid w:val="00361885"/>
    <w:rsid w:val="003618C2"/>
    <w:rsid w:val="00361B35"/>
    <w:rsid w:val="00362B70"/>
    <w:rsid w:val="0036394F"/>
    <w:rsid w:val="00363C78"/>
    <w:rsid w:val="003642ED"/>
    <w:rsid w:val="00364588"/>
    <w:rsid w:val="00364A1A"/>
    <w:rsid w:val="003658A0"/>
    <w:rsid w:val="00366223"/>
    <w:rsid w:val="0036655D"/>
    <w:rsid w:val="003672CD"/>
    <w:rsid w:val="00367A8C"/>
    <w:rsid w:val="00367C5F"/>
    <w:rsid w:val="00370B1D"/>
    <w:rsid w:val="00370F6E"/>
    <w:rsid w:val="00370F76"/>
    <w:rsid w:val="003722A7"/>
    <w:rsid w:val="003733E6"/>
    <w:rsid w:val="003734F1"/>
    <w:rsid w:val="00373794"/>
    <w:rsid w:val="00373B50"/>
    <w:rsid w:val="003743CA"/>
    <w:rsid w:val="003750C2"/>
    <w:rsid w:val="003752AE"/>
    <w:rsid w:val="00376002"/>
    <w:rsid w:val="003761DA"/>
    <w:rsid w:val="00376B99"/>
    <w:rsid w:val="003776BB"/>
    <w:rsid w:val="00377F57"/>
    <w:rsid w:val="003810BB"/>
    <w:rsid w:val="003812A7"/>
    <w:rsid w:val="003815D2"/>
    <w:rsid w:val="0038190E"/>
    <w:rsid w:val="00381A67"/>
    <w:rsid w:val="003820A5"/>
    <w:rsid w:val="003825CE"/>
    <w:rsid w:val="0038282A"/>
    <w:rsid w:val="00382A52"/>
    <w:rsid w:val="003835F1"/>
    <w:rsid w:val="003838F8"/>
    <w:rsid w:val="00383D8D"/>
    <w:rsid w:val="0038402E"/>
    <w:rsid w:val="0038648C"/>
    <w:rsid w:val="003868B3"/>
    <w:rsid w:val="00387545"/>
    <w:rsid w:val="00387993"/>
    <w:rsid w:val="00387B3F"/>
    <w:rsid w:val="003911E1"/>
    <w:rsid w:val="003920BC"/>
    <w:rsid w:val="003927CA"/>
    <w:rsid w:val="003934F1"/>
    <w:rsid w:val="00393651"/>
    <w:rsid w:val="00393B78"/>
    <w:rsid w:val="00393CD0"/>
    <w:rsid w:val="0039419F"/>
    <w:rsid w:val="003945E9"/>
    <w:rsid w:val="0039478D"/>
    <w:rsid w:val="0039500D"/>
    <w:rsid w:val="0039518F"/>
    <w:rsid w:val="0039597A"/>
    <w:rsid w:val="00396177"/>
    <w:rsid w:val="00396A43"/>
    <w:rsid w:val="00397017"/>
    <w:rsid w:val="00397580"/>
    <w:rsid w:val="003978F3"/>
    <w:rsid w:val="00397B1B"/>
    <w:rsid w:val="00397DC3"/>
    <w:rsid w:val="003A004D"/>
    <w:rsid w:val="003A0212"/>
    <w:rsid w:val="003A1A4D"/>
    <w:rsid w:val="003A304D"/>
    <w:rsid w:val="003A493C"/>
    <w:rsid w:val="003A4A3A"/>
    <w:rsid w:val="003A4D04"/>
    <w:rsid w:val="003A4F25"/>
    <w:rsid w:val="003A531C"/>
    <w:rsid w:val="003A5393"/>
    <w:rsid w:val="003A63F0"/>
    <w:rsid w:val="003A7CEA"/>
    <w:rsid w:val="003A7D3B"/>
    <w:rsid w:val="003B01EE"/>
    <w:rsid w:val="003B044F"/>
    <w:rsid w:val="003B1B01"/>
    <w:rsid w:val="003B1BE4"/>
    <w:rsid w:val="003B2DB6"/>
    <w:rsid w:val="003B2E40"/>
    <w:rsid w:val="003B356F"/>
    <w:rsid w:val="003B3967"/>
    <w:rsid w:val="003B40E9"/>
    <w:rsid w:val="003B4668"/>
    <w:rsid w:val="003B4DB7"/>
    <w:rsid w:val="003B54AB"/>
    <w:rsid w:val="003B54B0"/>
    <w:rsid w:val="003B6567"/>
    <w:rsid w:val="003B6AA2"/>
    <w:rsid w:val="003B7004"/>
    <w:rsid w:val="003B7B23"/>
    <w:rsid w:val="003C0476"/>
    <w:rsid w:val="003C0702"/>
    <w:rsid w:val="003C073B"/>
    <w:rsid w:val="003C0775"/>
    <w:rsid w:val="003C0A49"/>
    <w:rsid w:val="003C0A75"/>
    <w:rsid w:val="003C17BC"/>
    <w:rsid w:val="003C1823"/>
    <w:rsid w:val="003C196B"/>
    <w:rsid w:val="003C25F6"/>
    <w:rsid w:val="003C2CD5"/>
    <w:rsid w:val="003C2D14"/>
    <w:rsid w:val="003C2E0B"/>
    <w:rsid w:val="003C344E"/>
    <w:rsid w:val="003C3492"/>
    <w:rsid w:val="003C3851"/>
    <w:rsid w:val="003C3C67"/>
    <w:rsid w:val="003C5320"/>
    <w:rsid w:val="003C69B2"/>
    <w:rsid w:val="003C732F"/>
    <w:rsid w:val="003C77F3"/>
    <w:rsid w:val="003C7921"/>
    <w:rsid w:val="003C7BAB"/>
    <w:rsid w:val="003C7FC7"/>
    <w:rsid w:val="003D0029"/>
    <w:rsid w:val="003D0499"/>
    <w:rsid w:val="003D0585"/>
    <w:rsid w:val="003D0BA5"/>
    <w:rsid w:val="003D13E0"/>
    <w:rsid w:val="003D151A"/>
    <w:rsid w:val="003D1849"/>
    <w:rsid w:val="003D2332"/>
    <w:rsid w:val="003D2F7E"/>
    <w:rsid w:val="003D4275"/>
    <w:rsid w:val="003D458B"/>
    <w:rsid w:val="003D469C"/>
    <w:rsid w:val="003D4770"/>
    <w:rsid w:val="003D4A48"/>
    <w:rsid w:val="003D4C64"/>
    <w:rsid w:val="003D5E9A"/>
    <w:rsid w:val="003D6076"/>
    <w:rsid w:val="003D7B5F"/>
    <w:rsid w:val="003E0D57"/>
    <w:rsid w:val="003E0D9D"/>
    <w:rsid w:val="003E1731"/>
    <w:rsid w:val="003E17EE"/>
    <w:rsid w:val="003E216A"/>
    <w:rsid w:val="003E2776"/>
    <w:rsid w:val="003E405E"/>
    <w:rsid w:val="003E43C7"/>
    <w:rsid w:val="003E4488"/>
    <w:rsid w:val="003E5970"/>
    <w:rsid w:val="003E6271"/>
    <w:rsid w:val="003E6597"/>
    <w:rsid w:val="003E67FD"/>
    <w:rsid w:val="003E6991"/>
    <w:rsid w:val="003E7151"/>
    <w:rsid w:val="003E7FA2"/>
    <w:rsid w:val="003F03DF"/>
    <w:rsid w:val="003F0886"/>
    <w:rsid w:val="003F0B43"/>
    <w:rsid w:val="003F25F7"/>
    <w:rsid w:val="003F3D3A"/>
    <w:rsid w:val="003F4639"/>
    <w:rsid w:val="003F4E4C"/>
    <w:rsid w:val="003F5191"/>
    <w:rsid w:val="003F526A"/>
    <w:rsid w:val="003F613D"/>
    <w:rsid w:val="003F652F"/>
    <w:rsid w:val="003F6B93"/>
    <w:rsid w:val="003F73F6"/>
    <w:rsid w:val="003F76A5"/>
    <w:rsid w:val="003F76E1"/>
    <w:rsid w:val="003F7CF6"/>
    <w:rsid w:val="0040113D"/>
    <w:rsid w:val="004019CD"/>
    <w:rsid w:val="00401F62"/>
    <w:rsid w:val="00401F67"/>
    <w:rsid w:val="004038BD"/>
    <w:rsid w:val="00403E1B"/>
    <w:rsid w:val="0040425E"/>
    <w:rsid w:val="004042E5"/>
    <w:rsid w:val="00404D02"/>
    <w:rsid w:val="00405244"/>
    <w:rsid w:val="00405871"/>
    <w:rsid w:val="00405B3B"/>
    <w:rsid w:val="0040634C"/>
    <w:rsid w:val="004078BA"/>
    <w:rsid w:val="00407A96"/>
    <w:rsid w:val="00410238"/>
    <w:rsid w:val="00410349"/>
    <w:rsid w:val="004104AB"/>
    <w:rsid w:val="00410770"/>
    <w:rsid w:val="0041109B"/>
    <w:rsid w:val="00411431"/>
    <w:rsid w:val="004116C8"/>
    <w:rsid w:val="004117A2"/>
    <w:rsid w:val="0041228D"/>
    <w:rsid w:val="004127C9"/>
    <w:rsid w:val="004137D1"/>
    <w:rsid w:val="0041524A"/>
    <w:rsid w:val="0041533C"/>
    <w:rsid w:val="004154C0"/>
    <w:rsid w:val="004159D9"/>
    <w:rsid w:val="00416C78"/>
    <w:rsid w:val="00417198"/>
    <w:rsid w:val="00417804"/>
    <w:rsid w:val="00421116"/>
    <w:rsid w:val="00422171"/>
    <w:rsid w:val="004221EB"/>
    <w:rsid w:val="00422940"/>
    <w:rsid w:val="00422ADA"/>
    <w:rsid w:val="0042329C"/>
    <w:rsid w:val="00423CD6"/>
    <w:rsid w:val="00423FDB"/>
    <w:rsid w:val="004241FF"/>
    <w:rsid w:val="004244C2"/>
    <w:rsid w:val="00425439"/>
    <w:rsid w:val="0042692B"/>
    <w:rsid w:val="00426FD3"/>
    <w:rsid w:val="0043002D"/>
    <w:rsid w:val="00430477"/>
    <w:rsid w:val="004316C1"/>
    <w:rsid w:val="00431DE2"/>
    <w:rsid w:val="0043215F"/>
    <w:rsid w:val="0043249A"/>
    <w:rsid w:val="0043258F"/>
    <w:rsid w:val="00432CDD"/>
    <w:rsid w:val="00432D3B"/>
    <w:rsid w:val="00432F40"/>
    <w:rsid w:val="00433309"/>
    <w:rsid w:val="004335E1"/>
    <w:rsid w:val="00433ACF"/>
    <w:rsid w:val="0043457D"/>
    <w:rsid w:val="0043467D"/>
    <w:rsid w:val="00434702"/>
    <w:rsid w:val="00435420"/>
    <w:rsid w:val="0043559B"/>
    <w:rsid w:val="0043582A"/>
    <w:rsid w:val="00435BD3"/>
    <w:rsid w:val="00436883"/>
    <w:rsid w:val="00436ABE"/>
    <w:rsid w:val="00436CE0"/>
    <w:rsid w:val="00436F4F"/>
    <w:rsid w:val="004370EA"/>
    <w:rsid w:val="00437AF4"/>
    <w:rsid w:val="00437B99"/>
    <w:rsid w:val="004406B9"/>
    <w:rsid w:val="00440F30"/>
    <w:rsid w:val="004410F9"/>
    <w:rsid w:val="00441327"/>
    <w:rsid w:val="00441462"/>
    <w:rsid w:val="00442000"/>
    <w:rsid w:val="0044309B"/>
    <w:rsid w:val="00443283"/>
    <w:rsid w:val="00443857"/>
    <w:rsid w:val="00444BE4"/>
    <w:rsid w:val="00444C4E"/>
    <w:rsid w:val="00444DF9"/>
    <w:rsid w:val="00445845"/>
    <w:rsid w:val="00445B4A"/>
    <w:rsid w:val="00446B38"/>
    <w:rsid w:val="00446C16"/>
    <w:rsid w:val="00446DE3"/>
    <w:rsid w:val="004470AF"/>
    <w:rsid w:val="00450138"/>
    <w:rsid w:val="00451174"/>
    <w:rsid w:val="00451B35"/>
    <w:rsid w:val="00451D95"/>
    <w:rsid w:val="0045210B"/>
    <w:rsid w:val="0045211C"/>
    <w:rsid w:val="0045221C"/>
    <w:rsid w:val="00452413"/>
    <w:rsid w:val="004528A0"/>
    <w:rsid w:val="00452DD5"/>
    <w:rsid w:val="00452F71"/>
    <w:rsid w:val="004534FC"/>
    <w:rsid w:val="00454CBC"/>
    <w:rsid w:val="0045547F"/>
    <w:rsid w:val="00455C7B"/>
    <w:rsid w:val="00455E3C"/>
    <w:rsid w:val="00456001"/>
    <w:rsid w:val="00456A39"/>
    <w:rsid w:val="00456DFE"/>
    <w:rsid w:val="00457384"/>
    <w:rsid w:val="004577D7"/>
    <w:rsid w:val="004578A2"/>
    <w:rsid w:val="00457971"/>
    <w:rsid w:val="00457E17"/>
    <w:rsid w:val="00461258"/>
    <w:rsid w:val="004613D5"/>
    <w:rsid w:val="004613DF"/>
    <w:rsid w:val="00461B2A"/>
    <w:rsid w:val="00461C54"/>
    <w:rsid w:val="004620B5"/>
    <w:rsid w:val="0046392D"/>
    <w:rsid w:val="00464BED"/>
    <w:rsid w:val="004652CE"/>
    <w:rsid w:val="00465BA3"/>
    <w:rsid w:val="00466F31"/>
    <w:rsid w:val="0046700D"/>
    <w:rsid w:val="004676D6"/>
    <w:rsid w:val="00467A24"/>
    <w:rsid w:val="00470258"/>
    <w:rsid w:val="00470397"/>
    <w:rsid w:val="00472972"/>
    <w:rsid w:val="00472CC1"/>
    <w:rsid w:val="0047377E"/>
    <w:rsid w:val="00473F1C"/>
    <w:rsid w:val="00474032"/>
    <w:rsid w:val="004749DA"/>
    <w:rsid w:val="00474AC2"/>
    <w:rsid w:val="00475213"/>
    <w:rsid w:val="00475A83"/>
    <w:rsid w:val="00475D77"/>
    <w:rsid w:val="004768A6"/>
    <w:rsid w:val="00476FB6"/>
    <w:rsid w:val="00477090"/>
    <w:rsid w:val="00477F84"/>
    <w:rsid w:val="004800F0"/>
    <w:rsid w:val="00480E60"/>
    <w:rsid w:val="00481356"/>
    <w:rsid w:val="004822B1"/>
    <w:rsid w:val="00482FC6"/>
    <w:rsid w:val="00483528"/>
    <w:rsid w:val="00484C8C"/>
    <w:rsid w:val="00485388"/>
    <w:rsid w:val="00486217"/>
    <w:rsid w:val="00486A50"/>
    <w:rsid w:val="00486AD1"/>
    <w:rsid w:val="00486C7B"/>
    <w:rsid w:val="00487A9A"/>
    <w:rsid w:val="00491C4C"/>
    <w:rsid w:val="004928CE"/>
    <w:rsid w:val="004929D4"/>
    <w:rsid w:val="00492A45"/>
    <w:rsid w:val="00492A60"/>
    <w:rsid w:val="00493628"/>
    <w:rsid w:val="004939D5"/>
    <w:rsid w:val="00495614"/>
    <w:rsid w:val="00495875"/>
    <w:rsid w:val="00495C46"/>
    <w:rsid w:val="00495CD8"/>
    <w:rsid w:val="00495E0A"/>
    <w:rsid w:val="004965CB"/>
    <w:rsid w:val="00496DC4"/>
    <w:rsid w:val="00496EF6"/>
    <w:rsid w:val="004A06D8"/>
    <w:rsid w:val="004A0B1E"/>
    <w:rsid w:val="004A0EA8"/>
    <w:rsid w:val="004A12A0"/>
    <w:rsid w:val="004A1445"/>
    <w:rsid w:val="004A1A00"/>
    <w:rsid w:val="004A1F17"/>
    <w:rsid w:val="004A231D"/>
    <w:rsid w:val="004A26A6"/>
    <w:rsid w:val="004A2EB6"/>
    <w:rsid w:val="004A3104"/>
    <w:rsid w:val="004A336F"/>
    <w:rsid w:val="004A3460"/>
    <w:rsid w:val="004A3C7A"/>
    <w:rsid w:val="004A4EFE"/>
    <w:rsid w:val="004A6E58"/>
    <w:rsid w:val="004A7254"/>
    <w:rsid w:val="004A725B"/>
    <w:rsid w:val="004A7840"/>
    <w:rsid w:val="004A78F2"/>
    <w:rsid w:val="004A7DAD"/>
    <w:rsid w:val="004B02E3"/>
    <w:rsid w:val="004B1EB0"/>
    <w:rsid w:val="004B2201"/>
    <w:rsid w:val="004B2495"/>
    <w:rsid w:val="004B2C09"/>
    <w:rsid w:val="004B37BF"/>
    <w:rsid w:val="004B3CCA"/>
    <w:rsid w:val="004B5B97"/>
    <w:rsid w:val="004B6729"/>
    <w:rsid w:val="004B7CAC"/>
    <w:rsid w:val="004C0E5B"/>
    <w:rsid w:val="004C1158"/>
    <w:rsid w:val="004C1B1D"/>
    <w:rsid w:val="004C1FBB"/>
    <w:rsid w:val="004C22C9"/>
    <w:rsid w:val="004C26C9"/>
    <w:rsid w:val="004C2C9D"/>
    <w:rsid w:val="004C2D00"/>
    <w:rsid w:val="004C3951"/>
    <w:rsid w:val="004C45A7"/>
    <w:rsid w:val="004C492C"/>
    <w:rsid w:val="004C5259"/>
    <w:rsid w:val="004C542F"/>
    <w:rsid w:val="004C5AC3"/>
    <w:rsid w:val="004C5D40"/>
    <w:rsid w:val="004C65E9"/>
    <w:rsid w:val="004D057A"/>
    <w:rsid w:val="004D0781"/>
    <w:rsid w:val="004D0B2B"/>
    <w:rsid w:val="004D1D9D"/>
    <w:rsid w:val="004D1DFF"/>
    <w:rsid w:val="004D2A6F"/>
    <w:rsid w:val="004D2FAC"/>
    <w:rsid w:val="004D32E0"/>
    <w:rsid w:val="004D331E"/>
    <w:rsid w:val="004D4DBD"/>
    <w:rsid w:val="004D4FF7"/>
    <w:rsid w:val="004D5D91"/>
    <w:rsid w:val="004D6AEC"/>
    <w:rsid w:val="004D7F82"/>
    <w:rsid w:val="004E014E"/>
    <w:rsid w:val="004E1819"/>
    <w:rsid w:val="004E20ED"/>
    <w:rsid w:val="004E23CB"/>
    <w:rsid w:val="004E244B"/>
    <w:rsid w:val="004E2CCE"/>
    <w:rsid w:val="004E3308"/>
    <w:rsid w:val="004E3BDB"/>
    <w:rsid w:val="004E479E"/>
    <w:rsid w:val="004E7423"/>
    <w:rsid w:val="004E78EF"/>
    <w:rsid w:val="004F02CB"/>
    <w:rsid w:val="004F0427"/>
    <w:rsid w:val="004F05A4"/>
    <w:rsid w:val="004F10F1"/>
    <w:rsid w:val="004F128E"/>
    <w:rsid w:val="004F1594"/>
    <w:rsid w:val="004F16CA"/>
    <w:rsid w:val="004F3209"/>
    <w:rsid w:val="004F321C"/>
    <w:rsid w:val="004F339C"/>
    <w:rsid w:val="004F34D8"/>
    <w:rsid w:val="004F366B"/>
    <w:rsid w:val="004F3791"/>
    <w:rsid w:val="004F399E"/>
    <w:rsid w:val="004F3BF5"/>
    <w:rsid w:val="004F48C3"/>
    <w:rsid w:val="004F4BDE"/>
    <w:rsid w:val="004F5769"/>
    <w:rsid w:val="004F6394"/>
    <w:rsid w:val="004F7728"/>
    <w:rsid w:val="004F78E6"/>
    <w:rsid w:val="004F7B56"/>
    <w:rsid w:val="00500E6D"/>
    <w:rsid w:val="0050142E"/>
    <w:rsid w:val="00502894"/>
    <w:rsid w:val="00502E10"/>
    <w:rsid w:val="00503B5D"/>
    <w:rsid w:val="00504A34"/>
    <w:rsid w:val="00506466"/>
    <w:rsid w:val="00512237"/>
    <w:rsid w:val="0051299A"/>
    <w:rsid w:val="00512D99"/>
    <w:rsid w:val="00512EB4"/>
    <w:rsid w:val="00513215"/>
    <w:rsid w:val="00513286"/>
    <w:rsid w:val="005138B2"/>
    <w:rsid w:val="00513E38"/>
    <w:rsid w:val="00514206"/>
    <w:rsid w:val="005155AF"/>
    <w:rsid w:val="0051706C"/>
    <w:rsid w:val="00517E99"/>
    <w:rsid w:val="00520315"/>
    <w:rsid w:val="005207FA"/>
    <w:rsid w:val="00521D61"/>
    <w:rsid w:val="0052210F"/>
    <w:rsid w:val="00522EB8"/>
    <w:rsid w:val="00523369"/>
    <w:rsid w:val="00523506"/>
    <w:rsid w:val="00523DB2"/>
    <w:rsid w:val="005246FA"/>
    <w:rsid w:val="0052477D"/>
    <w:rsid w:val="00524B63"/>
    <w:rsid w:val="00525CBD"/>
    <w:rsid w:val="00525CD7"/>
    <w:rsid w:val="00526E2F"/>
    <w:rsid w:val="00530212"/>
    <w:rsid w:val="00530229"/>
    <w:rsid w:val="00530F10"/>
    <w:rsid w:val="00532256"/>
    <w:rsid w:val="005332C7"/>
    <w:rsid w:val="005336EE"/>
    <w:rsid w:val="0053410E"/>
    <w:rsid w:val="00534811"/>
    <w:rsid w:val="00535717"/>
    <w:rsid w:val="005357BE"/>
    <w:rsid w:val="005364AA"/>
    <w:rsid w:val="00536D85"/>
    <w:rsid w:val="00536EE8"/>
    <w:rsid w:val="005376E8"/>
    <w:rsid w:val="00537A80"/>
    <w:rsid w:val="005403A2"/>
    <w:rsid w:val="00540CFD"/>
    <w:rsid w:val="0054191E"/>
    <w:rsid w:val="0054324A"/>
    <w:rsid w:val="0054409D"/>
    <w:rsid w:val="00544F81"/>
    <w:rsid w:val="00545627"/>
    <w:rsid w:val="00546594"/>
    <w:rsid w:val="00547AAE"/>
    <w:rsid w:val="00547B8E"/>
    <w:rsid w:val="00547F46"/>
    <w:rsid w:val="00547F94"/>
    <w:rsid w:val="00547FA5"/>
    <w:rsid w:val="0055059B"/>
    <w:rsid w:val="0055102F"/>
    <w:rsid w:val="00551504"/>
    <w:rsid w:val="00551D9F"/>
    <w:rsid w:val="00551F63"/>
    <w:rsid w:val="00552C05"/>
    <w:rsid w:val="00552C2F"/>
    <w:rsid w:val="0055363D"/>
    <w:rsid w:val="00553ADE"/>
    <w:rsid w:val="005543DD"/>
    <w:rsid w:val="00554498"/>
    <w:rsid w:val="005544DC"/>
    <w:rsid w:val="00554D71"/>
    <w:rsid w:val="00554DD3"/>
    <w:rsid w:val="0055549F"/>
    <w:rsid w:val="0055672C"/>
    <w:rsid w:val="00556C03"/>
    <w:rsid w:val="00556D3E"/>
    <w:rsid w:val="00557A48"/>
    <w:rsid w:val="00557B9F"/>
    <w:rsid w:val="0056062B"/>
    <w:rsid w:val="00560BCA"/>
    <w:rsid w:val="00561613"/>
    <w:rsid w:val="005619D2"/>
    <w:rsid w:val="00561F70"/>
    <w:rsid w:val="0056263D"/>
    <w:rsid w:val="005639EB"/>
    <w:rsid w:val="00563E57"/>
    <w:rsid w:val="00564DA1"/>
    <w:rsid w:val="00564DA2"/>
    <w:rsid w:val="0056563B"/>
    <w:rsid w:val="00565C9A"/>
    <w:rsid w:val="00565D07"/>
    <w:rsid w:val="00566582"/>
    <w:rsid w:val="00566732"/>
    <w:rsid w:val="00567061"/>
    <w:rsid w:val="005670CB"/>
    <w:rsid w:val="00567296"/>
    <w:rsid w:val="00567D4D"/>
    <w:rsid w:val="005705C3"/>
    <w:rsid w:val="005707C8"/>
    <w:rsid w:val="005708C6"/>
    <w:rsid w:val="00570DF9"/>
    <w:rsid w:val="00570ED1"/>
    <w:rsid w:val="00571E2B"/>
    <w:rsid w:val="00572518"/>
    <w:rsid w:val="00572875"/>
    <w:rsid w:val="00572F80"/>
    <w:rsid w:val="00573493"/>
    <w:rsid w:val="00573ACE"/>
    <w:rsid w:val="00573B62"/>
    <w:rsid w:val="0057484E"/>
    <w:rsid w:val="00574C70"/>
    <w:rsid w:val="00575184"/>
    <w:rsid w:val="005752B0"/>
    <w:rsid w:val="00576645"/>
    <w:rsid w:val="005770AB"/>
    <w:rsid w:val="0057711E"/>
    <w:rsid w:val="00577354"/>
    <w:rsid w:val="0057765B"/>
    <w:rsid w:val="00577C97"/>
    <w:rsid w:val="00580CD9"/>
    <w:rsid w:val="005818A6"/>
    <w:rsid w:val="00581B2A"/>
    <w:rsid w:val="00581F44"/>
    <w:rsid w:val="0058232A"/>
    <w:rsid w:val="0058239E"/>
    <w:rsid w:val="005833C2"/>
    <w:rsid w:val="00583631"/>
    <w:rsid w:val="00584A56"/>
    <w:rsid w:val="00584E30"/>
    <w:rsid w:val="005853A8"/>
    <w:rsid w:val="00591263"/>
    <w:rsid w:val="00591571"/>
    <w:rsid w:val="00592272"/>
    <w:rsid w:val="005935F3"/>
    <w:rsid w:val="005942B8"/>
    <w:rsid w:val="00594346"/>
    <w:rsid w:val="005944DD"/>
    <w:rsid w:val="00594899"/>
    <w:rsid w:val="00594DE1"/>
    <w:rsid w:val="0059588D"/>
    <w:rsid w:val="0059593E"/>
    <w:rsid w:val="00596D96"/>
    <w:rsid w:val="00597759"/>
    <w:rsid w:val="00597CCE"/>
    <w:rsid w:val="00597E5F"/>
    <w:rsid w:val="005A0568"/>
    <w:rsid w:val="005A1139"/>
    <w:rsid w:val="005A1E4F"/>
    <w:rsid w:val="005A34CA"/>
    <w:rsid w:val="005A46B4"/>
    <w:rsid w:val="005A4798"/>
    <w:rsid w:val="005A4BD2"/>
    <w:rsid w:val="005A528D"/>
    <w:rsid w:val="005A70DE"/>
    <w:rsid w:val="005A7265"/>
    <w:rsid w:val="005A7726"/>
    <w:rsid w:val="005A773D"/>
    <w:rsid w:val="005A787B"/>
    <w:rsid w:val="005A7E65"/>
    <w:rsid w:val="005B0DCC"/>
    <w:rsid w:val="005B19B7"/>
    <w:rsid w:val="005B2A34"/>
    <w:rsid w:val="005B3453"/>
    <w:rsid w:val="005B372F"/>
    <w:rsid w:val="005B3E45"/>
    <w:rsid w:val="005B3FF4"/>
    <w:rsid w:val="005B41A0"/>
    <w:rsid w:val="005B4BD0"/>
    <w:rsid w:val="005B4C2B"/>
    <w:rsid w:val="005B500E"/>
    <w:rsid w:val="005B513A"/>
    <w:rsid w:val="005B608A"/>
    <w:rsid w:val="005B65B5"/>
    <w:rsid w:val="005B7299"/>
    <w:rsid w:val="005B73F1"/>
    <w:rsid w:val="005B77C0"/>
    <w:rsid w:val="005B79A0"/>
    <w:rsid w:val="005B7BB8"/>
    <w:rsid w:val="005B7E7A"/>
    <w:rsid w:val="005C0595"/>
    <w:rsid w:val="005C06FD"/>
    <w:rsid w:val="005C0745"/>
    <w:rsid w:val="005C17E1"/>
    <w:rsid w:val="005C188E"/>
    <w:rsid w:val="005C1B39"/>
    <w:rsid w:val="005C1E9B"/>
    <w:rsid w:val="005C214B"/>
    <w:rsid w:val="005C24B7"/>
    <w:rsid w:val="005C2C6E"/>
    <w:rsid w:val="005C30D4"/>
    <w:rsid w:val="005C3CBD"/>
    <w:rsid w:val="005C52D0"/>
    <w:rsid w:val="005C538A"/>
    <w:rsid w:val="005C641F"/>
    <w:rsid w:val="005C64B1"/>
    <w:rsid w:val="005C6678"/>
    <w:rsid w:val="005C6ABB"/>
    <w:rsid w:val="005C7916"/>
    <w:rsid w:val="005D01BD"/>
    <w:rsid w:val="005D0657"/>
    <w:rsid w:val="005D1345"/>
    <w:rsid w:val="005D1402"/>
    <w:rsid w:val="005D21A1"/>
    <w:rsid w:val="005D3127"/>
    <w:rsid w:val="005D3BCD"/>
    <w:rsid w:val="005D3F2B"/>
    <w:rsid w:val="005D4CD7"/>
    <w:rsid w:val="005D4E6F"/>
    <w:rsid w:val="005D5CD3"/>
    <w:rsid w:val="005D6672"/>
    <w:rsid w:val="005D7DD1"/>
    <w:rsid w:val="005E0487"/>
    <w:rsid w:val="005E0F18"/>
    <w:rsid w:val="005E1642"/>
    <w:rsid w:val="005E1FEE"/>
    <w:rsid w:val="005E2ABA"/>
    <w:rsid w:val="005E2D0B"/>
    <w:rsid w:val="005E2EA8"/>
    <w:rsid w:val="005E319F"/>
    <w:rsid w:val="005E3449"/>
    <w:rsid w:val="005E3BCE"/>
    <w:rsid w:val="005E3E3B"/>
    <w:rsid w:val="005E3F0C"/>
    <w:rsid w:val="005E4124"/>
    <w:rsid w:val="005E4425"/>
    <w:rsid w:val="005E4B6F"/>
    <w:rsid w:val="005E5054"/>
    <w:rsid w:val="005E551C"/>
    <w:rsid w:val="005E6039"/>
    <w:rsid w:val="005F05AA"/>
    <w:rsid w:val="005F06C0"/>
    <w:rsid w:val="005F0B21"/>
    <w:rsid w:val="005F1BF1"/>
    <w:rsid w:val="005F2753"/>
    <w:rsid w:val="005F27BF"/>
    <w:rsid w:val="005F2F93"/>
    <w:rsid w:val="005F34F6"/>
    <w:rsid w:val="005F3506"/>
    <w:rsid w:val="005F3C69"/>
    <w:rsid w:val="005F426B"/>
    <w:rsid w:val="005F460B"/>
    <w:rsid w:val="005F4F90"/>
    <w:rsid w:val="005F5792"/>
    <w:rsid w:val="005F5D08"/>
    <w:rsid w:val="005F5DD1"/>
    <w:rsid w:val="005F613D"/>
    <w:rsid w:val="005F6157"/>
    <w:rsid w:val="005F618F"/>
    <w:rsid w:val="005F63CA"/>
    <w:rsid w:val="005F6823"/>
    <w:rsid w:val="005F6A03"/>
    <w:rsid w:val="005F775A"/>
    <w:rsid w:val="005F783B"/>
    <w:rsid w:val="005F79FB"/>
    <w:rsid w:val="0060004F"/>
    <w:rsid w:val="00600404"/>
    <w:rsid w:val="00600D74"/>
    <w:rsid w:val="00601289"/>
    <w:rsid w:val="006019C0"/>
    <w:rsid w:val="006020B8"/>
    <w:rsid w:val="00602641"/>
    <w:rsid w:val="006036FA"/>
    <w:rsid w:val="00603C0E"/>
    <w:rsid w:val="00603C28"/>
    <w:rsid w:val="0060420D"/>
    <w:rsid w:val="006047DD"/>
    <w:rsid w:val="00605971"/>
    <w:rsid w:val="00605C19"/>
    <w:rsid w:val="00605D24"/>
    <w:rsid w:val="00606312"/>
    <w:rsid w:val="006063F3"/>
    <w:rsid w:val="00606682"/>
    <w:rsid w:val="00606CEF"/>
    <w:rsid w:val="0060765A"/>
    <w:rsid w:val="006102EB"/>
    <w:rsid w:val="00610AE9"/>
    <w:rsid w:val="00610E7B"/>
    <w:rsid w:val="00610FB7"/>
    <w:rsid w:val="006111FF"/>
    <w:rsid w:val="00612568"/>
    <w:rsid w:val="006129FB"/>
    <w:rsid w:val="00612DFB"/>
    <w:rsid w:val="00613862"/>
    <w:rsid w:val="00613C93"/>
    <w:rsid w:val="00613F6E"/>
    <w:rsid w:val="00613F77"/>
    <w:rsid w:val="0061422B"/>
    <w:rsid w:val="00614847"/>
    <w:rsid w:val="00614AF6"/>
    <w:rsid w:val="00615082"/>
    <w:rsid w:val="00615A63"/>
    <w:rsid w:val="00616176"/>
    <w:rsid w:val="00616BC8"/>
    <w:rsid w:val="0061762E"/>
    <w:rsid w:val="00620828"/>
    <w:rsid w:val="006209A5"/>
    <w:rsid w:val="00620F18"/>
    <w:rsid w:val="00621A3B"/>
    <w:rsid w:val="00622436"/>
    <w:rsid w:val="0062271A"/>
    <w:rsid w:val="006227CD"/>
    <w:rsid w:val="00622C65"/>
    <w:rsid w:val="00622DA5"/>
    <w:rsid w:val="00623201"/>
    <w:rsid w:val="00623E58"/>
    <w:rsid w:val="00623ECC"/>
    <w:rsid w:val="00624CC4"/>
    <w:rsid w:val="00626140"/>
    <w:rsid w:val="00626B56"/>
    <w:rsid w:val="00626DB5"/>
    <w:rsid w:val="00627788"/>
    <w:rsid w:val="0063087F"/>
    <w:rsid w:val="00631426"/>
    <w:rsid w:val="00631E0E"/>
    <w:rsid w:val="0063295F"/>
    <w:rsid w:val="00632BFD"/>
    <w:rsid w:val="00633933"/>
    <w:rsid w:val="006348AF"/>
    <w:rsid w:val="00634A38"/>
    <w:rsid w:val="00634B06"/>
    <w:rsid w:val="00634E88"/>
    <w:rsid w:val="00634F04"/>
    <w:rsid w:val="00635158"/>
    <w:rsid w:val="00635BE4"/>
    <w:rsid w:val="00635EE0"/>
    <w:rsid w:val="00636054"/>
    <w:rsid w:val="00636B58"/>
    <w:rsid w:val="00637034"/>
    <w:rsid w:val="00637ADD"/>
    <w:rsid w:val="00637BEE"/>
    <w:rsid w:val="00637C34"/>
    <w:rsid w:val="00637DA6"/>
    <w:rsid w:val="006406FE"/>
    <w:rsid w:val="00641FBA"/>
    <w:rsid w:val="0064237E"/>
    <w:rsid w:val="00642DE9"/>
    <w:rsid w:val="006430C9"/>
    <w:rsid w:val="00643612"/>
    <w:rsid w:val="006442A2"/>
    <w:rsid w:val="00644D54"/>
    <w:rsid w:val="006453A1"/>
    <w:rsid w:val="0064559E"/>
    <w:rsid w:val="00645B24"/>
    <w:rsid w:val="0064636B"/>
    <w:rsid w:val="00646BBD"/>
    <w:rsid w:val="00646C26"/>
    <w:rsid w:val="00647983"/>
    <w:rsid w:val="00650272"/>
    <w:rsid w:val="0065034B"/>
    <w:rsid w:val="00650D7D"/>
    <w:rsid w:val="0065251F"/>
    <w:rsid w:val="00652FA2"/>
    <w:rsid w:val="0065347E"/>
    <w:rsid w:val="0065397B"/>
    <w:rsid w:val="006539BD"/>
    <w:rsid w:val="006543DA"/>
    <w:rsid w:val="00655996"/>
    <w:rsid w:val="006564BD"/>
    <w:rsid w:val="00656DD9"/>
    <w:rsid w:val="006571DC"/>
    <w:rsid w:val="00657234"/>
    <w:rsid w:val="006602B3"/>
    <w:rsid w:val="0066050E"/>
    <w:rsid w:val="00660727"/>
    <w:rsid w:val="00660F25"/>
    <w:rsid w:val="00661F44"/>
    <w:rsid w:val="0066237D"/>
    <w:rsid w:val="00662B1E"/>
    <w:rsid w:val="00663A9F"/>
    <w:rsid w:val="00663BF8"/>
    <w:rsid w:val="00664158"/>
    <w:rsid w:val="00664C6C"/>
    <w:rsid w:val="00665072"/>
    <w:rsid w:val="006651E9"/>
    <w:rsid w:val="0066539C"/>
    <w:rsid w:val="006662E5"/>
    <w:rsid w:val="00666937"/>
    <w:rsid w:val="00666DBB"/>
    <w:rsid w:val="0066715A"/>
    <w:rsid w:val="00667293"/>
    <w:rsid w:val="006709EB"/>
    <w:rsid w:val="00670D9D"/>
    <w:rsid w:val="0067116D"/>
    <w:rsid w:val="00671646"/>
    <w:rsid w:val="006716F5"/>
    <w:rsid w:val="00671DAD"/>
    <w:rsid w:val="006728AF"/>
    <w:rsid w:val="00673908"/>
    <w:rsid w:val="00673AEB"/>
    <w:rsid w:val="0067426A"/>
    <w:rsid w:val="0067459A"/>
    <w:rsid w:val="006770F3"/>
    <w:rsid w:val="006771BD"/>
    <w:rsid w:val="00677B84"/>
    <w:rsid w:val="00680784"/>
    <w:rsid w:val="0068096C"/>
    <w:rsid w:val="00681159"/>
    <w:rsid w:val="006817DE"/>
    <w:rsid w:val="00681811"/>
    <w:rsid w:val="00682000"/>
    <w:rsid w:val="0068233A"/>
    <w:rsid w:val="00682873"/>
    <w:rsid w:val="006836B9"/>
    <w:rsid w:val="00683B49"/>
    <w:rsid w:val="00684E61"/>
    <w:rsid w:val="00685112"/>
    <w:rsid w:val="0068545A"/>
    <w:rsid w:val="006855C7"/>
    <w:rsid w:val="006856BD"/>
    <w:rsid w:val="00685EA4"/>
    <w:rsid w:val="00685F55"/>
    <w:rsid w:val="00686323"/>
    <w:rsid w:val="006876FC"/>
    <w:rsid w:val="006878E3"/>
    <w:rsid w:val="00687B0B"/>
    <w:rsid w:val="00690ED7"/>
    <w:rsid w:val="006929ED"/>
    <w:rsid w:val="006934C7"/>
    <w:rsid w:val="00693CFF"/>
    <w:rsid w:val="0069436B"/>
    <w:rsid w:val="00694AE4"/>
    <w:rsid w:val="00694FC2"/>
    <w:rsid w:val="006950F8"/>
    <w:rsid w:val="0069538B"/>
    <w:rsid w:val="006956BE"/>
    <w:rsid w:val="00695901"/>
    <w:rsid w:val="00695DB4"/>
    <w:rsid w:val="00695FC9"/>
    <w:rsid w:val="006967BB"/>
    <w:rsid w:val="006971D0"/>
    <w:rsid w:val="006972A1"/>
    <w:rsid w:val="00697686"/>
    <w:rsid w:val="0069776B"/>
    <w:rsid w:val="00697C78"/>
    <w:rsid w:val="00697FC3"/>
    <w:rsid w:val="006A0636"/>
    <w:rsid w:val="006A07DE"/>
    <w:rsid w:val="006A0896"/>
    <w:rsid w:val="006A0C84"/>
    <w:rsid w:val="006A0EBC"/>
    <w:rsid w:val="006A1F92"/>
    <w:rsid w:val="006A2351"/>
    <w:rsid w:val="006A2356"/>
    <w:rsid w:val="006A24C8"/>
    <w:rsid w:val="006A38A0"/>
    <w:rsid w:val="006A3B2F"/>
    <w:rsid w:val="006A4D04"/>
    <w:rsid w:val="006A527F"/>
    <w:rsid w:val="006A5825"/>
    <w:rsid w:val="006A7E2A"/>
    <w:rsid w:val="006A7EEA"/>
    <w:rsid w:val="006B0C37"/>
    <w:rsid w:val="006B13F6"/>
    <w:rsid w:val="006B1924"/>
    <w:rsid w:val="006B1FBC"/>
    <w:rsid w:val="006B2E47"/>
    <w:rsid w:val="006B2FDD"/>
    <w:rsid w:val="006B3024"/>
    <w:rsid w:val="006B34F2"/>
    <w:rsid w:val="006B3851"/>
    <w:rsid w:val="006B408C"/>
    <w:rsid w:val="006B44E9"/>
    <w:rsid w:val="006B50AC"/>
    <w:rsid w:val="006B5C9F"/>
    <w:rsid w:val="006B5CD5"/>
    <w:rsid w:val="006B6033"/>
    <w:rsid w:val="006B65B9"/>
    <w:rsid w:val="006B699D"/>
    <w:rsid w:val="006B734C"/>
    <w:rsid w:val="006B747A"/>
    <w:rsid w:val="006B792F"/>
    <w:rsid w:val="006C1813"/>
    <w:rsid w:val="006C1A55"/>
    <w:rsid w:val="006C2D34"/>
    <w:rsid w:val="006C31B5"/>
    <w:rsid w:val="006C35A5"/>
    <w:rsid w:val="006C3990"/>
    <w:rsid w:val="006C4221"/>
    <w:rsid w:val="006C47A0"/>
    <w:rsid w:val="006C4ADE"/>
    <w:rsid w:val="006C54FE"/>
    <w:rsid w:val="006C56A8"/>
    <w:rsid w:val="006C62FB"/>
    <w:rsid w:val="006C72D4"/>
    <w:rsid w:val="006C735F"/>
    <w:rsid w:val="006D07C9"/>
    <w:rsid w:val="006D0C6A"/>
    <w:rsid w:val="006D12AC"/>
    <w:rsid w:val="006D164B"/>
    <w:rsid w:val="006D2BB1"/>
    <w:rsid w:val="006D45A4"/>
    <w:rsid w:val="006D7DAC"/>
    <w:rsid w:val="006D7E16"/>
    <w:rsid w:val="006D7E3D"/>
    <w:rsid w:val="006E024F"/>
    <w:rsid w:val="006E0C61"/>
    <w:rsid w:val="006E0E3A"/>
    <w:rsid w:val="006E1A7F"/>
    <w:rsid w:val="006E2E93"/>
    <w:rsid w:val="006E33D5"/>
    <w:rsid w:val="006E34EE"/>
    <w:rsid w:val="006E39EF"/>
    <w:rsid w:val="006E3A25"/>
    <w:rsid w:val="006E4C5D"/>
    <w:rsid w:val="006E4E81"/>
    <w:rsid w:val="006E4F42"/>
    <w:rsid w:val="006E4F81"/>
    <w:rsid w:val="006E5370"/>
    <w:rsid w:val="006E5B25"/>
    <w:rsid w:val="006E68C0"/>
    <w:rsid w:val="006E6E7F"/>
    <w:rsid w:val="006E6FEE"/>
    <w:rsid w:val="006E70F3"/>
    <w:rsid w:val="006E72D7"/>
    <w:rsid w:val="006F0B1D"/>
    <w:rsid w:val="006F0CD8"/>
    <w:rsid w:val="006F19E5"/>
    <w:rsid w:val="006F1B42"/>
    <w:rsid w:val="006F272B"/>
    <w:rsid w:val="006F36C1"/>
    <w:rsid w:val="006F3EFB"/>
    <w:rsid w:val="006F5281"/>
    <w:rsid w:val="006F5F58"/>
    <w:rsid w:val="006F6103"/>
    <w:rsid w:val="006F6549"/>
    <w:rsid w:val="006F698C"/>
    <w:rsid w:val="006F6C25"/>
    <w:rsid w:val="006F6C7C"/>
    <w:rsid w:val="006F6E35"/>
    <w:rsid w:val="006F6E8F"/>
    <w:rsid w:val="006F73A1"/>
    <w:rsid w:val="006F74DB"/>
    <w:rsid w:val="006F752B"/>
    <w:rsid w:val="006F7DE9"/>
    <w:rsid w:val="00700CA3"/>
    <w:rsid w:val="00700F08"/>
    <w:rsid w:val="00701271"/>
    <w:rsid w:val="00701AC5"/>
    <w:rsid w:val="00701EFE"/>
    <w:rsid w:val="00702334"/>
    <w:rsid w:val="00702756"/>
    <w:rsid w:val="0070295E"/>
    <w:rsid w:val="00702F57"/>
    <w:rsid w:val="00703DE8"/>
    <w:rsid w:val="00703ED0"/>
    <w:rsid w:val="0070410D"/>
    <w:rsid w:val="00704743"/>
    <w:rsid w:val="00704A63"/>
    <w:rsid w:val="00705610"/>
    <w:rsid w:val="0070563E"/>
    <w:rsid w:val="00705DD6"/>
    <w:rsid w:val="00707A60"/>
    <w:rsid w:val="00707D15"/>
    <w:rsid w:val="00707F7D"/>
    <w:rsid w:val="00710B20"/>
    <w:rsid w:val="00710C12"/>
    <w:rsid w:val="00712152"/>
    <w:rsid w:val="00712619"/>
    <w:rsid w:val="00712F92"/>
    <w:rsid w:val="00714117"/>
    <w:rsid w:val="007141B3"/>
    <w:rsid w:val="00716489"/>
    <w:rsid w:val="007177E2"/>
    <w:rsid w:val="00717B69"/>
    <w:rsid w:val="00717BEF"/>
    <w:rsid w:val="00717EC5"/>
    <w:rsid w:val="0072000A"/>
    <w:rsid w:val="00720295"/>
    <w:rsid w:val="0072054C"/>
    <w:rsid w:val="007205FE"/>
    <w:rsid w:val="00720FC5"/>
    <w:rsid w:val="007210DC"/>
    <w:rsid w:val="007211E1"/>
    <w:rsid w:val="0072160D"/>
    <w:rsid w:val="00721A5D"/>
    <w:rsid w:val="007222CD"/>
    <w:rsid w:val="00725EB4"/>
    <w:rsid w:val="0072628F"/>
    <w:rsid w:val="00727EA5"/>
    <w:rsid w:val="00730DE5"/>
    <w:rsid w:val="007315E7"/>
    <w:rsid w:val="00731833"/>
    <w:rsid w:val="00731943"/>
    <w:rsid w:val="00732721"/>
    <w:rsid w:val="00732EC3"/>
    <w:rsid w:val="0073389D"/>
    <w:rsid w:val="00733C2E"/>
    <w:rsid w:val="00733EEF"/>
    <w:rsid w:val="00734409"/>
    <w:rsid w:val="00734838"/>
    <w:rsid w:val="00734E8F"/>
    <w:rsid w:val="007352BA"/>
    <w:rsid w:val="007356FF"/>
    <w:rsid w:val="00735CA6"/>
    <w:rsid w:val="00735EF3"/>
    <w:rsid w:val="007362EB"/>
    <w:rsid w:val="0073659F"/>
    <w:rsid w:val="00736AAB"/>
    <w:rsid w:val="00736C3E"/>
    <w:rsid w:val="00736CE5"/>
    <w:rsid w:val="00737BD1"/>
    <w:rsid w:val="00737C31"/>
    <w:rsid w:val="00737E08"/>
    <w:rsid w:val="00740227"/>
    <w:rsid w:val="007432A6"/>
    <w:rsid w:val="00743329"/>
    <w:rsid w:val="007438F9"/>
    <w:rsid w:val="00743F06"/>
    <w:rsid w:val="00744B9A"/>
    <w:rsid w:val="007453C3"/>
    <w:rsid w:val="007459C4"/>
    <w:rsid w:val="00745A67"/>
    <w:rsid w:val="00746140"/>
    <w:rsid w:val="0074671F"/>
    <w:rsid w:val="00746F63"/>
    <w:rsid w:val="0074761F"/>
    <w:rsid w:val="007502C7"/>
    <w:rsid w:val="00751910"/>
    <w:rsid w:val="00751C7A"/>
    <w:rsid w:val="00751DB0"/>
    <w:rsid w:val="007520A4"/>
    <w:rsid w:val="0075211D"/>
    <w:rsid w:val="00752C13"/>
    <w:rsid w:val="00753714"/>
    <w:rsid w:val="00754050"/>
    <w:rsid w:val="007545D0"/>
    <w:rsid w:val="00754693"/>
    <w:rsid w:val="007552C3"/>
    <w:rsid w:val="00755517"/>
    <w:rsid w:val="007568F4"/>
    <w:rsid w:val="0076033D"/>
    <w:rsid w:val="00760CEC"/>
    <w:rsid w:val="0076100E"/>
    <w:rsid w:val="007610E8"/>
    <w:rsid w:val="00761B29"/>
    <w:rsid w:val="007620EB"/>
    <w:rsid w:val="0076215C"/>
    <w:rsid w:val="007621FD"/>
    <w:rsid w:val="00763A23"/>
    <w:rsid w:val="00763E34"/>
    <w:rsid w:val="00764191"/>
    <w:rsid w:val="0076428F"/>
    <w:rsid w:val="00764309"/>
    <w:rsid w:val="00764407"/>
    <w:rsid w:val="00764626"/>
    <w:rsid w:val="007653A2"/>
    <w:rsid w:val="00765D7B"/>
    <w:rsid w:val="007667B2"/>
    <w:rsid w:val="00767B6F"/>
    <w:rsid w:val="007701ED"/>
    <w:rsid w:val="00771438"/>
    <w:rsid w:val="007715B6"/>
    <w:rsid w:val="007715DB"/>
    <w:rsid w:val="00771E5A"/>
    <w:rsid w:val="00772246"/>
    <w:rsid w:val="0077224C"/>
    <w:rsid w:val="0077250A"/>
    <w:rsid w:val="00772B44"/>
    <w:rsid w:val="00772B6F"/>
    <w:rsid w:val="00772EFA"/>
    <w:rsid w:val="00773243"/>
    <w:rsid w:val="00773B6A"/>
    <w:rsid w:val="007745B4"/>
    <w:rsid w:val="007745FC"/>
    <w:rsid w:val="00774BF4"/>
    <w:rsid w:val="0077577D"/>
    <w:rsid w:val="0077625C"/>
    <w:rsid w:val="0077649C"/>
    <w:rsid w:val="007765EE"/>
    <w:rsid w:val="0077685E"/>
    <w:rsid w:val="007770C7"/>
    <w:rsid w:val="00777432"/>
    <w:rsid w:val="00777E44"/>
    <w:rsid w:val="00780F14"/>
    <w:rsid w:val="00782D30"/>
    <w:rsid w:val="0078397E"/>
    <w:rsid w:val="007843F3"/>
    <w:rsid w:val="00785493"/>
    <w:rsid w:val="0078735E"/>
    <w:rsid w:val="007874A2"/>
    <w:rsid w:val="00787674"/>
    <w:rsid w:val="00792593"/>
    <w:rsid w:val="00792C2F"/>
    <w:rsid w:val="0079302B"/>
    <w:rsid w:val="00793407"/>
    <w:rsid w:val="00793C81"/>
    <w:rsid w:val="00793D83"/>
    <w:rsid w:val="00793E21"/>
    <w:rsid w:val="0079568B"/>
    <w:rsid w:val="00795AEF"/>
    <w:rsid w:val="00795B84"/>
    <w:rsid w:val="00795BA4"/>
    <w:rsid w:val="0079620D"/>
    <w:rsid w:val="0079633B"/>
    <w:rsid w:val="007967D2"/>
    <w:rsid w:val="00796D77"/>
    <w:rsid w:val="00797576"/>
    <w:rsid w:val="00797DAE"/>
    <w:rsid w:val="007A047B"/>
    <w:rsid w:val="007A0DBF"/>
    <w:rsid w:val="007A1B0E"/>
    <w:rsid w:val="007A1F00"/>
    <w:rsid w:val="007A20A2"/>
    <w:rsid w:val="007A2B49"/>
    <w:rsid w:val="007A3958"/>
    <w:rsid w:val="007A3D65"/>
    <w:rsid w:val="007A3EEB"/>
    <w:rsid w:val="007A487F"/>
    <w:rsid w:val="007A494B"/>
    <w:rsid w:val="007A4D02"/>
    <w:rsid w:val="007A4E92"/>
    <w:rsid w:val="007A5003"/>
    <w:rsid w:val="007A5040"/>
    <w:rsid w:val="007A5540"/>
    <w:rsid w:val="007A5979"/>
    <w:rsid w:val="007A5C0F"/>
    <w:rsid w:val="007A7BB3"/>
    <w:rsid w:val="007B0A92"/>
    <w:rsid w:val="007B1BB2"/>
    <w:rsid w:val="007B253A"/>
    <w:rsid w:val="007B3395"/>
    <w:rsid w:val="007B3D4F"/>
    <w:rsid w:val="007B64EA"/>
    <w:rsid w:val="007B6A23"/>
    <w:rsid w:val="007B7738"/>
    <w:rsid w:val="007B7A83"/>
    <w:rsid w:val="007C0E0A"/>
    <w:rsid w:val="007C13FD"/>
    <w:rsid w:val="007C196F"/>
    <w:rsid w:val="007C2022"/>
    <w:rsid w:val="007C21CA"/>
    <w:rsid w:val="007C2579"/>
    <w:rsid w:val="007C3206"/>
    <w:rsid w:val="007C3847"/>
    <w:rsid w:val="007C3874"/>
    <w:rsid w:val="007C38A7"/>
    <w:rsid w:val="007C47B1"/>
    <w:rsid w:val="007C65FB"/>
    <w:rsid w:val="007C7220"/>
    <w:rsid w:val="007C7465"/>
    <w:rsid w:val="007C7957"/>
    <w:rsid w:val="007D08E8"/>
    <w:rsid w:val="007D19CB"/>
    <w:rsid w:val="007D260D"/>
    <w:rsid w:val="007D3229"/>
    <w:rsid w:val="007D32AC"/>
    <w:rsid w:val="007D3DC4"/>
    <w:rsid w:val="007D4894"/>
    <w:rsid w:val="007D4EDE"/>
    <w:rsid w:val="007D657A"/>
    <w:rsid w:val="007D67E3"/>
    <w:rsid w:val="007D6943"/>
    <w:rsid w:val="007D6B51"/>
    <w:rsid w:val="007D6BB8"/>
    <w:rsid w:val="007D7148"/>
    <w:rsid w:val="007D741A"/>
    <w:rsid w:val="007D7ED6"/>
    <w:rsid w:val="007E056C"/>
    <w:rsid w:val="007E1011"/>
    <w:rsid w:val="007E131B"/>
    <w:rsid w:val="007E150F"/>
    <w:rsid w:val="007E164A"/>
    <w:rsid w:val="007E17A1"/>
    <w:rsid w:val="007E197D"/>
    <w:rsid w:val="007E1BFC"/>
    <w:rsid w:val="007E1C26"/>
    <w:rsid w:val="007E25F7"/>
    <w:rsid w:val="007E283F"/>
    <w:rsid w:val="007E38FC"/>
    <w:rsid w:val="007E43CB"/>
    <w:rsid w:val="007E5384"/>
    <w:rsid w:val="007E5613"/>
    <w:rsid w:val="007E5B5A"/>
    <w:rsid w:val="007E61D4"/>
    <w:rsid w:val="007E7C01"/>
    <w:rsid w:val="007F00ED"/>
    <w:rsid w:val="007F015D"/>
    <w:rsid w:val="007F047A"/>
    <w:rsid w:val="007F12F3"/>
    <w:rsid w:val="007F1809"/>
    <w:rsid w:val="007F2648"/>
    <w:rsid w:val="007F2DF4"/>
    <w:rsid w:val="007F2F95"/>
    <w:rsid w:val="007F32FA"/>
    <w:rsid w:val="007F393E"/>
    <w:rsid w:val="007F4425"/>
    <w:rsid w:val="007F449C"/>
    <w:rsid w:val="007F48C5"/>
    <w:rsid w:val="007F5D96"/>
    <w:rsid w:val="007F601A"/>
    <w:rsid w:val="007F7877"/>
    <w:rsid w:val="007F7A9D"/>
    <w:rsid w:val="007F7DC7"/>
    <w:rsid w:val="00800668"/>
    <w:rsid w:val="008006E8"/>
    <w:rsid w:val="008009DE"/>
    <w:rsid w:val="00801871"/>
    <w:rsid w:val="0080292B"/>
    <w:rsid w:val="00803247"/>
    <w:rsid w:val="008036C3"/>
    <w:rsid w:val="008038FB"/>
    <w:rsid w:val="008040AD"/>
    <w:rsid w:val="008055E9"/>
    <w:rsid w:val="008059B2"/>
    <w:rsid w:val="00806069"/>
    <w:rsid w:val="008066B9"/>
    <w:rsid w:val="0080734A"/>
    <w:rsid w:val="008104F3"/>
    <w:rsid w:val="00811BF7"/>
    <w:rsid w:val="008123A1"/>
    <w:rsid w:val="00812503"/>
    <w:rsid w:val="008128D1"/>
    <w:rsid w:val="00812E71"/>
    <w:rsid w:val="00813325"/>
    <w:rsid w:val="008137C3"/>
    <w:rsid w:val="008141CA"/>
    <w:rsid w:val="0081538E"/>
    <w:rsid w:val="0081593D"/>
    <w:rsid w:val="0081596B"/>
    <w:rsid w:val="00815A9F"/>
    <w:rsid w:val="00816ECC"/>
    <w:rsid w:val="00817052"/>
    <w:rsid w:val="008176FE"/>
    <w:rsid w:val="00817E62"/>
    <w:rsid w:val="008201BC"/>
    <w:rsid w:val="00821509"/>
    <w:rsid w:val="00821870"/>
    <w:rsid w:val="008219E0"/>
    <w:rsid w:val="00821F68"/>
    <w:rsid w:val="00822E40"/>
    <w:rsid w:val="008232F5"/>
    <w:rsid w:val="008238AA"/>
    <w:rsid w:val="008238F0"/>
    <w:rsid w:val="0082395E"/>
    <w:rsid w:val="0082437F"/>
    <w:rsid w:val="00824615"/>
    <w:rsid w:val="00825619"/>
    <w:rsid w:val="00825A66"/>
    <w:rsid w:val="008260DD"/>
    <w:rsid w:val="00826647"/>
    <w:rsid w:val="00826787"/>
    <w:rsid w:val="00826CE1"/>
    <w:rsid w:val="008275F3"/>
    <w:rsid w:val="00827D0C"/>
    <w:rsid w:val="008302EB"/>
    <w:rsid w:val="0083066F"/>
    <w:rsid w:val="00830848"/>
    <w:rsid w:val="008310E8"/>
    <w:rsid w:val="008316C3"/>
    <w:rsid w:val="00831780"/>
    <w:rsid w:val="0083285B"/>
    <w:rsid w:val="00834F09"/>
    <w:rsid w:val="00835855"/>
    <w:rsid w:val="0083662A"/>
    <w:rsid w:val="00836BCB"/>
    <w:rsid w:val="00837A6D"/>
    <w:rsid w:val="00837FB1"/>
    <w:rsid w:val="008400A9"/>
    <w:rsid w:val="0084164E"/>
    <w:rsid w:val="00841B42"/>
    <w:rsid w:val="00841E67"/>
    <w:rsid w:val="0084210B"/>
    <w:rsid w:val="008422EA"/>
    <w:rsid w:val="0084236C"/>
    <w:rsid w:val="00842EF6"/>
    <w:rsid w:val="00843089"/>
    <w:rsid w:val="00843D7B"/>
    <w:rsid w:val="00844CB9"/>
    <w:rsid w:val="00844F8E"/>
    <w:rsid w:val="008456DF"/>
    <w:rsid w:val="00846916"/>
    <w:rsid w:val="008472B1"/>
    <w:rsid w:val="00850808"/>
    <w:rsid w:val="00850A8E"/>
    <w:rsid w:val="00850EB0"/>
    <w:rsid w:val="0085146D"/>
    <w:rsid w:val="00851807"/>
    <w:rsid w:val="00853CBA"/>
    <w:rsid w:val="0085461A"/>
    <w:rsid w:val="008549AF"/>
    <w:rsid w:val="00855103"/>
    <w:rsid w:val="008553E5"/>
    <w:rsid w:val="00855D3B"/>
    <w:rsid w:val="00855DD7"/>
    <w:rsid w:val="008561A9"/>
    <w:rsid w:val="0085620B"/>
    <w:rsid w:val="00857302"/>
    <w:rsid w:val="00860325"/>
    <w:rsid w:val="00860369"/>
    <w:rsid w:val="008611E3"/>
    <w:rsid w:val="00861D0E"/>
    <w:rsid w:val="00862454"/>
    <w:rsid w:val="008627BB"/>
    <w:rsid w:val="00862891"/>
    <w:rsid w:val="00862970"/>
    <w:rsid w:val="00863E06"/>
    <w:rsid w:val="00864B09"/>
    <w:rsid w:val="008658D7"/>
    <w:rsid w:val="00865A7E"/>
    <w:rsid w:val="00865F25"/>
    <w:rsid w:val="00865FF3"/>
    <w:rsid w:val="00866C45"/>
    <w:rsid w:val="00867C73"/>
    <w:rsid w:val="008712B7"/>
    <w:rsid w:val="00871463"/>
    <w:rsid w:val="008717AC"/>
    <w:rsid w:val="00872406"/>
    <w:rsid w:val="00872686"/>
    <w:rsid w:val="00872977"/>
    <w:rsid w:val="00872AAA"/>
    <w:rsid w:val="00873856"/>
    <w:rsid w:val="00873897"/>
    <w:rsid w:val="00873F6B"/>
    <w:rsid w:val="00874399"/>
    <w:rsid w:val="008750F5"/>
    <w:rsid w:val="008750F6"/>
    <w:rsid w:val="00875396"/>
    <w:rsid w:val="008754E8"/>
    <w:rsid w:val="0087573E"/>
    <w:rsid w:val="008765D9"/>
    <w:rsid w:val="00876706"/>
    <w:rsid w:val="008767C9"/>
    <w:rsid w:val="00876A55"/>
    <w:rsid w:val="00876CC7"/>
    <w:rsid w:val="0088094A"/>
    <w:rsid w:val="00880A30"/>
    <w:rsid w:val="00880BE3"/>
    <w:rsid w:val="008818E6"/>
    <w:rsid w:val="00882535"/>
    <w:rsid w:val="00882A3F"/>
    <w:rsid w:val="0088455A"/>
    <w:rsid w:val="0088522C"/>
    <w:rsid w:val="0088552F"/>
    <w:rsid w:val="00886A39"/>
    <w:rsid w:val="0088715D"/>
    <w:rsid w:val="00887C43"/>
    <w:rsid w:val="00890719"/>
    <w:rsid w:val="00891B16"/>
    <w:rsid w:val="008924A0"/>
    <w:rsid w:val="008928B3"/>
    <w:rsid w:val="00892BD1"/>
    <w:rsid w:val="00893A4A"/>
    <w:rsid w:val="00894FF2"/>
    <w:rsid w:val="008951DF"/>
    <w:rsid w:val="0089588B"/>
    <w:rsid w:val="00897772"/>
    <w:rsid w:val="008A0438"/>
    <w:rsid w:val="008A0693"/>
    <w:rsid w:val="008A0A7E"/>
    <w:rsid w:val="008A0B0B"/>
    <w:rsid w:val="008A0C0A"/>
    <w:rsid w:val="008A143E"/>
    <w:rsid w:val="008A42B2"/>
    <w:rsid w:val="008A4BCF"/>
    <w:rsid w:val="008A5325"/>
    <w:rsid w:val="008A5433"/>
    <w:rsid w:val="008A64C4"/>
    <w:rsid w:val="008A79A8"/>
    <w:rsid w:val="008B0346"/>
    <w:rsid w:val="008B0B29"/>
    <w:rsid w:val="008B0D4D"/>
    <w:rsid w:val="008B0E0F"/>
    <w:rsid w:val="008B1CAF"/>
    <w:rsid w:val="008B2FA4"/>
    <w:rsid w:val="008B3177"/>
    <w:rsid w:val="008B3D2D"/>
    <w:rsid w:val="008B41B2"/>
    <w:rsid w:val="008B4232"/>
    <w:rsid w:val="008B429E"/>
    <w:rsid w:val="008B42DE"/>
    <w:rsid w:val="008B441E"/>
    <w:rsid w:val="008B4AE7"/>
    <w:rsid w:val="008B4BF3"/>
    <w:rsid w:val="008B54CB"/>
    <w:rsid w:val="008B5A47"/>
    <w:rsid w:val="008B5B39"/>
    <w:rsid w:val="008B7BAD"/>
    <w:rsid w:val="008C020A"/>
    <w:rsid w:val="008C143F"/>
    <w:rsid w:val="008C1EAA"/>
    <w:rsid w:val="008C2353"/>
    <w:rsid w:val="008C36A4"/>
    <w:rsid w:val="008C384C"/>
    <w:rsid w:val="008C3976"/>
    <w:rsid w:val="008C3CC3"/>
    <w:rsid w:val="008C4097"/>
    <w:rsid w:val="008C56E4"/>
    <w:rsid w:val="008C59E1"/>
    <w:rsid w:val="008C5C4F"/>
    <w:rsid w:val="008C62CE"/>
    <w:rsid w:val="008C64B5"/>
    <w:rsid w:val="008C6AA0"/>
    <w:rsid w:val="008C6C40"/>
    <w:rsid w:val="008C7315"/>
    <w:rsid w:val="008C7BC7"/>
    <w:rsid w:val="008D09CB"/>
    <w:rsid w:val="008D0B5A"/>
    <w:rsid w:val="008D0D9F"/>
    <w:rsid w:val="008D0F26"/>
    <w:rsid w:val="008D2614"/>
    <w:rsid w:val="008D2CDF"/>
    <w:rsid w:val="008D2F63"/>
    <w:rsid w:val="008D31CA"/>
    <w:rsid w:val="008D3AE7"/>
    <w:rsid w:val="008D4A75"/>
    <w:rsid w:val="008D5E8D"/>
    <w:rsid w:val="008D7E45"/>
    <w:rsid w:val="008E124F"/>
    <w:rsid w:val="008E2271"/>
    <w:rsid w:val="008E2502"/>
    <w:rsid w:val="008E253C"/>
    <w:rsid w:val="008E29E0"/>
    <w:rsid w:val="008E30A4"/>
    <w:rsid w:val="008E322C"/>
    <w:rsid w:val="008E334F"/>
    <w:rsid w:val="008E3BDF"/>
    <w:rsid w:val="008E42D7"/>
    <w:rsid w:val="008F0330"/>
    <w:rsid w:val="008F29A4"/>
    <w:rsid w:val="008F29C3"/>
    <w:rsid w:val="008F4BD8"/>
    <w:rsid w:val="008F5354"/>
    <w:rsid w:val="008F57E7"/>
    <w:rsid w:val="008F5A6A"/>
    <w:rsid w:val="008F705E"/>
    <w:rsid w:val="008F71F4"/>
    <w:rsid w:val="008F73B4"/>
    <w:rsid w:val="008F76E7"/>
    <w:rsid w:val="008F7D4C"/>
    <w:rsid w:val="009000D7"/>
    <w:rsid w:val="00900398"/>
    <w:rsid w:val="00900534"/>
    <w:rsid w:val="00900539"/>
    <w:rsid w:val="00900B77"/>
    <w:rsid w:val="00900E3E"/>
    <w:rsid w:val="00901099"/>
    <w:rsid w:val="00901986"/>
    <w:rsid w:val="009025BB"/>
    <w:rsid w:val="00902C67"/>
    <w:rsid w:val="00902FF1"/>
    <w:rsid w:val="00903003"/>
    <w:rsid w:val="00903A40"/>
    <w:rsid w:val="00903C53"/>
    <w:rsid w:val="0090507E"/>
    <w:rsid w:val="009054A9"/>
    <w:rsid w:val="00905A39"/>
    <w:rsid w:val="0090626D"/>
    <w:rsid w:val="0090631B"/>
    <w:rsid w:val="00907004"/>
    <w:rsid w:val="00910439"/>
    <w:rsid w:val="009120B8"/>
    <w:rsid w:val="009125FB"/>
    <w:rsid w:val="00912DE1"/>
    <w:rsid w:val="009132B6"/>
    <w:rsid w:val="00913B3E"/>
    <w:rsid w:val="00913B66"/>
    <w:rsid w:val="00913FA9"/>
    <w:rsid w:val="0091443D"/>
    <w:rsid w:val="00914FDE"/>
    <w:rsid w:val="0091510F"/>
    <w:rsid w:val="009152C0"/>
    <w:rsid w:val="00915729"/>
    <w:rsid w:val="009157FD"/>
    <w:rsid w:val="00915906"/>
    <w:rsid w:val="00916819"/>
    <w:rsid w:val="00916BEE"/>
    <w:rsid w:val="00916D7E"/>
    <w:rsid w:val="009173DD"/>
    <w:rsid w:val="009177E5"/>
    <w:rsid w:val="009179C9"/>
    <w:rsid w:val="00917A42"/>
    <w:rsid w:val="00917E1A"/>
    <w:rsid w:val="00920124"/>
    <w:rsid w:val="0092037E"/>
    <w:rsid w:val="00921F13"/>
    <w:rsid w:val="00921F5F"/>
    <w:rsid w:val="00922961"/>
    <w:rsid w:val="00922DF6"/>
    <w:rsid w:val="00922FC5"/>
    <w:rsid w:val="009234AC"/>
    <w:rsid w:val="00923E1F"/>
    <w:rsid w:val="0092437D"/>
    <w:rsid w:val="00924CC1"/>
    <w:rsid w:val="009253C0"/>
    <w:rsid w:val="009255F6"/>
    <w:rsid w:val="00925729"/>
    <w:rsid w:val="00925917"/>
    <w:rsid w:val="009277F2"/>
    <w:rsid w:val="00927D10"/>
    <w:rsid w:val="00930587"/>
    <w:rsid w:val="00930AAF"/>
    <w:rsid w:val="00931531"/>
    <w:rsid w:val="0093193A"/>
    <w:rsid w:val="00931B5B"/>
    <w:rsid w:val="00931EB5"/>
    <w:rsid w:val="00932819"/>
    <w:rsid w:val="00932C9C"/>
    <w:rsid w:val="009331A9"/>
    <w:rsid w:val="009332D6"/>
    <w:rsid w:val="009337A0"/>
    <w:rsid w:val="00933A66"/>
    <w:rsid w:val="00933DFC"/>
    <w:rsid w:val="00934767"/>
    <w:rsid w:val="00934B5B"/>
    <w:rsid w:val="00934DB2"/>
    <w:rsid w:val="00935190"/>
    <w:rsid w:val="009353DD"/>
    <w:rsid w:val="00935CC0"/>
    <w:rsid w:val="009368C8"/>
    <w:rsid w:val="009369D9"/>
    <w:rsid w:val="00941427"/>
    <w:rsid w:val="00941A08"/>
    <w:rsid w:val="00941BE9"/>
    <w:rsid w:val="00941BF8"/>
    <w:rsid w:val="00942340"/>
    <w:rsid w:val="00942572"/>
    <w:rsid w:val="00942CD6"/>
    <w:rsid w:val="00943878"/>
    <w:rsid w:val="00943F9A"/>
    <w:rsid w:val="00944BDC"/>
    <w:rsid w:val="00944CD1"/>
    <w:rsid w:val="00945A8F"/>
    <w:rsid w:val="00945BFA"/>
    <w:rsid w:val="00945FF8"/>
    <w:rsid w:val="009462F6"/>
    <w:rsid w:val="00947336"/>
    <w:rsid w:val="00947584"/>
    <w:rsid w:val="00947938"/>
    <w:rsid w:val="009479FF"/>
    <w:rsid w:val="00950790"/>
    <w:rsid w:val="0095088B"/>
    <w:rsid w:val="0095098A"/>
    <w:rsid w:val="00950A42"/>
    <w:rsid w:val="00950A87"/>
    <w:rsid w:val="0095163E"/>
    <w:rsid w:val="0095180A"/>
    <w:rsid w:val="0095195A"/>
    <w:rsid w:val="00951D11"/>
    <w:rsid w:val="00952296"/>
    <w:rsid w:val="00952494"/>
    <w:rsid w:val="0095252D"/>
    <w:rsid w:val="00953E04"/>
    <w:rsid w:val="009553C5"/>
    <w:rsid w:val="00955C87"/>
    <w:rsid w:val="009569A6"/>
    <w:rsid w:val="00957379"/>
    <w:rsid w:val="00960185"/>
    <w:rsid w:val="00960455"/>
    <w:rsid w:val="00960C7C"/>
    <w:rsid w:val="00961B48"/>
    <w:rsid w:val="0096256F"/>
    <w:rsid w:val="009629A3"/>
    <w:rsid w:val="009629E6"/>
    <w:rsid w:val="009635C5"/>
    <w:rsid w:val="00963B39"/>
    <w:rsid w:val="00963C93"/>
    <w:rsid w:val="00964030"/>
    <w:rsid w:val="00964A48"/>
    <w:rsid w:val="0096510D"/>
    <w:rsid w:val="009651D3"/>
    <w:rsid w:val="00965881"/>
    <w:rsid w:val="00966262"/>
    <w:rsid w:val="00966E7A"/>
    <w:rsid w:val="00966F93"/>
    <w:rsid w:val="00967095"/>
    <w:rsid w:val="009709FB"/>
    <w:rsid w:val="00970FC5"/>
    <w:rsid w:val="0097124D"/>
    <w:rsid w:val="009715F0"/>
    <w:rsid w:val="00971997"/>
    <w:rsid w:val="00971B1D"/>
    <w:rsid w:val="0097262D"/>
    <w:rsid w:val="00972F15"/>
    <w:rsid w:val="00973B1A"/>
    <w:rsid w:val="00973B31"/>
    <w:rsid w:val="00973F97"/>
    <w:rsid w:val="009743F5"/>
    <w:rsid w:val="00974710"/>
    <w:rsid w:val="00976834"/>
    <w:rsid w:val="00976F08"/>
    <w:rsid w:val="009774DF"/>
    <w:rsid w:val="009776D6"/>
    <w:rsid w:val="00980191"/>
    <w:rsid w:val="0098064F"/>
    <w:rsid w:val="00982FA8"/>
    <w:rsid w:val="00983375"/>
    <w:rsid w:val="0098430A"/>
    <w:rsid w:val="009843E9"/>
    <w:rsid w:val="00984C63"/>
    <w:rsid w:val="00985A01"/>
    <w:rsid w:val="009875A7"/>
    <w:rsid w:val="0098793A"/>
    <w:rsid w:val="00987D01"/>
    <w:rsid w:val="00987D66"/>
    <w:rsid w:val="009909AC"/>
    <w:rsid w:val="00990A3A"/>
    <w:rsid w:val="00991419"/>
    <w:rsid w:val="00991CD1"/>
    <w:rsid w:val="00991FE7"/>
    <w:rsid w:val="00992AB3"/>
    <w:rsid w:val="00992D74"/>
    <w:rsid w:val="00992F2C"/>
    <w:rsid w:val="00992FB1"/>
    <w:rsid w:val="00995124"/>
    <w:rsid w:val="009966BB"/>
    <w:rsid w:val="0099707E"/>
    <w:rsid w:val="00997914"/>
    <w:rsid w:val="009979AE"/>
    <w:rsid w:val="00997E76"/>
    <w:rsid w:val="00997F33"/>
    <w:rsid w:val="009A0DC8"/>
    <w:rsid w:val="009A280A"/>
    <w:rsid w:val="009A2DF9"/>
    <w:rsid w:val="009A372B"/>
    <w:rsid w:val="009A3CA8"/>
    <w:rsid w:val="009A3F2D"/>
    <w:rsid w:val="009A44CA"/>
    <w:rsid w:val="009A4EE1"/>
    <w:rsid w:val="009A5193"/>
    <w:rsid w:val="009A52C0"/>
    <w:rsid w:val="009A5F93"/>
    <w:rsid w:val="009A6C3F"/>
    <w:rsid w:val="009A7476"/>
    <w:rsid w:val="009A79DC"/>
    <w:rsid w:val="009B097A"/>
    <w:rsid w:val="009B2429"/>
    <w:rsid w:val="009B251A"/>
    <w:rsid w:val="009B3B6E"/>
    <w:rsid w:val="009B41D6"/>
    <w:rsid w:val="009B4536"/>
    <w:rsid w:val="009B55B1"/>
    <w:rsid w:val="009B56C3"/>
    <w:rsid w:val="009B5C25"/>
    <w:rsid w:val="009B5DE2"/>
    <w:rsid w:val="009B683A"/>
    <w:rsid w:val="009B698E"/>
    <w:rsid w:val="009B6E02"/>
    <w:rsid w:val="009B6E58"/>
    <w:rsid w:val="009B72E6"/>
    <w:rsid w:val="009C01E0"/>
    <w:rsid w:val="009C0514"/>
    <w:rsid w:val="009C0529"/>
    <w:rsid w:val="009C0905"/>
    <w:rsid w:val="009C0D88"/>
    <w:rsid w:val="009C1655"/>
    <w:rsid w:val="009C1AEA"/>
    <w:rsid w:val="009C1C02"/>
    <w:rsid w:val="009C1E31"/>
    <w:rsid w:val="009C28AA"/>
    <w:rsid w:val="009C2921"/>
    <w:rsid w:val="009C3183"/>
    <w:rsid w:val="009C358D"/>
    <w:rsid w:val="009C400F"/>
    <w:rsid w:val="009C4A9D"/>
    <w:rsid w:val="009C739D"/>
    <w:rsid w:val="009C7874"/>
    <w:rsid w:val="009C7D3B"/>
    <w:rsid w:val="009D009E"/>
    <w:rsid w:val="009D07FC"/>
    <w:rsid w:val="009D0E61"/>
    <w:rsid w:val="009D10BC"/>
    <w:rsid w:val="009D19EE"/>
    <w:rsid w:val="009D3AEC"/>
    <w:rsid w:val="009D3F62"/>
    <w:rsid w:val="009D44C5"/>
    <w:rsid w:val="009D4AA0"/>
    <w:rsid w:val="009D5294"/>
    <w:rsid w:val="009D53BC"/>
    <w:rsid w:val="009D66C1"/>
    <w:rsid w:val="009D6D95"/>
    <w:rsid w:val="009D7615"/>
    <w:rsid w:val="009D7CE3"/>
    <w:rsid w:val="009D7E72"/>
    <w:rsid w:val="009E03B2"/>
    <w:rsid w:val="009E06CC"/>
    <w:rsid w:val="009E0B71"/>
    <w:rsid w:val="009E0BC5"/>
    <w:rsid w:val="009E1DF6"/>
    <w:rsid w:val="009E2186"/>
    <w:rsid w:val="009E2AE2"/>
    <w:rsid w:val="009E2B01"/>
    <w:rsid w:val="009E3AA7"/>
    <w:rsid w:val="009E423B"/>
    <w:rsid w:val="009E46E4"/>
    <w:rsid w:val="009E4AD3"/>
    <w:rsid w:val="009E5946"/>
    <w:rsid w:val="009E6064"/>
    <w:rsid w:val="009E6479"/>
    <w:rsid w:val="009E6530"/>
    <w:rsid w:val="009E73A9"/>
    <w:rsid w:val="009E785D"/>
    <w:rsid w:val="009F10E2"/>
    <w:rsid w:val="009F13AF"/>
    <w:rsid w:val="009F1A98"/>
    <w:rsid w:val="009F1C14"/>
    <w:rsid w:val="009F24C1"/>
    <w:rsid w:val="009F250C"/>
    <w:rsid w:val="009F2C60"/>
    <w:rsid w:val="009F318E"/>
    <w:rsid w:val="009F3B83"/>
    <w:rsid w:val="009F4E20"/>
    <w:rsid w:val="009F5EE6"/>
    <w:rsid w:val="009F5FA7"/>
    <w:rsid w:val="009F66D2"/>
    <w:rsid w:val="009F6D50"/>
    <w:rsid w:val="009F788C"/>
    <w:rsid w:val="009F7EEE"/>
    <w:rsid w:val="00A00204"/>
    <w:rsid w:val="00A014FF"/>
    <w:rsid w:val="00A01507"/>
    <w:rsid w:val="00A01636"/>
    <w:rsid w:val="00A02174"/>
    <w:rsid w:val="00A02D14"/>
    <w:rsid w:val="00A03190"/>
    <w:rsid w:val="00A0343A"/>
    <w:rsid w:val="00A035A3"/>
    <w:rsid w:val="00A0439E"/>
    <w:rsid w:val="00A067A4"/>
    <w:rsid w:val="00A06C59"/>
    <w:rsid w:val="00A07758"/>
    <w:rsid w:val="00A07E42"/>
    <w:rsid w:val="00A102A0"/>
    <w:rsid w:val="00A10806"/>
    <w:rsid w:val="00A10A8C"/>
    <w:rsid w:val="00A10B9B"/>
    <w:rsid w:val="00A12936"/>
    <w:rsid w:val="00A12EE6"/>
    <w:rsid w:val="00A1513D"/>
    <w:rsid w:val="00A154FA"/>
    <w:rsid w:val="00A15D3C"/>
    <w:rsid w:val="00A15F79"/>
    <w:rsid w:val="00A1643D"/>
    <w:rsid w:val="00A16B1B"/>
    <w:rsid w:val="00A1775A"/>
    <w:rsid w:val="00A17914"/>
    <w:rsid w:val="00A17C51"/>
    <w:rsid w:val="00A2098F"/>
    <w:rsid w:val="00A20BCD"/>
    <w:rsid w:val="00A2119D"/>
    <w:rsid w:val="00A22987"/>
    <w:rsid w:val="00A22BD4"/>
    <w:rsid w:val="00A22DA7"/>
    <w:rsid w:val="00A2304C"/>
    <w:rsid w:val="00A23561"/>
    <w:rsid w:val="00A24207"/>
    <w:rsid w:val="00A24A12"/>
    <w:rsid w:val="00A257C4"/>
    <w:rsid w:val="00A25977"/>
    <w:rsid w:val="00A25A87"/>
    <w:rsid w:val="00A25E4C"/>
    <w:rsid w:val="00A2706A"/>
    <w:rsid w:val="00A30589"/>
    <w:rsid w:val="00A3200E"/>
    <w:rsid w:val="00A32029"/>
    <w:rsid w:val="00A3360C"/>
    <w:rsid w:val="00A3379D"/>
    <w:rsid w:val="00A33E33"/>
    <w:rsid w:val="00A34F22"/>
    <w:rsid w:val="00A3511F"/>
    <w:rsid w:val="00A3575E"/>
    <w:rsid w:val="00A35992"/>
    <w:rsid w:val="00A360A0"/>
    <w:rsid w:val="00A3635D"/>
    <w:rsid w:val="00A37239"/>
    <w:rsid w:val="00A37521"/>
    <w:rsid w:val="00A377B5"/>
    <w:rsid w:val="00A40101"/>
    <w:rsid w:val="00A40CEA"/>
    <w:rsid w:val="00A40D1D"/>
    <w:rsid w:val="00A41A5E"/>
    <w:rsid w:val="00A41C02"/>
    <w:rsid w:val="00A429EC"/>
    <w:rsid w:val="00A4343D"/>
    <w:rsid w:val="00A43C2D"/>
    <w:rsid w:val="00A43E00"/>
    <w:rsid w:val="00A44626"/>
    <w:rsid w:val="00A44E46"/>
    <w:rsid w:val="00A44ED5"/>
    <w:rsid w:val="00A4511E"/>
    <w:rsid w:val="00A4536C"/>
    <w:rsid w:val="00A45CA1"/>
    <w:rsid w:val="00A469E4"/>
    <w:rsid w:val="00A46BDD"/>
    <w:rsid w:val="00A46C20"/>
    <w:rsid w:val="00A46D6A"/>
    <w:rsid w:val="00A46DA6"/>
    <w:rsid w:val="00A477AE"/>
    <w:rsid w:val="00A50F5A"/>
    <w:rsid w:val="00A510AD"/>
    <w:rsid w:val="00A514D9"/>
    <w:rsid w:val="00A5264E"/>
    <w:rsid w:val="00A529C0"/>
    <w:rsid w:val="00A53375"/>
    <w:rsid w:val="00A537A8"/>
    <w:rsid w:val="00A53F38"/>
    <w:rsid w:val="00A54052"/>
    <w:rsid w:val="00A54945"/>
    <w:rsid w:val="00A54B46"/>
    <w:rsid w:val="00A54DFB"/>
    <w:rsid w:val="00A55508"/>
    <w:rsid w:val="00A5574A"/>
    <w:rsid w:val="00A558C5"/>
    <w:rsid w:val="00A55B1E"/>
    <w:rsid w:val="00A57076"/>
    <w:rsid w:val="00A57B25"/>
    <w:rsid w:val="00A57CE4"/>
    <w:rsid w:val="00A604BA"/>
    <w:rsid w:val="00A60620"/>
    <w:rsid w:val="00A61135"/>
    <w:rsid w:val="00A612E5"/>
    <w:rsid w:val="00A61DBD"/>
    <w:rsid w:val="00A61E50"/>
    <w:rsid w:val="00A625E1"/>
    <w:rsid w:val="00A62738"/>
    <w:rsid w:val="00A6380D"/>
    <w:rsid w:val="00A639AC"/>
    <w:rsid w:val="00A64806"/>
    <w:rsid w:val="00A64B08"/>
    <w:rsid w:val="00A64E2D"/>
    <w:rsid w:val="00A6512E"/>
    <w:rsid w:val="00A65953"/>
    <w:rsid w:val="00A65A7D"/>
    <w:rsid w:val="00A662ED"/>
    <w:rsid w:val="00A66434"/>
    <w:rsid w:val="00A66B0E"/>
    <w:rsid w:val="00A67130"/>
    <w:rsid w:val="00A67192"/>
    <w:rsid w:val="00A679D3"/>
    <w:rsid w:val="00A67C8D"/>
    <w:rsid w:val="00A701BA"/>
    <w:rsid w:val="00A702A1"/>
    <w:rsid w:val="00A70DE7"/>
    <w:rsid w:val="00A70F56"/>
    <w:rsid w:val="00A7238A"/>
    <w:rsid w:val="00A729F9"/>
    <w:rsid w:val="00A73110"/>
    <w:rsid w:val="00A73195"/>
    <w:rsid w:val="00A73356"/>
    <w:rsid w:val="00A747DD"/>
    <w:rsid w:val="00A75140"/>
    <w:rsid w:val="00A75253"/>
    <w:rsid w:val="00A7525A"/>
    <w:rsid w:val="00A7585F"/>
    <w:rsid w:val="00A75A14"/>
    <w:rsid w:val="00A75C16"/>
    <w:rsid w:val="00A75FC0"/>
    <w:rsid w:val="00A76220"/>
    <w:rsid w:val="00A7660D"/>
    <w:rsid w:val="00A77031"/>
    <w:rsid w:val="00A77A04"/>
    <w:rsid w:val="00A77B13"/>
    <w:rsid w:val="00A77CEE"/>
    <w:rsid w:val="00A8019A"/>
    <w:rsid w:val="00A804FB"/>
    <w:rsid w:val="00A80A88"/>
    <w:rsid w:val="00A80AB9"/>
    <w:rsid w:val="00A80DE6"/>
    <w:rsid w:val="00A81818"/>
    <w:rsid w:val="00A8192F"/>
    <w:rsid w:val="00A81EB3"/>
    <w:rsid w:val="00A81F37"/>
    <w:rsid w:val="00A827C1"/>
    <w:rsid w:val="00A83738"/>
    <w:rsid w:val="00A84AD8"/>
    <w:rsid w:val="00A84FEF"/>
    <w:rsid w:val="00A85FE3"/>
    <w:rsid w:val="00A8684A"/>
    <w:rsid w:val="00A90185"/>
    <w:rsid w:val="00A9078E"/>
    <w:rsid w:val="00A90AD2"/>
    <w:rsid w:val="00A90ED1"/>
    <w:rsid w:val="00A91000"/>
    <w:rsid w:val="00A91376"/>
    <w:rsid w:val="00A916E2"/>
    <w:rsid w:val="00A91C2B"/>
    <w:rsid w:val="00A920CD"/>
    <w:rsid w:val="00A920D8"/>
    <w:rsid w:val="00A93B12"/>
    <w:rsid w:val="00A9435D"/>
    <w:rsid w:val="00A94702"/>
    <w:rsid w:val="00A95024"/>
    <w:rsid w:val="00A95402"/>
    <w:rsid w:val="00A960A4"/>
    <w:rsid w:val="00A965EC"/>
    <w:rsid w:val="00A96D96"/>
    <w:rsid w:val="00A970DA"/>
    <w:rsid w:val="00A9750B"/>
    <w:rsid w:val="00AA02ED"/>
    <w:rsid w:val="00AA09A6"/>
    <w:rsid w:val="00AA17B2"/>
    <w:rsid w:val="00AA297F"/>
    <w:rsid w:val="00AA29F8"/>
    <w:rsid w:val="00AA2F21"/>
    <w:rsid w:val="00AA3505"/>
    <w:rsid w:val="00AA3B9E"/>
    <w:rsid w:val="00AA3EF6"/>
    <w:rsid w:val="00AA46FA"/>
    <w:rsid w:val="00AA49CE"/>
    <w:rsid w:val="00AA54C2"/>
    <w:rsid w:val="00AA5565"/>
    <w:rsid w:val="00AA585B"/>
    <w:rsid w:val="00AA6282"/>
    <w:rsid w:val="00AA72F3"/>
    <w:rsid w:val="00AB2327"/>
    <w:rsid w:val="00AB2370"/>
    <w:rsid w:val="00AB24DA"/>
    <w:rsid w:val="00AB348D"/>
    <w:rsid w:val="00AB37EF"/>
    <w:rsid w:val="00AB3C7B"/>
    <w:rsid w:val="00AB41B6"/>
    <w:rsid w:val="00AB499A"/>
    <w:rsid w:val="00AB5212"/>
    <w:rsid w:val="00AB55A1"/>
    <w:rsid w:val="00AB60E7"/>
    <w:rsid w:val="00AB618C"/>
    <w:rsid w:val="00AB62DA"/>
    <w:rsid w:val="00AB6476"/>
    <w:rsid w:val="00AB6552"/>
    <w:rsid w:val="00AB6A3F"/>
    <w:rsid w:val="00AB6D08"/>
    <w:rsid w:val="00AB70DA"/>
    <w:rsid w:val="00AB7335"/>
    <w:rsid w:val="00AB778A"/>
    <w:rsid w:val="00AC0165"/>
    <w:rsid w:val="00AC02D1"/>
    <w:rsid w:val="00AC0EB3"/>
    <w:rsid w:val="00AC129A"/>
    <w:rsid w:val="00AC134D"/>
    <w:rsid w:val="00AC19BC"/>
    <w:rsid w:val="00AC1BEF"/>
    <w:rsid w:val="00AC2013"/>
    <w:rsid w:val="00AC2E05"/>
    <w:rsid w:val="00AC3206"/>
    <w:rsid w:val="00AC3456"/>
    <w:rsid w:val="00AC3DD2"/>
    <w:rsid w:val="00AC3FA0"/>
    <w:rsid w:val="00AC4CEA"/>
    <w:rsid w:val="00AC52EA"/>
    <w:rsid w:val="00AC545B"/>
    <w:rsid w:val="00AC6292"/>
    <w:rsid w:val="00AC649C"/>
    <w:rsid w:val="00AC68D2"/>
    <w:rsid w:val="00AC7327"/>
    <w:rsid w:val="00AC7AE0"/>
    <w:rsid w:val="00AD0201"/>
    <w:rsid w:val="00AD0CE8"/>
    <w:rsid w:val="00AD27DE"/>
    <w:rsid w:val="00AD30B6"/>
    <w:rsid w:val="00AD32BD"/>
    <w:rsid w:val="00AD4013"/>
    <w:rsid w:val="00AD540B"/>
    <w:rsid w:val="00AD6623"/>
    <w:rsid w:val="00AD6D33"/>
    <w:rsid w:val="00AD7012"/>
    <w:rsid w:val="00AD7E72"/>
    <w:rsid w:val="00AE037F"/>
    <w:rsid w:val="00AE03C4"/>
    <w:rsid w:val="00AE0614"/>
    <w:rsid w:val="00AE0701"/>
    <w:rsid w:val="00AE0D2D"/>
    <w:rsid w:val="00AE1497"/>
    <w:rsid w:val="00AE2024"/>
    <w:rsid w:val="00AE2091"/>
    <w:rsid w:val="00AE20D3"/>
    <w:rsid w:val="00AE25BD"/>
    <w:rsid w:val="00AE2D8F"/>
    <w:rsid w:val="00AE2E03"/>
    <w:rsid w:val="00AE307A"/>
    <w:rsid w:val="00AE33C1"/>
    <w:rsid w:val="00AE343B"/>
    <w:rsid w:val="00AE3902"/>
    <w:rsid w:val="00AE57F2"/>
    <w:rsid w:val="00AE59B9"/>
    <w:rsid w:val="00AE5DEE"/>
    <w:rsid w:val="00AE5F5B"/>
    <w:rsid w:val="00AE61E1"/>
    <w:rsid w:val="00AE6DD3"/>
    <w:rsid w:val="00AE704C"/>
    <w:rsid w:val="00AE7A76"/>
    <w:rsid w:val="00AE7EB3"/>
    <w:rsid w:val="00AF1226"/>
    <w:rsid w:val="00AF1E80"/>
    <w:rsid w:val="00AF3B24"/>
    <w:rsid w:val="00AF3D6A"/>
    <w:rsid w:val="00AF42AB"/>
    <w:rsid w:val="00AF4307"/>
    <w:rsid w:val="00AF4695"/>
    <w:rsid w:val="00AF4A6D"/>
    <w:rsid w:val="00AF55A4"/>
    <w:rsid w:val="00AF57A9"/>
    <w:rsid w:val="00AF58AF"/>
    <w:rsid w:val="00AF6119"/>
    <w:rsid w:val="00AF69A9"/>
    <w:rsid w:val="00AF6B3C"/>
    <w:rsid w:val="00AF7554"/>
    <w:rsid w:val="00B00705"/>
    <w:rsid w:val="00B0084C"/>
    <w:rsid w:val="00B00C1D"/>
    <w:rsid w:val="00B010C3"/>
    <w:rsid w:val="00B01B9D"/>
    <w:rsid w:val="00B028FD"/>
    <w:rsid w:val="00B054EC"/>
    <w:rsid w:val="00B054F5"/>
    <w:rsid w:val="00B06C5D"/>
    <w:rsid w:val="00B06D50"/>
    <w:rsid w:val="00B078FA"/>
    <w:rsid w:val="00B107F8"/>
    <w:rsid w:val="00B10B73"/>
    <w:rsid w:val="00B11404"/>
    <w:rsid w:val="00B11F6D"/>
    <w:rsid w:val="00B13C4E"/>
    <w:rsid w:val="00B13EF3"/>
    <w:rsid w:val="00B15AE8"/>
    <w:rsid w:val="00B15B01"/>
    <w:rsid w:val="00B164B4"/>
    <w:rsid w:val="00B16C88"/>
    <w:rsid w:val="00B16D5E"/>
    <w:rsid w:val="00B17599"/>
    <w:rsid w:val="00B178C8"/>
    <w:rsid w:val="00B17CD4"/>
    <w:rsid w:val="00B20133"/>
    <w:rsid w:val="00B20917"/>
    <w:rsid w:val="00B21174"/>
    <w:rsid w:val="00B21484"/>
    <w:rsid w:val="00B21977"/>
    <w:rsid w:val="00B22AA0"/>
    <w:rsid w:val="00B22C4C"/>
    <w:rsid w:val="00B23B78"/>
    <w:rsid w:val="00B253A7"/>
    <w:rsid w:val="00B2798C"/>
    <w:rsid w:val="00B307A7"/>
    <w:rsid w:val="00B30B30"/>
    <w:rsid w:val="00B312B6"/>
    <w:rsid w:val="00B33F9B"/>
    <w:rsid w:val="00B345EC"/>
    <w:rsid w:val="00B347EA"/>
    <w:rsid w:val="00B352FB"/>
    <w:rsid w:val="00B3538D"/>
    <w:rsid w:val="00B358E1"/>
    <w:rsid w:val="00B35AE9"/>
    <w:rsid w:val="00B35CEA"/>
    <w:rsid w:val="00B35DEC"/>
    <w:rsid w:val="00B3631F"/>
    <w:rsid w:val="00B363CE"/>
    <w:rsid w:val="00B367CC"/>
    <w:rsid w:val="00B36D9E"/>
    <w:rsid w:val="00B36DFD"/>
    <w:rsid w:val="00B373CD"/>
    <w:rsid w:val="00B374A4"/>
    <w:rsid w:val="00B37B69"/>
    <w:rsid w:val="00B42138"/>
    <w:rsid w:val="00B429F0"/>
    <w:rsid w:val="00B437A3"/>
    <w:rsid w:val="00B43AF4"/>
    <w:rsid w:val="00B444A1"/>
    <w:rsid w:val="00B45940"/>
    <w:rsid w:val="00B46120"/>
    <w:rsid w:val="00B465A3"/>
    <w:rsid w:val="00B46E39"/>
    <w:rsid w:val="00B47071"/>
    <w:rsid w:val="00B5045B"/>
    <w:rsid w:val="00B50FBC"/>
    <w:rsid w:val="00B528CB"/>
    <w:rsid w:val="00B52A48"/>
    <w:rsid w:val="00B530B2"/>
    <w:rsid w:val="00B5384C"/>
    <w:rsid w:val="00B53CA4"/>
    <w:rsid w:val="00B54591"/>
    <w:rsid w:val="00B5499C"/>
    <w:rsid w:val="00B54D3E"/>
    <w:rsid w:val="00B5550C"/>
    <w:rsid w:val="00B556FD"/>
    <w:rsid w:val="00B56513"/>
    <w:rsid w:val="00B56CE4"/>
    <w:rsid w:val="00B56D38"/>
    <w:rsid w:val="00B57B72"/>
    <w:rsid w:val="00B60B14"/>
    <w:rsid w:val="00B612C4"/>
    <w:rsid w:val="00B61432"/>
    <w:rsid w:val="00B61A11"/>
    <w:rsid w:val="00B61D32"/>
    <w:rsid w:val="00B61EB5"/>
    <w:rsid w:val="00B61F7F"/>
    <w:rsid w:val="00B6209C"/>
    <w:rsid w:val="00B621A7"/>
    <w:rsid w:val="00B6246E"/>
    <w:rsid w:val="00B62472"/>
    <w:rsid w:val="00B62863"/>
    <w:rsid w:val="00B6287F"/>
    <w:rsid w:val="00B62975"/>
    <w:rsid w:val="00B63119"/>
    <w:rsid w:val="00B6382A"/>
    <w:rsid w:val="00B63E1B"/>
    <w:rsid w:val="00B63FA3"/>
    <w:rsid w:val="00B647CC"/>
    <w:rsid w:val="00B64DD3"/>
    <w:rsid w:val="00B652A0"/>
    <w:rsid w:val="00B6536D"/>
    <w:rsid w:val="00B659AB"/>
    <w:rsid w:val="00B65E86"/>
    <w:rsid w:val="00B66622"/>
    <w:rsid w:val="00B66BC4"/>
    <w:rsid w:val="00B67418"/>
    <w:rsid w:val="00B679B3"/>
    <w:rsid w:val="00B67A28"/>
    <w:rsid w:val="00B67A49"/>
    <w:rsid w:val="00B70723"/>
    <w:rsid w:val="00B71002"/>
    <w:rsid w:val="00B7151D"/>
    <w:rsid w:val="00B71BD7"/>
    <w:rsid w:val="00B71D42"/>
    <w:rsid w:val="00B7272B"/>
    <w:rsid w:val="00B72C88"/>
    <w:rsid w:val="00B738AE"/>
    <w:rsid w:val="00B73B0F"/>
    <w:rsid w:val="00B73BB4"/>
    <w:rsid w:val="00B73D37"/>
    <w:rsid w:val="00B73F91"/>
    <w:rsid w:val="00B75386"/>
    <w:rsid w:val="00B7552D"/>
    <w:rsid w:val="00B75BE3"/>
    <w:rsid w:val="00B76A11"/>
    <w:rsid w:val="00B773F1"/>
    <w:rsid w:val="00B77439"/>
    <w:rsid w:val="00B7744C"/>
    <w:rsid w:val="00B77C09"/>
    <w:rsid w:val="00B807C7"/>
    <w:rsid w:val="00B80AC5"/>
    <w:rsid w:val="00B8121F"/>
    <w:rsid w:val="00B82BB7"/>
    <w:rsid w:val="00B82F30"/>
    <w:rsid w:val="00B837E7"/>
    <w:rsid w:val="00B83FFD"/>
    <w:rsid w:val="00B85CA2"/>
    <w:rsid w:val="00B865BE"/>
    <w:rsid w:val="00B86C52"/>
    <w:rsid w:val="00B8738E"/>
    <w:rsid w:val="00B87478"/>
    <w:rsid w:val="00B874AE"/>
    <w:rsid w:val="00B87B94"/>
    <w:rsid w:val="00B90826"/>
    <w:rsid w:val="00B90904"/>
    <w:rsid w:val="00B913D5"/>
    <w:rsid w:val="00B93089"/>
    <w:rsid w:val="00B93D7D"/>
    <w:rsid w:val="00B94322"/>
    <w:rsid w:val="00B944A1"/>
    <w:rsid w:val="00B960E2"/>
    <w:rsid w:val="00B960EA"/>
    <w:rsid w:val="00B9669A"/>
    <w:rsid w:val="00B96978"/>
    <w:rsid w:val="00B96A06"/>
    <w:rsid w:val="00B96D11"/>
    <w:rsid w:val="00B979C8"/>
    <w:rsid w:val="00B97C78"/>
    <w:rsid w:val="00B97E00"/>
    <w:rsid w:val="00BA0956"/>
    <w:rsid w:val="00BA0F5D"/>
    <w:rsid w:val="00BA1334"/>
    <w:rsid w:val="00BA136C"/>
    <w:rsid w:val="00BA16DE"/>
    <w:rsid w:val="00BA1F97"/>
    <w:rsid w:val="00BA25C7"/>
    <w:rsid w:val="00BA2754"/>
    <w:rsid w:val="00BA277D"/>
    <w:rsid w:val="00BA3546"/>
    <w:rsid w:val="00BA3DC5"/>
    <w:rsid w:val="00BA4482"/>
    <w:rsid w:val="00BA4F97"/>
    <w:rsid w:val="00BA521F"/>
    <w:rsid w:val="00BA5582"/>
    <w:rsid w:val="00BA560F"/>
    <w:rsid w:val="00BA6370"/>
    <w:rsid w:val="00BA6DAF"/>
    <w:rsid w:val="00BA77D9"/>
    <w:rsid w:val="00BA78B1"/>
    <w:rsid w:val="00BB0008"/>
    <w:rsid w:val="00BB15C5"/>
    <w:rsid w:val="00BB32E3"/>
    <w:rsid w:val="00BB3753"/>
    <w:rsid w:val="00BB3B89"/>
    <w:rsid w:val="00BB40D0"/>
    <w:rsid w:val="00BB488A"/>
    <w:rsid w:val="00BB5532"/>
    <w:rsid w:val="00BB56BB"/>
    <w:rsid w:val="00BB7C45"/>
    <w:rsid w:val="00BC0640"/>
    <w:rsid w:val="00BC20F2"/>
    <w:rsid w:val="00BC287F"/>
    <w:rsid w:val="00BC2980"/>
    <w:rsid w:val="00BC342F"/>
    <w:rsid w:val="00BC3873"/>
    <w:rsid w:val="00BC3A7C"/>
    <w:rsid w:val="00BC43B3"/>
    <w:rsid w:val="00BC4C6B"/>
    <w:rsid w:val="00BC4C7A"/>
    <w:rsid w:val="00BC5024"/>
    <w:rsid w:val="00BC5F47"/>
    <w:rsid w:val="00BC606B"/>
    <w:rsid w:val="00BC64E2"/>
    <w:rsid w:val="00BC656D"/>
    <w:rsid w:val="00BC6ABD"/>
    <w:rsid w:val="00BC7A42"/>
    <w:rsid w:val="00BC7C9C"/>
    <w:rsid w:val="00BD0A77"/>
    <w:rsid w:val="00BD0DEE"/>
    <w:rsid w:val="00BD140B"/>
    <w:rsid w:val="00BD20F7"/>
    <w:rsid w:val="00BD21DB"/>
    <w:rsid w:val="00BD3F17"/>
    <w:rsid w:val="00BD44C3"/>
    <w:rsid w:val="00BD514B"/>
    <w:rsid w:val="00BD568A"/>
    <w:rsid w:val="00BD58C5"/>
    <w:rsid w:val="00BD62E7"/>
    <w:rsid w:val="00BD6748"/>
    <w:rsid w:val="00BE0244"/>
    <w:rsid w:val="00BE07C6"/>
    <w:rsid w:val="00BE0BF2"/>
    <w:rsid w:val="00BE0ED1"/>
    <w:rsid w:val="00BE23A2"/>
    <w:rsid w:val="00BE23B1"/>
    <w:rsid w:val="00BE2515"/>
    <w:rsid w:val="00BE25D9"/>
    <w:rsid w:val="00BE364F"/>
    <w:rsid w:val="00BE370C"/>
    <w:rsid w:val="00BE3A66"/>
    <w:rsid w:val="00BE3CBD"/>
    <w:rsid w:val="00BE3CCD"/>
    <w:rsid w:val="00BE3FC7"/>
    <w:rsid w:val="00BE4AF2"/>
    <w:rsid w:val="00BE4E6C"/>
    <w:rsid w:val="00BE5569"/>
    <w:rsid w:val="00BE5C44"/>
    <w:rsid w:val="00BE6139"/>
    <w:rsid w:val="00BE6293"/>
    <w:rsid w:val="00BE6445"/>
    <w:rsid w:val="00BE66DE"/>
    <w:rsid w:val="00BE6757"/>
    <w:rsid w:val="00BE6B02"/>
    <w:rsid w:val="00BE759F"/>
    <w:rsid w:val="00BE7B34"/>
    <w:rsid w:val="00BE7D7A"/>
    <w:rsid w:val="00BE7DD8"/>
    <w:rsid w:val="00BF087E"/>
    <w:rsid w:val="00BF2708"/>
    <w:rsid w:val="00BF296A"/>
    <w:rsid w:val="00BF299B"/>
    <w:rsid w:val="00BF349A"/>
    <w:rsid w:val="00BF387E"/>
    <w:rsid w:val="00BF3F5B"/>
    <w:rsid w:val="00BF4BF1"/>
    <w:rsid w:val="00BF4C62"/>
    <w:rsid w:val="00BF55BD"/>
    <w:rsid w:val="00BF5A35"/>
    <w:rsid w:val="00BF5B0D"/>
    <w:rsid w:val="00BF5D1B"/>
    <w:rsid w:val="00BF5DCD"/>
    <w:rsid w:val="00BF5EBE"/>
    <w:rsid w:val="00BF5FAD"/>
    <w:rsid w:val="00BF609F"/>
    <w:rsid w:val="00BF6451"/>
    <w:rsid w:val="00BF7148"/>
    <w:rsid w:val="00BF7312"/>
    <w:rsid w:val="00BF780E"/>
    <w:rsid w:val="00C0001B"/>
    <w:rsid w:val="00C00631"/>
    <w:rsid w:val="00C00824"/>
    <w:rsid w:val="00C00CC9"/>
    <w:rsid w:val="00C00DFD"/>
    <w:rsid w:val="00C01330"/>
    <w:rsid w:val="00C01E82"/>
    <w:rsid w:val="00C038D8"/>
    <w:rsid w:val="00C04365"/>
    <w:rsid w:val="00C04762"/>
    <w:rsid w:val="00C04C24"/>
    <w:rsid w:val="00C04D0A"/>
    <w:rsid w:val="00C053F2"/>
    <w:rsid w:val="00C05C02"/>
    <w:rsid w:val="00C05DA8"/>
    <w:rsid w:val="00C06030"/>
    <w:rsid w:val="00C06C1D"/>
    <w:rsid w:val="00C07089"/>
    <w:rsid w:val="00C07C74"/>
    <w:rsid w:val="00C1000E"/>
    <w:rsid w:val="00C10887"/>
    <w:rsid w:val="00C110C2"/>
    <w:rsid w:val="00C11E7D"/>
    <w:rsid w:val="00C1268E"/>
    <w:rsid w:val="00C13361"/>
    <w:rsid w:val="00C13B2C"/>
    <w:rsid w:val="00C13F97"/>
    <w:rsid w:val="00C1451F"/>
    <w:rsid w:val="00C145E8"/>
    <w:rsid w:val="00C14D0A"/>
    <w:rsid w:val="00C15343"/>
    <w:rsid w:val="00C153BC"/>
    <w:rsid w:val="00C153D2"/>
    <w:rsid w:val="00C15B08"/>
    <w:rsid w:val="00C15F4C"/>
    <w:rsid w:val="00C165DB"/>
    <w:rsid w:val="00C173CF"/>
    <w:rsid w:val="00C179C7"/>
    <w:rsid w:val="00C17AC2"/>
    <w:rsid w:val="00C21305"/>
    <w:rsid w:val="00C224FB"/>
    <w:rsid w:val="00C22D60"/>
    <w:rsid w:val="00C23682"/>
    <w:rsid w:val="00C24167"/>
    <w:rsid w:val="00C244D4"/>
    <w:rsid w:val="00C2537B"/>
    <w:rsid w:val="00C25928"/>
    <w:rsid w:val="00C26B15"/>
    <w:rsid w:val="00C273B2"/>
    <w:rsid w:val="00C277F8"/>
    <w:rsid w:val="00C27B4A"/>
    <w:rsid w:val="00C27F02"/>
    <w:rsid w:val="00C3068F"/>
    <w:rsid w:val="00C30C60"/>
    <w:rsid w:val="00C30D1A"/>
    <w:rsid w:val="00C30E41"/>
    <w:rsid w:val="00C339B8"/>
    <w:rsid w:val="00C33EFB"/>
    <w:rsid w:val="00C343B4"/>
    <w:rsid w:val="00C34499"/>
    <w:rsid w:val="00C34DD8"/>
    <w:rsid w:val="00C3638D"/>
    <w:rsid w:val="00C36F6C"/>
    <w:rsid w:val="00C371AF"/>
    <w:rsid w:val="00C3723B"/>
    <w:rsid w:val="00C37286"/>
    <w:rsid w:val="00C37F52"/>
    <w:rsid w:val="00C40105"/>
    <w:rsid w:val="00C40896"/>
    <w:rsid w:val="00C410F9"/>
    <w:rsid w:val="00C4160D"/>
    <w:rsid w:val="00C41D2A"/>
    <w:rsid w:val="00C41E9D"/>
    <w:rsid w:val="00C4202D"/>
    <w:rsid w:val="00C4371B"/>
    <w:rsid w:val="00C43ECE"/>
    <w:rsid w:val="00C44000"/>
    <w:rsid w:val="00C44125"/>
    <w:rsid w:val="00C442B3"/>
    <w:rsid w:val="00C44CE2"/>
    <w:rsid w:val="00C4579E"/>
    <w:rsid w:val="00C457D8"/>
    <w:rsid w:val="00C45F16"/>
    <w:rsid w:val="00C45F23"/>
    <w:rsid w:val="00C4651A"/>
    <w:rsid w:val="00C471FC"/>
    <w:rsid w:val="00C47476"/>
    <w:rsid w:val="00C47519"/>
    <w:rsid w:val="00C47887"/>
    <w:rsid w:val="00C47F56"/>
    <w:rsid w:val="00C50304"/>
    <w:rsid w:val="00C509B9"/>
    <w:rsid w:val="00C50CC9"/>
    <w:rsid w:val="00C50F9D"/>
    <w:rsid w:val="00C5103C"/>
    <w:rsid w:val="00C51CA2"/>
    <w:rsid w:val="00C51E51"/>
    <w:rsid w:val="00C5360E"/>
    <w:rsid w:val="00C5363B"/>
    <w:rsid w:val="00C53CB8"/>
    <w:rsid w:val="00C53E49"/>
    <w:rsid w:val="00C5414A"/>
    <w:rsid w:val="00C54DA0"/>
    <w:rsid w:val="00C54F23"/>
    <w:rsid w:val="00C55258"/>
    <w:rsid w:val="00C553D9"/>
    <w:rsid w:val="00C55E61"/>
    <w:rsid w:val="00C560DB"/>
    <w:rsid w:val="00C56F5C"/>
    <w:rsid w:val="00C57460"/>
    <w:rsid w:val="00C575CD"/>
    <w:rsid w:val="00C57B25"/>
    <w:rsid w:val="00C60AF5"/>
    <w:rsid w:val="00C60EAC"/>
    <w:rsid w:val="00C60F83"/>
    <w:rsid w:val="00C61B14"/>
    <w:rsid w:val="00C624BE"/>
    <w:rsid w:val="00C63428"/>
    <w:rsid w:val="00C6429F"/>
    <w:rsid w:val="00C6470B"/>
    <w:rsid w:val="00C6499B"/>
    <w:rsid w:val="00C655A6"/>
    <w:rsid w:val="00C659C0"/>
    <w:rsid w:val="00C65E07"/>
    <w:rsid w:val="00C66432"/>
    <w:rsid w:val="00C67153"/>
    <w:rsid w:val="00C673FB"/>
    <w:rsid w:val="00C67B9A"/>
    <w:rsid w:val="00C67D68"/>
    <w:rsid w:val="00C67FAC"/>
    <w:rsid w:val="00C67FDF"/>
    <w:rsid w:val="00C67FE7"/>
    <w:rsid w:val="00C7031F"/>
    <w:rsid w:val="00C7068E"/>
    <w:rsid w:val="00C708BE"/>
    <w:rsid w:val="00C70965"/>
    <w:rsid w:val="00C71263"/>
    <w:rsid w:val="00C716D7"/>
    <w:rsid w:val="00C72CAA"/>
    <w:rsid w:val="00C72DF3"/>
    <w:rsid w:val="00C73632"/>
    <w:rsid w:val="00C73D6E"/>
    <w:rsid w:val="00C74B6A"/>
    <w:rsid w:val="00C74E8E"/>
    <w:rsid w:val="00C75577"/>
    <w:rsid w:val="00C75A56"/>
    <w:rsid w:val="00C7672D"/>
    <w:rsid w:val="00C768AD"/>
    <w:rsid w:val="00C77AE5"/>
    <w:rsid w:val="00C8010A"/>
    <w:rsid w:val="00C8032F"/>
    <w:rsid w:val="00C80848"/>
    <w:rsid w:val="00C81676"/>
    <w:rsid w:val="00C822F6"/>
    <w:rsid w:val="00C82330"/>
    <w:rsid w:val="00C8267A"/>
    <w:rsid w:val="00C827F7"/>
    <w:rsid w:val="00C82B75"/>
    <w:rsid w:val="00C8406E"/>
    <w:rsid w:val="00C84D1B"/>
    <w:rsid w:val="00C854B7"/>
    <w:rsid w:val="00C85E38"/>
    <w:rsid w:val="00C865D4"/>
    <w:rsid w:val="00C8687B"/>
    <w:rsid w:val="00C87370"/>
    <w:rsid w:val="00C904F7"/>
    <w:rsid w:val="00C90872"/>
    <w:rsid w:val="00C91DEB"/>
    <w:rsid w:val="00C927C3"/>
    <w:rsid w:val="00C92DFD"/>
    <w:rsid w:val="00C93204"/>
    <w:rsid w:val="00C935C2"/>
    <w:rsid w:val="00C93E83"/>
    <w:rsid w:val="00C93F76"/>
    <w:rsid w:val="00C9478A"/>
    <w:rsid w:val="00C94C4E"/>
    <w:rsid w:val="00C953B0"/>
    <w:rsid w:val="00C96FD2"/>
    <w:rsid w:val="00C974A3"/>
    <w:rsid w:val="00CA033C"/>
    <w:rsid w:val="00CA08D8"/>
    <w:rsid w:val="00CA08FB"/>
    <w:rsid w:val="00CA16DF"/>
    <w:rsid w:val="00CA1A54"/>
    <w:rsid w:val="00CA1C1C"/>
    <w:rsid w:val="00CA1DD2"/>
    <w:rsid w:val="00CA235D"/>
    <w:rsid w:val="00CA26EA"/>
    <w:rsid w:val="00CA3941"/>
    <w:rsid w:val="00CA40B4"/>
    <w:rsid w:val="00CA4857"/>
    <w:rsid w:val="00CA49E0"/>
    <w:rsid w:val="00CA5FAA"/>
    <w:rsid w:val="00CA6758"/>
    <w:rsid w:val="00CA69D1"/>
    <w:rsid w:val="00CA6BE8"/>
    <w:rsid w:val="00CA7D4C"/>
    <w:rsid w:val="00CB10FB"/>
    <w:rsid w:val="00CB18F1"/>
    <w:rsid w:val="00CB1F44"/>
    <w:rsid w:val="00CB2709"/>
    <w:rsid w:val="00CB3210"/>
    <w:rsid w:val="00CB4330"/>
    <w:rsid w:val="00CB52DC"/>
    <w:rsid w:val="00CB5413"/>
    <w:rsid w:val="00CB5E3E"/>
    <w:rsid w:val="00CB5F4D"/>
    <w:rsid w:val="00CB5FBF"/>
    <w:rsid w:val="00CB6295"/>
    <w:rsid w:val="00CB6775"/>
    <w:rsid w:val="00CB6F89"/>
    <w:rsid w:val="00CB75B5"/>
    <w:rsid w:val="00CC08E8"/>
    <w:rsid w:val="00CC11F5"/>
    <w:rsid w:val="00CC1479"/>
    <w:rsid w:val="00CC1C15"/>
    <w:rsid w:val="00CC1E33"/>
    <w:rsid w:val="00CC3078"/>
    <w:rsid w:val="00CC30D0"/>
    <w:rsid w:val="00CC3496"/>
    <w:rsid w:val="00CC37CD"/>
    <w:rsid w:val="00CC382F"/>
    <w:rsid w:val="00CC3F17"/>
    <w:rsid w:val="00CC479C"/>
    <w:rsid w:val="00CC49DC"/>
    <w:rsid w:val="00CC4EE3"/>
    <w:rsid w:val="00CC5AC7"/>
    <w:rsid w:val="00CC5B97"/>
    <w:rsid w:val="00CC60D2"/>
    <w:rsid w:val="00CC6FA0"/>
    <w:rsid w:val="00CC702C"/>
    <w:rsid w:val="00CC7512"/>
    <w:rsid w:val="00CC79CC"/>
    <w:rsid w:val="00CD011C"/>
    <w:rsid w:val="00CD0401"/>
    <w:rsid w:val="00CD0533"/>
    <w:rsid w:val="00CD090E"/>
    <w:rsid w:val="00CD1237"/>
    <w:rsid w:val="00CD2AD8"/>
    <w:rsid w:val="00CD3423"/>
    <w:rsid w:val="00CD3D50"/>
    <w:rsid w:val="00CD42FD"/>
    <w:rsid w:val="00CD44B7"/>
    <w:rsid w:val="00CD44DA"/>
    <w:rsid w:val="00CD48BB"/>
    <w:rsid w:val="00CD573A"/>
    <w:rsid w:val="00CD5C61"/>
    <w:rsid w:val="00CD5C9E"/>
    <w:rsid w:val="00CD60FA"/>
    <w:rsid w:val="00CD6384"/>
    <w:rsid w:val="00CD6EDB"/>
    <w:rsid w:val="00CD7495"/>
    <w:rsid w:val="00CD7954"/>
    <w:rsid w:val="00CD79A0"/>
    <w:rsid w:val="00CD7DEA"/>
    <w:rsid w:val="00CD7F7F"/>
    <w:rsid w:val="00CE0902"/>
    <w:rsid w:val="00CE0B46"/>
    <w:rsid w:val="00CE198B"/>
    <w:rsid w:val="00CE1F60"/>
    <w:rsid w:val="00CE24AB"/>
    <w:rsid w:val="00CE3670"/>
    <w:rsid w:val="00CE3C42"/>
    <w:rsid w:val="00CE3DE3"/>
    <w:rsid w:val="00CE3EC1"/>
    <w:rsid w:val="00CE456B"/>
    <w:rsid w:val="00CE4BB4"/>
    <w:rsid w:val="00CE4D8D"/>
    <w:rsid w:val="00CE504C"/>
    <w:rsid w:val="00CE66E3"/>
    <w:rsid w:val="00CE7D9F"/>
    <w:rsid w:val="00CE7FA2"/>
    <w:rsid w:val="00CF05AE"/>
    <w:rsid w:val="00CF155F"/>
    <w:rsid w:val="00CF1839"/>
    <w:rsid w:val="00CF1BA6"/>
    <w:rsid w:val="00CF1BF0"/>
    <w:rsid w:val="00CF2051"/>
    <w:rsid w:val="00CF251D"/>
    <w:rsid w:val="00CF27E4"/>
    <w:rsid w:val="00CF36DE"/>
    <w:rsid w:val="00CF375A"/>
    <w:rsid w:val="00CF37A8"/>
    <w:rsid w:val="00CF3B26"/>
    <w:rsid w:val="00CF437A"/>
    <w:rsid w:val="00CF4B53"/>
    <w:rsid w:val="00CF5032"/>
    <w:rsid w:val="00CF545B"/>
    <w:rsid w:val="00CF63D9"/>
    <w:rsid w:val="00CF6C70"/>
    <w:rsid w:val="00CF758F"/>
    <w:rsid w:val="00CF7AF3"/>
    <w:rsid w:val="00D00389"/>
    <w:rsid w:val="00D00E3D"/>
    <w:rsid w:val="00D01114"/>
    <w:rsid w:val="00D012A0"/>
    <w:rsid w:val="00D01DEC"/>
    <w:rsid w:val="00D02E47"/>
    <w:rsid w:val="00D02F47"/>
    <w:rsid w:val="00D030FB"/>
    <w:rsid w:val="00D03682"/>
    <w:rsid w:val="00D0493E"/>
    <w:rsid w:val="00D05267"/>
    <w:rsid w:val="00D060FD"/>
    <w:rsid w:val="00D06CEA"/>
    <w:rsid w:val="00D06F4B"/>
    <w:rsid w:val="00D07EF1"/>
    <w:rsid w:val="00D07FBD"/>
    <w:rsid w:val="00D106C3"/>
    <w:rsid w:val="00D10702"/>
    <w:rsid w:val="00D10D96"/>
    <w:rsid w:val="00D117F9"/>
    <w:rsid w:val="00D1207B"/>
    <w:rsid w:val="00D12DDD"/>
    <w:rsid w:val="00D13143"/>
    <w:rsid w:val="00D13146"/>
    <w:rsid w:val="00D14ED9"/>
    <w:rsid w:val="00D15202"/>
    <w:rsid w:val="00D15296"/>
    <w:rsid w:val="00D1676F"/>
    <w:rsid w:val="00D1745F"/>
    <w:rsid w:val="00D17E38"/>
    <w:rsid w:val="00D20A01"/>
    <w:rsid w:val="00D21C89"/>
    <w:rsid w:val="00D22A08"/>
    <w:rsid w:val="00D23169"/>
    <w:rsid w:val="00D23402"/>
    <w:rsid w:val="00D243C0"/>
    <w:rsid w:val="00D24A75"/>
    <w:rsid w:val="00D24ABA"/>
    <w:rsid w:val="00D24CF8"/>
    <w:rsid w:val="00D2546A"/>
    <w:rsid w:val="00D25499"/>
    <w:rsid w:val="00D25872"/>
    <w:rsid w:val="00D25CB5"/>
    <w:rsid w:val="00D25E8B"/>
    <w:rsid w:val="00D262B4"/>
    <w:rsid w:val="00D26467"/>
    <w:rsid w:val="00D26D2D"/>
    <w:rsid w:val="00D278DE"/>
    <w:rsid w:val="00D30951"/>
    <w:rsid w:val="00D309B0"/>
    <w:rsid w:val="00D30FE5"/>
    <w:rsid w:val="00D317A1"/>
    <w:rsid w:val="00D32240"/>
    <w:rsid w:val="00D323FD"/>
    <w:rsid w:val="00D32FC7"/>
    <w:rsid w:val="00D330BC"/>
    <w:rsid w:val="00D334EB"/>
    <w:rsid w:val="00D34650"/>
    <w:rsid w:val="00D34C20"/>
    <w:rsid w:val="00D34CD4"/>
    <w:rsid w:val="00D34F22"/>
    <w:rsid w:val="00D350EA"/>
    <w:rsid w:val="00D35BF7"/>
    <w:rsid w:val="00D360B5"/>
    <w:rsid w:val="00D3623C"/>
    <w:rsid w:val="00D374EE"/>
    <w:rsid w:val="00D3790D"/>
    <w:rsid w:val="00D40DF5"/>
    <w:rsid w:val="00D40FAC"/>
    <w:rsid w:val="00D41882"/>
    <w:rsid w:val="00D418CD"/>
    <w:rsid w:val="00D41E67"/>
    <w:rsid w:val="00D41F4A"/>
    <w:rsid w:val="00D42A40"/>
    <w:rsid w:val="00D4468B"/>
    <w:rsid w:val="00D4502C"/>
    <w:rsid w:val="00D450DF"/>
    <w:rsid w:val="00D4548C"/>
    <w:rsid w:val="00D459E1"/>
    <w:rsid w:val="00D45EE8"/>
    <w:rsid w:val="00D45F08"/>
    <w:rsid w:val="00D468BC"/>
    <w:rsid w:val="00D500AA"/>
    <w:rsid w:val="00D5107B"/>
    <w:rsid w:val="00D51283"/>
    <w:rsid w:val="00D517AA"/>
    <w:rsid w:val="00D51E69"/>
    <w:rsid w:val="00D51FB9"/>
    <w:rsid w:val="00D52595"/>
    <w:rsid w:val="00D526C8"/>
    <w:rsid w:val="00D528DA"/>
    <w:rsid w:val="00D532B9"/>
    <w:rsid w:val="00D53B67"/>
    <w:rsid w:val="00D5486F"/>
    <w:rsid w:val="00D55302"/>
    <w:rsid w:val="00D55914"/>
    <w:rsid w:val="00D55FDD"/>
    <w:rsid w:val="00D57A3F"/>
    <w:rsid w:val="00D6074B"/>
    <w:rsid w:val="00D615EA"/>
    <w:rsid w:val="00D61BE6"/>
    <w:rsid w:val="00D62158"/>
    <w:rsid w:val="00D63BB7"/>
    <w:rsid w:val="00D6425D"/>
    <w:rsid w:val="00D64428"/>
    <w:rsid w:val="00D64EDE"/>
    <w:rsid w:val="00D65258"/>
    <w:rsid w:val="00D6586D"/>
    <w:rsid w:val="00D65F3F"/>
    <w:rsid w:val="00D66003"/>
    <w:rsid w:val="00D660CA"/>
    <w:rsid w:val="00D66D00"/>
    <w:rsid w:val="00D7004C"/>
    <w:rsid w:val="00D70392"/>
    <w:rsid w:val="00D707DD"/>
    <w:rsid w:val="00D70A11"/>
    <w:rsid w:val="00D70F1E"/>
    <w:rsid w:val="00D70F51"/>
    <w:rsid w:val="00D712D2"/>
    <w:rsid w:val="00D71441"/>
    <w:rsid w:val="00D72771"/>
    <w:rsid w:val="00D7352C"/>
    <w:rsid w:val="00D739FE"/>
    <w:rsid w:val="00D7445B"/>
    <w:rsid w:val="00D74F97"/>
    <w:rsid w:val="00D770DC"/>
    <w:rsid w:val="00D77E70"/>
    <w:rsid w:val="00D804C5"/>
    <w:rsid w:val="00D80B17"/>
    <w:rsid w:val="00D80D68"/>
    <w:rsid w:val="00D80FAD"/>
    <w:rsid w:val="00D810CB"/>
    <w:rsid w:val="00D81BDD"/>
    <w:rsid w:val="00D81BE2"/>
    <w:rsid w:val="00D81BE8"/>
    <w:rsid w:val="00D82FFE"/>
    <w:rsid w:val="00D83417"/>
    <w:rsid w:val="00D836DF"/>
    <w:rsid w:val="00D839B9"/>
    <w:rsid w:val="00D83F11"/>
    <w:rsid w:val="00D845D8"/>
    <w:rsid w:val="00D84836"/>
    <w:rsid w:val="00D849BE"/>
    <w:rsid w:val="00D874EA"/>
    <w:rsid w:val="00D87AA7"/>
    <w:rsid w:val="00D87C6D"/>
    <w:rsid w:val="00D90141"/>
    <w:rsid w:val="00D909D7"/>
    <w:rsid w:val="00D915DB"/>
    <w:rsid w:val="00D920BC"/>
    <w:rsid w:val="00D929B8"/>
    <w:rsid w:val="00D92C3A"/>
    <w:rsid w:val="00D93607"/>
    <w:rsid w:val="00D93ABA"/>
    <w:rsid w:val="00D9444E"/>
    <w:rsid w:val="00D95484"/>
    <w:rsid w:val="00D9569B"/>
    <w:rsid w:val="00D959DE"/>
    <w:rsid w:val="00D95C39"/>
    <w:rsid w:val="00D9759F"/>
    <w:rsid w:val="00DA0299"/>
    <w:rsid w:val="00DA0FCC"/>
    <w:rsid w:val="00DA11B9"/>
    <w:rsid w:val="00DA17D3"/>
    <w:rsid w:val="00DA1DD8"/>
    <w:rsid w:val="00DA30D8"/>
    <w:rsid w:val="00DA3455"/>
    <w:rsid w:val="00DA35FA"/>
    <w:rsid w:val="00DA3E01"/>
    <w:rsid w:val="00DA4472"/>
    <w:rsid w:val="00DA53BB"/>
    <w:rsid w:val="00DA5CC2"/>
    <w:rsid w:val="00DA5DBF"/>
    <w:rsid w:val="00DA621B"/>
    <w:rsid w:val="00DA744C"/>
    <w:rsid w:val="00DA7835"/>
    <w:rsid w:val="00DA787A"/>
    <w:rsid w:val="00DB0F42"/>
    <w:rsid w:val="00DB13C6"/>
    <w:rsid w:val="00DB1CA6"/>
    <w:rsid w:val="00DB32A6"/>
    <w:rsid w:val="00DB3CE3"/>
    <w:rsid w:val="00DB42B1"/>
    <w:rsid w:val="00DB4DF9"/>
    <w:rsid w:val="00DB5B70"/>
    <w:rsid w:val="00DB6263"/>
    <w:rsid w:val="00DB6A57"/>
    <w:rsid w:val="00DB71AE"/>
    <w:rsid w:val="00DB76C2"/>
    <w:rsid w:val="00DC06DB"/>
    <w:rsid w:val="00DC0C5A"/>
    <w:rsid w:val="00DC0C74"/>
    <w:rsid w:val="00DC13EC"/>
    <w:rsid w:val="00DC18A8"/>
    <w:rsid w:val="00DC1B7A"/>
    <w:rsid w:val="00DC2E78"/>
    <w:rsid w:val="00DC2F70"/>
    <w:rsid w:val="00DC3331"/>
    <w:rsid w:val="00DC337B"/>
    <w:rsid w:val="00DC35C2"/>
    <w:rsid w:val="00DC3EF8"/>
    <w:rsid w:val="00DC4F0F"/>
    <w:rsid w:val="00DC5839"/>
    <w:rsid w:val="00DC67E3"/>
    <w:rsid w:val="00DC694D"/>
    <w:rsid w:val="00DC70F3"/>
    <w:rsid w:val="00DC7BCA"/>
    <w:rsid w:val="00DD1271"/>
    <w:rsid w:val="00DD166B"/>
    <w:rsid w:val="00DD1E9D"/>
    <w:rsid w:val="00DD2F63"/>
    <w:rsid w:val="00DD3287"/>
    <w:rsid w:val="00DD381C"/>
    <w:rsid w:val="00DD49BE"/>
    <w:rsid w:val="00DD52CE"/>
    <w:rsid w:val="00DD56E7"/>
    <w:rsid w:val="00DD5DDF"/>
    <w:rsid w:val="00DD5EE8"/>
    <w:rsid w:val="00DD6505"/>
    <w:rsid w:val="00DD6F53"/>
    <w:rsid w:val="00DD6FBC"/>
    <w:rsid w:val="00DD77AD"/>
    <w:rsid w:val="00DE0446"/>
    <w:rsid w:val="00DE1A57"/>
    <w:rsid w:val="00DE2EA3"/>
    <w:rsid w:val="00DE3BA7"/>
    <w:rsid w:val="00DE416B"/>
    <w:rsid w:val="00DE4688"/>
    <w:rsid w:val="00DE47E2"/>
    <w:rsid w:val="00DE4880"/>
    <w:rsid w:val="00DE5267"/>
    <w:rsid w:val="00DE52C6"/>
    <w:rsid w:val="00DE58B3"/>
    <w:rsid w:val="00DE635E"/>
    <w:rsid w:val="00DE6521"/>
    <w:rsid w:val="00DE68F1"/>
    <w:rsid w:val="00DE73A5"/>
    <w:rsid w:val="00DE7A35"/>
    <w:rsid w:val="00DF0594"/>
    <w:rsid w:val="00DF0610"/>
    <w:rsid w:val="00DF0C00"/>
    <w:rsid w:val="00DF0F04"/>
    <w:rsid w:val="00DF15D5"/>
    <w:rsid w:val="00DF18A4"/>
    <w:rsid w:val="00DF1AD0"/>
    <w:rsid w:val="00DF1D85"/>
    <w:rsid w:val="00DF1E62"/>
    <w:rsid w:val="00DF2E77"/>
    <w:rsid w:val="00DF337C"/>
    <w:rsid w:val="00DF39DC"/>
    <w:rsid w:val="00DF3DED"/>
    <w:rsid w:val="00DF452D"/>
    <w:rsid w:val="00DF4730"/>
    <w:rsid w:val="00DF47FE"/>
    <w:rsid w:val="00DF4E13"/>
    <w:rsid w:val="00DF4FC9"/>
    <w:rsid w:val="00DF5FD1"/>
    <w:rsid w:val="00DF60E4"/>
    <w:rsid w:val="00DF629D"/>
    <w:rsid w:val="00DF760F"/>
    <w:rsid w:val="00DF7A38"/>
    <w:rsid w:val="00DF7A7E"/>
    <w:rsid w:val="00DF7AB1"/>
    <w:rsid w:val="00E00D04"/>
    <w:rsid w:val="00E01257"/>
    <w:rsid w:val="00E021F8"/>
    <w:rsid w:val="00E02487"/>
    <w:rsid w:val="00E02B2D"/>
    <w:rsid w:val="00E02C54"/>
    <w:rsid w:val="00E034DB"/>
    <w:rsid w:val="00E03A11"/>
    <w:rsid w:val="00E03B3A"/>
    <w:rsid w:val="00E03E4B"/>
    <w:rsid w:val="00E06825"/>
    <w:rsid w:val="00E072B4"/>
    <w:rsid w:val="00E074DD"/>
    <w:rsid w:val="00E0760C"/>
    <w:rsid w:val="00E07A48"/>
    <w:rsid w:val="00E10AA7"/>
    <w:rsid w:val="00E112D2"/>
    <w:rsid w:val="00E119F7"/>
    <w:rsid w:val="00E12C47"/>
    <w:rsid w:val="00E13169"/>
    <w:rsid w:val="00E1344C"/>
    <w:rsid w:val="00E134A9"/>
    <w:rsid w:val="00E140D1"/>
    <w:rsid w:val="00E147B6"/>
    <w:rsid w:val="00E151DF"/>
    <w:rsid w:val="00E15566"/>
    <w:rsid w:val="00E160F7"/>
    <w:rsid w:val="00E17E21"/>
    <w:rsid w:val="00E20DE4"/>
    <w:rsid w:val="00E212A6"/>
    <w:rsid w:val="00E2194A"/>
    <w:rsid w:val="00E22703"/>
    <w:rsid w:val="00E22DF1"/>
    <w:rsid w:val="00E230E6"/>
    <w:rsid w:val="00E235A8"/>
    <w:rsid w:val="00E237B5"/>
    <w:rsid w:val="00E245EE"/>
    <w:rsid w:val="00E250E4"/>
    <w:rsid w:val="00E2523D"/>
    <w:rsid w:val="00E27849"/>
    <w:rsid w:val="00E27868"/>
    <w:rsid w:val="00E27FFA"/>
    <w:rsid w:val="00E30042"/>
    <w:rsid w:val="00E30B71"/>
    <w:rsid w:val="00E31015"/>
    <w:rsid w:val="00E3125A"/>
    <w:rsid w:val="00E3238B"/>
    <w:rsid w:val="00E335D0"/>
    <w:rsid w:val="00E33761"/>
    <w:rsid w:val="00E33B29"/>
    <w:rsid w:val="00E34155"/>
    <w:rsid w:val="00E34850"/>
    <w:rsid w:val="00E352E8"/>
    <w:rsid w:val="00E35C11"/>
    <w:rsid w:val="00E35E60"/>
    <w:rsid w:val="00E3674C"/>
    <w:rsid w:val="00E376FA"/>
    <w:rsid w:val="00E37F64"/>
    <w:rsid w:val="00E40D6B"/>
    <w:rsid w:val="00E41A93"/>
    <w:rsid w:val="00E4229F"/>
    <w:rsid w:val="00E42B42"/>
    <w:rsid w:val="00E43231"/>
    <w:rsid w:val="00E43BEE"/>
    <w:rsid w:val="00E459A2"/>
    <w:rsid w:val="00E467DC"/>
    <w:rsid w:val="00E4693D"/>
    <w:rsid w:val="00E4727C"/>
    <w:rsid w:val="00E47C1E"/>
    <w:rsid w:val="00E47F3D"/>
    <w:rsid w:val="00E507DD"/>
    <w:rsid w:val="00E50E47"/>
    <w:rsid w:val="00E50F68"/>
    <w:rsid w:val="00E51DB3"/>
    <w:rsid w:val="00E5289E"/>
    <w:rsid w:val="00E53A53"/>
    <w:rsid w:val="00E53CE7"/>
    <w:rsid w:val="00E5469A"/>
    <w:rsid w:val="00E54A94"/>
    <w:rsid w:val="00E54C47"/>
    <w:rsid w:val="00E5593C"/>
    <w:rsid w:val="00E562A9"/>
    <w:rsid w:val="00E5675A"/>
    <w:rsid w:val="00E57EC9"/>
    <w:rsid w:val="00E602F2"/>
    <w:rsid w:val="00E61659"/>
    <w:rsid w:val="00E6174B"/>
    <w:rsid w:val="00E6190F"/>
    <w:rsid w:val="00E61D39"/>
    <w:rsid w:val="00E625E9"/>
    <w:rsid w:val="00E6284C"/>
    <w:rsid w:val="00E62E9B"/>
    <w:rsid w:val="00E63052"/>
    <w:rsid w:val="00E6372F"/>
    <w:rsid w:val="00E64E15"/>
    <w:rsid w:val="00E65EBB"/>
    <w:rsid w:val="00E65FC6"/>
    <w:rsid w:val="00E662F8"/>
    <w:rsid w:val="00E66487"/>
    <w:rsid w:val="00E66549"/>
    <w:rsid w:val="00E66F37"/>
    <w:rsid w:val="00E672F0"/>
    <w:rsid w:val="00E67345"/>
    <w:rsid w:val="00E70462"/>
    <w:rsid w:val="00E70748"/>
    <w:rsid w:val="00E7083E"/>
    <w:rsid w:val="00E70A89"/>
    <w:rsid w:val="00E70E96"/>
    <w:rsid w:val="00E71722"/>
    <w:rsid w:val="00E726A2"/>
    <w:rsid w:val="00E727B1"/>
    <w:rsid w:val="00E734F3"/>
    <w:rsid w:val="00E73662"/>
    <w:rsid w:val="00E74575"/>
    <w:rsid w:val="00E74C9E"/>
    <w:rsid w:val="00E74ED8"/>
    <w:rsid w:val="00E758D8"/>
    <w:rsid w:val="00E75A71"/>
    <w:rsid w:val="00E76E25"/>
    <w:rsid w:val="00E771BF"/>
    <w:rsid w:val="00E815D5"/>
    <w:rsid w:val="00E818D3"/>
    <w:rsid w:val="00E8205D"/>
    <w:rsid w:val="00E8235A"/>
    <w:rsid w:val="00E83490"/>
    <w:rsid w:val="00E83812"/>
    <w:rsid w:val="00E84198"/>
    <w:rsid w:val="00E84791"/>
    <w:rsid w:val="00E849CD"/>
    <w:rsid w:val="00E85BC6"/>
    <w:rsid w:val="00E861F0"/>
    <w:rsid w:val="00E86212"/>
    <w:rsid w:val="00E8646C"/>
    <w:rsid w:val="00E86ED3"/>
    <w:rsid w:val="00E872DA"/>
    <w:rsid w:val="00E87BC4"/>
    <w:rsid w:val="00E87EB6"/>
    <w:rsid w:val="00E901E0"/>
    <w:rsid w:val="00E91119"/>
    <w:rsid w:val="00E9128C"/>
    <w:rsid w:val="00E91B16"/>
    <w:rsid w:val="00E91C20"/>
    <w:rsid w:val="00E92FE0"/>
    <w:rsid w:val="00E93105"/>
    <w:rsid w:val="00E935EF"/>
    <w:rsid w:val="00E9476B"/>
    <w:rsid w:val="00E95021"/>
    <w:rsid w:val="00E950C4"/>
    <w:rsid w:val="00E9543D"/>
    <w:rsid w:val="00E955E8"/>
    <w:rsid w:val="00E9672C"/>
    <w:rsid w:val="00E96ABD"/>
    <w:rsid w:val="00EA0042"/>
    <w:rsid w:val="00EA039E"/>
    <w:rsid w:val="00EA0F97"/>
    <w:rsid w:val="00EA189D"/>
    <w:rsid w:val="00EA19CF"/>
    <w:rsid w:val="00EA2875"/>
    <w:rsid w:val="00EA29F6"/>
    <w:rsid w:val="00EA2A49"/>
    <w:rsid w:val="00EA33CD"/>
    <w:rsid w:val="00EA3E14"/>
    <w:rsid w:val="00EA45E6"/>
    <w:rsid w:val="00EA47D0"/>
    <w:rsid w:val="00EA57C8"/>
    <w:rsid w:val="00EA5E7F"/>
    <w:rsid w:val="00EA6369"/>
    <w:rsid w:val="00EA636C"/>
    <w:rsid w:val="00EA6445"/>
    <w:rsid w:val="00EA6A04"/>
    <w:rsid w:val="00EA7444"/>
    <w:rsid w:val="00EB0A19"/>
    <w:rsid w:val="00EB0B61"/>
    <w:rsid w:val="00EB0EC0"/>
    <w:rsid w:val="00EB0F27"/>
    <w:rsid w:val="00EB0FE4"/>
    <w:rsid w:val="00EB14E8"/>
    <w:rsid w:val="00EB1B1F"/>
    <w:rsid w:val="00EB2975"/>
    <w:rsid w:val="00EB2B18"/>
    <w:rsid w:val="00EB2BF1"/>
    <w:rsid w:val="00EB2C84"/>
    <w:rsid w:val="00EB2D63"/>
    <w:rsid w:val="00EB30F1"/>
    <w:rsid w:val="00EB32BE"/>
    <w:rsid w:val="00EB3615"/>
    <w:rsid w:val="00EB4BBF"/>
    <w:rsid w:val="00EB4E51"/>
    <w:rsid w:val="00EB5342"/>
    <w:rsid w:val="00EB5951"/>
    <w:rsid w:val="00EB5AB4"/>
    <w:rsid w:val="00EB5D9A"/>
    <w:rsid w:val="00EB6113"/>
    <w:rsid w:val="00EB64C9"/>
    <w:rsid w:val="00EB6778"/>
    <w:rsid w:val="00EB68D3"/>
    <w:rsid w:val="00EB6F20"/>
    <w:rsid w:val="00EB7763"/>
    <w:rsid w:val="00EC0268"/>
    <w:rsid w:val="00EC0697"/>
    <w:rsid w:val="00EC1AEA"/>
    <w:rsid w:val="00EC1C88"/>
    <w:rsid w:val="00EC282D"/>
    <w:rsid w:val="00EC2839"/>
    <w:rsid w:val="00EC2A5A"/>
    <w:rsid w:val="00EC3B82"/>
    <w:rsid w:val="00EC4923"/>
    <w:rsid w:val="00EC4937"/>
    <w:rsid w:val="00EC5705"/>
    <w:rsid w:val="00EC5D0D"/>
    <w:rsid w:val="00EC60D1"/>
    <w:rsid w:val="00EC618B"/>
    <w:rsid w:val="00EC6EB2"/>
    <w:rsid w:val="00EC711C"/>
    <w:rsid w:val="00EC7200"/>
    <w:rsid w:val="00EC76C8"/>
    <w:rsid w:val="00EC7762"/>
    <w:rsid w:val="00EC79DB"/>
    <w:rsid w:val="00ED0F08"/>
    <w:rsid w:val="00ED1E66"/>
    <w:rsid w:val="00ED25CF"/>
    <w:rsid w:val="00ED2C9B"/>
    <w:rsid w:val="00ED3E67"/>
    <w:rsid w:val="00ED4277"/>
    <w:rsid w:val="00ED54C4"/>
    <w:rsid w:val="00ED588D"/>
    <w:rsid w:val="00ED594F"/>
    <w:rsid w:val="00ED6296"/>
    <w:rsid w:val="00ED6388"/>
    <w:rsid w:val="00ED63DB"/>
    <w:rsid w:val="00ED69F6"/>
    <w:rsid w:val="00ED6BC4"/>
    <w:rsid w:val="00ED6FA4"/>
    <w:rsid w:val="00ED7AC7"/>
    <w:rsid w:val="00EE006D"/>
    <w:rsid w:val="00EE0195"/>
    <w:rsid w:val="00EE0EC5"/>
    <w:rsid w:val="00EE1662"/>
    <w:rsid w:val="00EE27AD"/>
    <w:rsid w:val="00EE28C0"/>
    <w:rsid w:val="00EE4D85"/>
    <w:rsid w:val="00EE5190"/>
    <w:rsid w:val="00EE6146"/>
    <w:rsid w:val="00EE6291"/>
    <w:rsid w:val="00EF0095"/>
    <w:rsid w:val="00EF0917"/>
    <w:rsid w:val="00EF0AD7"/>
    <w:rsid w:val="00EF0B77"/>
    <w:rsid w:val="00EF0FD6"/>
    <w:rsid w:val="00EF1666"/>
    <w:rsid w:val="00EF1C7B"/>
    <w:rsid w:val="00EF20EE"/>
    <w:rsid w:val="00EF4C23"/>
    <w:rsid w:val="00EF4E0F"/>
    <w:rsid w:val="00EF50CD"/>
    <w:rsid w:val="00EF5515"/>
    <w:rsid w:val="00EF56AC"/>
    <w:rsid w:val="00EF5FC0"/>
    <w:rsid w:val="00EF62CF"/>
    <w:rsid w:val="00EF6381"/>
    <w:rsid w:val="00EF69D2"/>
    <w:rsid w:val="00F001AA"/>
    <w:rsid w:val="00F0116C"/>
    <w:rsid w:val="00F01868"/>
    <w:rsid w:val="00F019C3"/>
    <w:rsid w:val="00F02468"/>
    <w:rsid w:val="00F032D3"/>
    <w:rsid w:val="00F03387"/>
    <w:rsid w:val="00F034BB"/>
    <w:rsid w:val="00F03CA0"/>
    <w:rsid w:val="00F04256"/>
    <w:rsid w:val="00F057D5"/>
    <w:rsid w:val="00F05CDD"/>
    <w:rsid w:val="00F066D8"/>
    <w:rsid w:val="00F06872"/>
    <w:rsid w:val="00F06B33"/>
    <w:rsid w:val="00F06CF5"/>
    <w:rsid w:val="00F06E5B"/>
    <w:rsid w:val="00F06F98"/>
    <w:rsid w:val="00F072F1"/>
    <w:rsid w:val="00F076DC"/>
    <w:rsid w:val="00F07A0D"/>
    <w:rsid w:val="00F07EEB"/>
    <w:rsid w:val="00F1039C"/>
    <w:rsid w:val="00F10932"/>
    <w:rsid w:val="00F10C91"/>
    <w:rsid w:val="00F116A2"/>
    <w:rsid w:val="00F11B4D"/>
    <w:rsid w:val="00F1207F"/>
    <w:rsid w:val="00F128CF"/>
    <w:rsid w:val="00F129B3"/>
    <w:rsid w:val="00F12F54"/>
    <w:rsid w:val="00F13016"/>
    <w:rsid w:val="00F137B2"/>
    <w:rsid w:val="00F13C83"/>
    <w:rsid w:val="00F13F08"/>
    <w:rsid w:val="00F14AD6"/>
    <w:rsid w:val="00F14ADC"/>
    <w:rsid w:val="00F14B6E"/>
    <w:rsid w:val="00F152B7"/>
    <w:rsid w:val="00F159FA"/>
    <w:rsid w:val="00F16524"/>
    <w:rsid w:val="00F16641"/>
    <w:rsid w:val="00F16772"/>
    <w:rsid w:val="00F1690A"/>
    <w:rsid w:val="00F16B63"/>
    <w:rsid w:val="00F16C84"/>
    <w:rsid w:val="00F16D96"/>
    <w:rsid w:val="00F17799"/>
    <w:rsid w:val="00F177F6"/>
    <w:rsid w:val="00F203D5"/>
    <w:rsid w:val="00F20A93"/>
    <w:rsid w:val="00F219C0"/>
    <w:rsid w:val="00F22B8F"/>
    <w:rsid w:val="00F22C98"/>
    <w:rsid w:val="00F22EDB"/>
    <w:rsid w:val="00F24576"/>
    <w:rsid w:val="00F24910"/>
    <w:rsid w:val="00F2515A"/>
    <w:rsid w:val="00F25648"/>
    <w:rsid w:val="00F25673"/>
    <w:rsid w:val="00F25D86"/>
    <w:rsid w:val="00F26113"/>
    <w:rsid w:val="00F2621A"/>
    <w:rsid w:val="00F26916"/>
    <w:rsid w:val="00F26A4C"/>
    <w:rsid w:val="00F275F1"/>
    <w:rsid w:val="00F27A2D"/>
    <w:rsid w:val="00F27E81"/>
    <w:rsid w:val="00F30351"/>
    <w:rsid w:val="00F31248"/>
    <w:rsid w:val="00F31468"/>
    <w:rsid w:val="00F31690"/>
    <w:rsid w:val="00F32240"/>
    <w:rsid w:val="00F32752"/>
    <w:rsid w:val="00F32776"/>
    <w:rsid w:val="00F32962"/>
    <w:rsid w:val="00F32FED"/>
    <w:rsid w:val="00F33592"/>
    <w:rsid w:val="00F33FFB"/>
    <w:rsid w:val="00F34885"/>
    <w:rsid w:val="00F34A51"/>
    <w:rsid w:val="00F34C2F"/>
    <w:rsid w:val="00F34C3D"/>
    <w:rsid w:val="00F3773F"/>
    <w:rsid w:val="00F37800"/>
    <w:rsid w:val="00F412CF"/>
    <w:rsid w:val="00F41606"/>
    <w:rsid w:val="00F41B65"/>
    <w:rsid w:val="00F41E1F"/>
    <w:rsid w:val="00F4391C"/>
    <w:rsid w:val="00F447F0"/>
    <w:rsid w:val="00F44D77"/>
    <w:rsid w:val="00F45102"/>
    <w:rsid w:val="00F4511A"/>
    <w:rsid w:val="00F4529A"/>
    <w:rsid w:val="00F45929"/>
    <w:rsid w:val="00F4595F"/>
    <w:rsid w:val="00F4744A"/>
    <w:rsid w:val="00F47D28"/>
    <w:rsid w:val="00F50025"/>
    <w:rsid w:val="00F50338"/>
    <w:rsid w:val="00F51377"/>
    <w:rsid w:val="00F51BCF"/>
    <w:rsid w:val="00F5203B"/>
    <w:rsid w:val="00F53025"/>
    <w:rsid w:val="00F530DB"/>
    <w:rsid w:val="00F53417"/>
    <w:rsid w:val="00F53E5C"/>
    <w:rsid w:val="00F540D7"/>
    <w:rsid w:val="00F54395"/>
    <w:rsid w:val="00F5521D"/>
    <w:rsid w:val="00F552DC"/>
    <w:rsid w:val="00F559FB"/>
    <w:rsid w:val="00F56333"/>
    <w:rsid w:val="00F57A3D"/>
    <w:rsid w:val="00F60414"/>
    <w:rsid w:val="00F608D0"/>
    <w:rsid w:val="00F60D71"/>
    <w:rsid w:val="00F6179E"/>
    <w:rsid w:val="00F61C89"/>
    <w:rsid w:val="00F62E93"/>
    <w:rsid w:val="00F643C9"/>
    <w:rsid w:val="00F64B13"/>
    <w:rsid w:val="00F64C24"/>
    <w:rsid w:val="00F64EB8"/>
    <w:rsid w:val="00F656DE"/>
    <w:rsid w:val="00F65762"/>
    <w:rsid w:val="00F67300"/>
    <w:rsid w:val="00F67542"/>
    <w:rsid w:val="00F67A92"/>
    <w:rsid w:val="00F67B97"/>
    <w:rsid w:val="00F70989"/>
    <w:rsid w:val="00F70FBB"/>
    <w:rsid w:val="00F7100E"/>
    <w:rsid w:val="00F7205F"/>
    <w:rsid w:val="00F722C2"/>
    <w:rsid w:val="00F7274C"/>
    <w:rsid w:val="00F72778"/>
    <w:rsid w:val="00F72F5B"/>
    <w:rsid w:val="00F73C0B"/>
    <w:rsid w:val="00F746C6"/>
    <w:rsid w:val="00F74E1E"/>
    <w:rsid w:val="00F75E35"/>
    <w:rsid w:val="00F7624B"/>
    <w:rsid w:val="00F764F1"/>
    <w:rsid w:val="00F76579"/>
    <w:rsid w:val="00F76C0C"/>
    <w:rsid w:val="00F76CF8"/>
    <w:rsid w:val="00F7702E"/>
    <w:rsid w:val="00F77BE1"/>
    <w:rsid w:val="00F8007A"/>
    <w:rsid w:val="00F80359"/>
    <w:rsid w:val="00F80909"/>
    <w:rsid w:val="00F80924"/>
    <w:rsid w:val="00F80E9A"/>
    <w:rsid w:val="00F8153C"/>
    <w:rsid w:val="00F81760"/>
    <w:rsid w:val="00F82221"/>
    <w:rsid w:val="00F82508"/>
    <w:rsid w:val="00F82CC1"/>
    <w:rsid w:val="00F82F9D"/>
    <w:rsid w:val="00F8386D"/>
    <w:rsid w:val="00F8451E"/>
    <w:rsid w:val="00F84773"/>
    <w:rsid w:val="00F84E6F"/>
    <w:rsid w:val="00F84EF6"/>
    <w:rsid w:val="00F85CB5"/>
    <w:rsid w:val="00F860B5"/>
    <w:rsid w:val="00F86301"/>
    <w:rsid w:val="00F863D0"/>
    <w:rsid w:val="00F87041"/>
    <w:rsid w:val="00F8733E"/>
    <w:rsid w:val="00F8783F"/>
    <w:rsid w:val="00F90D3C"/>
    <w:rsid w:val="00F90FA4"/>
    <w:rsid w:val="00F91A62"/>
    <w:rsid w:val="00F924E5"/>
    <w:rsid w:val="00F92CC7"/>
    <w:rsid w:val="00F934ED"/>
    <w:rsid w:val="00F9360B"/>
    <w:rsid w:val="00F93E13"/>
    <w:rsid w:val="00F93F90"/>
    <w:rsid w:val="00F94548"/>
    <w:rsid w:val="00F9477A"/>
    <w:rsid w:val="00F94BA6"/>
    <w:rsid w:val="00F95601"/>
    <w:rsid w:val="00F961C5"/>
    <w:rsid w:val="00F9687A"/>
    <w:rsid w:val="00F96DE2"/>
    <w:rsid w:val="00F9771C"/>
    <w:rsid w:val="00F97D69"/>
    <w:rsid w:val="00FA1703"/>
    <w:rsid w:val="00FA1B4F"/>
    <w:rsid w:val="00FA23FA"/>
    <w:rsid w:val="00FA2910"/>
    <w:rsid w:val="00FA2A70"/>
    <w:rsid w:val="00FA3456"/>
    <w:rsid w:val="00FA34E3"/>
    <w:rsid w:val="00FA473A"/>
    <w:rsid w:val="00FA4C30"/>
    <w:rsid w:val="00FA504D"/>
    <w:rsid w:val="00FA5E5F"/>
    <w:rsid w:val="00FA61DC"/>
    <w:rsid w:val="00FA62AC"/>
    <w:rsid w:val="00FA64F8"/>
    <w:rsid w:val="00FA665C"/>
    <w:rsid w:val="00FA6921"/>
    <w:rsid w:val="00FA7210"/>
    <w:rsid w:val="00FA7EDC"/>
    <w:rsid w:val="00FB00EA"/>
    <w:rsid w:val="00FB0660"/>
    <w:rsid w:val="00FB06A6"/>
    <w:rsid w:val="00FB0ADC"/>
    <w:rsid w:val="00FB11A8"/>
    <w:rsid w:val="00FB1D28"/>
    <w:rsid w:val="00FB2362"/>
    <w:rsid w:val="00FB2BD0"/>
    <w:rsid w:val="00FB2D0A"/>
    <w:rsid w:val="00FB367C"/>
    <w:rsid w:val="00FB3AA4"/>
    <w:rsid w:val="00FB3F44"/>
    <w:rsid w:val="00FB4397"/>
    <w:rsid w:val="00FB4541"/>
    <w:rsid w:val="00FB4E5A"/>
    <w:rsid w:val="00FB5660"/>
    <w:rsid w:val="00FB687C"/>
    <w:rsid w:val="00FB69EF"/>
    <w:rsid w:val="00FC06D6"/>
    <w:rsid w:val="00FC0A0E"/>
    <w:rsid w:val="00FC0AEF"/>
    <w:rsid w:val="00FC11B8"/>
    <w:rsid w:val="00FC1447"/>
    <w:rsid w:val="00FC1C8B"/>
    <w:rsid w:val="00FC1E39"/>
    <w:rsid w:val="00FC1EFF"/>
    <w:rsid w:val="00FC1F11"/>
    <w:rsid w:val="00FC22E4"/>
    <w:rsid w:val="00FC2727"/>
    <w:rsid w:val="00FC3175"/>
    <w:rsid w:val="00FC320E"/>
    <w:rsid w:val="00FC3A6D"/>
    <w:rsid w:val="00FC430E"/>
    <w:rsid w:val="00FC45A6"/>
    <w:rsid w:val="00FC5B32"/>
    <w:rsid w:val="00FC6030"/>
    <w:rsid w:val="00FC673A"/>
    <w:rsid w:val="00FC6922"/>
    <w:rsid w:val="00FC693D"/>
    <w:rsid w:val="00FC7057"/>
    <w:rsid w:val="00FC733D"/>
    <w:rsid w:val="00FC743D"/>
    <w:rsid w:val="00FC7BD2"/>
    <w:rsid w:val="00FC7C00"/>
    <w:rsid w:val="00FC7D8A"/>
    <w:rsid w:val="00FD03E3"/>
    <w:rsid w:val="00FD0A6E"/>
    <w:rsid w:val="00FD1137"/>
    <w:rsid w:val="00FD16F2"/>
    <w:rsid w:val="00FD192F"/>
    <w:rsid w:val="00FD2427"/>
    <w:rsid w:val="00FD299E"/>
    <w:rsid w:val="00FD30A2"/>
    <w:rsid w:val="00FD4087"/>
    <w:rsid w:val="00FD42FE"/>
    <w:rsid w:val="00FD4B81"/>
    <w:rsid w:val="00FD4FD1"/>
    <w:rsid w:val="00FD5209"/>
    <w:rsid w:val="00FD53C2"/>
    <w:rsid w:val="00FD551F"/>
    <w:rsid w:val="00FD577B"/>
    <w:rsid w:val="00FD5A66"/>
    <w:rsid w:val="00FD6DB9"/>
    <w:rsid w:val="00FD6F00"/>
    <w:rsid w:val="00FD7106"/>
    <w:rsid w:val="00FD71D3"/>
    <w:rsid w:val="00FD7875"/>
    <w:rsid w:val="00FD7976"/>
    <w:rsid w:val="00FD7CD2"/>
    <w:rsid w:val="00FD7F1A"/>
    <w:rsid w:val="00FD7FF8"/>
    <w:rsid w:val="00FE03A5"/>
    <w:rsid w:val="00FE0980"/>
    <w:rsid w:val="00FE0D9D"/>
    <w:rsid w:val="00FE1309"/>
    <w:rsid w:val="00FE15B9"/>
    <w:rsid w:val="00FE17E7"/>
    <w:rsid w:val="00FE1AE7"/>
    <w:rsid w:val="00FE2267"/>
    <w:rsid w:val="00FE28E3"/>
    <w:rsid w:val="00FE2D9E"/>
    <w:rsid w:val="00FE33EE"/>
    <w:rsid w:val="00FE345E"/>
    <w:rsid w:val="00FE3C8C"/>
    <w:rsid w:val="00FE402F"/>
    <w:rsid w:val="00FE46C2"/>
    <w:rsid w:val="00FE46C7"/>
    <w:rsid w:val="00FE46EA"/>
    <w:rsid w:val="00FE4C83"/>
    <w:rsid w:val="00FE4F92"/>
    <w:rsid w:val="00FE55BA"/>
    <w:rsid w:val="00FE6A7A"/>
    <w:rsid w:val="00FE6BF3"/>
    <w:rsid w:val="00FE6E7A"/>
    <w:rsid w:val="00FE7389"/>
    <w:rsid w:val="00FE772C"/>
    <w:rsid w:val="00FE787C"/>
    <w:rsid w:val="00FF0466"/>
    <w:rsid w:val="00FF09C8"/>
    <w:rsid w:val="00FF1554"/>
    <w:rsid w:val="00FF260F"/>
    <w:rsid w:val="00FF2F44"/>
    <w:rsid w:val="00FF3341"/>
    <w:rsid w:val="00FF37E1"/>
    <w:rsid w:val="00FF3A78"/>
    <w:rsid w:val="00FF4874"/>
    <w:rsid w:val="00FF491B"/>
    <w:rsid w:val="00FF5F11"/>
    <w:rsid w:val="00FF6886"/>
    <w:rsid w:val="00FF6A2D"/>
    <w:rsid w:val="00FF6A5F"/>
    <w:rsid w:val="00FF7C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5570" fillcolor="#d9d9d9" strokecolor="#d9d9d9">
      <v:fill color="#d9d9d9"/>
      <v:stroke color="#d9d9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aliases w:val="Mezititulek_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Textpoznpodarou">
    <w:name w:val="footnote text"/>
    <w:basedOn w:val="Normln"/>
    <w:link w:val="TextpoznpodarouChar"/>
    <w:uiPriority w:val="99"/>
    <w:semiHidden/>
    <w:unhideWhenUsed/>
    <w:rsid w:val="003E17EE"/>
    <w:rPr>
      <w:szCs w:val="20"/>
    </w:rPr>
  </w:style>
  <w:style w:type="character" w:customStyle="1" w:styleId="TextpoznpodarouChar">
    <w:name w:val="Text pozn. pod čarou Char"/>
    <w:basedOn w:val="Standardnpsmoodstavce"/>
    <w:link w:val="Textpoznpodarou"/>
    <w:uiPriority w:val="99"/>
    <w:semiHidden/>
    <w:rsid w:val="003E17EE"/>
    <w:rPr>
      <w:rFonts w:ascii="Arial" w:hAnsi="Arial"/>
      <w:lang w:eastAsia="en-US"/>
    </w:rPr>
  </w:style>
  <w:style w:type="character" w:styleId="Znakapoznpodarou">
    <w:name w:val="footnote reference"/>
    <w:basedOn w:val="Standardnpsmoodstavce"/>
    <w:uiPriority w:val="99"/>
    <w:semiHidden/>
    <w:unhideWhenUsed/>
    <w:rsid w:val="003E17EE"/>
    <w:rPr>
      <w:vertAlign w:val="superscript"/>
    </w:rPr>
  </w:style>
  <w:style w:type="character" w:styleId="Sledovanodkaz">
    <w:name w:val="FollowedHyperlink"/>
    <w:basedOn w:val="Standardnpsmoodstavce"/>
    <w:uiPriority w:val="99"/>
    <w:semiHidden/>
    <w:unhideWhenUsed/>
    <w:rsid w:val="00036556"/>
    <w:rPr>
      <w:color w:val="800080"/>
      <w:u w:val="single"/>
    </w:rPr>
  </w:style>
  <w:style w:type="paragraph" w:styleId="Revize">
    <w:name w:val="Revision"/>
    <w:hidden/>
    <w:uiPriority w:val="99"/>
    <w:semiHidden/>
    <w:rsid w:val="00DE4880"/>
    <w:rPr>
      <w:rFonts w:ascii="Arial" w:hAnsi="Arial"/>
      <w:szCs w:val="22"/>
      <w:lang w:eastAsia="en-US"/>
    </w:rPr>
  </w:style>
  <w:style w:type="paragraph" w:customStyle="1" w:styleId="Datum0">
    <w:name w:val="Datum_"/>
    <w:qFormat/>
    <w:rsid w:val="00417198"/>
    <w:pPr>
      <w:spacing w:line="276" w:lineRule="auto"/>
    </w:pPr>
    <w:rPr>
      <w:rFonts w:ascii="Arial" w:hAnsi="Arial" w:cs="Arial"/>
      <w:b/>
      <w:sz w:val="18"/>
      <w:szCs w:val="22"/>
      <w:lang w:eastAsia="en-US"/>
    </w:rPr>
  </w:style>
  <w:style w:type="paragraph" w:styleId="Nzev">
    <w:name w:val="Title"/>
    <w:aliases w:val="Titulek_"/>
    <w:next w:val="Normln"/>
    <w:link w:val="NzevChar"/>
    <w:uiPriority w:val="10"/>
    <w:qFormat/>
    <w:rsid w:val="00417198"/>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417198"/>
    <w:rPr>
      <w:rFonts w:ascii="Arial" w:eastAsia="Times New Roman" w:hAnsi="Arial"/>
      <w:b/>
      <w:bCs/>
      <w:color w:val="BD1B21"/>
      <w:sz w:val="32"/>
      <w:szCs w:val="32"/>
      <w:lang w:val="cs-CZ" w:eastAsia="en-US" w:bidi="ar-SA"/>
    </w:rPr>
  </w:style>
  <w:style w:type="paragraph" w:customStyle="1" w:styleId="Perex">
    <w:name w:val="Perex_"/>
    <w:next w:val="Normln"/>
    <w:qFormat/>
    <w:rsid w:val="00417198"/>
    <w:pPr>
      <w:autoSpaceDE w:val="0"/>
      <w:autoSpaceDN w:val="0"/>
      <w:adjustRightInd w:val="0"/>
      <w:spacing w:after="280" w:line="276" w:lineRule="auto"/>
      <w:jc w:val="both"/>
    </w:pPr>
    <w:rPr>
      <w:rFonts w:ascii="Arial" w:hAnsi="Arial" w:cs="Arial"/>
      <w:b/>
      <w:szCs w:val="18"/>
      <w:lang w:eastAsia="en-US"/>
    </w:rPr>
  </w:style>
  <w:style w:type="paragraph" w:customStyle="1" w:styleId="Podtitulek">
    <w:name w:val="Podtitulek_"/>
    <w:next w:val="Normln"/>
    <w:qFormat/>
    <w:rsid w:val="009E0BC5"/>
    <w:pPr>
      <w:spacing w:before="80" w:after="280" w:line="320" w:lineRule="exact"/>
      <w:outlineLvl w:val="0"/>
    </w:pPr>
    <w:rPr>
      <w:rFonts w:ascii="Arial" w:eastAsia="Times New Roman" w:hAnsi="Arial"/>
      <w:b/>
      <w:bCs/>
      <w:sz w:val="28"/>
      <w:szCs w:val="28"/>
      <w:lang w:eastAsia="en-US"/>
    </w:rPr>
  </w:style>
  <w:style w:type="paragraph" w:styleId="Textvysvtlivek">
    <w:name w:val="endnote text"/>
    <w:basedOn w:val="Normln"/>
    <w:link w:val="TextvysvtlivekChar"/>
    <w:uiPriority w:val="99"/>
    <w:semiHidden/>
    <w:unhideWhenUsed/>
    <w:rsid w:val="00C72DF3"/>
    <w:rPr>
      <w:szCs w:val="20"/>
    </w:rPr>
  </w:style>
  <w:style w:type="character" w:customStyle="1" w:styleId="TextvysvtlivekChar">
    <w:name w:val="Text vysvětlivek Char"/>
    <w:basedOn w:val="Standardnpsmoodstavce"/>
    <w:link w:val="Textvysvtlivek"/>
    <w:uiPriority w:val="99"/>
    <w:semiHidden/>
    <w:rsid w:val="00C72DF3"/>
    <w:rPr>
      <w:rFonts w:ascii="Arial" w:hAnsi="Arial"/>
      <w:lang w:eastAsia="en-US"/>
    </w:rPr>
  </w:style>
  <w:style w:type="character" w:styleId="Odkaznavysvtlivky">
    <w:name w:val="endnote reference"/>
    <w:basedOn w:val="Standardnpsmoodstavce"/>
    <w:uiPriority w:val="99"/>
    <w:semiHidden/>
    <w:unhideWhenUsed/>
    <w:rsid w:val="00C72DF3"/>
    <w:rPr>
      <w:vertAlign w:val="superscript"/>
    </w:rPr>
  </w:style>
</w:styles>
</file>

<file path=word/webSettings.xml><?xml version="1.0" encoding="utf-8"?>
<w:webSettings xmlns:r="http://schemas.openxmlformats.org/officeDocument/2006/relationships" xmlns:w="http://schemas.openxmlformats.org/wordprocessingml/2006/main">
  <w:divs>
    <w:div w:id="4210528">
      <w:bodyDiv w:val="1"/>
      <w:marLeft w:val="0"/>
      <w:marRight w:val="0"/>
      <w:marTop w:val="0"/>
      <w:marBottom w:val="0"/>
      <w:divBdr>
        <w:top w:val="none" w:sz="0" w:space="0" w:color="auto"/>
        <w:left w:val="none" w:sz="0" w:space="0" w:color="auto"/>
        <w:bottom w:val="none" w:sz="0" w:space="0" w:color="auto"/>
        <w:right w:val="none" w:sz="0" w:space="0" w:color="auto"/>
      </w:divBdr>
    </w:div>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27268132">
      <w:bodyDiv w:val="1"/>
      <w:marLeft w:val="0"/>
      <w:marRight w:val="0"/>
      <w:marTop w:val="0"/>
      <w:marBottom w:val="0"/>
      <w:divBdr>
        <w:top w:val="none" w:sz="0" w:space="0" w:color="auto"/>
        <w:left w:val="none" w:sz="0" w:space="0" w:color="auto"/>
        <w:bottom w:val="none" w:sz="0" w:space="0" w:color="auto"/>
        <w:right w:val="none" w:sz="0" w:space="0" w:color="auto"/>
      </w:divBdr>
    </w:div>
    <w:div w:id="41252981">
      <w:bodyDiv w:val="1"/>
      <w:marLeft w:val="0"/>
      <w:marRight w:val="0"/>
      <w:marTop w:val="0"/>
      <w:marBottom w:val="0"/>
      <w:divBdr>
        <w:top w:val="none" w:sz="0" w:space="0" w:color="auto"/>
        <w:left w:val="none" w:sz="0" w:space="0" w:color="auto"/>
        <w:bottom w:val="none" w:sz="0" w:space="0" w:color="auto"/>
        <w:right w:val="none" w:sz="0" w:space="0" w:color="auto"/>
      </w:divBdr>
    </w:div>
    <w:div w:id="63837119">
      <w:bodyDiv w:val="1"/>
      <w:marLeft w:val="0"/>
      <w:marRight w:val="0"/>
      <w:marTop w:val="0"/>
      <w:marBottom w:val="0"/>
      <w:divBdr>
        <w:top w:val="none" w:sz="0" w:space="0" w:color="auto"/>
        <w:left w:val="none" w:sz="0" w:space="0" w:color="auto"/>
        <w:bottom w:val="none" w:sz="0" w:space="0" w:color="auto"/>
        <w:right w:val="none" w:sz="0" w:space="0" w:color="auto"/>
      </w:divBdr>
    </w:div>
    <w:div w:id="65884501">
      <w:bodyDiv w:val="1"/>
      <w:marLeft w:val="0"/>
      <w:marRight w:val="0"/>
      <w:marTop w:val="0"/>
      <w:marBottom w:val="0"/>
      <w:divBdr>
        <w:top w:val="none" w:sz="0" w:space="0" w:color="auto"/>
        <w:left w:val="none" w:sz="0" w:space="0" w:color="auto"/>
        <w:bottom w:val="none" w:sz="0" w:space="0" w:color="auto"/>
        <w:right w:val="none" w:sz="0" w:space="0" w:color="auto"/>
      </w:divBdr>
    </w:div>
    <w:div w:id="86394255">
      <w:bodyDiv w:val="1"/>
      <w:marLeft w:val="0"/>
      <w:marRight w:val="0"/>
      <w:marTop w:val="0"/>
      <w:marBottom w:val="0"/>
      <w:divBdr>
        <w:top w:val="none" w:sz="0" w:space="0" w:color="auto"/>
        <w:left w:val="none" w:sz="0" w:space="0" w:color="auto"/>
        <w:bottom w:val="none" w:sz="0" w:space="0" w:color="auto"/>
        <w:right w:val="none" w:sz="0" w:space="0" w:color="auto"/>
      </w:divBdr>
    </w:div>
    <w:div w:id="100270409">
      <w:bodyDiv w:val="1"/>
      <w:marLeft w:val="0"/>
      <w:marRight w:val="0"/>
      <w:marTop w:val="0"/>
      <w:marBottom w:val="0"/>
      <w:divBdr>
        <w:top w:val="none" w:sz="0" w:space="0" w:color="auto"/>
        <w:left w:val="none" w:sz="0" w:space="0" w:color="auto"/>
        <w:bottom w:val="none" w:sz="0" w:space="0" w:color="auto"/>
        <w:right w:val="none" w:sz="0" w:space="0" w:color="auto"/>
      </w:divBdr>
    </w:div>
    <w:div w:id="108202857">
      <w:bodyDiv w:val="1"/>
      <w:marLeft w:val="0"/>
      <w:marRight w:val="0"/>
      <w:marTop w:val="0"/>
      <w:marBottom w:val="0"/>
      <w:divBdr>
        <w:top w:val="none" w:sz="0" w:space="0" w:color="auto"/>
        <w:left w:val="none" w:sz="0" w:space="0" w:color="auto"/>
        <w:bottom w:val="none" w:sz="0" w:space="0" w:color="auto"/>
        <w:right w:val="none" w:sz="0" w:space="0" w:color="auto"/>
      </w:divBdr>
    </w:div>
    <w:div w:id="112751317">
      <w:bodyDiv w:val="1"/>
      <w:marLeft w:val="0"/>
      <w:marRight w:val="0"/>
      <w:marTop w:val="0"/>
      <w:marBottom w:val="0"/>
      <w:divBdr>
        <w:top w:val="none" w:sz="0" w:space="0" w:color="auto"/>
        <w:left w:val="none" w:sz="0" w:space="0" w:color="auto"/>
        <w:bottom w:val="none" w:sz="0" w:space="0" w:color="auto"/>
        <w:right w:val="none" w:sz="0" w:space="0" w:color="auto"/>
      </w:divBdr>
    </w:div>
    <w:div w:id="115561832">
      <w:bodyDiv w:val="1"/>
      <w:marLeft w:val="0"/>
      <w:marRight w:val="0"/>
      <w:marTop w:val="0"/>
      <w:marBottom w:val="0"/>
      <w:divBdr>
        <w:top w:val="none" w:sz="0" w:space="0" w:color="auto"/>
        <w:left w:val="none" w:sz="0" w:space="0" w:color="auto"/>
        <w:bottom w:val="none" w:sz="0" w:space="0" w:color="auto"/>
        <w:right w:val="none" w:sz="0" w:space="0" w:color="auto"/>
      </w:divBdr>
    </w:div>
    <w:div w:id="122776257">
      <w:bodyDiv w:val="1"/>
      <w:marLeft w:val="0"/>
      <w:marRight w:val="0"/>
      <w:marTop w:val="0"/>
      <w:marBottom w:val="0"/>
      <w:divBdr>
        <w:top w:val="none" w:sz="0" w:space="0" w:color="auto"/>
        <w:left w:val="none" w:sz="0" w:space="0" w:color="auto"/>
        <w:bottom w:val="none" w:sz="0" w:space="0" w:color="auto"/>
        <w:right w:val="none" w:sz="0" w:space="0" w:color="auto"/>
      </w:divBdr>
    </w:div>
    <w:div w:id="145048944">
      <w:bodyDiv w:val="1"/>
      <w:marLeft w:val="0"/>
      <w:marRight w:val="0"/>
      <w:marTop w:val="0"/>
      <w:marBottom w:val="0"/>
      <w:divBdr>
        <w:top w:val="none" w:sz="0" w:space="0" w:color="auto"/>
        <w:left w:val="none" w:sz="0" w:space="0" w:color="auto"/>
        <w:bottom w:val="none" w:sz="0" w:space="0" w:color="auto"/>
        <w:right w:val="none" w:sz="0" w:space="0" w:color="auto"/>
      </w:divBdr>
    </w:div>
    <w:div w:id="164977963">
      <w:bodyDiv w:val="1"/>
      <w:marLeft w:val="0"/>
      <w:marRight w:val="0"/>
      <w:marTop w:val="0"/>
      <w:marBottom w:val="0"/>
      <w:divBdr>
        <w:top w:val="none" w:sz="0" w:space="0" w:color="auto"/>
        <w:left w:val="none" w:sz="0" w:space="0" w:color="auto"/>
        <w:bottom w:val="none" w:sz="0" w:space="0" w:color="auto"/>
        <w:right w:val="none" w:sz="0" w:space="0" w:color="auto"/>
      </w:divBdr>
    </w:div>
    <w:div w:id="189993163">
      <w:bodyDiv w:val="1"/>
      <w:marLeft w:val="0"/>
      <w:marRight w:val="0"/>
      <w:marTop w:val="0"/>
      <w:marBottom w:val="0"/>
      <w:divBdr>
        <w:top w:val="none" w:sz="0" w:space="0" w:color="auto"/>
        <w:left w:val="none" w:sz="0" w:space="0" w:color="auto"/>
        <w:bottom w:val="none" w:sz="0" w:space="0" w:color="auto"/>
        <w:right w:val="none" w:sz="0" w:space="0" w:color="auto"/>
      </w:divBdr>
    </w:div>
    <w:div w:id="190068252">
      <w:bodyDiv w:val="1"/>
      <w:marLeft w:val="0"/>
      <w:marRight w:val="0"/>
      <w:marTop w:val="0"/>
      <w:marBottom w:val="0"/>
      <w:divBdr>
        <w:top w:val="none" w:sz="0" w:space="0" w:color="auto"/>
        <w:left w:val="none" w:sz="0" w:space="0" w:color="auto"/>
        <w:bottom w:val="none" w:sz="0" w:space="0" w:color="auto"/>
        <w:right w:val="none" w:sz="0" w:space="0" w:color="auto"/>
      </w:divBdr>
    </w:div>
    <w:div w:id="206379799">
      <w:bodyDiv w:val="1"/>
      <w:marLeft w:val="0"/>
      <w:marRight w:val="0"/>
      <w:marTop w:val="0"/>
      <w:marBottom w:val="0"/>
      <w:divBdr>
        <w:top w:val="none" w:sz="0" w:space="0" w:color="auto"/>
        <w:left w:val="none" w:sz="0" w:space="0" w:color="auto"/>
        <w:bottom w:val="none" w:sz="0" w:space="0" w:color="auto"/>
        <w:right w:val="none" w:sz="0" w:space="0" w:color="auto"/>
      </w:divBdr>
    </w:div>
    <w:div w:id="209613131">
      <w:bodyDiv w:val="1"/>
      <w:marLeft w:val="0"/>
      <w:marRight w:val="0"/>
      <w:marTop w:val="0"/>
      <w:marBottom w:val="0"/>
      <w:divBdr>
        <w:top w:val="none" w:sz="0" w:space="0" w:color="auto"/>
        <w:left w:val="none" w:sz="0" w:space="0" w:color="auto"/>
        <w:bottom w:val="none" w:sz="0" w:space="0" w:color="auto"/>
        <w:right w:val="none" w:sz="0" w:space="0" w:color="auto"/>
      </w:divBdr>
    </w:div>
    <w:div w:id="21640561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3204687">
      <w:bodyDiv w:val="1"/>
      <w:marLeft w:val="0"/>
      <w:marRight w:val="0"/>
      <w:marTop w:val="0"/>
      <w:marBottom w:val="0"/>
      <w:divBdr>
        <w:top w:val="none" w:sz="0" w:space="0" w:color="auto"/>
        <w:left w:val="none" w:sz="0" w:space="0" w:color="auto"/>
        <w:bottom w:val="none" w:sz="0" w:space="0" w:color="auto"/>
        <w:right w:val="none" w:sz="0" w:space="0" w:color="auto"/>
      </w:divBdr>
    </w:div>
    <w:div w:id="247159040">
      <w:bodyDiv w:val="1"/>
      <w:marLeft w:val="0"/>
      <w:marRight w:val="0"/>
      <w:marTop w:val="0"/>
      <w:marBottom w:val="0"/>
      <w:divBdr>
        <w:top w:val="none" w:sz="0" w:space="0" w:color="auto"/>
        <w:left w:val="none" w:sz="0" w:space="0" w:color="auto"/>
        <w:bottom w:val="none" w:sz="0" w:space="0" w:color="auto"/>
        <w:right w:val="none" w:sz="0" w:space="0" w:color="auto"/>
      </w:divBdr>
    </w:div>
    <w:div w:id="272640140">
      <w:bodyDiv w:val="1"/>
      <w:marLeft w:val="0"/>
      <w:marRight w:val="0"/>
      <w:marTop w:val="0"/>
      <w:marBottom w:val="0"/>
      <w:divBdr>
        <w:top w:val="none" w:sz="0" w:space="0" w:color="auto"/>
        <w:left w:val="none" w:sz="0" w:space="0" w:color="auto"/>
        <w:bottom w:val="none" w:sz="0" w:space="0" w:color="auto"/>
        <w:right w:val="none" w:sz="0" w:space="0" w:color="auto"/>
      </w:divBdr>
    </w:div>
    <w:div w:id="275871297">
      <w:bodyDiv w:val="1"/>
      <w:marLeft w:val="0"/>
      <w:marRight w:val="0"/>
      <w:marTop w:val="0"/>
      <w:marBottom w:val="0"/>
      <w:divBdr>
        <w:top w:val="none" w:sz="0" w:space="0" w:color="auto"/>
        <w:left w:val="none" w:sz="0" w:space="0" w:color="auto"/>
        <w:bottom w:val="none" w:sz="0" w:space="0" w:color="auto"/>
        <w:right w:val="none" w:sz="0" w:space="0" w:color="auto"/>
      </w:divBdr>
    </w:div>
    <w:div w:id="276328916">
      <w:bodyDiv w:val="1"/>
      <w:marLeft w:val="0"/>
      <w:marRight w:val="0"/>
      <w:marTop w:val="0"/>
      <w:marBottom w:val="0"/>
      <w:divBdr>
        <w:top w:val="none" w:sz="0" w:space="0" w:color="auto"/>
        <w:left w:val="none" w:sz="0" w:space="0" w:color="auto"/>
        <w:bottom w:val="none" w:sz="0" w:space="0" w:color="auto"/>
        <w:right w:val="none" w:sz="0" w:space="0" w:color="auto"/>
      </w:divBdr>
    </w:div>
    <w:div w:id="279146825">
      <w:bodyDiv w:val="1"/>
      <w:marLeft w:val="0"/>
      <w:marRight w:val="0"/>
      <w:marTop w:val="0"/>
      <w:marBottom w:val="0"/>
      <w:divBdr>
        <w:top w:val="none" w:sz="0" w:space="0" w:color="auto"/>
        <w:left w:val="none" w:sz="0" w:space="0" w:color="auto"/>
        <w:bottom w:val="none" w:sz="0" w:space="0" w:color="auto"/>
        <w:right w:val="none" w:sz="0" w:space="0" w:color="auto"/>
      </w:divBdr>
    </w:div>
    <w:div w:id="300892025">
      <w:bodyDiv w:val="1"/>
      <w:marLeft w:val="0"/>
      <w:marRight w:val="0"/>
      <w:marTop w:val="0"/>
      <w:marBottom w:val="0"/>
      <w:divBdr>
        <w:top w:val="none" w:sz="0" w:space="0" w:color="auto"/>
        <w:left w:val="none" w:sz="0" w:space="0" w:color="auto"/>
        <w:bottom w:val="none" w:sz="0" w:space="0" w:color="auto"/>
        <w:right w:val="none" w:sz="0" w:space="0" w:color="auto"/>
      </w:divBdr>
    </w:div>
    <w:div w:id="302732857">
      <w:bodyDiv w:val="1"/>
      <w:marLeft w:val="0"/>
      <w:marRight w:val="0"/>
      <w:marTop w:val="0"/>
      <w:marBottom w:val="0"/>
      <w:divBdr>
        <w:top w:val="none" w:sz="0" w:space="0" w:color="auto"/>
        <w:left w:val="none" w:sz="0" w:space="0" w:color="auto"/>
        <w:bottom w:val="none" w:sz="0" w:space="0" w:color="auto"/>
        <w:right w:val="none" w:sz="0" w:space="0" w:color="auto"/>
      </w:divBdr>
    </w:div>
    <w:div w:id="317030166">
      <w:bodyDiv w:val="1"/>
      <w:marLeft w:val="0"/>
      <w:marRight w:val="0"/>
      <w:marTop w:val="0"/>
      <w:marBottom w:val="0"/>
      <w:divBdr>
        <w:top w:val="none" w:sz="0" w:space="0" w:color="auto"/>
        <w:left w:val="none" w:sz="0" w:space="0" w:color="auto"/>
        <w:bottom w:val="none" w:sz="0" w:space="0" w:color="auto"/>
        <w:right w:val="none" w:sz="0" w:space="0" w:color="auto"/>
      </w:divBdr>
    </w:div>
    <w:div w:id="318657000">
      <w:bodyDiv w:val="1"/>
      <w:marLeft w:val="0"/>
      <w:marRight w:val="0"/>
      <w:marTop w:val="0"/>
      <w:marBottom w:val="0"/>
      <w:divBdr>
        <w:top w:val="none" w:sz="0" w:space="0" w:color="auto"/>
        <w:left w:val="none" w:sz="0" w:space="0" w:color="auto"/>
        <w:bottom w:val="none" w:sz="0" w:space="0" w:color="auto"/>
        <w:right w:val="none" w:sz="0" w:space="0" w:color="auto"/>
      </w:divBdr>
    </w:div>
    <w:div w:id="325286271">
      <w:bodyDiv w:val="1"/>
      <w:marLeft w:val="0"/>
      <w:marRight w:val="0"/>
      <w:marTop w:val="0"/>
      <w:marBottom w:val="0"/>
      <w:divBdr>
        <w:top w:val="none" w:sz="0" w:space="0" w:color="auto"/>
        <w:left w:val="none" w:sz="0" w:space="0" w:color="auto"/>
        <w:bottom w:val="none" w:sz="0" w:space="0" w:color="auto"/>
        <w:right w:val="none" w:sz="0" w:space="0" w:color="auto"/>
      </w:divBdr>
    </w:div>
    <w:div w:id="334842002">
      <w:bodyDiv w:val="1"/>
      <w:marLeft w:val="0"/>
      <w:marRight w:val="0"/>
      <w:marTop w:val="0"/>
      <w:marBottom w:val="0"/>
      <w:divBdr>
        <w:top w:val="none" w:sz="0" w:space="0" w:color="auto"/>
        <w:left w:val="none" w:sz="0" w:space="0" w:color="auto"/>
        <w:bottom w:val="none" w:sz="0" w:space="0" w:color="auto"/>
        <w:right w:val="none" w:sz="0" w:space="0" w:color="auto"/>
      </w:divBdr>
    </w:div>
    <w:div w:id="359858312">
      <w:bodyDiv w:val="1"/>
      <w:marLeft w:val="0"/>
      <w:marRight w:val="0"/>
      <w:marTop w:val="0"/>
      <w:marBottom w:val="0"/>
      <w:divBdr>
        <w:top w:val="none" w:sz="0" w:space="0" w:color="auto"/>
        <w:left w:val="none" w:sz="0" w:space="0" w:color="auto"/>
        <w:bottom w:val="none" w:sz="0" w:space="0" w:color="auto"/>
        <w:right w:val="none" w:sz="0" w:space="0" w:color="auto"/>
      </w:divBdr>
    </w:div>
    <w:div w:id="361832796">
      <w:bodyDiv w:val="1"/>
      <w:marLeft w:val="0"/>
      <w:marRight w:val="0"/>
      <w:marTop w:val="0"/>
      <w:marBottom w:val="0"/>
      <w:divBdr>
        <w:top w:val="none" w:sz="0" w:space="0" w:color="auto"/>
        <w:left w:val="none" w:sz="0" w:space="0" w:color="auto"/>
        <w:bottom w:val="none" w:sz="0" w:space="0" w:color="auto"/>
        <w:right w:val="none" w:sz="0" w:space="0" w:color="auto"/>
      </w:divBdr>
    </w:div>
    <w:div w:id="362439778">
      <w:bodyDiv w:val="1"/>
      <w:marLeft w:val="0"/>
      <w:marRight w:val="0"/>
      <w:marTop w:val="0"/>
      <w:marBottom w:val="0"/>
      <w:divBdr>
        <w:top w:val="none" w:sz="0" w:space="0" w:color="auto"/>
        <w:left w:val="none" w:sz="0" w:space="0" w:color="auto"/>
        <w:bottom w:val="none" w:sz="0" w:space="0" w:color="auto"/>
        <w:right w:val="none" w:sz="0" w:space="0" w:color="auto"/>
      </w:divBdr>
    </w:div>
    <w:div w:id="374812309">
      <w:bodyDiv w:val="1"/>
      <w:marLeft w:val="0"/>
      <w:marRight w:val="0"/>
      <w:marTop w:val="0"/>
      <w:marBottom w:val="0"/>
      <w:divBdr>
        <w:top w:val="none" w:sz="0" w:space="0" w:color="auto"/>
        <w:left w:val="none" w:sz="0" w:space="0" w:color="auto"/>
        <w:bottom w:val="none" w:sz="0" w:space="0" w:color="auto"/>
        <w:right w:val="none" w:sz="0" w:space="0" w:color="auto"/>
      </w:divBdr>
    </w:div>
    <w:div w:id="390346590">
      <w:bodyDiv w:val="1"/>
      <w:marLeft w:val="0"/>
      <w:marRight w:val="0"/>
      <w:marTop w:val="0"/>
      <w:marBottom w:val="0"/>
      <w:divBdr>
        <w:top w:val="none" w:sz="0" w:space="0" w:color="auto"/>
        <w:left w:val="none" w:sz="0" w:space="0" w:color="auto"/>
        <w:bottom w:val="none" w:sz="0" w:space="0" w:color="auto"/>
        <w:right w:val="none" w:sz="0" w:space="0" w:color="auto"/>
      </w:divBdr>
    </w:div>
    <w:div w:id="404761676">
      <w:bodyDiv w:val="1"/>
      <w:marLeft w:val="0"/>
      <w:marRight w:val="0"/>
      <w:marTop w:val="0"/>
      <w:marBottom w:val="0"/>
      <w:divBdr>
        <w:top w:val="none" w:sz="0" w:space="0" w:color="auto"/>
        <w:left w:val="none" w:sz="0" w:space="0" w:color="auto"/>
        <w:bottom w:val="none" w:sz="0" w:space="0" w:color="auto"/>
        <w:right w:val="none" w:sz="0" w:space="0" w:color="auto"/>
      </w:divBdr>
    </w:div>
    <w:div w:id="413283779">
      <w:bodyDiv w:val="1"/>
      <w:marLeft w:val="0"/>
      <w:marRight w:val="0"/>
      <w:marTop w:val="0"/>
      <w:marBottom w:val="0"/>
      <w:divBdr>
        <w:top w:val="none" w:sz="0" w:space="0" w:color="auto"/>
        <w:left w:val="none" w:sz="0" w:space="0" w:color="auto"/>
        <w:bottom w:val="none" w:sz="0" w:space="0" w:color="auto"/>
        <w:right w:val="none" w:sz="0" w:space="0" w:color="auto"/>
      </w:divBdr>
    </w:div>
    <w:div w:id="428239047">
      <w:bodyDiv w:val="1"/>
      <w:marLeft w:val="0"/>
      <w:marRight w:val="0"/>
      <w:marTop w:val="0"/>
      <w:marBottom w:val="0"/>
      <w:divBdr>
        <w:top w:val="none" w:sz="0" w:space="0" w:color="auto"/>
        <w:left w:val="none" w:sz="0" w:space="0" w:color="auto"/>
        <w:bottom w:val="none" w:sz="0" w:space="0" w:color="auto"/>
        <w:right w:val="none" w:sz="0" w:space="0" w:color="auto"/>
      </w:divBdr>
    </w:div>
    <w:div w:id="429087700">
      <w:bodyDiv w:val="1"/>
      <w:marLeft w:val="0"/>
      <w:marRight w:val="0"/>
      <w:marTop w:val="0"/>
      <w:marBottom w:val="0"/>
      <w:divBdr>
        <w:top w:val="none" w:sz="0" w:space="0" w:color="auto"/>
        <w:left w:val="none" w:sz="0" w:space="0" w:color="auto"/>
        <w:bottom w:val="none" w:sz="0" w:space="0" w:color="auto"/>
        <w:right w:val="none" w:sz="0" w:space="0" w:color="auto"/>
      </w:divBdr>
    </w:div>
    <w:div w:id="438836041">
      <w:bodyDiv w:val="1"/>
      <w:marLeft w:val="0"/>
      <w:marRight w:val="0"/>
      <w:marTop w:val="0"/>
      <w:marBottom w:val="0"/>
      <w:divBdr>
        <w:top w:val="none" w:sz="0" w:space="0" w:color="auto"/>
        <w:left w:val="none" w:sz="0" w:space="0" w:color="auto"/>
        <w:bottom w:val="none" w:sz="0" w:space="0" w:color="auto"/>
        <w:right w:val="none" w:sz="0" w:space="0" w:color="auto"/>
      </w:divBdr>
    </w:div>
    <w:div w:id="453134810">
      <w:bodyDiv w:val="1"/>
      <w:marLeft w:val="0"/>
      <w:marRight w:val="0"/>
      <w:marTop w:val="0"/>
      <w:marBottom w:val="0"/>
      <w:divBdr>
        <w:top w:val="none" w:sz="0" w:space="0" w:color="auto"/>
        <w:left w:val="none" w:sz="0" w:space="0" w:color="auto"/>
        <w:bottom w:val="none" w:sz="0" w:space="0" w:color="auto"/>
        <w:right w:val="none" w:sz="0" w:space="0" w:color="auto"/>
      </w:divBdr>
    </w:div>
    <w:div w:id="467210030">
      <w:bodyDiv w:val="1"/>
      <w:marLeft w:val="0"/>
      <w:marRight w:val="0"/>
      <w:marTop w:val="0"/>
      <w:marBottom w:val="0"/>
      <w:divBdr>
        <w:top w:val="none" w:sz="0" w:space="0" w:color="auto"/>
        <w:left w:val="none" w:sz="0" w:space="0" w:color="auto"/>
        <w:bottom w:val="none" w:sz="0" w:space="0" w:color="auto"/>
        <w:right w:val="none" w:sz="0" w:space="0" w:color="auto"/>
      </w:divBdr>
    </w:div>
    <w:div w:id="477452991">
      <w:bodyDiv w:val="1"/>
      <w:marLeft w:val="0"/>
      <w:marRight w:val="0"/>
      <w:marTop w:val="0"/>
      <w:marBottom w:val="0"/>
      <w:divBdr>
        <w:top w:val="none" w:sz="0" w:space="0" w:color="auto"/>
        <w:left w:val="none" w:sz="0" w:space="0" w:color="auto"/>
        <w:bottom w:val="none" w:sz="0" w:space="0" w:color="auto"/>
        <w:right w:val="none" w:sz="0" w:space="0" w:color="auto"/>
      </w:divBdr>
    </w:div>
    <w:div w:id="485166240">
      <w:bodyDiv w:val="1"/>
      <w:marLeft w:val="0"/>
      <w:marRight w:val="0"/>
      <w:marTop w:val="0"/>
      <w:marBottom w:val="0"/>
      <w:divBdr>
        <w:top w:val="none" w:sz="0" w:space="0" w:color="auto"/>
        <w:left w:val="none" w:sz="0" w:space="0" w:color="auto"/>
        <w:bottom w:val="none" w:sz="0" w:space="0" w:color="auto"/>
        <w:right w:val="none" w:sz="0" w:space="0" w:color="auto"/>
      </w:divBdr>
    </w:div>
    <w:div w:id="508525261">
      <w:bodyDiv w:val="1"/>
      <w:marLeft w:val="0"/>
      <w:marRight w:val="0"/>
      <w:marTop w:val="0"/>
      <w:marBottom w:val="0"/>
      <w:divBdr>
        <w:top w:val="none" w:sz="0" w:space="0" w:color="auto"/>
        <w:left w:val="none" w:sz="0" w:space="0" w:color="auto"/>
        <w:bottom w:val="none" w:sz="0" w:space="0" w:color="auto"/>
        <w:right w:val="none" w:sz="0" w:space="0" w:color="auto"/>
      </w:divBdr>
    </w:div>
    <w:div w:id="508913568">
      <w:bodyDiv w:val="1"/>
      <w:marLeft w:val="0"/>
      <w:marRight w:val="0"/>
      <w:marTop w:val="0"/>
      <w:marBottom w:val="0"/>
      <w:divBdr>
        <w:top w:val="none" w:sz="0" w:space="0" w:color="auto"/>
        <w:left w:val="none" w:sz="0" w:space="0" w:color="auto"/>
        <w:bottom w:val="none" w:sz="0" w:space="0" w:color="auto"/>
        <w:right w:val="none" w:sz="0" w:space="0" w:color="auto"/>
      </w:divBdr>
    </w:div>
    <w:div w:id="515191989">
      <w:bodyDiv w:val="1"/>
      <w:marLeft w:val="0"/>
      <w:marRight w:val="0"/>
      <w:marTop w:val="0"/>
      <w:marBottom w:val="0"/>
      <w:divBdr>
        <w:top w:val="none" w:sz="0" w:space="0" w:color="auto"/>
        <w:left w:val="none" w:sz="0" w:space="0" w:color="auto"/>
        <w:bottom w:val="none" w:sz="0" w:space="0" w:color="auto"/>
        <w:right w:val="none" w:sz="0" w:space="0" w:color="auto"/>
      </w:divBdr>
    </w:div>
    <w:div w:id="548223041">
      <w:bodyDiv w:val="1"/>
      <w:marLeft w:val="0"/>
      <w:marRight w:val="0"/>
      <w:marTop w:val="0"/>
      <w:marBottom w:val="0"/>
      <w:divBdr>
        <w:top w:val="none" w:sz="0" w:space="0" w:color="auto"/>
        <w:left w:val="none" w:sz="0" w:space="0" w:color="auto"/>
        <w:bottom w:val="none" w:sz="0" w:space="0" w:color="auto"/>
        <w:right w:val="none" w:sz="0" w:space="0" w:color="auto"/>
      </w:divBdr>
    </w:div>
    <w:div w:id="550076251">
      <w:bodyDiv w:val="1"/>
      <w:marLeft w:val="0"/>
      <w:marRight w:val="0"/>
      <w:marTop w:val="0"/>
      <w:marBottom w:val="0"/>
      <w:divBdr>
        <w:top w:val="none" w:sz="0" w:space="0" w:color="auto"/>
        <w:left w:val="none" w:sz="0" w:space="0" w:color="auto"/>
        <w:bottom w:val="none" w:sz="0" w:space="0" w:color="auto"/>
        <w:right w:val="none" w:sz="0" w:space="0" w:color="auto"/>
      </w:divBdr>
    </w:div>
    <w:div w:id="550192108">
      <w:bodyDiv w:val="1"/>
      <w:marLeft w:val="0"/>
      <w:marRight w:val="0"/>
      <w:marTop w:val="0"/>
      <w:marBottom w:val="0"/>
      <w:divBdr>
        <w:top w:val="none" w:sz="0" w:space="0" w:color="auto"/>
        <w:left w:val="none" w:sz="0" w:space="0" w:color="auto"/>
        <w:bottom w:val="none" w:sz="0" w:space="0" w:color="auto"/>
        <w:right w:val="none" w:sz="0" w:space="0" w:color="auto"/>
      </w:divBdr>
    </w:div>
    <w:div w:id="554125301">
      <w:bodyDiv w:val="1"/>
      <w:marLeft w:val="0"/>
      <w:marRight w:val="0"/>
      <w:marTop w:val="0"/>
      <w:marBottom w:val="0"/>
      <w:divBdr>
        <w:top w:val="none" w:sz="0" w:space="0" w:color="auto"/>
        <w:left w:val="none" w:sz="0" w:space="0" w:color="auto"/>
        <w:bottom w:val="none" w:sz="0" w:space="0" w:color="auto"/>
        <w:right w:val="none" w:sz="0" w:space="0" w:color="auto"/>
      </w:divBdr>
    </w:div>
    <w:div w:id="562913110">
      <w:bodyDiv w:val="1"/>
      <w:marLeft w:val="0"/>
      <w:marRight w:val="0"/>
      <w:marTop w:val="0"/>
      <w:marBottom w:val="0"/>
      <w:divBdr>
        <w:top w:val="none" w:sz="0" w:space="0" w:color="auto"/>
        <w:left w:val="none" w:sz="0" w:space="0" w:color="auto"/>
        <w:bottom w:val="none" w:sz="0" w:space="0" w:color="auto"/>
        <w:right w:val="none" w:sz="0" w:space="0" w:color="auto"/>
      </w:divBdr>
    </w:div>
    <w:div w:id="565145015">
      <w:bodyDiv w:val="1"/>
      <w:marLeft w:val="0"/>
      <w:marRight w:val="0"/>
      <w:marTop w:val="0"/>
      <w:marBottom w:val="0"/>
      <w:divBdr>
        <w:top w:val="none" w:sz="0" w:space="0" w:color="auto"/>
        <w:left w:val="none" w:sz="0" w:space="0" w:color="auto"/>
        <w:bottom w:val="none" w:sz="0" w:space="0" w:color="auto"/>
        <w:right w:val="none" w:sz="0" w:space="0" w:color="auto"/>
      </w:divBdr>
    </w:div>
    <w:div w:id="571353338">
      <w:bodyDiv w:val="1"/>
      <w:marLeft w:val="0"/>
      <w:marRight w:val="0"/>
      <w:marTop w:val="0"/>
      <w:marBottom w:val="0"/>
      <w:divBdr>
        <w:top w:val="none" w:sz="0" w:space="0" w:color="auto"/>
        <w:left w:val="none" w:sz="0" w:space="0" w:color="auto"/>
        <w:bottom w:val="none" w:sz="0" w:space="0" w:color="auto"/>
        <w:right w:val="none" w:sz="0" w:space="0" w:color="auto"/>
      </w:divBdr>
    </w:div>
    <w:div w:id="576862148">
      <w:bodyDiv w:val="1"/>
      <w:marLeft w:val="0"/>
      <w:marRight w:val="0"/>
      <w:marTop w:val="0"/>
      <w:marBottom w:val="0"/>
      <w:divBdr>
        <w:top w:val="none" w:sz="0" w:space="0" w:color="auto"/>
        <w:left w:val="none" w:sz="0" w:space="0" w:color="auto"/>
        <w:bottom w:val="none" w:sz="0" w:space="0" w:color="auto"/>
        <w:right w:val="none" w:sz="0" w:space="0" w:color="auto"/>
      </w:divBdr>
    </w:div>
    <w:div w:id="578559917">
      <w:bodyDiv w:val="1"/>
      <w:marLeft w:val="0"/>
      <w:marRight w:val="0"/>
      <w:marTop w:val="0"/>
      <w:marBottom w:val="0"/>
      <w:divBdr>
        <w:top w:val="none" w:sz="0" w:space="0" w:color="auto"/>
        <w:left w:val="none" w:sz="0" w:space="0" w:color="auto"/>
        <w:bottom w:val="none" w:sz="0" w:space="0" w:color="auto"/>
        <w:right w:val="none" w:sz="0" w:space="0" w:color="auto"/>
      </w:divBdr>
    </w:div>
    <w:div w:id="581643307">
      <w:bodyDiv w:val="1"/>
      <w:marLeft w:val="0"/>
      <w:marRight w:val="0"/>
      <w:marTop w:val="0"/>
      <w:marBottom w:val="0"/>
      <w:divBdr>
        <w:top w:val="none" w:sz="0" w:space="0" w:color="auto"/>
        <w:left w:val="none" w:sz="0" w:space="0" w:color="auto"/>
        <w:bottom w:val="none" w:sz="0" w:space="0" w:color="auto"/>
        <w:right w:val="none" w:sz="0" w:space="0" w:color="auto"/>
      </w:divBdr>
    </w:div>
    <w:div w:id="593590553">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9630878">
      <w:bodyDiv w:val="1"/>
      <w:marLeft w:val="0"/>
      <w:marRight w:val="0"/>
      <w:marTop w:val="0"/>
      <w:marBottom w:val="0"/>
      <w:divBdr>
        <w:top w:val="none" w:sz="0" w:space="0" w:color="auto"/>
        <w:left w:val="none" w:sz="0" w:space="0" w:color="auto"/>
        <w:bottom w:val="none" w:sz="0" w:space="0" w:color="auto"/>
        <w:right w:val="none" w:sz="0" w:space="0" w:color="auto"/>
      </w:divBdr>
    </w:div>
    <w:div w:id="617024976">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52373368">
      <w:bodyDiv w:val="1"/>
      <w:marLeft w:val="0"/>
      <w:marRight w:val="0"/>
      <w:marTop w:val="0"/>
      <w:marBottom w:val="0"/>
      <w:divBdr>
        <w:top w:val="none" w:sz="0" w:space="0" w:color="auto"/>
        <w:left w:val="none" w:sz="0" w:space="0" w:color="auto"/>
        <w:bottom w:val="none" w:sz="0" w:space="0" w:color="auto"/>
        <w:right w:val="none" w:sz="0" w:space="0" w:color="auto"/>
      </w:divBdr>
    </w:div>
    <w:div w:id="658577055">
      <w:bodyDiv w:val="1"/>
      <w:marLeft w:val="0"/>
      <w:marRight w:val="0"/>
      <w:marTop w:val="0"/>
      <w:marBottom w:val="0"/>
      <w:divBdr>
        <w:top w:val="none" w:sz="0" w:space="0" w:color="auto"/>
        <w:left w:val="none" w:sz="0" w:space="0" w:color="auto"/>
        <w:bottom w:val="none" w:sz="0" w:space="0" w:color="auto"/>
        <w:right w:val="none" w:sz="0" w:space="0" w:color="auto"/>
      </w:divBdr>
    </w:div>
    <w:div w:id="660893752">
      <w:bodyDiv w:val="1"/>
      <w:marLeft w:val="0"/>
      <w:marRight w:val="0"/>
      <w:marTop w:val="0"/>
      <w:marBottom w:val="0"/>
      <w:divBdr>
        <w:top w:val="none" w:sz="0" w:space="0" w:color="auto"/>
        <w:left w:val="none" w:sz="0" w:space="0" w:color="auto"/>
        <w:bottom w:val="none" w:sz="0" w:space="0" w:color="auto"/>
        <w:right w:val="none" w:sz="0" w:space="0" w:color="auto"/>
      </w:divBdr>
    </w:div>
    <w:div w:id="669214771">
      <w:bodyDiv w:val="1"/>
      <w:marLeft w:val="0"/>
      <w:marRight w:val="0"/>
      <w:marTop w:val="0"/>
      <w:marBottom w:val="0"/>
      <w:divBdr>
        <w:top w:val="none" w:sz="0" w:space="0" w:color="auto"/>
        <w:left w:val="none" w:sz="0" w:space="0" w:color="auto"/>
        <w:bottom w:val="none" w:sz="0" w:space="0" w:color="auto"/>
        <w:right w:val="none" w:sz="0" w:space="0" w:color="auto"/>
      </w:divBdr>
    </w:div>
    <w:div w:id="669720998">
      <w:bodyDiv w:val="1"/>
      <w:marLeft w:val="0"/>
      <w:marRight w:val="0"/>
      <w:marTop w:val="0"/>
      <w:marBottom w:val="0"/>
      <w:divBdr>
        <w:top w:val="none" w:sz="0" w:space="0" w:color="auto"/>
        <w:left w:val="none" w:sz="0" w:space="0" w:color="auto"/>
        <w:bottom w:val="none" w:sz="0" w:space="0" w:color="auto"/>
        <w:right w:val="none" w:sz="0" w:space="0" w:color="auto"/>
      </w:divBdr>
    </w:div>
    <w:div w:id="695274239">
      <w:bodyDiv w:val="1"/>
      <w:marLeft w:val="0"/>
      <w:marRight w:val="0"/>
      <w:marTop w:val="0"/>
      <w:marBottom w:val="0"/>
      <w:divBdr>
        <w:top w:val="none" w:sz="0" w:space="0" w:color="auto"/>
        <w:left w:val="none" w:sz="0" w:space="0" w:color="auto"/>
        <w:bottom w:val="none" w:sz="0" w:space="0" w:color="auto"/>
        <w:right w:val="none" w:sz="0" w:space="0" w:color="auto"/>
      </w:divBdr>
    </w:div>
    <w:div w:id="696736477">
      <w:bodyDiv w:val="1"/>
      <w:marLeft w:val="0"/>
      <w:marRight w:val="0"/>
      <w:marTop w:val="0"/>
      <w:marBottom w:val="0"/>
      <w:divBdr>
        <w:top w:val="none" w:sz="0" w:space="0" w:color="auto"/>
        <w:left w:val="none" w:sz="0" w:space="0" w:color="auto"/>
        <w:bottom w:val="none" w:sz="0" w:space="0" w:color="auto"/>
        <w:right w:val="none" w:sz="0" w:space="0" w:color="auto"/>
      </w:divBdr>
    </w:div>
    <w:div w:id="699548846">
      <w:bodyDiv w:val="1"/>
      <w:marLeft w:val="0"/>
      <w:marRight w:val="0"/>
      <w:marTop w:val="0"/>
      <w:marBottom w:val="0"/>
      <w:divBdr>
        <w:top w:val="none" w:sz="0" w:space="0" w:color="auto"/>
        <w:left w:val="none" w:sz="0" w:space="0" w:color="auto"/>
        <w:bottom w:val="none" w:sz="0" w:space="0" w:color="auto"/>
        <w:right w:val="none" w:sz="0" w:space="0" w:color="auto"/>
      </w:divBdr>
    </w:div>
    <w:div w:id="711156050">
      <w:bodyDiv w:val="1"/>
      <w:marLeft w:val="0"/>
      <w:marRight w:val="0"/>
      <w:marTop w:val="0"/>
      <w:marBottom w:val="0"/>
      <w:divBdr>
        <w:top w:val="none" w:sz="0" w:space="0" w:color="auto"/>
        <w:left w:val="none" w:sz="0" w:space="0" w:color="auto"/>
        <w:bottom w:val="none" w:sz="0" w:space="0" w:color="auto"/>
        <w:right w:val="none" w:sz="0" w:space="0" w:color="auto"/>
      </w:divBdr>
    </w:div>
    <w:div w:id="731461087">
      <w:bodyDiv w:val="1"/>
      <w:marLeft w:val="0"/>
      <w:marRight w:val="0"/>
      <w:marTop w:val="0"/>
      <w:marBottom w:val="0"/>
      <w:divBdr>
        <w:top w:val="none" w:sz="0" w:space="0" w:color="auto"/>
        <w:left w:val="none" w:sz="0" w:space="0" w:color="auto"/>
        <w:bottom w:val="none" w:sz="0" w:space="0" w:color="auto"/>
        <w:right w:val="none" w:sz="0" w:space="0" w:color="auto"/>
      </w:divBdr>
    </w:div>
    <w:div w:id="736050432">
      <w:bodyDiv w:val="1"/>
      <w:marLeft w:val="0"/>
      <w:marRight w:val="0"/>
      <w:marTop w:val="0"/>
      <w:marBottom w:val="0"/>
      <w:divBdr>
        <w:top w:val="none" w:sz="0" w:space="0" w:color="auto"/>
        <w:left w:val="none" w:sz="0" w:space="0" w:color="auto"/>
        <w:bottom w:val="none" w:sz="0" w:space="0" w:color="auto"/>
        <w:right w:val="none" w:sz="0" w:space="0" w:color="auto"/>
      </w:divBdr>
    </w:div>
    <w:div w:id="743527013">
      <w:bodyDiv w:val="1"/>
      <w:marLeft w:val="0"/>
      <w:marRight w:val="0"/>
      <w:marTop w:val="0"/>
      <w:marBottom w:val="0"/>
      <w:divBdr>
        <w:top w:val="none" w:sz="0" w:space="0" w:color="auto"/>
        <w:left w:val="none" w:sz="0" w:space="0" w:color="auto"/>
        <w:bottom w:val="none" w:sz="0" w:space="0" w:color="auto"/>
        <w:right w:val="none" w:sz="0" w:space="0" w:color="auto"/>
      </w:divBdr>
    </w:div>
    <w:div w:id="744186350">
      <w:bodyDiv w:val="1"/>
      <w:marLeft w:val="0"/>
      <w:marRight w:val="0"/>
      <w:marTop w:val="0"/>
      <w:marBottom w:val="0"/>
      <w:divBdr>
        <w:top w:val="none" w:sz="0" w:space="0" w:color="auto"/>
        <w:left w:val="none" w:sz="0" w:space="0" w:color="auto"/>
        <w:bottom w:val="none" w:sz="0" w:space="0" w:color="auto"/>
        <w:right w:val="none" w:sz="0" w:space="0" w:color="auto"/>
      </w:divBdr>
    </w:div>
    <w:div w:id="766078067">
      <w:bodyDiv w:val="1"/>
      <w:marLeft w:val="0"/>
      <w:marRight w:val="0"/>
      <w:marTop w:val="0"/>
      <w:marBottom w:val="0"/>
      <w:divBdr>
        <w:top w:val="none" w:sz="0" w:space="0" w:color="auto"/>
        <w:left w:val="none" w:sz="0" w:space="0" w:color="auto"/>
        <w:bottom w:val="none" w:sz="0" w:space="0" w:color="auto"/>
        <w:right w:val="none" w:sz="0" w:space="0" w:color="auto"/>
      </w:divBdr>
    </w:div>
    <w:div w:id="794250181">
      <w:bodyDiv w:val="1"/>
      <w:marLeft w:val="0"/>
      <w:marRight w:val="0"/>
      <w:marTop w:val="0"/>
      <w:marBottom w:val="0"/>
      <w:divBdr>
        <w:top w:val="none" w:sz="0" w:space="0" w:color="auto"/>
        <w:left w:val="none" w:sz="0" w:space="0" w:color="auto"/>
        <w:bottom w:val="none" w:sz="0" w:space="0" w:color="auto"/>
        <w:right w:val="none" w:sz="0" w:space="0" w:color="auto"/>
      </w:divBdr>
    </w:div>
    <w:div w:id="796216960">
      <w:bodyDiv w:val="1"/>
      <w:marLeft w:val="0"/>
      <w:marRight w:val="0"/>
      <w:marTop w:val="0"/>
      <w:marBottom w:val="0"/>
      <w:divBdr>
        <w:top w:val="none" w:sz="0" w:space="0" w:color="auto"/>
        <w:left w:val="none" w:sz="0" w:space="0" w:color="auto"/>
        <w:bottom w:val="none" w:sz="0" w:space="0" w:color="auto"/>
        <w:right w:val="none" w:sz="0" w:space="0" w:color="auto"/>
      </w:divBdr>
    </w:div>
    <w:div w:id="819275071">
      <w:bodyDiv w:val="1"/>
      <w:marLeft w:val="0"/>
      <w:marRight w:val="0"/>
      <w:marTop w:val="0"/>
      <w:marBottom w:val="0"/>
      <w:divBdr>
        <w:top w:val="none" w:sz="0" w:space="0" w:color="auto"/>
        <w:left w:val="none" w:sz="0" w:space="0" w:color="auto"/>
        <w:bottom w:val="none" w:sz="0" w:space="0" w:color="auto"/>
        <w:right w:val="none" w:sz="0" w:space="0" w:color="auto"/>
      </w:divBdr>
    </w:div>
    <w:div w:id="823401375">
      <w:bodyDiv w:val="1"/>
      <w:marLeft w:val="0"/>
      <w:marRight w:val="0"/>
      <w:marTop w:val="0"/>
      <w:marBottom w:val="0"/>
      <w:divBdr>
        <w:top w:val="none" w:sz="0" w:space="0" w:color="auto"/>
        <w:left w:val="none" w:sz="0" w:space="0" w:color="auto"/>
        <w:bottom w:val="none" w:sz="0" w:space="0" w:color="auto"/>
        <w:right w:val="none" w:sz="0" w:space="0" w:color="auto"/>
      </w:divBdr>
    </w:div>
    <w:div w:id="865556970">
      <w:bodyDiv w:val="1"/>
      <w:marLeft w:val="0"/>
      <w:marRight w:val="0"/>
      <w:marTop w:val="0"/>
      <w:marBottom w:val="0"/>
      <w:divBdr>
        <w:top w:val="none" w:sz="0" w:space="0" w:color="auto"/>
        <w:left w:val="none" w:sz="0" w:space="0" w:color="auto"/>
        <w:bottom w:val="none" w:sz="0" w:space="0" w:color="auto"/>
        <w:right w:val="none" w:sz="0" w:space="0" w:color="auto"/>
      </w:divBdr>
    </w:div>
    <w:div w:id="869730458">
      <w:bodyDiv w:val="1"/>
      <w:marLeft w:val="0"/>
      <w:marRight w:val="0"/>
      <w:marTop w:val="0"/>
      <w:marBottom w:val="0"/>
      <w:divBdr>
        <w:top w:val="none" w:sz="0" w:space="0" w:color="auto"/>
        <w:left w:val="none" w:sz="0" w:space="0" w:color="auto"/>
        <w:bottom w:val="none" w:sz="0" w:space="0" w:color="auto"/>
        <w:right w:val="none" w:sz="0" w:space="0" w:color="auto"/>
      </w:divBdr>
    </w:div>
    <w:div w:id="878476216">
      <w:bodyDiv w:val="1"/>
      <w:marLeft w:val="0"/>
      <w:marRight w:val="0"/>
      <w:marTop w:val="0"/>
      <w:marBottom w:val="0"/>
      <w:divBdr>
        <w:top w:val="none" w:sz="0" w:space="0" w:color="auto"/>
        <w:left w:val="none" w:sz="0" w:space="0" w:color="auto"/>
        <w:bottom w:val="none" w:sz="0" w:space="0" w:color="auto"/>
        <w:right w:val="none" w:sz="0" w:space="0" w:color="auto"/>
      </w:divBdr>
    </w:div>
    <w:div w:id="906262069">
      <w:bodyDiv w:val="1"/>
      <w:marLeft w:val="0"/>
      <w:marRight w:val="0"/>
      <w:marTop w:val="0"/>
      <w:marBottom w:val="0"/>
      <w:divBdr>
        <w:top w:val="none" w:sz="0" w:space="0" w:color="auto"/>
        <w:left w:val="none" w:sz="0" w:space="0" w:color="auto"/>
        <w:bottom w:val="none" w:sz="0" w:space="0" w:color="auto"/>
        <w:right w:val="none" w:sz="0" w:space="0" w:color="auto"/>
      </w:divBdr>
    </w:div>
    <w:div w:id="914706441">
      <w:bodyDiv w:val="1"/>
      <w:marLeft w:val="0"/>
      <w:marRight w:val="0"/>
      <w:marTop w:val="0"/>
      <w:marBottom w:val="0"/>
      <w:divBdr>
        <w:top w:val="none" w:sz="0" w:space="0" w:color="auto"/>
        <w:left w:val="none" w:sz="0" w:space="0" w:color="auto"/>
        <w:bottom w:val="none" w:sz="0" w:space="0" w:color="auto"/>
        <w:right w:val="none" w:sz="0" w:space="0" w:color="auto"/>
      </w:divBdr>
    </w:div>
    <w:div w:id="929656673">
      <w:bodyDiv w:val="1"/>
      <w:marLeft w:val="0"/>
      <w:marRight w:val="0"/>
      <w:marTop w:val="0"/>
      <w:marBottom w:val="0"/>
      <w:divBdr>
        <w:top w:val="none" w:sz="0" w:space="0" w:color="auto"/>
        <w:left w:val="none" w:sz="0" w:space="0" w:color="auto"/>
        <w:bottom w:val="none" w:sz="0" w:space="0" w:color="auto"/>
        <w:right w:val="none" w:sz="0" w:space="0" w:color="auto"/>
      </w:divBdr>
    </w:div>
    <w:div w:id="933977294">
      <w:bodyDiv w:val="1"/>
      <w:marLeft w:val="0"/>
      <w:marRight w:val="0"/>
      <w:marTop w:val="0"/>
      <w:marBottom w:val="0"/>
      <w:divBdr>
        <w:top w:val="none" w:sz="0" w:space="0" w:color="auto"/>
        <w:left w:val="none" w:sz="0" w:space="0" w:color="auto"/>
        <w:bottom w:val="none" w:sz="0" w:space="0" w:color="auto"/>
        <w:right w:val="none" w:sz="0" w:space="0" w:color="auto"/>
      </w:divBdr>
    </w:div>
    <w:div w:id="935216580">
      <w:bodyDiv w:val="1"/>
      <w:marLeft w:val="0"/>
      <w:marRight w:val="0"/>
      <w:marTop w:val="0"/>
      <w:marBottom w:val="0"/>
      <w:divBdr>
        <w:top w:val="none" w:sz="0" w:space="0" w:color="auto"/>
        <w:left w:val="none" w:sz="0" w:space="0" w:color="auto"/>
        <w:bottom w:val="none" w:sz="0" w:space="0" w:color="auto"/>
        <w:right w:val="none" w:sz="0" w:space="0" w:color="auto"/>
      </w:divBdr>
    </w:div>
    <w:div w:id="953560215">
      <w:bodyDiv w:val="1"/>
      <w:marLeft w:val="0"/>
      <w:marRight w:val="0"/>
      <w:marTop w:val="0"/>
      <w:marBottom w:val="0"/>
      <w:divBdr>
        <w:top w:val="none" w:sz="0" w:space="0" w:color="auto"/>
        <w:left w:val="none" w:sz="0" w:space="0" w:color="auto"/>
        <w:bottom w:val="none" w:sz="0" w:space="0" w:color="auto"/>
        <w:right w:val="none" w:sz="0" w:space="0" w:color="auto"/>
      </w:divBdr>
    </w:div>
    <w:div w:id="957952904">
      <w:bodyDiv w:val="1"/>
      <w:marLeft w:val="0"/>
      <w:marRight w:val="0"/>
      <w:marTop w:val="0"/>
      <w:marBottom w:val="0"/>
      <w:divBdr>
        <w:top w:val="none" w:sz="0" w:space="0" w:color="auto"/>
        <w:left w:val="none" w:sz="0" w:space="0" w:color="auto"/>
        <w:bottom w:val="none" w:sz="0" w:space="0" w:color="auto"/>
        <w:right w:val="none" w:sz="0" w:space="0" w:color="auto"/>
      </w:divBdr>
    </w:div>
    <w:div w:id="962615694">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996229576">
      <w:bodyDiv w:val="1"/>
      <w:marLeft w:val="0"/>
      <w:marRight w:val="0"/>
      <w:marTop w:val="0"/>
      <w:marBottom w:val="0"/>
      <w:divBdr>
        <w:top w:val="none" w:sz="0" w:space="0" w:color="auto"/>
        <w:left w:val="none" w:sz="0" w:space="0" w:color="auto"/>
        <w:bottom w:val="none" w:sz="0" w:space="0" w:color="auto"/>
        <w:right w:val="none" w:sz="0" w:space="0" w:color="auto"/>
      </w:divBdr>
    </w:div>
    <w:div w:id="1003238490">
      <w:bodyDiv w:val="1"/>
      <w:marLeft w:val="0"/>
      <w:marRight w:val="0"/>
      <w:marTop w:val="0"/>
      <w:marBottom w:val="0"/>
      <w:divBdr>
        <w:top w:val="none" w:sz="0" w:space="0" w:color="auto"/>
        <w:left w:val="none" w:sz="0" w:space="0" w:color="auto"/>
        <w:bottom w:val="none" w:sz="0" w:space="0" w:color="auto"/>
        <w:right w:val="none" w:sz="0" w:space="0" w:color="auto"/>
      </w:divBdr>
    </w:div>
    <w:div w:id="1009679621">
      <w:bodyDiv w:val="1"/>
      <w:marLeft w:val="0"/>
      <w:marRight w:val="0"/>
      <w:marTop w:val="0"/>
      <w:marBottom w:val="0"/>
      <w:divBdr>
        <w:top w:val="none" w:sz="0" w:space="0" w:color="auto"/>
        <w:left w:val="none" w:sz="0" w:space="0" w:color="auto"/>
        <w:bottom w:val="none" w:sz="0" w:space="0" w:color="auto"/>
        <w:right w:val="none" w:sz="0" w:space="0" w:color="auto"/>
      </w:divBdr>
    </w:div>
    <w:div w:id="1012416652">
      <w:bodyDiv w:val="1"/>
      <w:marLeft w:val="0"/>
      <w:marRight w:val="0"/>
      <w:marTop w:val="0"/>
      <w:marBottom w:val="0"/>
      <w:divBdr>
        <w:top w:val="none" w:sz="0" w:space="0" w:color="auto"/>
        <w:left w:val="none" w:sz="0" w:space="0" w:color="auto"/>
        <w:bottom w:val="none" w:sz="0" w:space="0" w:color="auto"/>
        <w:right w:val="none" w:sz="0" w:space="0" w:color="auto"/>
      </w:divBdr>
    </w:div>
    <w:div w:id="1032195304">
      <w:bodyDiv w:val="1"/>
      <w:marLeft w:val="0"/>
      <w:marRight w:val="0"/>
      <w:marTop w:val="0"/>
      <w:marBottom w:val="0"/>
      <w:divBdr>
        <w:top w:val="none" w:sz="0" w:space="0" w:color="auto"/>
        <w:left w:val="none" w:sz="0" w:space="0" w:color="auto"/>
        <w:bottom w:val="none" w:sz="0" w:space="0" w:color="auto"/>
        <w:right w:val="none" w:sz="0" w:space="0" w:color="auto"/>
      </w:divBdr>
    </w:div>
    <w:div w:id="1043138843">
      <w:bodyDiv w:val="1"/>
      <w:marLeft w:val="0"/>
      <w:marRight w:val="0"/>
      <w:marTop w:val="0"/>
      <w:marBottom w:val="0"/>
      <w:divBdr>
        <w:top w:val="none" w:sz="0" w:space="0" w:color="auto"/>
        <w:left w:val="none" w:sz="0" w:space="0" w:color="auto"/>
        <w:bottom w:val="none" w:sz="0" w:space="0" w:color="auto"/>
        <w:right w:val="none" w:sz="0" w:space="0" w:color="auto"/>
      </w:divBdr>
    </w:div>
    <w:div w:id="1058937299">
      <w:bodyDiv w:val="1"/>
      <w:marLeft w:val="0"/>
      <w:marRight w:val="0"/>
      <w:marTop w:val="0"/>
      <w:marBottom w:val="0"/>
      <w:divBdr>
        <w:top w:val="none" w:sz="0" w:space="0" w:color="auto"/>
        <w:left w:val="none" w:sz="0" w:space="0" w:color="auto"/>
        <w:bottom w:val="none" w:sz="0" w:space="0" w:color="auto"/>
        <w:right w:val="none" w:sz="0" w:space="0" w:color="auto"/>
      </w:divBdr>
    </w:div>
    <w:div w:id="1061754716">
      <w:bodyDiv w:val="1"/>
      <w:marLeft w:val="0"/>
      <w:marRight w:val="0"/>
      <w:marTop w:val="0"/>
      <w:marBottom w:val="0"/>
      <w:divBdr>
        <w:top w:val="none" w:sz="0" w:space="0" w:color="auto"/>
        <w:left w:val="none" w:sz="0" w:space="0" w:color="auto"/>
        <w:bottom w:val="none" w:sz="0" w:space="0" w:color="auto"/>
        <w:right w:val="none" w:sz="0" w:space="0" w:color="auto"/>
      </w:divBdr>
    </w:div>
    <w:div w:id="1068842059">
      <w:bodyDiv w:val="1"/>
      <w:marLeft w:val="0"/>
      <w:marRight w:val="0"/>
      <w:marTop w:val="0"/>
      <w:marBottom w:val="0"/>
      <w:divBdr>
        <w:top w:val="none" w:sz="0" w:space="0" w:color="auto"/>
        <w:left w:val="none" w:sz="0" w:space="0" w:color="auto"/>
        <w:bottom w:val="none" w:sz="0" w:space="0" w:color="auto"/>
        <w:right w:val="none" w:sz="0" w:space="0" w:color="auto"/>
      </w:divBdr>
    </w:div>
    <w:div w:id="1076829686">
      <w:bodyDiv w:val="1"/>
      <w:marLeft w:val="0"/>
      <w:marRight w:val="0"/>
      <w:marTop w:val="0"/>
      <w:marBottom w:val="0"/>
      <w:divBdr>
        <w:top w:val="none" w:sz="0" w:space="0" w:color="auto"/>
        <w:left w:val="none" w:sz="0" w:space="0" w:color="auto"/>
        <w:bottom w:val="none" w:sz="0" w:space="0" w:color="auto"/>
        <w:right w:val="none" w:sz="0" w:space="0" w:color="auto"/>
      </w:divBdr>
    </w:div>
    <w:div w:id="1091513611">
      <w:bodyDiv w:val="1"/>
      <w:marLeft w:val="0"/>
      <w:marRight w:val="0"/>
      <w:marTop w:val="0"/>
      <w:marBottom w:val="0"/>
      <w:divBdr>
        <w:top w:val="none" w:sz="0" w:space="0" w:color="auto"/>
        <w:left w:val="none" w:sz="0" w:space="0" w:color="auto"/>
        <w:bottom w:val="none" w:sz="0" w:space="0" w:color="auto"/>
        <w:right w:val="none" w:sz="0" w:space="0" w:color="auto"/>
      </w:divBdr>
    </w:div>
    <w:div w:id="1094283406">
      <w:bodyDiv w:val="1"/>
      <w:marLeft w:val="0"/>
      <w:marRight w:val="0"/>
      <w:marTop w:val="0"/>
      <w:marBottom w:val="0"/>
      <w:divBdr>
        <w:top w:val="none" w:sz="0" w:space="0" w:color="auto"/>
        <w:left w:val="none" w:sz="0" w:space="0" w:color="auto"/>
        <w:bottom w:val="none" w:sz="0" w:space="0" w:color="auto"/>
        <w:right w:val="none" w:sz="0" w:space="0" w:color="auto"/>
      </w:divBdr>
    </w:div>
    <w:div w:id="1123159048">
      <w:bodyDiv w:val="1"/>
      <w:marLeft w:val="0"/>
      <w:marRight w:val="0"/>
      <w:marTop w:val="0"/>
      <w:marBottom w:val="0"/>
      <w:divBdr>
        <w:top w:val="none" w:sz="0" w:space="0" w:color="auto"/>
        <w:left w:val="none" w:sz="0" w:space="0" w:color="auto"/>
        <w:bottom w:val="none" w:sz="0" w:space="0" w:color="auto"/>
        <w:right w:val="none" w:sz="0" w:space="0" w:color="auto"/>
      </w:divBdr>
    </w:div>
    <w:div w:id="1151404385">
      <w:bodyDiv w:val="1"/>
      <w:marLeft w:val="0"/>
      <w:marRight w:val="0"/>
      <w:marTop w:val="0"/>
      <w:marBottom w:val="0"/>
      <w:divBdr>
        <w:top w:val="none" w:sz="0" w:space="0" w:color="auto"/>
        <w:left w:val="none" w:sz="0" w:space="0" w:color="auto"/>
        <w:bottom w:val="none" w:sz="0" w:space="0" w:color="auto"/>
        <w:right w:val="none" w:sz="0" w:space="0" w:color="auto"/>
      </w:divBdr>
    </w:div>
    <w:div w:id="1154878962">
      <w:bodyDiv w:val="1"/>
      <w:marLeft w:val="0"/>
      <w:marRight w:val="0"/>
      <w:marTop w:val="0"/>
      <w:marBottom w:val="0"/>
      <w:divBdr>
        <w:top w:val="none" w:sz="0" w:space="0" w:color="auto"/>
        <w:left w:val="none" w:sz="0" w:space="0" w:color="auto"/>
        <w:bottom w:val="none" w:sz="0" w:space="0" w:color="auto"/>
        <w:right w:val="none" w:sz="0" w:space="0" w:color="auto"/>
      </w:divBdr>
    </w:div>
    <w:div w:id="1193835869">
      <w:bodyDiv w:val="1"/>
      <w:marLeft w:val="0"/>
      <w:marRight w:val="0"/>
      <w:marTop w:val="0"/>
      <w:marBottom w:val="0"/>
      <w:divBdr>
        <w:top w:val="none" w:sz="0" w:space="0" w:color="auto"/>
        <w:left w:val="none" w:sz="0" w:space="0" w:color="auto"/>
        <w:bottom w:val="none" w:sz="0" w:space="0" w:color="auto"/>
        <w:right w:val="none" w:sz="0" w:space="0" w:color="auto"/>
      </w:divBdr>
    </w:div>
    <w:div w:id="1242253876">
      <w:bodyDiv w:val="1"/>
      <w:marLeft w:val="0"/>
      <w:marRight w:val="0"/>
      <w:marTop w:val="0"/>
      <w:marBottom w:val="0"/>
      <w:divBdr>
        <w:top w:val="none" w:sz="0" w:space="0" w:color="auto"/>
        <w:left w:val="none" w:sz="0" w:space="0" w:color="auto"/>
        <w:bottom w:val="none" w:sz="0" w:space="0" w:color="auto"/>
        <w:right w:val="none" w:sz="0" w:space="0" w:color="auto"/>
      </w:divBdr>
    </w:div>
    <w:div w:id="1243757438">
      <w:bodyDiv w:val="1"/>
      <w:marLeft w:val="0"/>
      <w:marRight w:val="0"/>
      <w:marTop w:val="0"/>
      <w:marBottom w:val="0"/>
      <w:divBdr>
        <w:top w:val="none" w:sz="0" w:space="0" w:color="auto"/>
        <w:left w:val="none" w:sz="0" w:space="0" w:color="auto"/>
        <w:bottom w:val="none" w:sz="0" w:space="0" w:color="auto"/>
        <w:right w:val="none" w:sz="0" w:space="0" w:color="auto"/>
      </w:divBdr>
    </w:div>
    <w:div w:id="1267538600">
      <w:bodyDiv w:val="1"/>
      <w:marLeft w:val="0"/>
      <w:marRight w:val="0"/>
      <w:marTop w:val="0"/>
      <w:marBottom w:val="0"/>
      <w:divBdr>
        <w:top w:val="none" w:sz="0" w:space="0" w:color="auto"/>
        <w:left w:val="none" w:sz="0" w:space="0" w:color="auto"/>
        <w:bottom w:val="none" w:sz="0" w:space="0" w:color="auto"/>
        <w:right w:val="none" w:sz="0" w:space="0" w:color="auto"/>
      </w:divBdr>
    </w:div>
    <w:div w:id="1270161157">
      <w:bodyDiv w:val="1"/>
      <w:marLeft w:val="0"/>
      <w:marRight w:val="0"/>
      <w:marTop w:val="0"/>
      <w:marBottom w:val="0"/>
      <w:divBdr>
        <w:top w:val="none" w:sz="0" w:space="0" w:color="auto"/>
        <w:left w:val="none" w:sz="0" w:space="0" w:color="auto"/>
        <w:bottom w:val="none" w:sz="0" w:space="0" w:color="auto"/>
        <w:right w:val="none" w:sz="0" w:space="0" w:color="auto"/>
      </w:divBdr>
    </w:div>
    <w:div w:id="1277952552">
      <w:bodyDiv w:val="1"/>
      <w:marLeft w:val="0"/>
      <w:marRight w:val="0"/>
      <w:marTop w:val="0"/>
      <w:marBottom w:val="0"/>
      <w:divBdr>
        <w:top w:val="none" w:sz="0" w:space="0" w:color="auto"/>
        <w:left w:val="none" w:sz="0" w:space="0" w:color="auto"/>
        <w:bottom w:val="none" w:sz="0" w:space="0" w:color="auto"/>
        <w:right w:val="none" w:sz="0" w:space="0" w:color="auto"/>
      </w:divBdr>
    </w:div>
    <w:div w:id="1278100288">
      <w:bodyDiv w:val="1"/>
      <w:marLeft w:val="0"/>
      <w:marRight w:val="0"/>
      <w:marTop w:val="0"/>
      <w:marBottom w:val="0"/>
      <w:divBdr>
        <w:top w:val="none" w:sz="0" w:space="0" w:color="auto"/>
        <w:left w:val="none" w:sz="0" w:space="0" w:color="auto"/>
        <w:bottom w:val="none" w:sz="0" w:space="0" w:color="auto"/>
        <w:right w:val="none" w:sz="0" w:space="0" w:color="auto"/>
      </w:divBdr>
    </w:div>
    <w:div w:id="1287590337">
      <w:bodyDiv w:val="1"/>
      <w:marLeft w:val="0"/>
      <w:marRight w:val="0"/>
      <w:marTop w:val="0"/>
      <w:marBottom w:val="0"/>
      <w:divBdr>
        <w:top w:val="none" w:sz="0" w:space="0" w:color="auto"/>
        <w:left w:val="none" w:sz="0" w:space="0" w:color="auto"/>
        <w:bottom w:val="none" w:sz="0" w:space="0" w:color="auto"/>
        <w:right w:val="none" w:sz="0" w:space="0" w:color="auto"/>
      </w:divBdr>
    </w:div>
    <w:div w:id="1296523599">
      <w:bodyDiv w:val="1"/>
      <w:marLeft w:val="0"/>
      <w:marRight w:val="0"/>
      <w:marTop w:val="0"/>
      <w:marBottom w:val="0"/>
      <w:divBdr>
        <w:top w:val="none" w:sz="0" w:space="0" w:color="auto"/>
        <w:left w:val="none" w:sz="0" w:space="0" w:color="auto"/>
        <w:bottom w:val="none" w:sz="0" w:space="0" w:color="auto"/>
        <w:right w:val="none" w:sz="0" w:space="0" w:color="auto"/>
      </w:divBdr>
    </w:div>
    <w:div w:id="1301685777">
      <w:bodyDiv w:val="1"/>
      <w:marLeft w:val="0"/>
      <w:marRight w:val="0"/>
      <w:marTop w:val="0"/>
      <w:marBottom w:val="0"/>
      <w:divBdr>
        <w:top w:val="none" w:sz="0" w:space="0" w:color="auto"/>
        <w:left w:val="none" w:sz="0" w:space="0" w:color="auto"/>
        <w:bottom w:val="none" w:sz="0" w:space="0" w:color="auto"/>
        <w:right w:val="none" w:sz="0" w:space="0" w:color="auto"/>
      </w:divBdr>
    </w:div>
    <w:div w:id="1309439084">
      <w:bodyDiv w:val="1"/>
      <w:marLeft w:val="0"/>
      <w:marRight w:val="0"/>
      <w:marTop w:val="0"/>
      <w:marBottom w:val="0"/>
      <w:divBdr>
        <w:top w:val="none" w:sz="0" w:space="0" w:color="auto"/>
        <w:left w:val="none" w:sz="0" w:space="0" w:color="auto"/>
        <w:bottom w:val="none" w:sz="0" w:space="0" w:color="auto"/>
        <w:right w:val="none" w:sz="0" w:space="0" w:color="auto"/>
      </w:divBdr>
    </w:div>
    <w:div w:id="1309748618">
      <w:bodyDiv w:val="1"/>
      <w:marLeft w:val="0"/>
      <w:marRight w:val="0"/>
      <w:marTop w:val="0"/>
      <w:marBottom w:val="0"/>
      <w:divBdr>
        <w:top w:val="none" w:sz="0" w:space="0" w:color="auto"/>
        <w:left w:val="none" w:sz="0" w:space="0" w:color="auto"/>
        <w:bottom w:val="none" w:sz="0" w:space="0" w:color="auto"/>
        <w:right w:val="none" w:sz="0" w:space="0" w:color="auto"/>
      </w:divBdr>
    </w:div>
    <w:div w:id="1319841810">
      <w:bodyDiv w:val="1"/>
      <w:marLeft w:val="0"/>
      <w:marRight w:val="0"/>
      <w:marTop w:val="0"/>
      <w:marBottom w:val="0"/>
      <w:divBdr>
        <w:top w:val="none" w:sz="0" w:space="0" w:color="auto"/>
        <w:left w:val="none" w:sz="0" w:space="0" w:color="auto"/>
        <w:bottom w:val="none" w:sz="0" w:space="0" w:color="auto"/>
        <w:right w:val="none" w:sz="0" w:space="0" w:color="auto"/>
      </w:divBdr>
    </w:div>
    <w:div w:id="1323698097">
      <w:bodyDiv w:val="1"/>
      <w:marLeft w:val="0"/>
      <w:marRight w:val="0"/>
      <w:marTop w:val="0"/>
      <w:marBottom w:val="0"/>
      <w:divBdr>
        <w:top w:val="none" w:sz="0" w:space="0" w:color="auto"/>
        <w:left w:val="none" w:sz="0" w:space="0" w:color="auto"/>
        <w:bottom w:val="none" w:sz="0" w:space="0" w:color="auto"/>
        <w:right w:val="none" w:sz="0" w:space="0" w:color="auto"/>
      </w:divBdr>
    </w:div>
    <w:div w:id="1332949818">
      <w:bodyDiv w:val="1"/>
      <w:marLeft w:val="0"/>
      <w:marRight w:val="0"/>
      <w:marTop w:val="0"/>
      <w:marBottom w:val="0"/>
      <w:divBdr>
        <w:top w:val="none" w:sz="0" w:space="0" w:color="auto"/>
        <w:left w:val="none" w:sz="0" w:space="0" w:color="auto"/>
        <w:bottom w:val="none" w:sz="0" w:space="0" w:color="auto"/>
        <w:right w:val="none" w:sz="0" w:space="0" w:color="auto"/>
      </w:divBdr>
    </w:div>
    <w:div w:id="1337344461">
      <w:bodyDiv w:val="1"/>
      <w:marLeft w:val="0"/>
      <w:marRight w:val="0"/>
      <w:marTop w:val="0"/>
      <w:marBottom w:val="0"/>
      <w:divBdr>
        <w:top w:val="none" w:sz="0" w:space="0" w:color="auto"/>
        <w:left w:val="none" w:sz="0" w:space="0" w:color="auto"/>
        <w:bottom w:val="none" w:sz="0" w:space="0" w:color="auto"/>
        <w:right w:val="none" w:sz="0" w:space="0" w:color="auto"/>
      </w:divBdr>
    </w:div>
    <w:div w:id="1338118459">
      <w:bodyDiv w:val="1"/>
      <w:marLeft w:val="0"/>
      <w:marRight w:val="0"/>
      <w:marTop w:val="0"/>
      <w:marBottom w:val="0"/>
      <w:divBdr>
        <w:top w:val="none" w:sz="0" w:space="0" w:color="auto"/>
        <w:left w:val="none" w:sz="0" w:space="0" w:color="auto"/>
        <w:bottom w:val="none" w:sz="0" w:space="0" w:color="auto"/>
        <w:right w:val="none" w:sz="0" w:space="0" w:color="auto"/>
      </w:divBdr>
    </w:div>
    <w:div w:id="1347292029">
      <w:bodyDiv w:val="1"/>
      <w:marLeft w:val="0"/>
      <w:marRight w:val="0"/>
      <w:marTop w:val="0"/>
      <w:marBottom w:val="0"/>
      <w:divBdr>
        <w:top w:val="none" w:sz="0" w:space="0" w:color="auto"/>
        <w:left w:val="none" w:sz="0" w:space="0" w:color="auto"/>
        <w:bottom w:val="none" w:sz="0" w:space="0" w:color="auto"/>
        <w:right w:val="none" w:sz="0" w:space="0" w:color="auto"/>
      </w:divBdr>
    </w:div>
    <w:div w:id="1353216662">
      <w:bodyDiv w:val="1"/>
      <w:marLeft w:val="0"/>
      <w:marRight w:val="0"/>
      <w:marTop w:val="0"/>
      <w:marBottom w:val="0"/>
      <w:divBdr>
        <w:top w:val="none" w:sz="0" w:space="0" w:color="auto"/>
        <w:left w:val="none" w:sz="0" w:space="0" w:color="auto"/>
        <w:bottom w:val="none" w:sz="0" w:space="0" w:color="auto"/>
        <w:right w:val="none" w:sz="0" w:space="0" w:color="auto"/>
      </w:divBdr>
    </w:div>
    <w:div w:id="1367415055">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21835352">
      <w:bodyDiv w:val="1"/>
      <w:marLeft w:val="0"/>
      <w:marRight w:val="0"/>
      <w:marTop w:val="0"/>
      <w:marBottom w:val="0"/>
      <w:divBdr>
        <w:top w:val="none" w:sz="0" w:space="0" w:color="auto"/>
        <w:left w:val="none" w:sz="0" w:space="0" w:color="auto"/>
        <w:bottom w:val="none" w:sz="0" w:space="0" w:color="auto"/>
        <w:right w:val="none" w:sz="0" w:space="0" w:color="auto"/>
      </w:divBdr>
    </w:div>
    <w:div w:id="1442991959">
      <w:bodyDiv w:val="1"/>
      <w:marLeft w:val="0"/>
      <w:marRight w:val="0"/>
      <w:marTop w:val="0"/>
      <w:marBottom w:val="0"/>
      <w:divBdr>
        <w:top w:val="none" w:sz="0" w:space="0" w:color="auto"/>
        <w:left w:val="none" w:sz="0" w:space="0" w:color="auto"/>
        <w:bottom w:val="none" w:sz="0" w:space="0" w:color="auto"/>
        <w:right w:val="none" w:sz="0" w:space="0" w:color="auto"/>
      </w:divBdr>
    </w:div>
    <w:div w:id="1444420001">
      <w:bodyDiv w:val="1"/>
      <w:marLeft w:val="0"/>
      <w:marRight w:val="0"/>
      <w:marTop w:val="0"/>
      <w:marBottom w:val="0"/>
      <w:divBdr>
        <w:top w:val="none" w:sz="0" w:space="0" w:color="auto"/>
        <w:left w:val="none" w:sz="0" w:space="0" w:color="auto"/>
        <w:bottom w:val="none" w:sz="0" w:space="0" w:color="auto"/>
        <w:right w:val="none" w:sz="0" w:space="0" w:color="auto"/>
      </w:divBdr>
    </w:div>
    <w:div w:id="1459572276">
      <w:bodyDiv w:val="1"/>
      <w:marLeft w:val="0"/>
      <w:marRight w:val="0"/>
      <w:marTop w:val="0"/>
      <w:marBottom w:val="0"/>
      <w:divBdr>
        <w:top w:val="none" w:sz="0" w:space="0" w:color="auto"/>
        <w:left w:val="none" w:sz="0" w:space="0" w:color="auto"/>
        <w:bottom w:val="none" w:sz="0" w:space="0" w:color="auto"/>
        <w:right w:val="none" w:sz="0" w:space="0" w:color="auto"/>
      </w:divBdr>
    </w:div>
    <w:div w:id="1464230639">
      <w:bodyDiv w:val="1"/>
      <w:marLeft w:val="0"/>
      <w:marRight w:val="0"/>
      <w:marTop w:val="0"/>
      <w:marBottom w:val="0"/>
      <w:divBdr>
        <w:top w:val="none" w:sz="0" w:space="0" w:color="auto"/>
        <w:left w:val="none" w:sz="0" w:space="0" w:color="auto"/>
        <w:bottom w:val="none" w:sz="0" w:space="0" w:color="auto"/>
        <w:right w:val="none" w:sz="0" w:space="0" w:color="auto"/>
      </w:divBdr>
    </w:div>
    <w:div w:id="1469780556">
      <w:bodyDiv w:val="1"/>
      <w:marLeft w:val="0"/>
      <w:marRight w:val="0"/>
      <w:marTop w:val="0"/>
      <w:marBottom w:val="0"/>
      <w:divBdr>
        <w:top w:val="none" w:sz="0" w:space="0" w:color="auto"/>
        <w:left w:val="none" w:sz="0" w:space="0" w:color="auto"/>
        <w:bottom w:val="none" w:sz="0" w:space="0" w:color="auto"/>
        <w:right w:val="none" w:sz="0" w:space="0" w:color="auto"/>
      </w:divBdr>
    </w:div>
    <w:div w:id="1470051582">
      <w:bodyDiv w:val="1"/>
      <w:marLeft w:val="0"/>
      <w:marRight w:val="0"/>
      <w:marTop w:val="0"/>
      <w:marBottom w:val="0"/>
      <w:divBdr>
        <w:top w:val="none" w:sz="0" w:space="0" w:color="auto"/>
        <w:left w:val="none" w:sz="0" w:space="0" w:color="auto"/>
        <w:bottom w:val="none" w:sz="0" w:space="0" w:color="auto"/>
        <w:right w:val="none" w:sz="0" w:space="0" w:color="auto"/>
      </w:divBdr>
    </w:div>
    <w:div w:id="1473670396">
      <w:bodyDiv w:val="1"/>
      <w:marLeft w:val="0"/>
      <w:marRight w:val="0"/>
      <w:marTop w:val="0"/>
      <w:marBottom w:val="0"/>
      <w:divBdr>
        <w:top w:val="none" w:sz="0" w:space="0" w:color="auto"/>
        <w:left w:val="none" w:sz="0" w:space="0" w:color="auto"/>
        <w:bottom w:val="none" w:sz="0" w:space="0" w:color="auto"/>
        <w:right w:val="none" w:sz="0" w:space="0" w:color="auto"/>
      </w:divBdr>
    </w:div>
    <w:div w:id="1481847777">
      <w:bodyDiv w:val="1"/>
      <w:marLeft w:val="0"/>
      <w:marRight w:val="0"/>
      <w:marTop w:val="0"/>
      <w:marBottom w:val="0"/>
      <w:divBdr>
        <w:top w:val="none" w:sz="0" w:space="0" w:color="auto"/>
        <w:left w:val="none" w:sz="0" w:space="0" w:color="auto"/>
        <w:bottom w:val="none" w:sz="0" w:space="0" w:color="auto"/>
        <w:right w:val="none" w:sz="0" w:space="0" w:color="auto"/>
      </w:divBdr>
    </w:div>
    <w:div w:id="1487166311">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26940935">
      <w:bodyDiv w:val="1"/>
      <w:marLeft w:val="0"/>
      <w:marRight w:val="0"/>
      <w:marTop w:val="0"/>
      <w:marBottom w:val="0"/>
      <w:divBdr>
        <w:top w:val="none" w:sz="0" w:space="0" w:color="auto"/>
        <w:left w:val="none" w:sz="0" w:space="0" w:color="auto"/>
        <w:bottom w:val="none" w:sz="0" w:space="0" w:color="auto"/>
        <w:right w:val="none" w:sz="0" w:space="0" w:color="auto"/>
      </w:divBdr>
    </w:div>
    <w:div w:id="1538734796">
      <w:bodyDiv w:val="1"/>
      <w:marLeft w:val="0"/>
      <w:marRight w:val="0"/>
      <w:marTop w:val="0"/>
      <w:marBottom w:val="0"/>
      <w:divBdr>
        <w:top w:val="none" w:sz="0" w:space="0" w:color="auto"/>
        <w:left w:val="none" w:sz="0" w:space="0" w:color="auto"/>
        <w:bottom w:val="none" w:sz="0" w:space="0" w:color="auto"/>
        <w:right w:val="none" w:sz="0" w:space="0" w:color="auto"/>
      </w:divBdr>
    </w:div>
    <w:div w:id="1542092512">
      <w:bodyDiv w:val="1"/>
      <w:marLeft w:val="0"/>
      <w:marRight w:val="0"/>
      <w:marTop w:val="0"/>
      <w:marBottom w:val="0"/>
      <w:divBdr>
        <w:top w:val="none" w:sz="0" w:space="0" w:color="auto"/>
        <w:left w:val="none" w:sz="0" w:space="0" w:color="auto"/>
        <w:bottom w:val="none" w:sz="0" w:space="0" w:color="auto"/>
        <w:right w:val="none" w:sz="0" w:space="0" w:color="auto"/>
      </w:divBdr>
    </w:div>
    <w:div w:id="1542744105">
      <w:bodyDiv w:val="1"/>
      <w:marLeft w:val="0"/>
      <w:marRight w:val="0"/>
      <w:marTop w:val="0"/>
      <w:marBottom w:val="0"/>
      <w:divBdr>
        <w:top w:val="none" w:sz="0" w:space="0" w:color="auto"/>
        <w:left w:val="none" w:sz="0" w:space="0" w:color="auto"/>
        <w:bottom w:val="none" w:sz="0" w:space="0" w:color="auto"/>
        <w:right w:val="none" w:sz="0" w:space="0" w:color="auto"/>
      </w:divBdr>
    </w:div>
    <w:div w:id="1547183189">
      <w:bodyDiv w:val="1"/>
      <w:marLeft w:val="0"/>
      <w:marRight w:val="0"/>
      <w:marTop w:val="0"/>
      <w:marBottom w:val="0"/>
      <w:divBdr>
        <w:top w:val="none" w:sz="0" w:space="0" w:color="auto"/>
        <w:left w:val="none" w:sz="0" w:space="0" w:color="auto"/>
        <w:bottom w:val="none" w:sz="0" w:space="0" w:color="auto"/>
        <w:right w:val="none" w:sz="0" w:space="0" w:color="auto"/>
      </w:divBdr>
    </w:div>
    <w:div w:id="1557548352">
      <w:bodyDiv w:val="1"/>
      <w:marLeft w:val="0"/>
      <w:marRight w:val="0"/>
      <w:marTop w:val="0"/>
      <w:marBottom w:val="0"/>
      <w:divBdr>
        <w:top w:val="none" w:sz="0" w:space="0" w:color="auto"/>
        <w:left w:val="none" w:sz="0" w:space="0" w:color="auto"/>
        <w:bottom w:val="none" w:sz="0" w:space="0" w:color="auto"/>
        <w:right w:val="none" w:sz="0" w:space="0" w:color="auto"/>
      </w:divBdr>
    </w:div>
    <w:div w:id="1592352090">
      <w:bodyDiv w:val="1"/>
      <w:marLeft w:val="0"/>
      <w:marRight w:val="0"/>
      <w:marTop w:val="0"/>
      <w:marBottom w:val="0"/>
      <w:divBdr>
        <w:top w:val="none" w:sz="0" w:space="0" w:color="auto"/>
        <w:left w:val="none" w:sz="0" w:space="0" w:color="auto"/>
        <w:bottom w:val="none" w:sz="0" w:space="0" w:color="auto"/>
        <w:right w:val="none" w:sz="0" w:space="0" w:color="auto"/>
      </w:divBdr>
    </w:div>
    <w:div w:id="1593586866">
      <w:bodyDiv w:val="1"/>
      <w:marLeft w:val="0"/>
      <w:marRight w:val="0"/>
      <w:marTop w:val="0"/>
      <w:marBottom w:val="0"/>
      <w:divBdr>
        <w:top w:val="none" w:sz="0" w:space="0" w:color="auto"/>
        <w:left w:val="none" w:sz="0" w:space="0" w:color="auto"/>
        <w:bottom w:val="none" w:sz="0" w:space="0" w:color="auto"/>
        <w:right w:val="none" w:sz="0" w:space="0" w:color="auto"/>
      </w:divBdr>
    </w:div>
    <w:div w:id="1596790869">
      <w:bodyDiv w:val="1"/>
      <w:marLeft w:val="0"/>
      <w:marRight w:val="0"/>
      <w:marTop w:val="0"/>
      <w:marBottom w:val="0"/>
      <w:divBdr>
        <w:top w:val="none" w:sz="0" w:space="0" w:color="auto"/>
        <w:left w:val="none" w:sz="0" w:space="0" w:color="auto"/>
        <w:bottom w:val="none" w:sz="0" w:space="0" w:color="auto"/>
        <w:right w:val="none" w:sz="0" w:space="0" w:color="auto"/>
      </w:divBdr>
    </w:div>
    <w:div w:id="1603024929">
      <w:bodyDiv w:val="1"/>
      <w:marLeft w:val="0"/>
      <w:marRight w:val="0"/>
      <w:marTop w:val="0"/>
      <w:marBottom w:val="0"/>
      <w:divBdr>
        <w:top w:val="none" w:sz="0" w:space="0" w:color="auto"/>
        <w:left w:val="none" w:sz="0" w:space="0" w:color="auto"/>
        <w:bottom w:val="none" w:sz="0" w:space="0" w:color="auto"/>
        <w:right w:val="none" w:sz="0" w:space="0" w:color="auto"/>
      </w:divBdr>
    </w:div>
    <w:div w:id="1603882625">
      <w:bodyDiv w:val="1"/>
      <w:marLeft w:val="0"/>
      <w:marRight w:val="0"/>
      <w:marTop w:val="0"/>
      <w:marBottom w:val="0"/>
      <w:divBdr>
        <w:top w:val="none" w:sz="0" w:space="0" w:color="auto"/>
        <w:left w:val="none" w:sz="0" w:space="0" w:color="auto"/>
        <w:bottom w:val="none" w:sz="0" w:space="0" w:color="auto"/>
        <w:right w:val="none" w:sz="0" w:space="0" w:color="auto"/>
      </w:divBdr>
    </w:div>
    <w:div w:id="1624073700">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678774750">
      <w:bodyDiv w:val="1"/>
      <w:marLeft w:val="0"/>
      <w:marRight w:val="0"/>
      <w:marTop w:val="0"/>
      <w:marBottom w:val="0"/>
      <w:divBdr>
        <w:top w:val="none" w:sz="0" w:space="0" w:color="auto"/>
        <w:left w:val="none" w:sz="0" w:space="0" w:color="auto"/>
        <w:bottom w:val="none" w:sz="0" w:space="0" w:color="auto"/>
        <w:right w:val="none" w:sz="0" w:space="0" w:color="auto"/>
      </w:divBdr>
    </w:div>
    <w:div w:id="1686438371">
      <w:bodyDiv w:val="1"/>
      <w:marLeft w:val="0"/>
      <w:marRight w:val="0"/>
      <w:marTop w:val="0"/>
      <w:marBottom w:val="0"/>
      <w:divBdr>
        <w:top w:val="none" w:sz="0" w:space="0" w:color="auto"/>
        <w:left w:val="none" w:sz="0" w:space="0" w:color="auto"/>
        <w:bottom w:val="none" w:sz="0" w:space="0" w:color="auto"/>
        <w:right w:val="none" w:sz="0" w:space="0" w:color="auto"/>
      </w:divBdr>
    </w:div>
    <w:div w:id="1693989882">
      <w:bodyDiv w:val="1"/>
      <w:marLeft w:val="0"/>
      <w:marRight w:val="0"/>
      <w:marTop w:val="0"/>
      <w:marBottom w:val="0"/>
      <w:divBdr>
        <w:top w:val="none" w:sz="0" w:space="0" w:color="auto"/>
        <w:left w:val="none" w:sz="0" w:space="0" w:color="auto"/>
        <w:bottom w:val="none" w:sz="0" w:space="0" w:color="auto"/>
        <w:right w:val="none" w:sz="0" w:space="0" w:color="auto"/>
      </w:divBdr>
    </w:div>
    <w:div w:id="1719696484">
      <w:bodyDiv w:val="1"/>
      <w:marLeft w:val="0"/>
      <w:marRight w:val="0"/>
      <w:marTop w:val="0"/>
      <w:marBottom w:val="0"/>
      <w:divBdr>
        <w:top w:val="none" w:sz="0" w:space="0" w:color="auto"/>
        <w:left w:val="none" w:sz="0" w:space="0" w:color="auto"/>
        <w:bottom w:val="none" w:sz="0" w:space="0" w:color="auto"/>
        <w:right w:val="none" w:sz="0" w:space="0" w:color="auto"/>
      </w:divBdr>
    </w:div>
    <w:div w:id="1745179980">
      <w:bodyDiv w:val="1"/>
      <w:marLeft w:val="0"/>
      <w:marRight w:val="0"/>
      <w:marTop w:val="0"/>
      <w:marBottom w:val="0"/>
      <w:divBdr>
        <w:top w:val="none" w:sz="0" w:space="0" w:color="auto"/>
        <w:left w:val="none" w:sz="0" w:space="0" w:color="auto"/>
        <w:bottom w:val="none" w:sz="0" w:space="0" w:color="auto"/>
        <w:right w:val="none" w:sz="0" w:space="0" w:color="auto"/>
      </w:divBdr>
    </w:div>
    <w:div w:id="1752510744">
      <w:bodyDiv w:val="1"/>
      <w:marLeft w:val="0"/>
      <w:marRight w:val="0"/>
      <w:marTop w:val="0"/>
      <w:marBottom w:val="0"/>
      <w:divBdr>
        <w:top w:val="none" w:sz="0" w:space="0" w:color="auto"/>
        <w:left w:val="none" w:sz="0" w:space="0" w:color="auto"/>
        <w:bottom w:val="none" w:sz="0" w:space="0" w:color="auto"/>
        <w:right w:val="none" w:sz="0" w:space="0" w:color="auto"/>
      </w:divBdr>
    </w:div>
    <w:div w:id="1756976499">
      <w:bodyDiv w:val="1"/>
      <w:marLeft w:val="0"/>
      <w:marRight w:val="0"/>
      <w:marTop w:val="0"/>
      <w:marBottom w:val="0"/>
      <w:divBdr>
        <w:top w:val="none" w:sz="0" w:space="0" w:color="auto"/>
        <w:left w:val="none" w:sz="0" w:space="0" w:color="auto"/>
        <w:bottom w:val="none" w:sz="0" w:space="0" w:color="auto"/>
        <w:right w:val="none" w:sz="0" w:space="0" w:color="auto"/>
      </w:divBdr>
    </w:div>
    <w:div w:id="1765147185">
      <w:bodyDiv w:val="1"/>
      <w:marLeft w:val="0"/>
      <w:marRight w:val="0"/>
      <w:marTop w:val="0"/>
      <w:marBottom w:val="0"/>
      <w:divBdr>
        <w:top w:val="none" w:sz="0" w:space="0" w:color="auto"/>
        <w:left w:val="none" w:sz="0" w:space="0" w:color="auto"/>
        <w:bottom w:val="none" w:sz="0" w:space="0" w:color="auto"/>
        <w:right w:val="none" w:sz="0" w:space="0" w:color="auto"/>
      </w:divBdr>
    </w:div>
    <w:div w:id="1776368322">
      <w:bodyDiv w:val="1"/>
      <w:marLeft w:val="0"/>
      <w:marRight w:val="0"/>
      <w:marTop w:val="0"/>
      <w:marBottom w:val="0"/>
      <w:divBdr>
        <w:top w:val="none" w:sz="0" w:space="0" w:color="auto"/>
        <w:left w:val="none" w:sz="0" w:space="0" w:color="auto"/>
        <w:bottom w:val="none" w:sz="0" w:space="0" w:color="auto"/>
        <w:right w:val="none" w:sz="0" w:space="0" w:color="auto"/>
      </w:divBdr>
    </w:div>
    <w:div w:id="1796486846">
      <w:bodyDiv w:val="1"/>
      <w:marLeft w:val="0"/>
      <w:marRight w:val="0"/>
      <w:marTop w:val="0"/>
      <w:marBottom w:val="0"/>
      <w:divBdr>
        <w:top w:val="none" w:sz="0" w:space="0" w:color="auto"/>
        <w:left w:val="none" w:sz="0" w:space="0" w:color="auto"/>
        <w:bottom w:val="none" w:sz="0" w:space="0" w:color="auto"/>
        <w:right w:val="none" w:sz="0" w:space="0" w:color="auto"/>
      </w:divBdr>
    </w:div>
    <w:div w:id="1824393935">
      <w:bodyDiv w:val="1"/>
      <w:marLeft w:val="0"/>
      <w:marRight w:val="0"/>
      <w:marTop w:val="0"/>
      <w:marBottom w:val="0"/>
      <w:divBdr>
        <w:top w:val="none" w:sz="0" w:space="0" w:color="auto"/>
        <w:left w:val="none" w:sz="0" w:space="0" w:color="auto"/>
        <w:bottom w:val="none" w:sz="0" w:space="0" w:color="auto"/>
        <w:right w:val="none" w:sz="0" w:space="0" w:color="auto"/>
      </w:divBdr>
    </w:div>
    <w:div w:id="1856260166">
      <w:bodyDiv w:val="1"/>
      <w:marLeft w:val="0"/>
      <w:marRight w:val="0"/>
      <w:marTop w:val="0"/>
      <w:marBottom w:val="0"/>
      <w:divBdr>
        <w:top w:val="none" w:sz="0" w:space="0" w:color="auto"/>
        <w:left w:val="none" w:sz="0" w:space="0" w:color="auto"/>
        <w:bottom w:val="none" w:sz="0" w:space="0" w:color="auto"/>
        <w:right w:val="none" w:sz="0" w:space="0" w:color="auto"/>
      </w:divBdr>
    </w:div>
    <w:div w:id="1857385038">
      <w:bodyDiv w:val="1"/>
      <w:marLeft w:val="0"/>
      <w:marRight w:val="0"/>
      <w:marTop w:val="0"/>
      <w:marBottom w:val="0"/>
      <w:divBdr>
        <w:top w:val="none" w:sz="0" w:space="0" w:color="auto"/>
        <w:left w:val="none" w:sz="0" w:space="0" w:color="auto"/>
        <w:bottom w:val="none" w:sz="0" w:space="0" w:color="auto"/>
        <w:right w:val="none" w:sz="0" w:space="0" w:color="auto"/>
      </w:divBdr>
    </w:div>
    <w:div w:id="1859391864">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 w:id="1873418932">
      <w:bodyDiv w:val="1"/>
      <w:marLeft w:val="0"/>
      <w:marRight w:val="0"/>
      <w:marTop w:val="0"/>
      <w:marBottom w:val="0"/>
      <w:divBdr>
        <w:top w:val="none" w:sz="0" w:space="0" w:color="auto"/>
        <w:left w:val="none" w:sz="0" w:space="0" w:color="auto"/>
        <w:bottom w:val="none" w:sz="0" w:space="0" w:color="auto"/>
        <w:right w:val="none" w:sz="0" w:space="0" w:color="auto"/>
      </w:divBdr>
    </w:div>
    <w:div w:id="1876850029">
      <w:bodyDiv w:val="1"/>
      <w:marLeft w:val="0"/>
      <w:marRight w:val="0"/>
      <w:marTop w:val="0"/>
      <w:marBottom w:val="0"/>
      <w:divBdr>
        <w:top w:val="none" w:sz="0" w:space="0" w:color="auto"/>
        <w:left w:val="none" w:sz="0" w:space="0" w:color="auto"/>
        <w:bottom w:val="none" w:sz="0" w:space="0" w:color="auto"/>
        <w:right w:val="none" w:sz="0" w:space="0" w:color="auto"/>
      </w:divBdr>
    </w:div>
    <w:div w:id="1883446566">
      <w:bodyDiv w:val="1"/>
      <w:marLeft w:val="0"/>
      <w:marRight w:val="0"/>
      <w:marTop w:val="0"/>
      <w:marBottom w:val="0"/>
      <w:divBdr>
        <w:top w:val="none" w:sz="0" w:space="0" w:color="auto"/>
        <w:left w:val="none" w:sz="0" w:space="0" w:color="auto"/>
        <w:bottom w:val="none" w:sz="0" w:space="0" w:color="auto"/>
        <w:right w:val="none" w:sz="0" w:space="0" w:color="auto"/>
      </w:divBdr>
    </w:div>
    <w:div w:id="1887989418">
      <w:bodyDiv w:val="1"/>
      <w:marLeft w:val="0"/>
      <w:marRight w:val="0"/>
      <w:marTop w:val="0"/>
      <w:marBottom w:val="0"/>
      <w:divBdr>
        <w:top w:val="none" w:sz="0" w:space="0" w:color="auto"/>
        <w:left w:val="none" w:sz="0" w:space="0" w:color="auto"/>
        <w:bottom w:val="none" w:sz="0" w:space="0" w:color="auto"/>
        <w:right w:val="none" w:sz="0" w:space="0" w:color="auto"/>
      </w:divBdr>
    </w:div>
    <w:div w:id="1904100293">
      <w:bodyDiv w:val="1"/>
      <w:marLeft w:val="0"/>
      <w:marRight w:val="0"/>
      <w:marTop w:val="0"/>
      <w:marBottom w:val="0"/>
      <w:divBdr>
        <w:top w:val="none" w:sz="0" w:space="0" w:color="auto"/>
        <w:left w:val="none" w:sz="0" w:space="0" w:color="auto"/>
        <w:bottom w:val="none" w:sz="0" w:space="0" w:color="auto"/>
        <w:right w:val="none" w:sz="0" w:space="0" w:color="auto"/>
      </w:divBdr>
    </w:div>
    <w:div w:id="1904489137">
      <w:bodyDiv w:val="1"/>
      <w:marLeft w:val="0"/>
      <w:marRight w:val="0"/>
      <w:marTop w:val="0"/>
      <w:marBottom w:val="0"/>
      <w:divBdr>
        <w:top w:val="none" w:sz="0" w:space="0" w:color="auto"/>
        <w:left w:val="none" w:sz="0" w:space="0" w:color="auto"/>
        <w:bottom w:val="none" w:sz="0" w:space="0" w:color="auto"/>
        <w:right w:val="none" w:sz="0" w:space="0" w:color="auto"/>
      </w:divBdr>
    </w:div>
    <w:div w:id="1904827224">
      <w:bodyDiv w:val="1"/>
      <w:marLeft w:val="0"/>
      <w:marRight w:val="0"/>
      <w:marTop w:val="0"/>
      <w:marBottom w:val="0"/>
      <w:divBdr>
        <w:top w:val="none" w:sz="0" w:space="0" w:color="auto"/>
        <w:left w:val="none" w:sz="0" w:space="0" w:color="auto"/>
        <w:bottom w:val="none" w:sz="0" w:space="0" w:color="auto"/>
        <w:right w:val="none" w:sz="0" w:space="0" w:color="auto"/>
      </w:divBdr>
    </w:div>
    <w:div w:id="1952324057">
      <w:bodyDiv w:val="1"/>
      <w:marLeft w:val="0"/>
      <w:marRight w:val="0"/>
      <w:marTop w:val="0"/>
      <w:marBottom w:val="0"/>
      <w:divBdr>
        <w:top w:val="none" w:sz="0" w:space="0" w:color="auto"/>
        <w:left w:val="none" w:sz="0" w:space="0" w:color="auto"/>
        <w:bottom w:val="none" w:sz="0" w:space="0" w:color="auto"/>
        <w:right w:val="none" w:sz="0" w:space="0" w:color="auto"/>
      </w:divBdr>
    </w:div>
    <w:div w:id="1959220600">
      <w:bodyDiv w:val="1"/>
      <w:marLeft w:val="0"/>
      <w:marRight w:val="0"/>
      <w:marTop w:val="0"/>
      <w:marBottom w:val="0"/>
      <w:divBdr>
        <w:top w:val="none" w:sz="0" w:space="0" w:color="auto"/>
        <w:left w:val="none" w:sz="0" w:space="0" w:color="auto"/>
        <w:bottom w:val="none" w:sz="0" w:space="0" w:color="auto"/>
        <w:right w:val="none" w:sz="0" w:space="0" w:color="auto"/>
      </w:divBdr>
    </w:div>
    <w:div w:id="1959876174">
      <w:bodyDiv w:val="1"/>
      <w:marLeft w:val="0"/>
      <w:marRight w:val="0"/>
      <w:marTop w:val="0"/>
      <w:marBottom w:val="0"/>
      <w:divBdr>
        <w:top w:val="none" w:sz="0" w:space="0" w:color="auto"/>
        <w:left w:val="none" w:sz="0" w:space="0" w:color="auto"/>
        <w:bottom w:val="none" w:sz="0" w:space="0" w:color="auto"/>
        <w:right w:val="none" w:sz="0" w:space="0" w:color="auto"/>
      </w:divBdr>
    </w:div>
    <w:div w:id="1961104170">
      <w:bodyDiv w:val="1"/>
      <w:marLeft w:val="0"/>
      <w:marRight w:val="0"/>
      <w:marTop w:val="0"/>
      <w:marBottom w:val="0"/>
      <w:divBdr>
        <w:top w:val="none" w:sz="0" w:space="0" w:color="auto"/>
        <w:left w:val="none" w:sz="0" w:space="0" w:color="auto"/>
        <w:bottom w:val="none" w:sz="0" w:space="0" w:color="auto"/>
        <w:right w:val="none" w:sz="0" w:space="0" w:color="auto"/>
      </w:divBdr>
    </w:div>
    <w:div w:id="1968661672">
      <w:bodyDiv w:val="1"/>
      <w:marLeft w:val="0"/>
      <w:marRight w:val="0"/>
      <w:marTop w:val="0"/>
      <w:marBottom w:val="0"/>
      <w:divBdr>
        <w:top w:val="none" w:sz="0" w:space="0" w:color="auto"/>
        <w:left w:val="none" w:sz="0" w:space="0" w:color="auto"/>
        <w:bottom w:val="none" w:sz="0" w:space="0" w:color="auto"/>
        <w:right w:val="none" w:sz="0" w:space="0" w:color="auto"/>
      </w:divBdr>
    </w:div>
    <w:div w:id="1969896267">
      <w:bodyDiv w:val="1"/>
      <w:marLeft w:val="0"/>
      <w:marRight w:val="0"/>
      <w:marTop w:val="0"/>
      <w:marBottom w:val="0"/>
      <w:divBdr>
        <w:top w:val="none" w:sz="0" w:space="0" w:color="auto"/>
        <w:left w:val="none" w:sz="0" w:space="0" w:color="auto"/>
        <w:bottom w:val="none" w:sz="0" w:space="0" w:color="auto"/>
        <w:right w:val="none" w:sz="0" w:space="0" w:color="auto"/>
      </w:divBdr>
    </w:div>
    <w:div w:id="1971667521">
      <w:bodyDiv w:val="1"/>
      <w:marLeft w:val="0"/>
      <w:marRight w:val="0"/>
      <w:marTop w:val="0"/>
      <w:marBottom w:val="0"/>
      <w:divBdr>
        <w:top w:val="none" w:sz="0" w:space="0" w:color="auto"/>
        <w:left w:val="none" w:sz="0" w:space="0" w:color="auto"/>
        <w:bottom w:val="none" w:sz="0" w:space="0" w:color="auto"/>
        <w:right w:val="none" w:sz="0" w:space="0" w:color="auto"/>
      </w:divBdr>
    </w:div>
    <w:div w:id="1973246102">
      <w:bodyDiv w:val="1"/>
      <w:marLeft w:val="0"/>
      <w:marRight w:val="0"/>
      <w:marTop w:val="0"/>
      <w:marBottom w:val="0"/>
      <w:divBdr>
        <w:top w:val="none" w:sz="0" w:space="0" w:color="auto"/>
        <w:left w:val="none" w:sz="0" w:space="0" w:color="auto"/>
        <w:bottom w:val="none" w:sz="0" w:space="0" w:color="auto"/>
        <w:right w:val="none" w:sz="0" w:space="0" w:color="auto"/>
      </w:divBdr>
    </w:div>
    <w:div w:id="2000499145">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5625561">
      <w:bodyDiv w:val="1"/>
      <w:marLeft w:val="0"/>
      <w:marRight w:val="0"/>
      <w:marTop w:val="0"/>
      <w:marBottom w:val="0"/>
      <w:divBdr>
        <w:top w:val="none" w:sz="0" w:space="0" w:color="auto"/>
        <w:left w:val="none" w:sz="0" w:space="0" w:color="auto"/>
        <w:bottom w:val="none" w:sz="0" w:space="0" w:color="auto"/>
        <w:right w:val="none" w:sz="0" w:space="0" w:color="auto"/>
      </w:divBdr>
    </w:div>
    <w:div w:id="2016960568">
      <w:bodyDiv w:val="1"/>
      <w:marLeft w:val="0"/>
      <w:marRight w:val="0"/>
      <w:marTop w:val="0"/>
      <w:marBottom w:val="0"/>
      <w:divBdr>
        <w:top w:val="none" w:sz="0" w:space="0" w:color="auto"/>
        <w:left w:val="none" w:sz="0" w:space="0" w:color="auto"/>
        <w:bottom w:val="none" w:sz="0" w:space="0" w:color="auto"/>
        <w:right w:val="none" w:sz="0" w:space="0" w:color="auto"/>
      </w:divBdr>
    </w:div>
    <w:div w:id="2038700946">
      <w:bodyDiv w:val="1"/>
      <w:marLeft w:val="0"/>
      <w:marRight w:val="0"/>
      <w:marTop w:val="0"/>
      <w:marBottom w:val="0"/>
      <w:divBdr>
        <w:top w:val="none" w:sz="0" w:space="0" w:color="auto"/>
        <w:left w:val="none" w:sz="0" w:space="0" w:color="auto"/>
        <w:bottom w:val="none" w:sz="0" w:space="0" w:color="auto"/>
        <w:right w:val="none" w:sz="0" w:space="0" w:color="auto"/>
      </w:divBdr>
    </w:div>
    <w:div w:id="2060129227">
      <w:bodyDiv w:val="1"/>
      <w:marLeft w:val="0"/>
      <w:marRight w:val="0"/>
      <w:marTop w:val="0"/>
      <w:marBottom w:val="0"/>
      <w:divBdr>
        <w:top w:val="none" w:sz="0" w:space="0" w:color="auto"/>
        <w:left w:val="none" w:sz="0" w:space="0" w:color="auto"/>
        <w:bottom w:val="none" w:sz="0" w:space="0" w:color="auto"/>
        <w:right w:val="none" w:sz="0" w:space="0" w:color="auto"/>
      </w:divBdr>
    </w:div>
    <w:div w:id="2075734497">
      <w:bodyDiv w:val="1"/>
      <w:marLeft w:val="0"/>
      <w:marRight w:val="0"/>
      <w:marTop w:val="0"/>
      <w:marBottom w:val="0"/>
      <w:divBdr>
        <w:top w:val="none" w:sz="0" w:space="0" w:color="auto"/>
        <w:left w:val="none" w:sz="0" w:space="0" w:color="auto"/>
        <w:bottom w:val="none" w:sz="0" w:space="0" w:color="auto"/>
        <w:right w:val="none" w:sz="0" w:space="0" w:color="auto"/>
      </w:divBdr>
    </w:div>
    <w:div w:id="2081369650">
      <w:bodyDiv w:val="1"/>
      <w:marLeft w:val="0"/>
      <w:marRight w:val="0"/>
      <w:marTop w:val="0"/>
      <w:marBottom w:val="0"/>
      <w:divBdr>
        <w:top w:val="none" w:sz="0" w:space="0" w:color="auto"/>
        <w:left w:val="none" w:sz="0" w:space="0" w:color="auto"/>
        <w:bottom w:val="none" w:sz="0" w:space="0" w:color="auto"/>
        <w:right w:val="none" w:sz="0" w:space="0" w:color="auto"/>
      </w:divBdr>
    </w:div>
    <w:div w:id="2084645280">
      <w:bodyDiv w:val="1"/>
      <w:marLeft w:val="0"/>
      <w:marRight w:val="0"/>
      <w:marTop w:val="0"/>
      <w:marBottom w:val="0"/>
      <w:divBdr>
        <w:top w:val="none" w:sz="0" w:space="0" w:color="auto"/>
        <w:left w:val="none" w:sz="0" w:space="0" w:color="auto"/>
        <w:bottom w:val="none" w:sz="0" w:space="0" w:color="auto"/>
        <w:right w:val="none" w:sz="0" w:space="0" w:color="auto"/>
      </w:divBdr>
    </w:div>
    <w:div w:id="2096393859">
      <w:bodyDiv w:val="1"/>
      <w:marLeft w:val="0"/>
      <w:marRight w:val="0"/>
      <w:marTop w:val="0"/>
      <w:marBottom w:val="0"/>
      <w:divBdr>
        <w:top w:val="none" w:sz="0" w:space="0" w:color="auto"/>
        <w:left w:val="none" w:sz="0" w:space="0" w:color="auto"/>
        <w:bottom w:val="none" w:sz="0" w:space="0" w:color="auto"/>
        <w:right w:val="none" w:sz="0" w:space="0" w:color="auto"/>
      </w:divBdr>
    </w:div>
    <w:div w:id="2104570614">
      <w:bodyDiv w:val="1"/>
      <w:marLeft w:val="0"/>
      <w:marRight w:val="0"/>
      <w:marTop w:val="0"/>
      <w:marBottom w:val="0"/>
      <w:divBdr>
        <w:top w:val="none" w:sz="0" w:space="0" w:color="auto"/>
        <w:left w:val="none" w:sz="0" w:space="0" w:color="auto"/>
        <w:bottom w:val="none" w:sz="0" w:space="0" w:color="auto"/>
        <w:right w:val="none" w:sz="0" w:space="0" w:color="auto"/>
      </w:divBdr>
    </w:div>
    <w:div w:id="2114129647">
      <w:bodyDiv w:val="1"/>
      <w:marLeft w:val="0"/>
      <w:marRight w:val="0"/>
      <w:marTop w:val="0"/>
      <w:marBottom w:val="0"/>
      <w:divBdr>
        <w:top w:val="none" w:sz="0" w:space="0" w:color="auto"/>
        <w:left w:val="none" w:sz="0" w:space="0" w:color="auto"/>
        <w:bottom w:val="none" w:sz="0" w:space="0" w:color="auto"/>
        <w:right w:val="none" w:sz="0" w:space="0" w:color="auto"/>
      </w:divBdr>
    </w:div>
    <w:div w:id="21394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huslav.mejstrik@czs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a.petranova@czso.c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Anal&#253;za%20CZ-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C975-7F09-4B8F-BEE4-CEA63E7A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CZ-5</Template>
  <TotalTime>1057</TotalTime>
  <Pages>12</Pages>
  <Words>3224</Words>
  <Characters>19026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22206</CharactersWithSpaces>
  <SharedDoc>false</SharedDoc>
  <HLinks>
    <vt:vector size="18" baseType="variant">
      <vt:variant>
        <vt:i4>2031718</vt:i4>
      </vt:variant>
      <vt:variant>
        <vt:i4>3</vt:i4>
      </vt:variant>
      <vt:variant>
        <vt:i4>0</vt:i4>
      </vt:variant>
      <vt:variant>
        <vt:i4>5</vt:i4>
      </vt:variant>
      <vt:variant>
        <vt:lpwstr>mailto:bohuslav.mejstrik@czso.cz</vt:lpwstr>
      </vt:variant>
      <vt:variant>
        <vt:lpwstr/>
      </vt:variant>
      <vt:variant>
        <vt:i4>3342408</vt:i4>
      </vt:variant>
      <vt:variant>
        <vt:i4>0</vt:i4>
      </vt:variant>
      <vt:variant>
        <vt:i4>0</vt:i4>
      </vt:variant>
      <vt:variant>
        <vt:i4>5</vt:i4>
      </vt:variant>
      <vt:variant>
        <vt:lpwstr>mailto:marta.petranova@czso.cz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Ing. Marta Petráňová</cp:lastModifiedBy>
  <cp:revision>36</cp:revision>
  <cp:lastPrinted>2016-07-14T07:45:00Z</cp:lastPrinted>
  <dcterms:created xsi:type="dcterms:W3CDTF">2016-08-01T10:38:00Z</dcterms:created>
  <dcterms:modified xsi:type="dcterms:W3CDTF">2016-08-09T11:49:00Z</dcterms:modified>
</cp:coreProperties>
</file>