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D66A68" w:rsidP="00867569">
      <w:pPr>
        <w:pStyle w:val="Datum"/>
      </w:pPr>
      <w:r>
        <w:t>7. 8</w:t>
      </w:r>
      <w:r w:rsidR="00F004F1">
        <w:t>. 2014</w:t>
      </w:r>
    </w:p>
    <w:p w:rsidR="008B3970" w:rsidRDefault="00F51083" w:rsidP="008B3970">
      <w:pPr>
        <w:pStyle w:val="Nzev"/>
      </w:pPr>
      <w:r>
        <w:t xml:space="preserve">Diferencovaný vývoj </w:t>
      </w:r>
      <w:r w:rsidR="00B21D0B">
        <w:t xml:space="preserve">tržeb </w:t>
      </w:r>
      <w:r>
        <w:t>ve službách</w:t>
      </w:r>
    </w:p>
    <w:p w:rsidR="008B3970" w:rsidRPr="008B3970" w:rsidRDefault="00F004F1" w:rsidP="008B3970">
      <w:pPr>
        <w:pStyle w:val="Podtitulek"/>
        <w:rPr>
          <w:color w:val="BD1B21"/>
        </w:rPr>
      </w:pPr>
      <w:r>
        <w:t xml:space="preserve">Služby – </w:t>
      </w:r>
      <w:r w:rsidR="00D66A68">
        <w:t>2</w:t>
      </w:r>
      <w:r>
        <w:t>. čtvrtletí 2014</w:t>
      </w:r>
    </w:p>
    <w:p w:rsidR="00F004F1" w:rsidRDefault="00F004F1" w:rsidP="00F004F1">
      <w:pPr>
        <w:pStyle w:val="Perex"/>
        <w:spacing w:after="0"/>
        <w:rPr>
          <w:bCs/>
        </w:rPr>
      </w:pPr>
      <w:r>
        <w:rPr>
          <w:bCs/>
        </w:rPr>
        <w:t>V</w:t>
      </w:r>
      <w:r w:rsidR="00E718DF">
        <w:rPr>
          <w:bCs/>
        </w:rPr>
        <w:t>e 2</w:t>
      </w:r>
      <w:r w:rsidRPr="00D922BA">
        <w:rPr>
          <w:bCs/>
        </w:rPr>
        <w:t xml:space="preserve">. čtvrtletí </w:t>
      </w:r>
      <w:r w:rsidR="004016F4">
        <w:rPr>
          <w:bCs/>
        </w:rPr>
        <w:t>s</w:t>
      </w:r>
      <w:r w:rsidR="004016F4" w:rsidRPr="00D922BA">
        <w:rPr>
          <w:bCs/>
        </w:rPr>
        <w:t>ezónně očištěné</w:t>
      </w:r>
      <w:r w:rsidR="00A7327E">
        <w:rPr>
          <w:bCs/>
        </w:rPr>
        <w:t xml:space="preserve"> t</w:t>
      </w:r>
      <w:r w:rsidR="001B5A5D">
        <w:rPr>
          <w:bCs/>
        </w:rPr>
        <w:t xml:space="preserve">ržby </w:t>
      </w:r>
      <w:r w:rsidR="00A7327E" w:rsidRPr="00D922BA">
        <w:rPr>
          <w:bCs/>
        </w:rPr>
        <w:t>ve službách</w:t>
      </w:r>
      <w:r w:rsidR="00F43A3A">
        <w:rPr>
          <w:bCs/>
        </w:rPr>
        <w:t xml:space="preserve"> reálně</w:t>
      </w:r>
      <w:r w:rsidR="00A7327E" w:rsidRPr="00D922BA">
        <w:rPr>
          <w:bCs/>
        </w:rPr>
        <w:t xml:space="preserve"> </w:t>
      </w:r>
      <w:proofErr w:type="spellStart"/>
      <w:r w:rsidR="004016F4" w:rsidRPr="00FF3FAB">
        <w:rPr>
          <w:bCs/>
        </w:rPr>
        <w:t>mezičtvrtletně</w:t>
      </w:r>
      <w:proofErr w:type="spellEnd"/>
      <w:r w:rsidR="004016F4" w:rsidRPr="00FF3FAB">
        <w:rPr>
          <w:bCs/>
        </w:rPr>
        <w:t xml:space="preserve"> </w:t>
      </w:r>
      <w:r w:rsidR="004016F4">
        <w:rPr>
          <w:bCs/>
        </w:rPr>
        <w:t xml:space="preserve">klesly o 0,7 %. Meziročně </w:t>
      </w:r>
      <w:r w:rsidR="00D6427A">
        <w:rPr>
          <w:bCs/>
        </w:rPr>
        <w:t>očištěné</w:t>
      </w:r>
      <w:r w:rsidRPr="00FF3FAB">
        <w:rPr>
          <w:bCs/>
        </w:rPr>
        <w:t xml:space="preserve"> o vliv </w:t>
      </w:r>
      <w:r w:rsidR="000F2486">
        <w:rPr>
          <w:bCs/>
        </w:rPr>
        <w:t xml:space="preserve">počtu </w:t>
      </w:r>
      <w:r w:rsidRPr="00FF3FAB">
        <w:rPr>
          <w:bCs/>
        </w:rPr>
        <w:t>pracovních dn</w:t>
      </w:r>
      <w:r>
        <w:rPr>
          <w:bCs/>
        </w:rPr>
        <w:t>í</w:t>
      </w:r>
      <w:r w:rsidR="00D6427A">
        <w:rPr>
          <w:bCs/>
        </w:rPr>
        <w:t xml:space="preserve"> </w:t>
      </w:r>
      <w:r w:rsidR="00F43A3A">
        <w:rPr>
          <w:bCs/>
        </w:rPr>
        <w:t>se</w:t>
      </w:r>
      <w:r w:rsidR="00321524">
        <w:rPr>
          <w:bCs/>
        </w:rPr>
        <w:t xml:space="preserve"> </w:t>
      </w:r>
      <w:r w:rsidR="00D6427A">
        <w:rPr>
          <w:bCs/>
        </w:rPr>
        <w:t>zvýšily</w:t>
      </w:r>
      <w:r w:rsidR="007A2CFC">
        <w:rPr>
          <w:bCs/>
        </w:rPr>
        <w:t xml:space="preserve"> o 0,1</w:t>
      </w:r>
      <w:r>
        <w:rPr>
          <w:bCs/>
        </w:rPr>
        <w:t> </w:t>
      </w:r>
      <w:r w:rsidR="00D6427A">
        <w:rPr>
          <w:bCs/>
        </w:rPr>
        <w:t>%, stejně jako bez očištění.</w:t>
      </w:r>
      <w:r w:rsidRPr="00FF3FAB">
        <w:rPr>
          <w:bCs/>
        </w:rPr>
        <w:t xml:space="preserve"> </w:t>
      </w:r>
      <w:r>
        <w:rPr>
          <w:bCs/>
        </w:rPr>
        <w:t>Na celkový vývo</w:t>
      </w:r>
      <w:r w:rsidR="007A2CFC">
        <w:rPr>
          <w:bCs/>
        </w:rPr>
        <w:t xml:space="preserve">j měl největší vliv růst tržeb </w:t>
      </w:r>
      <w:r w:rsidR="00CF61AB">
        <w:rPr>
          <w:bCs/>
        </w:rPr>
        <w:t xml:space="preserve">v </w:t>
      </w:r>
      <w:r w:rsidR="007A2CFC">
        <w:rPr>
          <w:bCs/>
        </w:rPr>
        <w:t>doprav</w:t>
      </w:r>
      <w:r w:rsidR="00CF61AB">
        <w:rPr>
          <w:bCs/>
        </w:rPr>
        <w:t>ě</w:t>
      </w:r>
      <w:r>
        <w:rPr>
          <w:bCs/>
        </w:rPr>
        <w:t xml:space="preserve"> a skladování</w:t>
      </w:r>
      <w:r w:rsidR="009E1B1C">
        <w:rPr>
          <w:bCs/>
        </w:rPr>
        <w:t xml:space="preserve"> a </w:t>
      </w:r>
      <w:r w:rsidR="001D1A5F">
        <w:rPr>
          <w:bCs/>
        </w:rPr>
        <w:t>v</w:t>
      </w:r>
      <w:r w:rsidR="009E1B1C">
        <w:rPr>
          <w:bCs/>
        </w:rPr>
        <w:t> </w:t>
      </w:r>
      <w:r w:rsidR="007A2CFC">
        <w:rPr>
          <w:bCs/>
        </w:rPr>
        <w:t>administrativních a podpůrných činnost</w:t>
      </w:r>
      <w:r w:rsidR="00CF61AB">
        <w:rPr>
          <w:bCs/>
        </w:rPr>
        <w:t>ech</w:t>
      </w:r>
      <w:r>
        <w:rPr>
          <w:bCs/>
        </w:rPr>
        <w:t>.</w:t>
      </w:r>
    </w:p>
    <w:p w:rsidR="00F004F1" w:rsidRDefault="00F004F1" w:rsidP="00F004F1">
      <w:pPr>
        <w:ind w:right="-5"/>
        <w:rPr>
          <w:rFonts w:cs="Arial"/>
          <w:bCs/>
        </w:rPr>
      </w:pPr>
    </w:p>
    <w:p w:rsidR="00F004F1" w:rsidRPr="0014718D" w:rsidRDefault="00F004F1" w:rsidP="00F004F1">
      <w:pPr>
        <w:ind w:right="-5"/>
        <w:rPr>
          <w:rFonts w:cs="Arial"/>
          <w:bCs/>
        </w:rPr>
      </w:pPr>
      <w:r w:rsidRPr="0014718D">
        <w:rPr>
          <w:rFonts w:cs="Arial"/>
          <w:bCs/>
        </w:rPr>
        <w:t>V</w:t>
      </w:r>
      <w:r w:rsidR="00E718DF">
        <w:rPr>
          <w:rFonts w:cs="Arial"/>
          <w:bCs/>
        </w:rPr>
        <w:t>e 2</w:t>
      </w:r>
      <w:r w:rsidRPr="0014718D">
        <w:rPr>
          <w:rFonts w:cs="Arial"/>
          <w:bCs/>
        </w:rPr>
        <w:t xml:space="preserve">. čtvrtletí </w:t>
      </w:r>
      <w:r w:rsidR="004016F4">
        <w:rPr>
          <w:rFonts w:cs="Arial"/>
          <w:b/>
          <w:bCs/>
        </w:rPr>
        <w:t>s</w:t>
      </w:r>
      <w:r w:rsidR="004016F4" w:rsidRPr="0014718D">
        <w:rPr>
          <w:rFonts w:cs="Arial"/>
          <w:b/>
          <w:bCs/>
        </w:rPr>
        <w:t xml:space="preserve">ezónně očištěné </w:t>
      </w:r>
      <w:r w:rsidR="004016F4">
        <w:rPr>
          <w:rFonts w:cs="Arial"/>
          <w:b/>
          <w:bCs/>
        </w:rPr>
        <w:t xml:space="preserve">tržby </w:t>
      </w:r>
      <w:r w:rsidR="004016F4" w:rsidRPr="0014718D">
        <w:rPr>
          <w:rFonts w:cs="Arial"/>
          <w:b/>
          <w:bCs/>
        </w:rPr>
        <w:t>ve službách</w:t>
      </w:r>
      <w:r w:rsidR="004016F4">
        <w:rPr>
          <w:rStyle w:val="Znakapoznpodarou"/>
          <w:rFonts w:cs="Arial"/>
          <w:b/>
          <w:bCs/>
        </w:rPr>
        <w:footnoteReference w:customMarkFollows="1" w:id="1"/>
        <w:t>1)</w:t>
      </w:r>
      <w:r w:rsidR="004016F4" w:rsidRPr="0014718D">
        <w:rPr>
          <w:rFonts w:cs="Arial"/>
          <w:b/>
          <w:bCs/>
        </w:rPr>
        <w:t xml:space="preserve"> </w:t>
      </w:r>
      <w:r w:rsidR="00F43A3A">
        <w:rPr>
          <w:rFonts w:cs="Arial"/>
          <w:b/>
          <w:bCs/>
        </w:rPr>
        <w:t xml:space="preserve">reálně </w:t>
      </w:r>
      <w:proofErr w:type="spellStart"/>
      <w:r w:rsidR="004016F4">
        <w:rPr>
          <w:rFonts w:cs="Arial"/>
          <w:b/>
          <w:bCs/>
        </w:rPr>
        <w:t>mezičtvrtletně</w:t>
      </w:r>
      <w:proofErr w:type="spellEnd"/>
      <w:r w:rsidR="004016F4">
        <w:rPr>
          <w:rFonts w:cs="Arial"/>
          <w:b/>
          <w:bCs/>
        </w:rPr>
        <w:t xml:space="preserve"> </w:t>
      </w:r>
      <w:r w:rsidR="004016F4" w:rsidRPr="00CF61AB">
        <w:rPr>
          <w:rFonts w:cs="Arial"/>
          <w:b/>
          <w:bCs/>
        </w:rPr>
        <w:t>kles</w:t>
      </w:r>
      <w:r w:rsidR="004016F4">
        <w:rPr>
          <w:rFonts w:cs="Arial"/>
          <w:b/>
          <w:bCs/>
        </w:rPr>
        <w:t xml:space="preserve">ly </w:t>
      </w:r>
      <w:r w:rsidR="004016F4" w:rsidRPr="00FF3FAB">
        <w:rPr>
          <w:rFonts w:cs="Arial"/>
          <w:bCs/>
        </w:rPr>
        <w:t xml:space="preserve">o </w:t>
      </w:r>
      <w:r w:rsidR="004016F4">
        <w:rPr>
          <w:rFonts w:cs="Arial"/>
          <w:bCs/>
        </w:rPr>
        <w:t>0,7</w:t>
      </w:r>
      <w:r w:rsidR="004016F4" w:rsidRPr="00FF3FAB">
        <w:rPr>
          <w:rFonts w:cs="Arial"/>
          <w:bCs/>
        </w:rPr>
        <w:t xml:space="preserve"> %. </w:t>
      </w:r>
      <w:r w:rsidR="00CF61AB">
        <w:rPr>
          <w:rFonts w:cs="Arial"/>
          <w:bCs/>
        </w:rPr>
        <w:t xml:space="preserve"> </w:t>
      </w:r>
      <w:r w:rsidR="004016F4">
        <w:rPr>
          <w:rFonts w:cs="Arial"/>
          <w:b/>
          <w:bCs/>
        </w:rPr>
        <w:t>P</w:t>
      </w:r>
      <w:r w:rsidRPr="00FF3FAB">
        <w:rPr>
          <w:rFonts w:cs="Arial"/>
          <w:b/>
          <w:bCs/>
        </w:rPr>
        <w:t>o očištění o vliv</w:t>
      </w:r>
      <w:r w:rsidR="000F2486">
        <w:rPr>
          <w:rFonts w:cs="Arial"/>
          <w:b/>
          <w:bCs/>
        </w:rPr>
        <w:t xml:space="preserve"> počtu</w:t>
      </w:r>
      <w:r w:rsidR="00CF61AB">
        <w:rPr>
          <w:rFonts w:cs="Arial"/>
          <w:b/>
          <w:bCs/>
        </w:rPr>
        <w:t xml:space="preserve"> pracovních dní</w:t>
      </w:r>
      <w:r w:rsidR="00B21D0B">
        <w:rPr>
          <w:rFonts w:cs="Arial"/>
          <w:b/>
          <w:bCs/>
        </w:rPr>
        <w:t xml:space="preserve"> se</w:t>
      </w:r>
      <w:r w:rsidRPr="00FF3FAB">
        <w:rPr>
          <w:rFonts w:cs="Arial"/>
          <w:b/>
          <w:bCs/>
        </w:rPr>
        <w:t xml:space="preserve"> </w:t>
      </w:r>
      <w:r w:rsidR="00321524">
        <w:rPr>
          <w:rFonts w:cs="Arial"/>
          <w:b/>
          <w:bCs/>
        </w:rPr>
        <w:t>m</w:t>
      </w:r>
      <w:r w:rsidR="00321524" w:rsidRPr="00FF3FAB">
        <w:rPr>
          <w:rFonts w:cs="Arial"/>
          <w:b/>
          <w:bCs/>
        </w:rPr>
        <w:t>eziročně</w:t>
      </w:r>
      <w:r w:rsidR="0032152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zvýši</w:t>
      </w:r>
      <w:r w:rsidRPr="00FF3FAB">
        <w:rPr>
          <w:rFonts w:cs="Arial"/>
          <w:b/>
          <w:bCs/>
        </w:rPr>
        <w:t xml:space="preserve">ly </w:t>
      </w:r>
      <w:r w:rsidRPr="00FF3FAB">
        <w:rPr>
          <w:rFonts w:cs="Arial"/>
          <w:bCs/>
        </w:rPr>
        <w:t xml:space="preserve">o </w:t>
      </w:r>
      <w:r w:rsidR="00CF61AB">
        <w:rPr>
          <w:rFonts w:cs="Arial"/>
          <w:bCs/>
        </w:rPr>
        <w:t>0,1</w:t>
      </w:r>
      <w:r w:rsidRPr="00FF3FAB">
        <w:rPr>
          <w:rFonts w:cs="Arial"/>
          <w:bCs/>
        </w:rPr>
        <w:t xml:space="preserve"> %</w:t>
      </w:r>
      <w:r w:rsidRPr="00FF3FAB">
        <w:rPr>
          <w:rFonts w:cs="Arial"/>
          <w:b/>
          <w:bCs/>
        </w:rPr>
        <w:t xml:space="preserve"> </w:t>
      </w:r>
      <w:r w:rsidRPr="00FF3FAB">
        <w:rPr>
          <w:rFonts w:cs="Arial"/>
          <w:bCs/>
        </w:rPr>
        <w:t>(v</w:t>
      </w:r>
      <w:r w:rsidR="00A7327E">
        <w:rPr>
          <w:rFonts w:cs="Arial"/>
          <w:bCs/>
        </w:rPr>
        <w:t>e 2</w:t>
      </w:r>
      <w:r>
        <w:rPr>
          <w:rFonts w:cs="Arial"/>
          <w:bCs/>
        </w:rPr>
        <w:t>. čtvrtletí</w:t>
      </w:r>
      <w:r w:rsidRPr="00FF3FAB">
        <w:rPr>
          <w:rFonts w:cs="Arial"/>
          <w:bCs/>
        </w:rPr>
        <w:t xml:space="preserve"> 2</w:t>
      </w:r>
      <w:r>
        <w:rPr>
          <w:rFonts w:cs="Arial"/>
          <w:bCs/>
        </w:rPr>
        <w:t>013</w:t>
      </w:r>
      <w:r w:rsidR="009E1B1C">
        <w:rPr>
          <w:rFonts w:cs="Arial"/>
          <w:bCs/>
        </w:rPr>
        <w:t xml:space="preserve"> i </w:t>
      </w:r>
      <w:r w:rsidR="000F2486">
        <w:rPr>
          <w:rFonts w:cs="Arial"/>
          <w:bCs/>
        </w:rPr>
        <w:t>2014</w:t>
      </w:r>
      <w:r>
        <w:rPr>
          <w:rFonts w:cs="Arial"/>
          <w:bCs/>
        </w:rPr>
        <w:t xml:space="preserve"> byl</w:t>
      </w:r>
      <w:r w:rsidRPr="00FF3FAB">
        <w:rPr>
          <w:rFonts w:cs="Arial"/>
          <w:bCs/>
        </w:rPr>
        <w:t xml:space="preserve"> </w:t>
      </w:r>
      <w:r w:rsidR="00CF61AB">
        <w:rPr>
          <w:rFonts w:cs="Arial"/>
          <w:bCs/>
        </w:rPr>
        <w:t>shodný</w:t>
      </w:r>
      <w:r w:rsidR="001F576B">
        <w:rPr>
          <w:rFonts w:cs="Arial"/>
          <w:bCs/>
        </w:rPr>
        <w:t xml:space="preserve"> </w:t>
      </w:r>
      <w:r>
        <w:rPr>
          <w:rFonts w:cs="Arial"/>
          <w:bCs/>
        </w:rPr>
        <w:t>počet pracovních dní</w:t>
      </w:r>
      <w:r w:rsidRPr="006D2985">
        <w:rPr>
          <w:rFonts w:cs="Arial"/>
          <w:bCs/>
        </w:rPr>
        <w:t xml:space="preserve">), </w:t>
      </w:r>
      <w:r w:rsidR="006D2985" w:rsidRPr="006D2985">
        <w:rPr>
          <w:rFonts w:cs="Arial"/>
          <w:bCs/>
        </w:rPr>
        <w:t>stejně jako</w:t>
      </w:r>
      <w:r w:rsidR="006D2985">
        <w:rPr>
          <w:rFonts w:cs="Arial"/>
          <w:b/>
          <w:bCs/>
        </w:rPr>
        <w:t xml:space="preserve"> </w:t>
      </w:r>
      <w:r w:rsidRPr="00FF3FAB">
        <w:rPr>
          <w:rFonts w:cs="Arial"/>
          <w:b/>
          <w:bCs/>
        </w:rPr>
        <w:t>bez očištění</w:t>
      </w:r>
      <w:r w:rsidRPr="00FF3FAB">
        <w:rPr>
          <w:rFonts w:cs="Arial"/>
          <w:bCs/>
        </w:rPr>
        <w:t xml:space="preserve">. </w:t>
      </w:r>
      <w:r w:rsidR="00321524">
        <w:rPr>
          <w:bCs/>
        </w:rPr>
        <w:t>Zpomalilo</w:t>
      </w:r>
      <w:r w:rsidR="00336E63">
        <w:rPr>
          <w:bCs/>
        </w:rPr>
        <w:t xml:space="preserve"> se tempo růstu dopravy a skladování, administrativních a podpůrných činností a </w:t>
      </w:r>
      <w:r w:rsidR="004016F4">
        <w:rPr>
          <w:bCs/>
        </w:rPr>
        <w:t xml:space="preserve">také </w:t>
      </w:r>
      <w:r w:rsidR="00336E63">
        <w:rPr>
          <w:bCs/>
        </w:rPr>
        <w:t>ubyto</w:t>
      </w:r>
      <w:r w:rsidR="009E1B1C">
        <w:rPr>
          <w:bCs/>
        </w:rPr>
        <w:t>vání, stravování a </w:t>
      </w:r>
      <w:r w:rsidR="00A7327E">
        <w:rPr>
          <w:bCs/>
        </w:rPr>
        <w:t>pohostinství.</w:t>
      </w:r>
    </w:p>
    <w:p w:rsidR="00F004F1" w:rsidRDefault="00F004F1" w:rsidP="00043BF4">
      <w:pPr>
        <w:pStyle w:val="Nadpis1"/>
      </w:pPr>
    </w:p>
    <w:p w:rsidR="00F004F1" w:rsidRDefault="00F004F1" w:rsidP="00F004F1">
      <w:pPr>
        <w:rPr>
          <w:b/>
          <w:bCs/>
          <w:iCs/>
        </w:rPr>
      </w:pPr>
      <w:r>
        <w:rPr>
          <w:b/>
          <w:bCs/>
          <w:iCs/>
        </w:rPr>
        <w:t>Meziroční vývoj sezónně neočištěných tržeb v jednotlivých odvětvích služeb:</w:t>
      </w:r>
    </w:p>
    <w:p w:rsidR="00F004F1" w:rsidRDefault="00F004F1" w:rsidP="00F004F1">
      <w:pPr>
        <w:numPr>
          <w:ilvl w:val="0"/>
          <w:numId w:val="1"/>
        </w:numPr>
        <w:tabs>
          <w:tab w:val="left" w:pos="284"/>
        </w:tabs>
        <w:ind w:left="284" w:hanging="284"/>
      </w:pPr>
      <w:r>
        <w:t>tržby v </w:t>
      </w:r>
      <w:r w:rsidRPr="001969D3">
        <w:rPr>
          <w:b/>
        </w:rPr>
        <w:t>dopravě a skladování</w:t>
      </w:r>
      <w:r w:rsidR="001F576B">
        <w:t xml:space="preserve"> </w:t>
      </w:r>
      <w:r w:rsidR="00BB279C">
        <w:t>vzrostly o 1,6</w:t>
      </w:r>
      <w:r w:rsidR="001F576B">
        <w:t xml:space="preserve"> %.</w:t>
      </w:r>
      <w:r>
        <w:t xml:space="preserve"> Růst vykázalo skladování a vedlejší činnosti v dopravě (</w:t>
      </w:r>
      <w:r w:rsidR="001F576B">
        <w:t xml:space="preserve">o </w:t>
      </w:r>
      <w:r w:rsidR="0075513C">
        <w:t>2,5 %),</w:t>
      </w:r>
      <w:r>
        <w:t xml:space="preserve"> p</w:t>
      </w:r>
      <w:r w:rsidR="0075513C">
        <w:t>ozemní a potrubní doprava (o 2,9</w:t>
      </w:r>
      <w:r>
        <w:t xml:space="preserve"> %)</w:t>
      </w:r>
      <w:r w:rsidR="0075513C">
        <w:t xml:space="preserve"> a vodní doprava (o 13,5 %)</w:t>
      </w:r>
      <w:r w:rsidR="00E14BBC">
        <w:t xml:space="preserve">. </w:t>
      </w:r>
      <w:r w:rsidR="0075513C">
        <w:t>Naopak</w:t>
      </w:r>
      <w:r w:rsidR="00E14BBC">
        <w:t xml:space="preserve"> </w:t>
      </w:r>
      <w:r>
        <w:t xml:space="preserve">pokles </w:t>
      </w:r>
      <w:r w:rsidR="001F576B">
        <w:t>zaznamenaly</w:t>
      </w:r>
      <w:r>
        <w:t xml:space="preserve"> poštovní a kurýrní činnost</w:t>
      </w:r>
      <w:r w:rsidR="00E800CC">
        <w:t>i</w:t>
      </w:r>
      <w:r w:rsidR="0075513C">
        <w:t xml:space="preserve"> (o 7,5</w:t>
      </w:r>
      <w:r>
        <w:t xml:space="preserve"> %)</w:t>
      </w:r>
      <w:r w:rsidR="009E1B1C">
        <w:t xml:space="preserve"> a letecká doprava (o 8,1 </w:t>
      </w:r>
      <w:r w:rsidR="0075513C">
        <w:t>%)</w:t>
      </w:r>
      <w:r>
        <w:t>;</w:t>
      </w:r>
    </w:p>
    <w:p w:rsidR="00F004F1" w:rsidRDefault="00F004F1" w:rsidP="00F004F1">
      <w:pPr>
        <w:tabs>
          <w:tab w:val="left" w:pos="284"/>
        </w:tabs>
      </w:pPr>
    </w:p>
    <w:p w:rsidR="00F004F1" w:rsidRDefault="00F004F1" w:rsidP="00292A9A">
      <w:pPr>
        <w:numPr>
          <w:ilvl w:val="0"/>
          <w:numId w:val="2"/>
        </w:numPr>
        <w:tabs>
          <w:tab w:val="left" w:pos="284"/>
        </w:tabs>
        <w:ind w:left="284" w:hanging="284"/>
      </w:pPr>
      <w:r w:rsidRPr="007E6A49">
        <w:t>v </w:t>
      </w:r>
      <w:r w:rsidRPr="007E6A49">
        <w:rPr>
          <w:b/>
        </w:rPr>
        <w:t>ubytování, stravování a pohostinství</w:t>
      </w:r>
      <w:r w:rsidR="00E718DF">
        <w:rPr>
          <w:b/>
        </w:rPr>
        <w:t xml:space="preserve"> </w:t>
      </w:r>
      <w:r w:rsidR="00292A9A">
        <w:rPr>
          <w:rFonts w:cs="Arial"/>
          <w:bCs/>
          <w:szCs w:val="20"/>
        </w:rPr>
        <w:t>se tržby zvýšily o 0,3 %.</w:t>
      </w:r>
      <w:r w:rsidR="00292A9A">
        <w:t xml:space="preserve"> </w:t>
      </w:r>
      <w:r w:rsidR="00292A9A" w:rsidRPr="00292A9A">
        <w:rPr>
          <w:rFonts w:cs="Arial"/>
          <w:bCs/>
          <w:szCs w:val="20"/>
        </w:rPr>
        <w:t>Pokračoval dlouhodobý růst tržeb v ubytování, tentokrát o 4,1 %. Naopak ve stravování a pohostinství se tržby po růstu v minulém čtvrtletí opět snížily, a to o 1,5 %</w:t>
      </w:r>
      <w:r w:rsidR="00E718DF" w:rsidRPr="00292A9A">
        <w:rPr>
          <w:rFonts w:cs="Arial"/>
          <w:bCs/>
          <w:szCs w:val="20"/>
        </w:rPr>
        <w:t>;</w:t>
      </w:r>
    </w:p>
    <w:p w:rsidR="00F004F1" w:rsidRDefault="00F004F1" w:rsidP="00F004F1">
      <w:pPr>
        <w:tabs>
          <w:tab w:val="left" w:pos="284"/>
        </w:tabs>
      </w:pPr>
    </w:p>
    <w:p w:rsidR="00D435D7" w:rsidRDefault="00F004F1" w:rsidP="00E800CC">
      <w:pPr>
        <w:numPr>
          <w:ilvl w:val="0"/>
          <w:numId w:val="1"/>
        </w:numPr>
        <w:tabs>
          <w:tab w:val="left" w:pos="284"/>
        </w:tabs>
        <w:ind w:left="284" w:hanging="284"/>
      </w:pPr>
      <w:r w:rsidRPr="00706BF6">
        <w:t xml:space="preserve">tržby </w:t>
      </w:r>
      <w:r w:rsidRPr="00706BF6">
        <w:rPr>
          <w:b/>
        </w:rPr>
        <w:t>informačních a komunikačních činností</w:t>
      </w:r>
      <w:r w:rsidRPr="00706BF6">
        <w:t xml:space="preserve"> </w:t>
      </w:r>
      <w:r w:rsidR="0075513C">
        <w:t>klesly o 0,2</w:t>
      </w:r>
      <w:r>
        <w:t xml:space="preserve"> %</w:t>
      </w:r>
      <w:r w:rsidR="00E800CC">
        <w:t>.</w:t>
      </w:r>
      <w:r>
        <w:t xml:space="preserve"> </w:t>
      </w:r>
      <w:r w:rsidR="00FB4F9D">
        <w:t>Po čtyřech</w:t>
      </w:r>
      <w:r w:rsidR="00E800CC">
        <w:t xml:space="preserve"> čtvrtletí</w:t>
      </w:r>
      <w:r w:rsidR="001F576B">
        <w:t>ch</w:t>
      </w:r>
      <w:r w:rsidR="00E800CC">
        <w:t xml:space="preserve"> </w:t>
      </w:r>
      <w:r w:rsidR="00D435D7">
        <w:t xml:space="preserve">růstu vykázaly telekomunikační činnosti </w:t>
      </w:r>
      <w:r w:rsidR="00321524">
        <w:t xml:space="preserve">pokles </w:t>
      </w:r>
      <w:r w:rsidR="00D435D7">
        <w:t>o 1,8 %. O</w:t>
      </w:r>
      <w:r w:rsidR="00E800CC">
        <w:t>bjemově nejvýznamnější</w:t>
      </w:r>
      <w:r w:rsidR="00321524">
        <w:t>m činnostem</w:t>
      </w:r>
      <w:r w:rsidR="00E800CC">
        <w:t xml:space="preserve"> v oblasti informačních technologií </w:t>
      </w:r>
      <w:r w:rsidR="00321524">
        <w:t xml:space="preserve">(zahrnují např. programování či poradenství v oblasti IT) </w:t>
      </w:r>
      <w:r w:rsidR="00D435D7">
        <w:t>se snížily tržby o 1,5 %.</w:t>
      </w:r>
      <w:r w:rsidR="00E800CC">
        <w:t xml:space="preserve"> </w:t>
      </w:r>
      <w:r w:rsidR="00D435D7">
        <w:t xml:space="preserve">Klesly také vydavatelské činnosti (o 0,5 %). </w:t>
      </w:r>
      <w:r w:rsidR="00976AA4">
        <w:t>Naopak d</w:t>
      </w:r>
      <w:r w:rsidR="00D435D7">
        <w:t>vouciferný růst tržeb zaznamenal tzv. filmový a hudební průmysl (o 16,1 %) a</w:t>
      </w:r>
      <w:r w:rsidR="00D435D7" w:rsidRPr="00D435D7">
        <w:t xml:space="preserve"> </w:t>
      </w:r>
      <w:r w:rsidR="00D435D7">
        <w:t xml:space="preserve">tvorba programů a </w:t>
      </w:r>
      <w:r w:rsidR="009E1B1C">
        <w:t>vysílání (o </w:t>
      </w:r>
      <w:r w:rsidR="00321524">
        <w:t>11,8 %). Rostly rovněž</w:t>
      </w:r>
      <w:r w:rsidR="00D435D7">
        <w:t xml:space="preserve"> informační činnosti (o 1,1 %), které zahrnují</w:t>
      </w:r>
      <w:r w:rsidR="00D435D7" w:rsidRPr="006C1888">
        <w:t xml:space="preserve"> </w:t>
      </w:r>
      <w:r w:rsidR="00D435D7">
        <w:t>například tiskové agentu</w:t>
      </w:r>
      <w:r w:rsidR="00336E63">
        <w:t xml:space="preserve">ry, webové portály a </w:t>
      </w:r>
      <w:proofErr w:type="spellStart"/>
      <w:r w:rsidR="00336E63">
        <w:t>webhosting</w:t>
      </w:r>
      <w:proofErr w:type="spellEnd"/>
      <w:r w:rsidR="00336E63">
        <w:t>;</w:t>
      </w:r>
    </w:p>
    <w:p w:rsidR="00F004F1" w:rsidRDefault="00F004F1" w:rsidP="00F004F1">
      <w:pPr>
        <w:tabs>
          <w:tab w:val="left" w:pos="284"/>
        </w:tabs>
      </w:pPr>
    </w:p>
    <w:p w:rsidR="00F004F1" w:rsidRPr="00830BE7" w:rsidRDefault="00F004F1" w:rsidP="00F004F1">
      <w:pPr>
        <w:pStyle w:val="Zkladntextodsazen3"/>
        <w:numPr>
          <w:ilvl w:val="0"/>
          <w:numId w:val="4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cs="Arial"/>
          <w:b/>
          <w:bCs/>
          <w:i/>
          <w:iCs/>
          <w:szCs w:val="20"/>
        </w:rPr>
      </w:pPr>
      <w:r>
        <w:rPr>
          <w:rFonts w:cs="Arial"/>
          <w:szCs w:val="20"/>
        </w:rPr>
        <w:t>t</w:t>
      </w:r>
      <w:r w:rsidRPr="00830BE7">
        <w:rPr>
          <w:rFonts w:cs="Arial"/>
          <w:szCs w:val="20"/>
        </w:rPr>
        <w:t>ržby  </w:t>
      </w:r>
      <w:r w:rsidRPr="00830BE7">
        <w:rPr>
          <w:rFonts w:cs="Arial"/>
          <w:b/>
          <w:bCs/>
          <w:szCs w:val="20"/>
        </w:rPr>
        <w:t xml:space="preserve">činností v oblasti nemovitostí </w:t>
      </w:r>
      <w:r w:rsidR="00A20AA9">
        <w:rPr>
          <w:rFonts w:cs="Arial"/>
          <w:szCs w:val="20"/>
        </w:rPr>
        <w:t>se snížily</w:t>
      </w:r>
      <w:r w:rsidR="0012699B" w:rsidRPr="0062625C">
        <w:rPr>
          <w:rFonts w:cs="Arial"/>
          <w:szCs w:val="20"/>
        </w:rPr>
        <w:t xml:space="preserve"> o 1,7 %. Tržby realitních</w:t>
      </w:r>
      <w:r w:rsidR="00A20AA9">
        <w:rPr>
          <w:rFonts w:cs="Arial"/>
          <w:szCs w:val="20"/>
        </w:rPr>
        <w:t xml:space="preserve"> kanceláří </w:t>
      </w:r>
      <w:r w:rsidR="009E1B1C">
        <w:rPr>
          <w:rFonts w:cs="Arial"/>
          <w:szCs w:val="20"/>
        </w:rPr>
        <w:t>klesly o </w:t>
      </w:r>
      <w:r w:rsidR="0012699B" w:rsidRPr="0062625C">
        <w:rPr>
          <w:rFonts w:cs="Arial"/>
          <w:szCs w:val="20"/>
        </w:rPr>
        <w:t xml:space="preserve">1,9 %, </w:t>
      </w:r>
      <w:r w:rsidR="00A20AA9">
        <w:rPr>
          <w:rFonts w:cs="Arial"/>
          <w:szCs w:val="20"/>
        </w:rPr>
        <w:t xml:space="preserve">za pronájem nemovitostí </w:t>
      </w:r>
      <w:r w:rsidR="0012699B" w:rsidRPr="0062625C">
        <w:rPr>
          <w:rFonts w:cs="Arial"/>
          <w:szCs w:val="20"/>
        </w:rPr>
        <w:t>klesly o 1,6 %</w:t>
      </w:r>
      <w:r w:rsidR="00E718DF">
        <w:rPr>
          <w:rFonts w:cs="Arial"/>
          <w:szCs w:val="20"/>
        </w:rPr>
        <w:t>;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b/>
          <w:bCs/>
          <w:i/>
          <w:iCs/>
          <w:sz w:val="18"/>
        </w:rPr>
      </w:pPr>
      <w:r w:rsidRPr="00830BE7">
        <w:rPr>
          <w:rFonts w:cs="Arial"/>
          <w:bCs/>
          <w:iCs/>
          <w:sz w:val="18"/>
          <w:szCs w:val="20"/>
        </w:rPr>
        <w:t xml:space="preserve"> </w:t>
      </w:r>
    </w:p>
    <w:p w:rsidR="00F004F1" w:rsidRPr="00830BE7" w:rsidRDefault="00F004F1" w:rsidP="00F004F1">
      <w:pPr>
        <w:pStyle w:val="Zkladntextodsazen3"/>
        <w:numPr>
          <w:ilvl w:val="0"/>
          <w:numId w:val="3"/>
        </w:numPr>
        <w:tabs>
          <w:tab w:val="clear" w:pos="1065"/>
          <w:tab w:val="num" w:pos="284"/>
        </w:tabs>
        <w:spacing w:line="276" w:lineRule="auto"/>
        <w:ind w:left="284" w:hanging="284"/>
        <w:rPr>
          <w:rFonts w:cs="Arial"/>
          <w:b/>
          <w:bCs/>
          <w:i/>
          <w:iCs/>
          <w:sz w:val="18"/>
          <w:szCs w:val="20"/>
        </w:rPr>
      </w:pPr>
      <w:r w:rsidRPr="00830BE7">
        <w:rPr>
          <w:rFonts w:cs="Arial"/>
          <w:bCs/>
          <w:szCs w:val="20"/>
        </w:rPr>
        <w:lastRenderedPageBreak/>
        <w:t>tržby za</w:t>
      </w:r>
      <w:r w:rsidRPr="00830BE7">
        <w:rPr>
          <w:rFonts w:cs="Arial"/>
          <w:b/>
          <w:bCs/>
          <w:szCs w:val="20"/>
        </w:rPr>
        <w:t xml:space="preserve"> profesní, vědecké a technické </w:t>
      </w:r>
      <w:r w:rsidRPr="00830BE7">
        <w:rPr>
          <w:b/>
          <w:bCs/>
        </w:rPr>
        <w:t>činnosti</w:t>
      </w:r>
      <w:r w:rsidRPr="00830BE7">
        <w:rPr>
          <w:rStyle w:val="Znakapoznpodarou"/>
          <w:b/>
          <w:bCs/>
        </w:rPr>
        <w:footnoteReference w:customMarkFollows="1" w:id="2"/>
        <w:t>2)</w:t>
      </w:r>
      <w:r w:rsidRPr="00830BE7">
        <w:rPr>
          <w:rFonts w:cs="Arial"/>
          <w:szCs w:val="20"/>
        </w:rPr>
        <w:t xml:space="preserve"> </w:t>
      </w:r>
      <w:r w:rsidR="0012699B">
        <w:rPr>
          <w:rFonts w:cs="Arial"/>
          <w:szCs w:val="20"/>
        </w:rPr>
        <w:t>se snížily</w:t>
      </w:r>
      <w:r w:rsidR="0012699B" w:rsidRPr="006D3FEA">
        <w:rPr>
          <w:rFonts w:cs="Arial"/>
          <w:szCs w:val="20"/>
        </w:rPr>
        <w:t xml:space="preserve"> o </w:t>
      </w:r>
      <w:r w:rsidR="0012699B">
        <w:rPr>
          <w:rFonts w:cs="Arial"/>
          <w:szCs w:val="20"/>
        </w:rPr>
        <w:t>2</w:t>
      </w:r>
      <w:r w:rsidR="0012699B" w:rsidRPr="006D3FEA">
        <w:rPr>
          <w:rFonts w:cs="Arial"/>
          <w:szCs w:val="20"/>
        </w:rPr>
        <w:t>,</w:t>
      </w:r>
      <w:r w:rsidR="0012699B">
        <w:rPr>
          <w:rFonts w:cs="Arial"/>
          <w:szCs w:val="20"/>
        </w:rPr>
        <w:t>8</w:t>
      </w:r>
      <w:r w:rsidR="0012699B" w:rsidRPr="006D3FEA">
        <w:rPr>
          <w:rFonts w:cs="Arial"/>
          <w:szCs w:val="20"/>
        </w:rPr>
        <w:t xml:space="preserve"> %. </w:t>
      </w:r>
      <w:r w:rsidR="00C9773B">
        <w:rPr>
          <w:rFonts w:cs="Arial"/>
          <w:szCs w:val="20"/>
        </w:rPr>
        <w:t xml:space="preserve">Poprvé od čtvrtého čtvrtletí </w:t>
      </w:r>
      <w:r w:rsidR="000E24C1">
        <w:rPr>
          <w:rFonts w:cs="Arial"/>
          <w:szCs w:val="20"/>
        </w:rPr>
        <w:t>2012</w:t>
      </w:r>
      <w:r w:rsidR="009E1B1C">
        <w:rPr>
          <w:rFonts w:cs="Arial"/>
          <w:szCs w:val="20"/>
        </w:rPr>
        <w:t xml:space="preserve"> </w:t>
      </w:r>
      <w:r w:rsidR="0012699B">
        <w:rPr>
          <w:rFonts w:cs="Arial"/>
          <w:szCs w:val="20"/>
        </w:rPr>
        <w:t xml:space="preserve">zaznamenala </w:t>
      </w:r>
      <w:r w:rsidR="000E24C1">
        <w:rPr>
          <w:rFonts w:cs="Arial"/>
          <w:szCs w:val="20"/>
        </w:rPr>
        <w:t xml:space="preserve">růst </w:t>
      </w:r>
      <w:r w:rsidR="0012699B" w:rsidRPr="006D3FEA">
        <w:rPr>
          <w:rFonts w:cs="Arial"/>
          <w:szCs w:val="20"/>
        </w:rPr>
        <w:t>reklam</w:t>
      </w:r>
      <w:r w:rsidR="0012699B">
        <w:rPr>
          <w:rFonts w:cs="Arial"/>
          <w:szCs w:val="20"/>
        </w:rPr>
        <w:t>a</w:t>
      </w:r>
      <w:r w:rsidR="0012699B" w:rsidRPr="006D3FEA">
        <w:rPr>
          <w:rFonts w:cs="Arial"/>
          <w:szCs w:val="20"/>
        </w:rPr>
        <w:t xml:space="preserve"> a průzkum trhu (</w:t>
      </w:r>
      <w:r w:rsidR="000E24C1">
        <w:rPr>
          <w:rFonts w:cs="Arial"/>
          <w:szCs w:val="20"/>
        </w:rPr>
        <w:t>o 2,2 %), v ostat</w:t>
      </w:r>
      <w:r w:rsidR="009E1B1C">
        <w:rPr>
          <w:rFonts w:cs="Arial"/>
          <w:szCs w:val="20"/>
        </w:rPr>
        <w:t>ních činnostech převládl pokles</w:t>
      </w:r>
      <w:r w:rsidR="000E24C1">
        <w:rPr>
          <w:rFonts w:cs="Arial"/>
          <w:szCs w:val="20"/>
        </w:rPr>
        <w:t xml:space="preserve">. </w:t>
      </w:r>
      <w:r w:rsidR="00B21D0B">
        <w:rPr>
          <w:rFonts w:cs="Arial"/>
          <w:szCs w:val="20"/>
        </w:rPr>
        <w:t xml:space="preserve">Nejvíce </w:t>
      </w:r>
      <w:r w:rsidR="0012699B">
        <w:rPr>
          <w:rFonts w:cs="Arial"/>
          <w:szCs w:val="20"/>
        </w:rPr>
        <w:t xml:space="preserve">se snížily tržby </w:t>
      </w:r>
      <w:r w:rsidR="00B21D0B">
        <w:rPr>
          <w:rFonts w:cs="Arial"/>
          <w:szCs w:val="20"/>
        </w:rPr>
        <w:t>z</w:t>
      </w:r>
      <w:r w:rsidR="00533767">
        <w:rPr>
          <w:rFonts w:cs="Arial"/>
          <w:szCs w:val="20"/>
        </w:rPr>
        <w:t>a poradenství v oblasti řízení</w:t>
      </w:r>
      <w:r w:rsidR="00C93EFF">
        <w:rPr>
          <w:rFonts w:cs="Arial"/>
          <w:szCs w:val="20"/>
        </w:rPr>
        <w:t xml:space="preserve"> </w:t>
      </w:r>
      <w:r w:rsidR="00B21D0B">
        <w:rPr>
          <w:rFonts w:cs="Arial"/>
          <w:szCs w:val="20"/>
        </w:rPr>
        <w:t xml:space="preserve">a vedení podniků (o 5,8 %) </w:t>
      </w:r>
      <w:r w:rsidR="00C93EFF">
        <w:rPr>
          <w:rFonts w:cs="Arial"/>
          <w:szCs w:val="20"/>
        </w:rPr>
        <w:t>a dále</w:t>
      </w:r>
      <w:r w:rsidR="009E1B1C">
        <w:rPr>
          <w:rFonts w:cs="Arial"/>
          <w:szCs w:val="20"/>
        </w:rPr>
        <w:t xml:space="preserve"> </w:t>
      </w:r>
      <w:r w:rsidR="00C93EFF">
        <w:rPr>
          <w:rFonts w:cs="Arial"/>
          <w:szCs w:val="20"/>
        </w:rPr>
        <w:t xml:space="preserve">pokračoval pokles tržeb </w:t>
      </w:r>
      <w:r w:rsidR="0012699B">
        <w:rPr>
          <w:rFonts w:cs="Arial"/>
          <w:szCs w:val="20"/>
        </w:rPr>
        <w:t>za a</w:t>
      </w:r>
      <w:r w:rsidR="0012699B" w:rsidRPr="006D3FEA">
        <w:rPr>
          <w:rFonts w:cs="Arial"/>
          <w:szCs w:val="20"/>
        </w:rPr>
        <w:t>rchitektonické a inženýrské služby</w:t>
      </w:r>
      <w:r w:rsidR="0012699B">
        <w:rPr>
          <w:rFonts w:cs="Arial"/>
          <w:szCs w:val="20"/>
        </w:rPr>
        <w:t xml:space="preserve"> </w:t>
      </w:r>
      <w:r w:rsidR="00533767">
        <w:rPr>
          <w:rFonts w:cs="Arial"/>
          <w:szCs w:val="20"/>
        </w:rPr>
        <w:t>(</w:t>
      </w:r>
      <w:r w:rsidR="0012699B">
        <w:rPr>
          <w:rFonts w:cs="Arial"/>
          <w:szCs w:val="20"/>
        </w:rPr>
        <w:t xml:space="preserve">o 4,1 </w:t>
      </w:r>
      <w:r w:rsidR="0012699B" w:rsidRPr="006D2FB2">
        <w:rPr>
          <w:rFonts w:cs="Arial"/>
          <w:szCs w:val="20"/>
        </w:rPr>
        <w:t>%</w:t>
      </w:r>
      <w:r w:rsidR="00533767">
        <w:rPr>
          <w:rFonts w:cs="Arial"/>
          <w:szCs w:val="20"/>
        </w:rPr>
        <w:t>)</w:t>
      </w:r>
      <w:r w:rsidR="0012699B" w:rsidRPr="006D2FB2">
        <w:rPr>
          <w:rFonts w:cs="Arial"/>
          <w:szCs w:val="20"/>
        </w:rPr>
        <w:t>,</w:t>
      </w:r>
      <w:r w:rsidR="00533767">
        <w:rPr>
          <w:rFonts w:cs="Arial"/>
          <w:szCs w:val="20"/>
        </w:rPr>
        <w:t xml:space="preserve"> za právní a účetnické činnosti</w:t>
      </w:r>
      <w:r w:rsidR="0012699B">
        <w:rPr>
          <w:rFonts w:cs="Arial"/>
          <w:szCs w:val="20"/>
        </w:rPr>
        <w:t xml:space="preserve"> a za </w:t>
      </w:r>
      <w:r w:rsidR="0012699B" w:rsidRPr="006D3FEA">
        <w:rPr>
          <w:rFonts w:cs="Arial"/>
          <w:szCs w:val="20"/>
        </w:rPr>
        <w:t xml:space="preserve">tzv. </w:t>
      </w:r>
      <w:r w:rsidR="0012699B" w:rsidRPr="006D3FEA">
        <w:rPr>
          <w:rFonts w:cs="Arial"/>
          <w:bCs/>
          <w:szCs w:val="20"/>
        </w:rPr>
        <w:t xml:space="preserve">ostatní </w:t>
      </w:r>
      <w:r w:rsidR="0012699B" w:rsidRPr="006D3FEA">
        <w:rPr>
          <w:rFonts w:cs="Arial"/>
          <w:szCs w:val="20"/>
        </w:rPr>
        <w:t>profesní</w:t>
      </w:r>
      <w:r w:rsidR="0012699B">
        <w:rPr>
          <w:rFonts w:cs="Arial"/>
          <w:szCs w:val="20"/>
        </w:rPr>
        <w:t xml:space="preserve">, vědecké a technické činnosti </w:t>
      </w:r>
      <w:r w:rsidR="00533767">
        <w:rPr>
          <w:rFonts w:cs="Arial"/>
          <w:szCs w:val="20"/>
        </w:rPr>
        <w:t>(</w:t>
      </w:r>
      <w:r w:rsidR="0012699B">
        <w:rPr>
          <w:rFonts w:cs="Arial"/>
          <w:szCs w:val="20"/>
        </w:rPr>
        <w:t xml:space="preserve">shodně </w:t>
      </w:r>
      <w:r w:rsidR="009E1B1C">
        <w:rPr>
          <w:rFonts w:cs="Arial"/>
          <w:szCs w:val="20"/>
        </w:rPr>
        <w:t>o </w:t>
      </w:r>
      <w:r w:rsidR="0012699B">
        <w:rPr>
          <w:rFonts w:cs="Arial"/>
          <w:szCs w:val="20"/>
        </w:rPr>
        <w:t>3</w:t>
      </w:r>
      <w:r w:rsidR="0012699B" w:rsidRPr="006D3FEA">
        <w:rPr>
          <w:rFonts w:cs="Arial"/>
          <w:szCs w:val="20"/>
        </w:rPr>
        <w:t>,</w:t>
      </w:r>
      <w:r w:rsidR="0012699B">
        <w:rPr>
          <w:rFonts w:cs="Arial"/>
          <w:szCs w:val="20"/>
        </w:rPr>
        <w:t>5 %</w:t>
      </w:r>
      <w:r w:rsidR="00533767">
        <w:rPr>
          <w:rFonts w:cs="Arial"/>
          <w:szCs w:val="20"/>
        </w:rPr>
        <w:t>)</w:t>
      </w:r>
      <w:r w:rsidR="00E718DF">
        <w:rPr>
          <w:rFonts w:cs="Arial"/>
          <w:szCs w:val="20"/>
        </w:rPr>
        <w:t>;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rFonts w:cs="Arial"/>
          <w:b/>
          <w:bCs/>
          <w:i/>
          <w:iCs/>
          <w:sz w:val="18"/>
          <w:szCs w:val="20"/>
        </w:rPr>
      </w:pPr>
    </w:p>
    <w:p w:rsidR="00F004F1" w:rsidRPr="00883965" w:rsidRDefault="00F004F1" w:rsidP="00364B17">
      <w:pPr>
        <w:pStyle w:val="Zkladntextodsazen3"/>
        <w:numPr>
          <w:ilvl w:val="0"/>
          <w:numId w:val="3"/>
        </w:numPr>
        <w:tabs>
          <w:tab w:val="clear" w:pos="1065"/>
          <w:tab w:val="num" w:pos="284"/>
        </w:tabs>
        <w:spacing w:line="276" w:lineRule="auto"/>
        <w:ind w:left="284" w:hanging="284"/>
        <w:rPr>
          <w:b/>
          <w:bCs/>
        </w:rPr>
      </w:pPr>
      <w:r>
        <w:t xml:space="preserve">tržby </w:t>
      </w:r>
      <w:r w:rsidRPr="00830BE7">
        <w:t xml:space="preserve">v odvětví </w:t>
      </w:r>
      <w:r w:rsidRPr="00DA494E">
        <w:rPr>
          <w:b/>
          <w:bCs/>
        </w:rPr>
        <w:t>administrativních a podpůrných činností</w:t>
      </w:r>
      <w:r w:rsidRPr="00DA494E">
        <w:rPr>
          <w:rStyle w:val="Znakapoznpodarou"/>
          <w:b/>
          <w:bCs/>
        </w:rPr>
        <w:footnoteReference w:customMarkFollows="1" w:id="3"/>
        <w:t>3</w:t>
      </w:r>
      <w:r w:rsidRPr="00DA494E">
        <w:rPr>
          <w:vertAlign w:val="superscript"/>
        </w:rPr>
        <w:t>)</w:t>
      </w:r>
      <w:r w:rsidRPr="00DA494E">
        <w:rPr>
          <w:b/>
          <w:bCs/>
        </w:rPr>
        <w:t xml:space="preserve"> </w:t>
      </w:r>
      <w:r w:rsidR="0012699B" w:rsidRPr="00DD054D">
        <w:rPr>
          <w:rFonts w:cs="Arial"/>
          <w:bCs/>
          <w:szCs w:val="20"/>
        </w:rPr>
        <w:t xml:space="preserve">vzrostly o 3,0 %. Nárůst zaznamenaly všechny skupiny s výjimkou cestovních kanceláří a agentur (pokles o 10,4 %). Činnosti související se zaměstnáním </w:t>
      </w:r>
      <w:r w:rsidR="00C93EFF" w:rsidRPr="00DD054D">
        <w:rPr>
          <w:rFonts w:cs="Arial"/>
          <w:bCs/>
          <w:szCs w:val="20"/>
        </w:rPr>
        <w:t>vyk</w:t>
      </w:r>
      <w:r w:rsidR="00C93EFF">
        <w:rPr>
          <w:rFonts w:cs="Arial"/>
          <w:bCs/>
          <w:szCs w:val="20"/>
        </w:rPr>
        <w:t xml:space="preserve">azovaly </w:t>
      </w:r>
      <w:r w:rsidR="00843C03">
        <w:rPr>
          <w:rFonts w:cs="Arial"/>
          <w:bCs/>
          <w:szCs w:val="20"/>
        </w:rPr>
        <w:t>poslední</w:t>
      </w:r>
      <w:r w:rsidR="00C93EFF">
        <w:rPr>
          <w:rFonts w:cs="Arial"/>
          <w:bCs/>
          <w:szCs w:val="20"/>
        </w:rPr>
        <w:t xml:space="preserve"> 3 čtvrtletí </w:t>
      </w:r>
      <w:r w:rsidR="0012699B" w:rsidRPr="00DD054D">
        <w:rPr>
          <w:rFonts w:cs="Arial"/>
          <w:bCs/>
          <w:szCs w:val="20"/>
        </w:rPr>
        <w:t>dvouciferný růst (</w:t>
      </w:r>
      <w:r w:rsidR="00C93EFF">
        <w:rPr>
          <w:rFonts w:cs="Arial"/>
          <w:bCs/>
          <w:szCs w:val="20"/>
        </w:rPr>
        <w:t xml:space="preserve">tentokrát </w:t>
      </w:r>
      <w:r w:rsidR="0012699B" w:rsidRPr="00DD054D">
        <w:rPr>
          <w:rFonts w:cs="Arial"/>
          <w:bCs/>
          <w:szCs w:val="20"/>
        </w:rPr>
        <w:t>o 14,7 %)</w:t>
      </w:r>
      <w:r w:rsidR="00442C1E">
        <w:rPr>
          <w:rFonts w:cs="Arial"/>
          <w:bCs/>
          <w:szCs w:val="20"/>
        </w:rPr>
        <w:t>.</w:t>
      </w:r>
      <w:r w:rsidR="0012699B" w:rsidRPr="00DD054D">
        <w:rPr>
          <w:rFonts w:cs="Arial"/>
          <w:bCs/>
          <w:szCs w:val="20"/>
        </w:rPr>
        <w:t xml:space="preserve"> </w:t>
      </w:r>
      <w:r w:rsidR="00442C1E">
        <w:rPr>
          <w:rFonts w:cs="Arial"/>
          <w:bCs/>
          <w:szCs w:val="20"/>
        </w:rPr>
        <w:t>A</w:t>
      </w:r>
      <w:r w:rsidR="0012699B" w:rsidRPr="00DD054D">
        <w:rPr>
          <w:rFonts w:cs="Arial"/>
          <w:bCs/>
          <w:szCs w:val="20"/>
        </w:rPr>
        <w:t xml:space="preserve">dministrativní a kancelářské činnosti </w:t>
      </w:r>
      <w:r w:rsidR="00442C1E">
        <w:rPr>
          <w:rFonts w:cs="Arial"/>
          <w:bCs/>
          <w:szCs w:val="20"/>
        </w:rPr>
        <w:t xml:space="preserve">vzrostly </w:t>
      </w:r>
      <w:r w:rsidR="009E1B1C">
        <w:rPr>
          <w:rFonts w:cs="Arial"/>
          <w:bCs/>
          <w:szCs w:val="20"/>
        </w:rPr>
        <w:t>o 6,8 % a činnosti v </w:t>
      </w:r>
      <w:r w:rsidR="0012699B" w:rsidRPr="00DD054D">
        <w:rPr>
          <w:rFonts w:cs="Arial"/>
          <w:bCs/>
          <w:szCs w:val="20"/>
        </w:rPr>
        <w:t>oblasti pronájmu a operativního leasingu o 6,7 %. Zvýšily se i tržby za činnosti související se stavbami a úpravou krajiny (o 2,8 %) a bezpečnostní a pátrací činnosti (o 1,9 %)</w:t>
      </w:r>
      <w:r w:rsidR="00E718DF">
        <w:t>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83965" w:rsidRPr="004D015A" w:rsidRDefault="00883965" w:rsidP="00883965">
      <w:pPr>
        <w:pStyle w:val="Poznmky"/>
        <w:spacing w:before="0"/>
        <w:rPr>
          <w:i/>
        </w:rPr>
      </w:pPr>
      <w:r w:rsidRPr="004D015A">
        <w:rPr>
          <w:i/>
        </w:rPr>
        <w:t>Da</w:t>
      </w:r>
      <w:r>
        <w:rPr>
          <w:i/>
        </w:rPr>
        <w:t xml:space="preserve">ta za </w:t>
      </w:r>
      <w:r w:rsidR="00E718DF">
        <w:rPr>
          <w:i/>
        </w:rPr>
        <w:t>2</w:t>
      </w:r>
      <w:r>
        <w:rPr>
          <w:i/>
        </w:rPr>
        <w:t>. čtvrtletí 2014</w:t>
      </w:r>
      <w:r w:rsidRPr="004D015A">
        <w:rPr>
          <w:i/>
        </w:rPr>
        <w:t xml:space="preserve"> jsou předběžná; definitivní údaje za jednotlivá čtvrtletí roku 201</w:t>
      </w:r>
      <w:r>
        <w:rPr>
          <w:i/>
        </w:rPr>
        <w:t>4</w:t>
      </w:r>
      <w:r w:rsidRPr="004D015A">
        <w:rPr>
          <w:i/>
        </w:rPr>
        <w:t xml:space="preserve"> budo</w:t>
      </w:r>
      <w:r>
        <w:rPr>
          <w:i/>
        </w:rPr>
        <w:t>u známy nejpozději v červnu 2015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 xml:space="preserve">Ing. Jana </w:t>
      </w:r>
      <w:proofErr w:type="spellStart"/>
      <w:r w:rsidRPr="004D015A">
        <w:rPr>
          <w:i/>
          <w:iCs/>
        </w:rPr>
        <w:t>Gotvaldová</w:t>
      </w:r>
      <w:proofErr w:type="spellEnd"/>
      <w:r w:rsidRPr="004D015A">
        <w:rPr>
          <w:i/>
          <w:iCs/>
        </w:rPr>
        <w:t>, tel. 274052691,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  <w:iCs/>
        </w:rPr>
        <w:tab/>
        <w:t>e-mail:  jana.gotvaldova@czso.cz</w:t>
      </w:r>
      <w:r w:rsidRPr="004D015A">
        <w:rPr>
          <w:i/>
        </w:rPr>
        <w:t xml:space="preserve">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28</w:t>
      </w:r>
      <w:r w:rsidRPr="004D015A">
        <w:rPr>
          <w:i/>
          <w:color w:val="auto"/>
        </w:rPr>
        <w:t xml:space="preserve">. </w:t>
      </w:r>
      <w:r w:rsidR="00336E63">
        <w:rPr>
          <w:i/>
          <w:color w:val="auto"/>
        </w:rPr>
        <w:t>7</w:t>
      </w:r>
      <w:r>
        <w:rPr>
          <w:i/>
        </w:rPr>
        <w:t>. 2014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 w:rsidR="00336E63">
        <w:rPr>
          <w:i/>
        </w:rPr>
        <w:t xml:space="preserve">rmín ukončení zpracování: </w:t>
      </w:r>
      <w:r w:rsidR="00336E63">
        <w:rPr>
          <w:i/>
        </w:rPr>
        <w:tab/>
        <w:t>31. 7</w:t>
      </w:r>
      <w:r>
        <w:rPr>
          <w:i/>
        </w:rPr>
        <w:t>. 2014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4D015A">
        <w:rPr>
          <w:i/>
          <w:iCs/>
        </w:rPr>
        <w:tab/>
        <w:t>(</w:t>
      </w:r>
      <w:hyperlink r:id="rId8" w:history="1">
        <w:r w:rsidRPr="004D015A">
          <w:rPr>
            <w:rStyle w:val="Hypertextovodkaz"/>
            <w:i/>
            <w:iCs/>
          </w:rPr>
          <w:t>http://www.czso.cz/csu/redakce.nsf/i/sluzby_casove_rady_mesicni_indexy_trzeb</w:t>
        </w:r>
      </w:hyperlink>
      <w:r w:rsidRPr="004D015A">
        <w:rPr>
          <w:i/>
          <w:iCs/>
        </w:rPr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>
        <w:rPr>
          <w:i/>
        </w:rPr>
        <w:t>ín zveřejnění další RI:</w:t>
      </w:r>
      <w:r>
        <w:rPr>
          <w:i/>
        </w:rPr>
        <w:tab/>
        <w:t xml:space="preserve">7. </w:t>
      </w:r>
      <w:r w:rsidR="00336E63">
        <w:rPr>
          <w:i/>
        </w:rPr>
        <w:t>11</w:t>
      </w:r>
      <w:r>
        <w:rPr>
          <w:i/>
        </w:rPr>
        <w:t>. 2014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883965" w:rsidRDefault="00883965" w:rsidP="00883965">
      <w:r>
        <w:t>Graf 1 Tržby ve službách (bazické indexy)</w:t>
      </w:r>
    </w:p>
    <w:p w:rsidR="00883965" w:rsidRDefault="00883965" w:rsidP="00883965">
      <w:pPr>
        <w:rPr>
          <w:rFonts w:cs="Arial"/>
        </w:rPr>
      </w:pPr>
      <w:r>
        <w:t>Graf 2 Tržby ve službách (CZ-NACE sekce H+I+J+M+N) - mezinárodní porovnání</w:t>
      </w:r>
    </w:p>
    <w:p w:rsidR="00883965" w:rsidRPr="00883965" w:rsidRDefault="00883965" w:rsidP="00883965"/>
    <w:sectPr w:rsidR="00883965" w:rsidRPr="0088396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A9" w:rsidRDefault="00E918A9" w:rsidP="00BA6370">
      <w:r>
        <w:separator/>
      </w:r>
    </w:p>
  </w:endnote>
  <w:endnote w:type="continuationSeparator" w:id="0">
    <w:p w:rsidR="00E918A9" w:rsidRDefault="00E918A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172520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C93EFF" w:rsidRPr="001404AB" w:rsidRDefault="00C93EFF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93EFF" w:rsidRPr="00A81EB3" w:rsidRDefault="00C93EFF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172520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72520" w:rsidRPr="004E479E">
                  <w:rPr>
                    <w:rFonts w:cs="Arial"/>
                    <w:szCs w:val="15"/>
                  </w:rPr>
                  <w:fldChar w:fldCharType="separate"/>
                </w:r>
                <w:r w:rsidR="00B21D0B">
                  <w:rPr>
                    <w:rFonts w:cs="Arial"/>
                    <w:noProof/>
                    <w:szCs w:val="15"/>
                  </w:rPr>
                  <w:t>1</w:t>
                </w:r>
                <w:r w:rsidR="0017252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A9" w:rsidRDefault="00E918A9" w:rsidP="00BA6370">
      <w:r>
        <w:separator/>
      </w:r>
    </w:p>
  </w:footnote>
  <w:footnote w:type="continuationSeparator" w:id="0">
    <w:p w:rsidR="00E918A9" w:rsidRDefault="00E918A9" w:rsidP="00BA6370">
      <w:r>
        <w:continuationSeparator/>
      </w:r>
    </w:p>
  </w:footnote>
  <w:footnote w:id="1">
    <w:p w:rsidR="00C93EFF" w:rsidRPr="0014718D" w:rsidRDefault="00C93EFF" w:rsidP="004016F4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C93EFF" w:rsidRDefault="00C93EFF" w:rsidP="00F004F1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iCs/>
          <w:sz w:val="18"/>
        </w:rPr>
        <w:t>Pro účely Rychlých informací se do sekce M – Profesní, vědecké, a technické činnosti nezahrnují CZ</w:t>
      </w:r>
      <w:r>
        <w:rPr>
          <w:i/>
          <w:iCs/>
          <w:sz w:val="18"/>
        </w:rPr>
        <w:noBreakHyphen/>
        <w:t>NACE 72 – Výzkum a vývoj a CZ-NACE 75 – Veterinární činnosti.</w:t>
      </w:r>
    </w:p>
    <w:p w:rsidR="00C93EFF" w:rsidRDefault="00C93EFF" w:rsidP="00F004F1">
      <w:pPr>
        <w:pStyle w:val="Textpoznpodarou"/>
        <w:rPr>
          <w:sz w:val="16"/>
        </w:rPr>
      </w:pPr>
    </w:p>
  </w:footnote>
  <w:footnote w:id="3">
    <w:p w:rsidR="00C93EFF" w:rsidRDefault="00C93EFF" w:rsidP="00F004F1">
      <w:pPr>
        <w:spacing w:line="240" w:lineRule="exact"/>
        <w:rPr>
          <w:rFonts w:cs="Arial"/>
          <w:i/>
          <w:iCs/>
          <w:sz w:val="18"/>
        </w:rPr>
      </w:pPr>
      <w:r>
        <w:rPr>
          <w:rStyle w:val="Znakapoznpodarou"/>
        </w:rPr>
        <w:t>3)</w:t>
      </w:r>
      <w:r>
        <w:t xml:space="preserve"> </w:t>
      </w:r>
      <w:r>
        <w:rPr>
          <w:rFonts w:cs="Arial"/>
          <w:i/>
          <w:iCs/>
          <w:sz w:val="18"/>
        </w:rPr>
        <w:t>Pro účely Rychlých informací se do sekce N – Administrativní a podpůrné činnosti nezahrnují CZ</w:t>
      </w:r>
      <w:r>
        <w:rPr>
          <w:rFonts w:cs="Arial"/>
          <w:i/>
          <w:iCs/>
          <w:sz w:val="18"/>
        </w:rPr>
        <w:noBreakHyphen/>
        <w:t>NACE 81.3 – Činnosti související s úpravou krajiny.</w:t>
      </w:r>
    </w:p>
    <w:p w:rsidR="00C93EFF" w:rsidRDefault="00C93EFF" w:rsidP="00F004F1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172520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A05"/>
    <w:rsid w:val="00043BF4"/>
    <w:rsid w:val="000843A5"/>
    <w:rsid w:val="000910DA"/>
    <w:rsid w:val="00096D6C"/>
    <w:rsid w:val="000B6F63"/>
    <w:rsid w:val="000D093F"/>
    <w:rsid w:val="000E24C1"/>
    <w:rsid w:val="000F2486"/>
    <w:rsid w:val="001261BE"/>
    <w:rsid w:val="0012699B"/>
    <w:rsid w:val="00133EAF"/>
    <w:rsid w:val="001404AB"/>
    <w:rsid w:val="0017231D"/>
    <w:rsid w:val="00172520"/>
    <w:rsid w:val="001810DC"/>
    <w:rsid w:val="001B5A5D"/>
    <w:rsid w:val="001B607F"/>
    <w:rsid w:val="001C653A"/>
    <w:rsid w:val="001C78DA"/>
    <w:rsid w:val="001D026F"/>
    <w:rsid w:val="001D1A5F"/>
    <w:rsid w:val="001D369A"/>
    <w:rsid w:val="001F08B3"/>
    <w:rsid w:val="001F0CF4"/>
    <w:rsid w:val="001F2FE0"/>
    <w:rsid w:val="001F576B"/>
    <w:rsid w:val="00200854"/>
    <w:rsid w:val="002070FB"/>
    <w:rsid w:val="00213729"/>
    <w:rsid w:val="00236383"/>
    <w:rsid w:val="002406FA"/>
    <w:rsid w:val="00292A9A"/>
    <w:rsid w:val="002A75D6"/>
    <w:rsid w:val="002B2E47"/>
    <w:rsid w:val="002E302F"/>
    <w:rsid w:val="002F074F"/>
    <w:rsid w:val="0030398B"/>
    <w:rsid w:val="00321524"/>
    <w:rsid w:val="003301A3"/>
    <w:rsid w:val="00336E63"/>
    <w:rsid w:val="00364B17"/>
    <w:rsid w:val="0036777B"/>
    <w:rsid w:val="0038282A"/>
    <w:rsid w:val="00397580"/>
    <w:rsid w:val="003A3DFD"/>
    <w:rsid w:val="003A45C8"/>
    <w:rsid w:val="003C2DCF"/>
    <w:rsid w:val="003C7FE7"/>
    <w:rsid w:val="003D0499"/>
    <w:rsid w:val="003D3576"/>
    <w:rsid w:val="003F526A"/>
    <w:rsid w:val="004016F4"/>
    <w:rsid w:val="00405244"/>
    <w:rsid w:val="00424283"/>
    <w:rsid w:val="00442C1E"/>
    <w:rsid w:val="004436EE"/>
    <w:rsid w:val="0045547F"/>
    <w:rsid w:val="00471DEF"/>
    <w:rsid w:val="00473091"/>
    <w:rsid w:val="004920AD"/>
    <w:rsid w:val="00493E59"/>
    <w:rsid w:val="004B0973"/>
    <w:rsid w:val="004D05B3"/>
    <w:rsid w:val="004E479E"/>
    <w:rsid w:val="004F686C"/>
    <w:rsid w:val="004F7539"/>
    <w:rsid w:val="004F78E6"/>
    <w:rsid w:val="0050420E"/>
    <w:rsid w:val="00512D99"/>
    <w:rsid w:val="00531DBB"/>
    <w:rsid w:val="00533767"/>
    <w:rsid w:val="00573994"/>
    <w:rsid w:val="005F79FB"/>
    <w:rsid w:val="00604406"/>
    <w:rsid w:val="00605F4A"/>
    <w:rsid w:val="00607822"/>
    <w:rsid w:val="006103AA"/>
    <w:rsid w:val="00613BBF"/>
    <w:rsid w:val="00622B80"/>
    <w:rsid w:val="006271D7"/>
    <w:rsid w:val="00640A05"/>
    <w:rsid w:val="0064139A"/>
    <w:rsid w:val="00665273"/>
    <w:rsid w:val="006931CF"/>
    <w:rsid w:val="006B6927"/>
    <w:rsid w:val="006D2985"/>
    <w:rsid w:val="006E024F"/>
    <w:rsid w:val="006E0F6D"/>
    <w:rsid w:val="006E4E81"/>
    <w:rsid w:val="00707F7D"/>
    <w:rsid w:val="00717EC5"/>
    <w:rsid w:val="00741CA6"/>
    <w:rsid w:val="00754C20"/>
    <w:rsid w:val="0075513C"/>
    <w:rsid w:val="00760CA4"/>
    <w:rsid w:val="007636F0"/>
    <w:rsid w:val="00766A00"/>
    <w:rsid w:val="007A2048"/>
    <w:rsid w:val="007A2CFC"/>
    <w:rsid w:val="007A57F2"/>
    <w:rsid w:val="007B1333"/>
    <w:rsid w:val="007B5886"/>
    <w:rsid w:val="007B7C1B"/>
    <w:rsid w:val="007F4AEB"/>
    <w:rsid w:val="007F75B2"/>
    <w:rsid w:val="00803993"/>
    <w:rsid w:val="008043C4"/>
    <w:rsid w:val="00831B1B"/>
    <w:rsid w:val="00843C03"/>
    <w:rsid w:val="00855FB3"/>
    <w:rsid w:val="00861D0E"/>
    <w:rsid w:val="008662BB"/>
    <w:rsid w:val="008664B3"/>
    <w:rsid w:val="00867569"/>
    <w:rsid w:val="00883965"/>
    <w:rsid w:val="0089240D"/>
    <w:rsid w:val="008A750A"/>
    <w:rsid w:val="008B3970"/>
    <w:rsid w:val="008C384C"/>
    <w:rsid w:val="008D0F11"/>
    <w:rsid w:val="008D5067"/>
    <w:rsid w:val="008E0851"/>
    <w:rsid w:val="008F73B4"/>
    <w:rsid w:val="00976AA4"/>
    <w:rsid w:val="00986DD7"/>
    <w:rsid w:val="0099229A"/>
    <w:rsid w:val="009B1CF9"/>
    <w:rsid w:val="009B55B1"/>
    <w:rsid w:val="009E1B1C"/>
    <w:rsid w:val="00A0762A"/>
    <w:rsid w:val="00A20AA9"/>
    <w:rsid w:val="00A4343D"/>
    <w:rsid w:val="00A502F1"/>
    <w:rsid w:val="00A70A83"/>
    <w:rsid w:val="00A7327E"/>
    <w:rsid w:val="00A81EB3"/>
    <w:rsid w:val="00AB3410"/>
    <w:rsid w:val="00AB53B0"/>
    <w:rsid w:val="00B00C1D"/>
    <w:rsid w:val="00B10970"/>
    <w:rsid w:val="00B21D0B"/>
    <w:rsid w:val="00B55375"/>
    <w:rsid w:val="00B632CC"/>
    <w:rsid w:val="00B77C38"/>
    <w:rsid w:val="00BA12F1"/>
    <w:rsid w:val="00BA439F"/>
    <w:rsid w:val="00BA6370"/>
    <w:rsid w:val="00BB279C"/>
    <w:rsid w:val="00BF39AF"/>
    <w:rsid w:val="00C269D4"/>
    <w:rsid w:val="00C4160D"/>
    <w:rsid w:val="00C659C1"/>
    <w:rsid w:val="00C8406E"/>
    <w:rsid w:val="00C93EFF"/>
    <w:rsid w:val="00C9773B"/>
    <w:rsid w:val="00CB2709"/>
    <w:rsid w:val="00CB6F89"/>
    <w:rsid w:val="00CC0AE9"/>
    <w:rsid w:val="00CD1BA8"/>
    <w:rsid w:val="00CE228C"/>
    <w:rsid w:val="00CE71D9"/>
    <w:rsid w:val="00CE7727"/>
    <w:rsid w:val="00CF545B"/>
    <w:rsid w:val="00CF61AB"/>
    <w:rsid w:val="00D07358"/>
    <w:rsid w:val="00D209A7"/>
    <w:rsid w:val="00D27D69"/>
    <w:rsid w:val="00D33658"/>
    <w:rsid w:val="00D435D7"/>
    <w:rsid w:val="00D448C2"/>
    <w:rsid w:val="00D6427A"/>
    <w:rsid w:val="00D666C3"/>
    <w:rsid w:val="00D66A68"/>
    <w:rsid w:val="00D859B2"/>
    <w:rsid w:val="00D9189F"/>
    <w:rsid w:val="00DF47FE"/>
    <w:rsid w:val="00E0156A"/>
    <w:rsid w:val="00E14BBC"/>
    <w:rsid w:val="00E26704"/>
    <w:rsid w:val="00E31980"/>
    <w:rsid w:val="00E6423C"/>
    <w:rsid w:val="00E718DF"/>
    <w:rsid w:val="00E800CC"/>
    <w:rsid w:val="00E87358"/>
    <w:rsid w:val="00E918A9"/>
    <w:rsid w:val="00E93830"/>
    <w:rsid w:val="00E93E0E"/>
    <w:rsid w:val="00EB1ED3"/>
    <w:rsid w:val="00EC1E58"/>
    <w:rsid w:val="00ED3DD6"/>
    <w:rsid w:val="00EF145C"/>
    <w:rsid w:val="00F004F1"/>
    <w:rsid w:val="00F160A7"/>
    <w:rsid w:val="00F43A3A"/>
    <w:rsid w:val="00F51083"/>
    <w:rsid w:val="00F75F2A"/>
    <w:rsid w:val="00FB4F9D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sluzby_casove_rady_mesicni_indexy_trz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180A-710E-4BBB-938F-BD453B76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67</TotalTime>
  <Pages>2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kolisek4075</cp:lastModifiedBy>
  <cp:revision>7</cp:revision>
  <cp:lastPrinted>2014-08-06T06:35:00Z</cp:lastPrinted>
  <dcterms:created xsi:type="dcterms:W3CDTF">2014-08-04T13:08:00Z</dcterms:created>
  <dcterms:modified xsi:type="dcterms:W3CDTF">2014-08-06T07:20:00Z</dcterms:modified>
</cp:coreProperties>
</file>