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061ADB">
        <w:rPr>
          <w:sz w:val="24"/>
        </w:rPr>
        <w:t>září</w:t>
      </w:r>
      <w:r w:rsidR="001D65EA">
        <w:rPr>
          <w:sz w:val="24"/>
        </w:rPr>
        <w:t xml:space="preserve">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Vývozní ceny</w:t>
      </w:r>
      <w:r w:rsidRPr="001D3D07">
        <w:rPr>
          <w:szCs w:val="20"/>
        </w:rPr>
        <w:t xml:space="preserve"> </w:t>
      </w:r>
      <w:r w:rsidR="00F32FFC" w:rsidRPr="00F32FFC">
        <w:rPr>
          <w:rFonts w:eastAsia="Calibri"/>
          <w:szCs w:val="20"/>
          <w:lang w:eastAsia="en-US"/>
        </w:rPr>
        <w:t>se v září snížily o 0,1 % (v srpnu o 0,3 %). Podstatný vliv na vývoj celkového meziměsíčního indexu měl pokles cen strojů a dopravních prostředků o 0,2 %. Ceny chemikálií se snížily o 0,9 % a ceny polotovarů</w:t>
      </w:r>
      <w:r w:rsidR="00F32FFC" w:rsidRPr="00F32FFC">
        <w:rPr>
          <w:rFonts w:eastAsia="Calibri"/>
          <w:szCs w:val="20"/>
          <w:vertAlign w:val="superscript"/>
          <w:lang w:eastAsia="en-US"/>
        </w:rPr>
        <w:footnoteReference w:id="1"/>
      </w:r>
      <w:r w:rsidR="00F32FFC" w:rsidRPr="00F32FFC">
        <w:rPr>
          <w:rFonts w:eastAsia="Calibri"/>
          <w:szCs w:val="20"/>
          <w:lang w:eastAsia="en-US"/>
        </w:rPr>
        <w:t xml:space="preserve"> o 0,1 %. Nejvíce rostly ceny minerálních paliv o 1,1 % a průmyslového spotřebního zboží o 0,5 %</w:t>
      </w:r>
      <w:r w:rsidRPr="001D3D07">
        <w:rPr>
          <w:szCs w:val="20"/>
        </w:rPr>
        <w:t xml:space="preserve">. </w:t>
      </w:r>
    </w:p>
    <w:p w:rsidR="001D3D07" w:rsidRPr="005E6E39" w:rsidRDefault="001D3D07" w:rsidP="001D3D07">
      <w:pPr>
        <w:spacing w:line="276" w:lineRule="auto"/>
        <w:jc w:val="both"/>
        <w:rPr>
          <w:szCs w:val="20"/>
          <w:highlight w:val="green"/>
        </w:rPr>
      </w:pP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Dovozní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ceny</w:t>
      </w:r>
      <w:r w:rsidRPr="004F4CCA">
        <w:t xml:space="preserve"> </w:t>
      </w:r>
      <w:r w:rsidR="00771BAC">
        <w:rPr>
          <w:szCs w:val="20"/>
        </w:rPr>
        <w:t>v září klesly</w:t>
      </w:r>
      <w:r w:rsidR="00771BAC" w:rsidRPr="00BA1A6F">
        <w:rPr>
          <w:szCs w:val="20"/>
        </w:rPr>
        <w:t xml:space="preserve"> </w:t>
      </w:r>
      <w:r w:rsidR="00771BAC">
        <w:rPr>
          <w:szCs w:val="20"/>
        </w:rPr>
        <w:t>o 0,1 % (v srpnu taktéž o 0,1 %</w:t>
      </w:r>
      <w:r w:rsidR="00771BAC" w:rsidRPr="00056317">
        <w:rPr>
          <w:szCs w:val="20"/>
        </w:rPr>
        <w:t xml:space="preserve">). </w:t>
      </w:r>
      <w:r w:rsidR="00771BAC">
        <w:rPr>
          <w:szCs w:val="20"/>
        </w:rPr>
        <w:t>N</w:t>
      </w:r>
      <w:r w:rsidR="00771BAC" w:rsidRPr="00386F00">
        <w:rPr>
          <w:szCs w:val="20"/>
        </w:rPr>
        <w:t xml:space="preserve">ejvětší vliv na </w:t>
      </w:r>
      <w:r w:rsidR="00771BAC">
        <w:rPr>
          <w:szCs w:val="20"/>
        </w:rPr>
        <w:t>pokles</w:t>
      </w:r>
      <w:r w:rsidR="00771BAC" w:rsidRPr="00386F00">
        <w:rPr>
          <w:szCs w:val="20"/>
        </w:rPr>
        <w:t xml:space="preserve"> celkového meziměsíčního indexu </w:t>
      </w:r>
      <w:r w:rsidR="00771BAC">
        <w:rPr>
          <w:szCs w:val="20"/>
        </w:rPr>
        <w:t>mělo sníž</w:t>
      </w:r>
      <w:r w:rsidR="00771BAC" w:rsidRPr="00386F00">
        <w:rPr>
          <w:szCs w:val="20"/>
        </w:rPr>
        <w:t xml:space="preserve">ení cen </w:t>
      </w:r>
      <w:r w:rsidR="00771BAC">
        <w:rPr>
          <w:szCs w:val="20"/>
        </w:rPr>
        <w:t>strojů a dopravních prostředků o 0,5 %. Ceny polotovarů klesly o 0,7 % a ceny průmyslového spotřebního zboží o 0,2 %. Rostly zejména ceny minerálních paliv o 2,5 % a ceny chemikálií o 0,3 %.</w:t>
      </w:r>
    </w:p>
    <w:p w:rsidR="001D3D07" w:rsidRPr="005E6E39" w:rsidRDefault="001D3D07" w:rsidP="001D3D07">
      <w:pPr>
        <w:spacing w:line="276" w:lineRule="auto"/>
        <w:jc w:val="both"/>
        <w:rPr>
          <w:szCs w:val="20"/>
          <w:highlight w:val="green"/>
        </w:rPr>
      </w:pP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Směnné relace</w:t>
      </w:r>
      <w:r w:rsidRPr="001D3D07">
        <w:rPr>
          <w:szCs w:val="20"/>
        </w:rPr>
        <w:t xml:space="preserve"> </w:t>
      </w:r>
      <w:r w:rsidR="001B11C3">
        <w:rPr>
          <w:szCs w:val="20"/>
        </w:rPr>
        <w:t>se zvýšily na hodnotu</w:t>
      </w:r>
      <w:r w:rsidR="001B11C3" w:rsidRPr="00CD5DC6">
        <w:rPr>
          <w:szCs w:val="20"/>
        </w:rPr>
        <w:t xml:space="preserve"> </w:t>
      </w:r>
      <w:r w:rsidR="001B11C3">
        <w:rPr>
          <w:szCs w:val="20"/>
        </w:rPr>
        <w:t>100</w:t>
      </w:r>
      <w:r w:rsidR="001B11C3" w:rsidRPr="00CD5DC6">
        <w:rPr>
          <w:szCs w:val="20"/>
        </w:rPr>
        <w:t>,</w:t>
      </w:r>
      <w:r w:rsidR="001B11C3">
        <w:rPr>
          <w:szCs w:val="20"/>
        </w:rPr>
        <w:t>0</w:t>
      </w:r>
      <w:r w:rsidR="001B11C3" w:rsidRPr="00CD5DC6">
        <w:rPr>
          <w:szCs w:val="20"/>
        </w:rPr>
        <w:t xml:space="preserve"> % (v </w:t>
      </w:r>
      <w:r w:rsidR="001B11C3">
        <w:rPr>
          <w:szCs w:val="20"/>
        </w:rPr>
        <w:t>srpnu</w:t>
      </w:r>
      <w:r w:rsidR="001B11C3" w:rsidRPr="00CD5DC6">
        <w:rPr>
          <w:szCs w:val="20"/>
        </w:rPr>
        <w:t xml:space="preserve"> </w:t>
      </w:r>
      <w:r w:rsidR="001B11C3">
        <w:rPr>
          <w:szCs w:val="20"/>
        </w:rPr>
        <w:t>99,8</w:t>
      </w:r>
      <w:r w:rsidR="001B11C3" w:rsidRPr="00CD5DC6">
        <w:rPr>
          <w:szCs w:val="20"/>
        </w:rPr>
        <w:t> %)</w:t>
      </w:r>
      <w:r w:rsidR="001B11C3">
        <w:rPr>
          <w:szCs w:val="20"/>
        </w:rPr>
        <w:t>. Pozitivní hodnoty směnných relací dosáhlo zejména průmyslové spotřební zboží (100,7 %), polotovary (100,6 %) a</w:t>
      </w:r>
      <w:r w:rsidR="001B11C3" w:rsidRPr="007051F1">
        <w:rPr>
          <w:szCs w:val="20"/>
        </w:rPr>
        <w:t xml:space="preserve"> </w:t>
      </w:r>
      <w:r w:rsidR="001B11C3">
        <w:rPr>
          <w:szCs w:val="20"/>
        </w:rPr>
        <w:t>stroje a dopravní prostředky (100,3 %).</w:t>
      </w:r>
      <w:r w:rsidR="001B11C3" w:rsidRPr="00FC09A4">
        <w:rPr>
          <w:szCs w:val="20"/>
        </w:rPr>
        <w:t xml:space="preserve"> </w:t>
      </w:r>
      <w:r w:rsidR="001B11C3">
        <w:rPr>
          <w:szCs w:val="20"/>
        </w:rPr>
        <w:t xml:space="preserve">Nejnižší hodnoty </w:t>
      </w:r>
      <w:r w:rsidR="001B11C3" w:rsidRPr="00C766D3">
        <w:rPr>
          <w:szCs w:val="20"/>
        </w:rPr>
        <w:t xml:space="preserve">směnných relací </w:t>
      </w:r>
      <w:r w:rsidR="001B11C3">
        <w:rPr>
          <w:szCs w:val="20"/>
        </w:rPr>
        <w:t>zaznamenala</w:t>
      </w:r>
      <w:r w:rsidR="001B11C3" w:rsidRPr="007051F1">
        <w:rPr>
          <w:szCs w:val="20"/>
        </w:rPr>
        <w:t xml:space="preserve"> </w:t>
      </w:r>
      <w:r w:rsidR="001B11C3">
        <w:rPr>
          <w:szCs w:val="20"/>
        </w:rPr>
        <w:t>minerální paliva</w:t>
      </w:r>
      <w:r w:rsidR="001B11C3" w:rsidRPr="007051F1">
        <w:rPr>
          <w:szCs w:val="20"/>
        </w:rPr>
        <w:t xml:space="preserve"> </w:t>
      </w:r>
      <w:r w:rsidR="001B11C3">
        <w:rPr>
          <w:szCs w:val="20"/>
        </w:rPr>
        <w:t>(98,6 %) a chemikálie (98,8 %).</w:t>
      </w:r>
      <w:r w:rsidRPr="001D3D07">
        <w:rPr>
          <w:szCs w:val="20"/>
        </w:rPr>
        <w:t xml:space="preserve"> </w:t>
      </w:r>
    </w:p>
    <w:p w:rsidR="004A6252" w:rsidRPr="00A07BA4" w:rsidRDefault="004A6252" w:rsidP="004A6252">
      <w:pPr>
        <w:pStyle w:val="Zkladntext"/>
        <w:spacing w:line="276" w:lineRule="auto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3D07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Ceny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vývozu</w:t>
      </w:r>
      <w:r w:rsidRPr="001D3D07">
        <w:rPr>
          <w:szCs w:val="20"/>
        </w:rPr>
        <w:t xml:space="preserve"> </w:t>
      </w:r>
      <w:r w:rsidR="00DC7C74">
        <w:rPr>
          <w:szCs w:val="20"/>
        </w:rPr>
        <w:t>rostly</w:t>
      </w:r>
      <w:r w:rsidR="00DC7C74" w:rsidRPr="00C11071">
        <w:rPr>
          <w:szCs w:val="20"/>
        </w:rPr>
        <w:t xml:space="preserve"> o </w:t>
      </w:r>
      <w:r w:rsidR="00DC7C74">
        <w:rPr>
          <w:szCs w:val="20"/>
        </w:rPr>
        <w:t>1</w:t>
      </w:r>
      <w:r w:rsidR="00DC7C74" w:rsidRPr="00C11071">
        <w:rPr>
          <w:szCs w:val="20"/>
        </w:rPr>
        <w:t>,</w:t>
      </w:r>
      <w:r w:rsidR="00DC7C74">
        <w:rPr>
          <w:szCs w:val="20"/>
        </w:rPr>
        <w:t>4 </w:t>
      </w:r>
      <w:r w:rsidR="00DC7C74" w:rsidRPr="00C11071">
        <w:rPr>
          <w:szCs w:val="20"/>
        </w:rPr>
        <w:t>% (v </w:t>
      </w:r>
      <w:r w:rsidR="00DC7C74">
        <w:rPr>
          <w:szCs w:val="20"/>
        </w:rPr>
        <w:t>srpnu</w:t>
      </w:r>
      <w:r w:rsidR="00DC7C74" w:rsidRPr="00C11071">
        <w:rPr>
          <w:szCs w:val="20"/>
        </w:rPr>
        <w:t xml:space="preserve"> o </w:t>
      </w:r>
      <w:r w:rsidR="00DC7C74">
        <w:rPr>
          <w:szCs w:val="20"/>
        </w:rPr>
        <w:t>1</w:t>
      </w:r>
      <w:r w:rsidR="00DC7C74" w:rsidRPr="00C11071">
        <w:rPr>
          <w:szCs w:val="20"/>
        </w:rPr>
        <w:t>,</w:t>
      </w:r>
      <w:r w:rsidR="00DC7C74">
        <w:rPr>
          <w:szCs w:val="20"/>
        </w:rPr>
        <w:t>6</w:t>
      </w:r>
      <w:r w:rsidR="00DC7C74" w:rsidRPr="00C11071">
        <w:rPr>
          <w:szCs w:val="20"/>
        </w:rPr>
        <w:t xml:space="preserve"> %). Zásadní vliv na vývoj celkového meziročního indexu mělo </w:t>
      </w:r>
      <w:r w:rsidR="00DC7C74">
        <w:rPr>
          <w:szCs w:val="20"/>
        </w:rPr>
        <w:t>zvýš</w:t>
      </w:r>
      <w:r w:rsidR="00DC7C74" w:rsidRPr="00C11071">
        <w:rPr>
          <w:szCs w:val="20"/>
        </w:rPr>
        <w:t xml:space="preserve">ení cen </w:t>
      </w:r>
      <w:r w:rsidR="00DC7C74">
        <w:rPr>
          <w:szCs w:val="20"/>
        </w:rPr>
        <w:t xml:space="preserve">ve skupině minerálních paliv </w:t>
      </w:r>
      <w:r w:rsidR="00DC7C74" w:rsidRPr="004E12D3">
        <w:rPr>
          <w:szCs w:val="20"/>
        </w:rPr>
        <w:t>o </w:t>
      </w:r>
      <w:r w:rsidR="00DC7C74">
        <w:rPr>
          <w:szCs w:val="20"/>
        </w:rPr>
        <w:t>24</w:t>
      </w:r>
      <w:r w:rsidR="00DC7C74" w:rsidRPr="004E12D3">
        <w:rPr>
          <w:szCs w:val="20"/>
        </w:rPr>
        <w:t>,</w:t>
      </w:r>
      <w:r w:rsidR="00DC7C74">
        <w:rPr>
          <w:szCs w:val="20"/>
        </w:rPr>
        <w:t>1</w:t>
      </w:r>
      <w:r w:rsidR="00DC7C74" w:rsidRPr="004E12D3">
        <w:rPr>
          <w:szCs w:val="20"/>
        </w:rPr>
        <w:t> %</w:t>
      </w:r>
      <w:r w:rsidR="00DC7C74">
        <w:rPr>
          <w:szCs w:val="20"/>
        </w:rPr>
        <w:t xml:space="preserve"> (zvláště elektřiny).</w:t>
      </w:r>
      <w:r w:rsidR="00DC7C74" w:rsidRPr="00D17FDA">
        <w:rPr>
          <w:szCs w:val="20"/>
        </w:rPr>
        <w:t xml:space="preserve"> </w:t>
      </w:r>
      <w:r w:rsidR="00DC7C74">
        <w:rPr>
          <w:szCs w:val="20"/>
        </w:rPr>
        <w:t>Ceny polotovarů se zvýšily o 2,9 % a ceny chemikálií o 2,0 %</w:t>
      </w:r>
      <w:r w:rsidR="00DC7C74" w:rsidRPr="00C11071">
        <w:rPr>
          <w:szCs w:val="20"/>
        </w:rPr>
        <w:t xml:space="preserve">. </w:t>
      </w:r>
      <w:r w:rsidR="00DC7C74">
        <w:rPr>
          <w:szCs w:val="20"/>
        </w:rPr>
        <w:t>Naopak c</w:t>
      </w:r>
      <w:r w:rsidR="00DC7C74" w:rsidRPr="00C11071">
        <w:rPr>
          <w:szCs w:val="20"/>
        </w:rPr>
        <w:t>eny</w:t>
      </w:r>
      <w:r w:rsidR="00DC7C74" w:rsidRPr="00376468">
        <w:rPr>
          <w:szCs w:val="20"/>
        </w:rPr>
        <w:t xml:space="preserve"> </w:t>
      </w:r>
      <w:r w:rsidR="00DC7C74" w:rsidRPr="00C11071">
        <w:rPr>
          <w:szCs w:val="20"/>
        </w:rPr>
        <w:t>strojů</w:t>
      </w:r>
      <w:r w:rsidR="00DC7C74" w:rsidRPr="0051311E">
        <w:rPr>
          <w:szCs w:val="20"/>
        </w:rPr>
        <w:t xml:space="preserve"> </w:t>
      </w:r>
      <w:r w:rsidR="00DC7C74" w:rsidRPr="00C11071">
        <w:rPr>
          <w:szCs w:val="20"/>
        </w:rPr>
        <w:t>a</w:t>
      </w:r>
      <w:r w:rsidR="00DC7C74">
        <w:rPr>
          <w:szCs w:val="20"/>
        </w:rPr>
        <w:t xml:space="preserve"> </w:t>
      </w:r>
      <w:r w:rsidR="00DC7C74" w:rsidRPr="00C11071">
        <w:rPr>
          <w:szCs w:val="20"/>
        </w:rPr>
        <w:t xml:space="preserve">dopravních prostředků </w:t>
      </w:r>
      <w:r w:rsidR="00DC7C74">
        <w:rPr>
          <w:szCs w:val="20"/>
        </w:rPr>
        <w:t xml:space="preserve">se snížily </w:t>
      </w:r>
      <w:r w:rsidR="00DC7C74" w:rsidRPr="00C11071">
        <w:rPr>
          <w:szCs w:val="20"/>
        </w:rPr>
        <w:t xml:space="preserve">o </w:t>
      </w:r>
      <w:r w:rsidR="00DC7C74">
        <w:rPr>
          <w:szCs w:val="20"/>
        </w:rPr>
        <w:t>0</w:t>
      </w:r>
      <w:r w:rsidR="00DC7C74" w:rsidRPr="00C11071">
        <w:rPr>
          <w:szCs w:val="20"/>
        </w:rPr>
        <w:t>,</w:t>
      </w:r>
      <w:r w:rsidR="00DC7C74">
        <w:rPr>
          <w:szCs w:val="20"/>
        </w:rPr>
        <w:t>6 </w:t>
      </w:r>
      <w:r w:rsidR="00DC7C74" w:rsidRPr="00C11071">
        <w:rPr>
          <w:szCs w:val="20"/>
        </w:rPr>
        <w:t>%</w:t>
      </w:r>
      <w:r w:rsidR="00DC7C74">
        <w:rPr>
          <w:szCs w:val="20"/>
        </w:rPr>
        <w:t xml:space="preserve"> a ceny ostatních surovin</w:t>
      </w:r>
      <w:r w:rsidR="00DC7C74">
        <w:rPr>
          <w:rStyle w:val="Znakapoznpodarou"/>
          <w:szCs w:val="20"/>
        </w:rPr>
        <w:footnoteReference w:id="2"/>
      </w:r>
      <w:r w:rsidR="00DC7C74">
        <w:rPr>
          <w:szCs w:val="20"/>
        </w:rPr>
        <w:t xml:space="preserve"> </w:t>
      </w:r>
      <w:r w:rsidR="00DC7C74" w:rsidRPr="00C11071">
        <w:rPr>
          <w:szCs w:val="20"/>
        </w:rPr>
        <w:t xml:space="preserve">o </w:t>
      </w:r>
      <w:r w:rsidR="00DC7C74">
        <w:rPr>
          <w:szCs w:val="20"/>
        </w:rPr>
        <w:t>0</w:t>
      </w:r>
      <w:r w:rsidR="00DC7C74" w:rsidRPr="00C11071">
        <w:rPr>
          <w:szCs w:val="20"/>
        </w:rPr>
        <w:t>,</w:t>
      </w:r>
      <w:r w:rsidR="00DC7C74">
        <w:rPr>
          <w:szCs w:val="20"/>
        </w:rPr>
        <w:t>4 </w:t>
      </w:r>
      <w:r w:rsidR="00DC7C74" w:rsidRPr="00C11071">
        <w:rPr>
          <w:szCs w:val="20"/>
        </w:rPr>
        <w:t>%</w:t>
      </w:r>
      <w:r w:rsidR="00DC7C74">
        <w:rPr>
          <w:szCs w:val="20"/>
        </w:rPr>
        <w:t>.</w:t>
      </w:r>
    </w:p>
    <w:p w:rsidR="001D3D07" w:rsidRPr="00C11071" w:rsidRDefault="001D3D07" w:rsidP="001D3D07">
      <w:pPr>
        <w:spacing w:line="276" w:lineRule="auto"/>
        <w:jc w:val="both"/>
        <w:rPr>
          <w:szCs w:val="20"/>
        </w:rPr>
      </w:pPr>
    </w:p>
    <w:p w:rsidR="001D3D07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Dovozní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ceny</w:t>
      </w:r>
      <w:r w:rsidRPr="001D3D07">
        <w:rPr>
          <w:szCs w:val="20"/>
        </w:rPr>
        <w:t xml:space="preserve"> </w:t>
      </w:r>
      <w:r w:rsidR="005B0DCD" w:rsidRPr="00C11071">
        <w:rPr>
          <w:szCs w:val="20"/>
        </w:rPr>
        <w:t xml:space="preserve">se </w:t>
      </w:r>
      <w:r w:rsidR="005B0DCD">
        <w:rPr>
          <w:szCs w:val="20"/>
        </w:rPr>
        <w:t>zvýš</w:t>
      </w:r>
      <w:r w:rsidR="005B0DCD" w:rsidRPr="00C11071">
        <w:rPr>
          <w:szCs w:val="20"/>
        </w:rPr>
        <w:t>ily o </w:t>
      </w:r>
      <w:r w:rsidR="005B0DCD">
        <w:rPr>
          <w:szCs w:val="20"/>
        </w:rPr>
        <w:t>2</w:t>
      </w:r>
      <w:r w:rsidR="005B0DCD" w:rsidRPr="00C11071">
        <w:rPr>
          <w:szCs w:val="20"/>
        </w:rPr>
        <w:t>,</w:t>
      </w:r>
      <w:r w:rsidR="005B0DCD">
        <w:rPr>
          <w:szCs w:val="20"/>
        </w:rPr>
        <w:t>4 % (v srpnu</w:t>
      </w:r>
      <w:r w:rsidR="005B0DCD" w:rsidRPr="00C11071">
        <w:rPr>
          <w:szCs w:val="20"/>
        </w:rPr>
        <w:t xml:space="preserve"> o </w:t>
      </w:r>
      <w:r w:rsidR="005B0DCD">
        <w:rPr>
          <w:szCs w:val="20"/>
        </w:rPr>
        <w:t>2</w:t>
      </w:r>
      <w:r w:rsidR="005B0DCD" w:rsidRPr="00C11071">
        <w:rPr>
          <w:szCs w:val="20"/>
        </w:rPr>
        <w:t>,</w:t>
      </w:r>
      <w:r w:rsidR="005B0DCD">
        <w:rPr>
          <w:szCs w:val="20"/>
        </w:rPr>
        <w:t>9 </w:t>
      </w:r>
      <w:r w:rsidR="005B0DCD" w:rsidRPr="00C11071">
        <w:rPr>
          <w:szCs w:val="20"/>
        </w:rPr>
        <w:t>%). Největší vliv na </w:t>
      </w:r>
      <w:r w:rsidR="005B0DCD">
        <w:rPr>
          <w:szCs w:val="20"/>
        </w:rPr>
        <w:t>rů</w:t>
      </w:r>
      <w:r w:rsidR="005B0DCD" w:rsidRPr="00C11071">
        <w:rPr>
          <w:szCs w:val="20"/>
        </w:rPr>
        <w:t>s</w:t>
      </w:r>
      <w:r w:rsidR="005B0DCD">
        <w:rPr>
          <w:szCs w:val="20"/>
        </w:rPr>
        <w:t>t</w:t>
      </w:r>
      <w:r w:rsidR="005B0DCD" w:rsidRPr="00C11071">
        <w:rPr>
          <w:szCs w:val="20"/>
        </w:rPr>
        <w:t xml:space="preserve"> celkového meziročního indexu mělo </w:t>
      </w:r>
      <w:r w:rsidR="005B0DCD">
        <w:rPr>
          <w:szCs w:val="20"/>
        </w:rPr>
        <w:t>zvýš</w:t>
      </w:r>
      <w:r w:rsidR="005B0DCD" w:rsidRPr="00C11071">
        <w:rPr>
          <w:szCs w:val="20"/>
        </w:rPr>
        <w:t>ení cen</w:t>
      </w:r>
      <w:r w:rsidR="005B0DCD" w:rsidRPr="004C4DD9">
        <w:rPr>
          <w:szCs w:val="20"/>
        </w:rPr>
        <w:t xml:space="preserve"> </w:t>
      </w:r>
      <w:r w:rsidR="005B0DCD">
        <w:rPr>
          <w:szCs w:val="20"/>
        </w:rPr>
        <w:t>minerálních paliv o 32</w:t>
      </w:r>
      <w:r w:rsidR="005B0DCD" w:rsidRPr="00C11071">
        <w:rPr>
          <w:szCs w:val="20"/>
        </w:rPr>
        <w:t>,</w:t>
      </w:r>
      <w:r w:rsidR="005B0DCD">
        <w:rPr>
          <w:szCs w:val="20"/>
        </w:rPr>
        <w:t>9</w:t>
      </w:r>
      <w:r w:rsidR="005B0DCD" w:rsidRPr="00C11071">
        <w:rPr>
          <w:szCs w:val="20"/>
        </w:rPr>
        <w:t> %</w:t>
      </w:r>
      <w:r w:rsidR="005B0DCD">
        <w:rPr>
          <w:szCs w:val="20"/>
        </w:rPr>
        <w:t xml:space="preserve"> (především ropy a ropných výrobků)</w:t>
      </w:r>
      <w:r w:rsidR="005B0DCD" w:rsidRPr="00C11071">
        <w:rPr>
          <w:szCs w:val="20"/>
        </w:rPr>
        <w:t xml:space="preserve">. Ceny </w:t>
      </w:r>
      <w:r w:rsidR="005B0DCD">
        <w:rPr>
          <w:szCs w:val="20"/>
        </w:rPr>
        <w:t>chemikálií vzrostly o 3,8 %</w:t>
      </w:r>
      <w:r w:rsidR="005B0DCD" w:rsidRPr="00E55549">
        <w:t xml:space="preserve"> </w:t>
      </w:r>
      <w:r w:rsidR="005B0DCD" w:rsidRPr="00E55549">
        <w:rPr>
          <w:szCs w:val="20"/>
        </w:rPr>
        <w:t xml:space="preserve">a ceny </w:t>
      </w:r>
      <w:r w:rsidR="005B0DCD">
        <w:rPr>
          <w:szCs w:val="20"/>
        </w:rPr>
        <w:t xml:space="preserve">polotovarů o 0,4 %. Naopak se </w:t>
      </w:r>
      <w:r w:rsidR="005B0DCD" w:rsidRPr="00E55549">
        <w:rPr>
          <w:szCs w:val="20"/>
        </w:rPr>
        <w:t xml:space="preserve">snížily </w:t>
      </w:r>
      <w:r w:rsidR="005B0DCD">
        <w:rPr>
          <w:szCs w:val="20"/>
        </w:rPr>
        <w:t xml:space="preserve">ceny </w:t>
      </w:r>
      <w:r w:rsidR="005B0DCD" w:rsidRPr="006500A3">
        <w:rPr>
          <w:szCs w:val="20"/>
        </w:rPr>
        <w:t>potravin</w:t>
      </w:r>
      <w:r w:rsidR="005B0DCD">
        <w:rPr>
          <w:szCs w:val="20"/>
        </w:rPr>
        <w:t xml:space="preserve"> o 2</w:t>
      </w:r>
      <w:r w:rsidR="005B0DCD" w:rsidRPr="006500A3">
        <w:rPr>
          <w:szCs w:val="20"/>
        </w:rPr>
        <w:t>,</w:t>
      </w:r>
      <w:r w:rsidR="005B0DCD">
        <w:rPr>
          <w:szCs w:val="20"/>
        </w:rPr>
        <w:t>8</w:t>
      </w:r>
      <w:r w:rsidR="005B0DCD" w:rsidRPr="006500A3">
        <w:rPr>
          <w:szCs w:val="20"/>
        </w:rPr>
        <w:t> %</w:t>
      </w:r>
      <w:r w:rsidR="005B0DCD">
        <w:rPr>
          <w:szCs w:val="20"/>
        </w:rPr>
        <w:t>, průmyslového spotřebního zboží</w:t>
      </w:r>
      <w:r w:rsidR="005B0DCD" w:rsidRPr="00C11071">
        <w:rPr>
          <w:szCs w:val="20"/>
        </w:rPr>
        <w:t xml:space="preserve"> o </w:t>
      </w:r>
      <w:r w:rsidR="005B0DCD">
        <w:rPr>
          <w:szCs w:val="20"/>
        </w:rPr>
        <w:t>1</w:t>
      </w:r>
      <w:r w:rsidR="005B0DCD" w:rsidRPr="00C11071">
        <w:rPr>
          <w:szCs w:val="20"/>
        </w:rPr>
        <w:t>,</w:t>
      </w:r>
      <w:r w:rsidR="005B0DCD">
        <w:rPr>
          <w:szCs w:val="20"/>
        </w:rPr>
        <w:t>9</w:t>
      </w:r>
      <w:r w:rsidR="005B0DCD" w:rsidRPr="00C11071">
        <w:rPr>
          <w:szCs w:val="20"/>
        </w:rPr>
        <w:t> %</w:t>
      </w:r>
      <w:r w:rsidR="005B0DCD" w:rsidRPr="00F44349">
        <w:rPr>
          <w:szCs w:val="20"/>
        </w:rPr>
        <w:t xml:space="preserve"> </w:t>
      </w:r>
      <w:r w:rsidR="005B0DCD" w:rsidRPr="006500A3">
        <w:rPr>
          <w:szCs w:val="20"/>
        </w:rPr>
        <w:t>a ceny</w:t>
      </w:r>
      <w:r w:rsidR="005B0DCD" w:rsidRPr="00F44349">
        <w:rPr>
          <w:szCs w:val="20"/>
        </w:rPr>
        <w:t xml:space="preserve"> </w:t>
      </w:r>
      <w:r w:rsidR="005B0DCD" w:rsidRPr="00E55549">
        <w:rPr>
          <w:szCs w:val="20"/>
        </w:rPr>
        <w:t>strojů a dopravních prostředků o 0,</w:t>
      </w:r>
      <w:r w:rsidR="005B0DCD">
        <w:rPr>
          <w:szCs w:val="20"/>
        </w:rPr>
        <w:t>1</w:t>
      </w:r>
      <w:r w:rsidR="005B0DCD" w:rsidRPr="00E55549">
        <w:rPr>
          <w:szCs w:val="20"/>
        </w:rPr>
        <w:t xml:space="preserve"> %</w:t>
      </w:r>
      <w:r w:rsidR="005B0DCD">
        <w:rPr>
          <w:szCs w:val="20"/>
        </w:rPr>
        <w:t>.</w:t>
      </w:r>
    </w:p>
    <w:p w:rsidR="001D3D07" w:rsidRPr="00C11071" w:rsidRDefault="001D3D07" w:rsidP="001D3D07">
      <w:pPr>
        <w:spacing w:line="276" w:lineRule="auto"/>
        <w:jc w:val="both"/>
        <w:rPr>
          <w:szCs w:val="20"/>
        </w:rPr>
      </w:pPr>
    </w:p>
    <w:p w:rsidR="00EA5ED6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Směnné relace</w:t>
      </w:r>
      <w:r w:rsidRPr="001D3D07">
        <w:rPr>
          <w:szCs w:val="20"/>
        </w:rPr>
        <w:t xml:space="preserve"> </w:t>
      </w:r>
      <w:r w:rsidR="00F21AA8">
        <w:rPr>
          <w:szCs w:val="20"/>
        </w:rPr>
        <w:t xml:space="preserve">se zvýšily </w:t>
      </w:r>
      <w:r w:rsidR="00F21AA8" w:rsidRPr="00C11071">
        <w:rPr>
          <w:szCs w:val="20"/>
        </w:rPr>
        <w:t>na hodnot</w:t>
      </w:r>
      <w:r w:rsidR="00F21AA8">
        <w:rPr>
          <w:szCs w:val="20"/>
        </w:rPr>
        <w:t>u</w:t>
      </w:r>
      <w:r w:rsidR="00F21AA8" w:rsidRPr="00C11071">
        <w:rPr>
          <w:szCs w:val="20"/>
        </w:rPr>
        <w:t xml:space="preserve"> </w:t>
      </w:r>
      <w:r w:rsidR="00F21AA8">
        <w:rPr>
          <w:szCs w:val="20"/>
        </w:rPr>
        <w:t>99</w:t>
      </w:r>
      <w:r w:rsidR="00F21AA8" w:rsidRPr="00C11071">
        <w:rPr>
          <w:szCs w:val="20"/>
        </w:rPr>
        <w:t>,</w:t>
      </w:r>
      <w:r w:rsidR="00F21AA8">
        <w:rPr>
          <w:szCs w:val="20"/>
        </w:rPr>
        <w:t>0 </w:t>
      </w:r>
      <w:r w:rsidR="00F21AA8" w:rsidRPr="00C11071">
        <w:rPr>
          <w:szCs w:val="20"/>
        </w:rPr>
        <w:t xml:space="preserve">% (v </w:t>
      </w:r>
      <w:r w:rsidR="00F21AA8">
        <w:rPr>
          <w:szCs w:val="20"/>
        </w:rPr>
        <w:t>srpnu 98</w:t>
      </w:r>
      <w:r w:rsidR="00F21AA8" w:rsidRPr="00C11071">
        <w:rPr>
          <w:szCs w:val="20"/>
        </w:rPr>
        <w:t>,</w:t>
      </w:r>
      <w:r w:rsidR="00F21AA8">
        <w:rPr>
          <w:szCs w:val="20"/>
        </w:rPr>
        <w:t>7 </w:t>
      </w:r>
      <w:r w:rsidR="00F21AA8" w:rsidRPr="00C11071">
        <w:rPr>
          <w:szCs w:val="20"/>
        </w:rPr>
        <w:t>%)</w:t>
      </w:r>
      <w:r w:rsidR="00F21AA8">
        <w:rPr>
          <w:szCs w:val="20"/>
        </w:rPr>
        <w:t xml:space="preserve"> a čtvrtý měsíc zůstaly v nega</w:t>
      </w:r>
      <w:r w:rsidR="00F21AA8" w:rsidRPr="00C11071">
        <w:rPr>
          <w:szCs w:val="20"/>
        </w:rPr>
        <w:t>tivních hodnot</w:t>
      </w:r>
      <w:r w:rsidR="00F21AA8">
        <w:rPr>
          <w:szCs w:val="20"/>
        </w:rPr>
        <w:t xml:space="preserve">ách. </w:t>
      </w:r>
      <w:r w:rsidR="00F21AA8" w:rsidRPr="00C11071">
        <w:rPr>
          <w:szCs w:val="20"/>
        </w:rPr>
        <w:t>Negativní hodnoty směnných relací zaznamenal</w:t>
      </w:r>
      <w:r w:rsidR="00F21AA8">
        <w:rPr>
          <w:szCs w:val="20"/>
        </w:rPr>
        <w:t>a</w:t>
      </w:r>
      <w:r w:rsidR="00F21AA8" w:rsidRPr="00C11071">
        <w:rPr>
          <w:szCs w:val="20"/>
        </w:rPr>
        <w:t xml:space="preserve"> </w:t>
      </w:r>
      <w:r w:rsidR="00F21AA8">
        <w:rPr>
          <w:szCs w:val="20"/>
        </w:rPr>
        <w:t>zejména minerální paliva (93,4 %), chemikálie</w:t>
      </w:r>
      <w:r w:rsidR="00F21AA8" w:rsidRPr="00C11071">
        <w:rPr>
          <w:szCs w:val="20"/>
        </w:rPr>
        <w:t xml:space="preserve"> (</w:t>
      </w:r>
      <w:r w:rsidR="00F21AA8">
        <w:rPr>
          <w:szCs w:val="20"/>
        </w:rPr>
        <w:t>98</w:t>
      </w:r>
      <w:r w:rsidR="00F21AA8" w:rsidRPr="00C11071">
        <w:rPr>
          <w:szCs w:val="20"/>
        </w:rPr>
        <w:t>,</w:t>
      </w:r>
      <w:r w:rsidR="00F21AA8">
        <w:rPr>
          <w:szCs w:val="20"/>
        </w:rPr>
        <w:t>3 </w:t>
      </w:r>
      <w:r w:rsidR="00F21AA8" w:rsidRPr="00C11071">
        <w:rPr>
          <w:szCs w:val="20"/>
        </w:rPr>
        <w:t>%)</w:t>
      </w:r>
      <w:r w:rsidR="00F21AA8" w:rsidRPr="000F31E7">
        <w:rPr>
          <w:szCs w:val="20"/>
        </w:rPr>
        <w:t xml:space="preserve"> </w:t>
      </w:r>
      <w:r w:rsidR="00F21AA8">
        <w:rPr>
          <w:szCs w:val="20"/>
        </w:rPr>
        <w:t>a stroje a </w:t>
      </w:r>
      <w:r w:rsidR="00F21AA8" w:rsidRPr="00C11071">
        <w:rPr>
          <w:szCs w:val="20"/>
        </w:rPr>
        <w:t>dopravní prostředky</w:t>
      </w:r>
      <w:r w:rsidR="00F21AA8">
        <w:rPr>
          <w:szCs w:val="20"/>
        </w:rPr>
        <w:t xml:space="preserve"> (99,5 %)</w:t>
      </w:r>
      <w:r w:rsidR="00F21AA8" w:rsidRPr="00C11071">
        <w:rPr>
          <w:szCs w:val="20"/>
        </w:rPr>
        <w:t>.</w:t>
      </w:r>
      <w:r w:rsidR="00F21AA8">
        <w:rPr>
          <w:szCs w:val="20"/>
        </w:rPr>
        <w:t xml:space="preserve"> Nejvyšších p</w:t>
      </w:r>
      <w:r w:rsidR="00F21AA8" w:rsidRPr="00C11071">
        <w:rPr>
          <w:szCs w:val="20"/>
        </w:rPr>
        <w:t>ozitivních hodnot směnných relací dosáhl</w:t>
      </w:r>
      <w:r w:rsidR="00F21AA8">
        <w:rPr>
          <w:szCs w:val="20"/>
        </w:rPr>
        <w:t xml:space="preserve">y potraviny (103,1 %), polotovary </w:t>
      </w:r>
      <w:r w:rsidR="00F21AA8" w:rsidRPr="00C11071">
        <w:rPr>
          <w:szCs w:val="20"/>
        </w:rPr>
        <w:t>(10</w:t>
      </w:r>
      <w:r w:rsidR="00F21AA8">
        <w:rPr>
          <w:szCs w:val="20"/>
        </w:rPr>
        <w:t>2</w:t>
      </w:r>
      <w:r w:rsidR="00F21AA8" w:rsidRPr="00C11071">
        <w:rPr>
          <w:szCs w:val="20"/>
        </w:rPr>
        <w:t>,</w:t>
      </w:r>
      <w:r w:rsidR="00F21AA8">
        <w:rPr>
          <w:szCs w:val="20"/>
        </w:rPr>
        <w:t>5</w:t>
      </w:r>
      <w:r w:rsidR="00F21AA8" w:rsidRPr="00C11071">
        <w:rPr>
          <w:szCs w:val="20"/>
        </w:rPr>
        <w:t> %)</w:t>
      </w:r>
      <w:r w:rsidR="00F21AA8">
        <w:rPr>
          <w:szCs w:val="20"/>
        </w:rPr>
        <w:t xml:space="preserve"> a průmyslové spotřební zboží </w:t>
      </w:r>
      <w:r w:rsidR="00F21AA8" w:rsidRPr="00C11071">
        <w:rPr>
          <w:szCs w:val="20"/>
        </w:rPr>
        <w:t>(1</w:t>
      </w:r>
      <w:r w:rsidR="00F21AA8">
        <w:rPr>
          <w:szCs w:val="20"/>
        </w:rPr>
        <w:t>02</w:t>
      </w:r>
      <w:r w:rsidR="00F21AA8" w:rsidRPr="00C11071">
        <w:rPr>
          <w:szCs w:val="20"/>
        </w:rPr>
        <w:t>,</w:t>
      </w:r>
      <w:r w:rsidR="00F21AA8">
        <w:rPr>
          <w:szCs w:val="20"/>
        </w:rPr>
        <w:t>3</w:t>
      </w:r>
      <w:r w:rsidR="00F21AA8" w:rsidRPr="00C11071">
        <w:rPr>
          <w:szCs w:val="20"/>
        </w:rPr>
        <w:t> %).</w:t>
      </w:r>
    </w:p>
    <w:sectPr w:rsidR="00EA5ED6" w:rsidRPr="001D3D07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91" w:rsidRDefault="00561A91" w:rsidP="00E71A58">
      <w:r>
        <w:separator/>
      </w:r>
    </w:p>
  </w:endnote>
  <w:endnote w:type="continuationSeparator" w:id="0">
    <w:p w:rsidR="00561A91" w:rsidRDefault="00561A9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91" w:rsidRDefault="00561A91" w:rsidP="00E71A58">
      <w:r>
        <w:separator/>
      </w:r>
    </w:p>
  </w:footnote>
  <w:footnote w:type="continuationSeparator" w:id="0">
    <w:p w:rsidR="00561A91" w:rsidRDefault="00561A91" w:rsidP="00E71A58">
      <w:r>
        <w:continuationSeparator/>
      </w:r>
    </w:p>
  </w:footnote>
  <w:footnote w:id="1">
    <w:p w:rsidR="004926DE" w:rsidRDefault="004926DE" w:rsidP="00F32FFC">
      <w:pPr>
        <w:pStyle w:val="Textpoznpodarou"/>
        <w:rPr>
          <w:sz w:val="18"/>
          <w:szCs w:val="18"/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>Názvem polotovary jsou v textu označovány tržní výrobky tříděné hlavně podle materiálu (SITC 6).</w:t>
      </w:r>
    </w:p>
    <w:p w:rsidR="00F32FFC" w:rsidRDefault="004926DE" w:rsidP="00F32FFC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lang w:val="cs-CZ"/>
        </w:rPr>
        <w:t>2</w:t>
      </w:r>
      <w:r w:rsidRPr="0043209B">
        <w:rPr>
          <w:sz w:val="18"/>
          <w:szCs w:val="18"/>
          <w:lang w:val="cs-CZ"/>
        </w:rPr>
        <w:t xml:space="preserve"> Názvem ostatní suroviny jsou v textu označovány suroviny nepoživatelné, s výjimkou paliv (SITC 2).</w:t>
      </w:r>
    </w:p>
    <w:p w:rsidR="004926DE" w:rsidRPr="0043209B" w:rsidRDefault="004926DE" w:rsidP="00F32FFC">
      <w:pPr>
        <w:pStyle w:val="Textpoznpodarou"/>
        <w:rPr>
          <w:lang w:val="cs-CZ"/>
        </w:rPr>
      </w:pPr>
    </w:p>
  </w:footnote>
  <w:footnote w:id="2">
    <w:p w:rsidR="00DC7C74" w:rsidRPr="0043209B" w:rsidRDefault="00DC7C74" w:rsidP="00DC7C74">
      <w:pPr>
        <w:pStyle w:val="Textpoznpodarou"/>
        <w:rPr>
          <w:lang w:val="cs-CZ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40BC4"/>
    <w:multiLevelType w:val="hybridMultilevel"/>
    <w:tmpl w:val="ADB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538"/>
    <w:multiLevelType w:val="hybridMultilevel"/>
    <w:tmpl w:val="492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F32CA"/>
    <w:multiLevelType w:val="hybridMultilevel"/>
    <w:tmpl w:val="7FAE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401B"/>
    <w:multiLevelType w:val="hybridMultilevel"/>
    <w:tmpl w:val="06FA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B6F5E"/>
    <w:multiLevelType w:val="hybridMultilevel"/>
    <w:tmpl w:val="786E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A73FC"/>
    <w:multiLevelType w:val="hybridMultilevel"/>
    <w:tmpl w:val="D7EA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B1C14"/>
    <w:multiLevelType w:val="hybridMultilevel"/>
    <w:tmpl w:val="A7CE3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A0B8C"/>
    <w:multiLevelType w:val="hybridMultilevel"/>
    <w:tmpl w:val="14FA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77396A"/>
    <w:multiLevelType w:val="hybridMultilevel"/>
    <w:tmpl w:val="4CE09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A113004"/>
    <w:multiLevelType w:val="hybridMultilevel"/>
    <w:tmpl w:val="A54E0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C4CCB"/>
    <w:multiLevelType w:val="hybridMultilevel"/>
    <w:tmpl w:val="B1FE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D6BF3"/>
    <w:multiLevelType w:val="hybridMultilevel"/>
    <w:tmpl w:val="2BEC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0"/>
  </w:num>
  <w:num w:numId="4">
    <w:abstractNumId w:val="11"/>
  </w:num>
  <w:num w:numId="5">
    <w:abstractNumId w:val="33"/>
  </w:num>
  <w:num w:numId="6">
    <w:abstractNumId w:val="12"/>
  </w:num>
  <w:num w:numId="7">
    <w:abstractNumId w:val="31"/>
  </w:num>
  <w:num w:numId="8">
    <w:abstractNumId w:val="24"/>
  </w:num>
  <w:num w:numId="9">
    <w:abstractNumId w:val="47"/>
  </w:num>
  <w:num w:numId="10">
    <w:abstractNumId w:val="28"/>
  </w:num>
  <w:num w:numId="11">
    <w:abstractNumId w:val="41"/>
  </w:num>
  <w:num w:numId="12">
    <w:abstractNumId w:val="37"/>
  </w:num>
  <w:num w:numId="13">
    <w:abstractNumId w:val="4"/>
  </w:num>
  <w:num w:numId="14">
    <w:abstractNumId w:val="15"/>
  </w:num>
  <w:num w:numId="15">
    <w:abstractNumId w:val="35"/>
  </w:num>
  <w:num w:numId="16">
    <w:abstractNumId w:val="30"/>
  </w:num>
  <w:num w:numId="17">
    <w:abstractNumId w:val="25"/>
  </w:num>
  <w:num w:numId="18">
    <w:abstractNumId w:val="6"/>
  </w:num>
  <w:num w:numId="19">
    <w:abstractNumId w:val="21"/>
  </w:num>
  <w:num w:numId="20">
    <w:abstractNumId w:val="46"/>
  </w:num>
  <w:num w:numId="21">
    <w:abstractNumId w:val="38"/>
  </w:num>
  <w:num w:numId="22">
    <w:abstractNumId w:val="16"/>
  </w:num>
  <w:num w:numId="23">
    <w:abstractNumId w:val="39"/>
  </w:num>
  <w:num w:numId="24">
    <w:abstractNumId w:val="18"/>
  </w:num>
  <w:num w:numId="25">
    <w:abstractNumId w:val="20"/>
  </w:num>
  <w:num w:numId="26">
    <w:abstractNumId w:val="22"/>
  </w:num>
  <w:num w:numId="27">
    <w:abstractNumId w:val="9"/>
  </w:num>
  <w:num w:numId="28">
    <w:abstractNumId w:val="36"/>
  </w:num>
  <w:num w:numId="29">
    <w:abstractNumId w:val="2"/>
  </w:num>
  <w:num w:numId="30">
    <w:abstractNumId w:val="42"/>
  </w:num>
  <w:num w:numId="31">
    <w:abstractNumId w:val="26"/>
  </w:num>
  <w:num w:numId="32">
    <w:abstractNumId w:val="14"/>
  </w:num>
  <w:num w:numId="33">
    <w:abstractNumId w:val="8"/>
  </w:num>
  <w:num w:numId="34">
    <w:abstractNumId w:val="34"/>
  </w:num>
  <w:num w:numId="35">
    <w:abstractNumId w:val="5"/>
  </w:num>
  <w:num w:numId="36">
    <w:abstractNumId w:val="1"/>
  </w:num>
  <w:num w:numId="37">
    <w:abstractNumId w:val="7"/>
  </w:num>
  <w:num w:numId="38">
    <w:abstractNumId w:val="32"/>
  </w:num>
  <w:num w:numId="39">
    <w:abstractNumId w:val="3"/>
  </w:num>
  <w:num w:numId="40">
    <w:abstractNumId w:val="17"/>
  </w:num>
  <w:num w:numId="41">
    <w:abstractNumId w:val="27"/>
  </w:num>
  <w:num w:numId="42">
    <w:abstractNumId w:val="44"/>
  </w:num>
  <w:num w:numId="43">
    <w:abstractNumId w:val="19"/>
  </w:num>
  <w:num w:numId="44">
    <w:abstractNumId w:val="45"/>
  </w:num>
  <w:num w:numId="45">
    <w:abstractNumId w:val="10"/>
  </w:num>
  <w:num w:numId="46">
    <w:abstractNumId w:val="13"/>
  </w:num>
  <w:num w:numId="47">
    <w:abstractNumId w:val="2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2D6F"/>
    <w:rsid w:val="000418F2"/>
    <w:rsid w:val="0004694F"/>
    <w:rsid w:val="00055AA1"/>
    <w:rsid w:val="00061ADB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3884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11C3"/>
    <w:rsid w:val="001B3110"/>
    <w:rsid w:val="001B45BD"/>
    <w:rsid w:val="001D3D07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A4850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3392F"/>
    <w:rsid w:val="004441A0"/>
    <w:rsid w:val="00454789"/>
    <w:rsid w:val="004642AE"/>
    <w:rsid w:val="00470971"/>
    <w:rsid w:val="0048139F"/>
    <w:rsid w:val="004926DE"/>
    <w:rsid w:val="004A6252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1A91"/>
    <w:rsid w:val="0056317D"/>
    <w:rsid w:val="00570970"/>
    <w:rsid w:val="00572A44"/>
    <w:rsid w:val="00572D5C"/>
    <w:rsid w:val="00582B31"/>
    <w:rsid w:val="00583FFD"/>
    <w:rsid w:val="00593152"/>
    <w:rsid w:val="005A21E0"/>
    <w:rsid w:val="005A379B"/>
    <w:rsid w:val="005A75E1"/>
    <w:rsid w:val="005B0DCD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4ED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1BAC"/>
    <w:rsid w:val="00776527"/>
    <w:rsid w:val="00781593"/>
    <w:rsid w:val="00785F6C"/>
    <w:rsid w:val="00787ADE"/>
    <w:rsid w:val="007907BF"/>
    <w:rsid w:val="007A40FF"/>
    <w:rsid w:val="007A47B1"/>
    <w:rsid w:val="007B091F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64171"/>
    <w:rsid w:val="00974923"/>
    <w:rsid w:val="009B6189"/>
    <w:rsid w:val="009B6FD3"/>
    <w:rsid w:val="009B7A80"/>
    <w:rsid w:val="009E1ABC"/>
    <w:rsid w:val="00A04058"/>
    <w:rsid w:val="00A041EB"/>
    <w:rsid w:val="00A0613D"/>
    <w:rsid w:val="00A06804"/>
    <w:rsid w:val="00A10D66"/>
    <w:rsid w:val="00A23E43"/>
    <w:rsid w:val="00A36D98"/>
    <w:rsid w:val="00A40292"/>
    <w:rsid w:val="00A46DE0"/>
    <w:rsid w:val="00A617A0"/>
    <w:rsid w:val="00A62CE1"/>
    <w:rsid w:val="00A645DB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15EC3"/>
    <w:rsid w:val="00D405E0"/>
    <w:rsid w:val="00D42F97"/>
    <w:rsid w:val="00D65786"/>
    <w:rsid w:val="00D7325B"/>
    <w:rsid w:val="00D74D99"/>
    <w:rsid w:val="00D9071D"/>
    <w:rsid w:val="00D97703"/>
    <w:rsid w:val="00DA5A0C"/>
    <w:rsid w:val="00DB558A"/>
    <w:rsid w:val="00DB71F1"/>
    <w:rsid w:val="00DC2233"/>
    <w:rsid w:val="00DC4DFC"/>
    <w:rsid w:val="00DC5B3B"/>
    <w:rsid w:val="00DC7C74"/>
    <w:rsid w:val="00DD2BC1"/>
    <w:rsid w:val="00DE38D7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1AA8"/>
    <w:rsid w:val="00F24FAA"/>
    <w:rsid w:val="00F30D8B"/>
    <w:rsid w:val="00F32FFC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D405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FFC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FFC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32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D405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FFC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FFC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32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A7E9-0A84-4551-BFB5-B633FC98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18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12</cp:revision>
  <cp:lastPrinted>2016-02-17T08:10:00Z</cp:lastPrinted>
  <dcterms:created xsi:type="dcterms:W3CDTF">2018-11-19T09:24:00Z</dcterms:created>
  <dcterms:modified xsi:type="dcterms:W3CDTF">2018-11-19T10:00:00Z</dcterms:modified>
</cp:coreProperties>
</file>