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73" w:rsidRPr="006824B5" w:rsidRDefault="00FF063F" w:rsidP="00734AD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6824B5">
        <w:rPr>
          <w:rFonts w:ascii="Arial" w:hAnsi="Arial" w:cs="Arial"/>
          <w:sz w:val="20"/>
          <w:szCs w:val="20"/>
        </w:rPr>
        <w:t>Perex</w:t>
      </w:r>
      <w:proofErr w:type="spellEnd"/>
      <w:r w:rsidRPr="006824B5">
        <w:rPr>
          <w:rFonts w:ascii="Arial" w:hAnsi="Arial" w:cs="Arial"/>
          <w:sz w:val="20"/>
          <w:szCs w:val="20"/>
        </w:rPr>
        <w:t>:</w:t>
      </w:r>
    </w:p>
    <w:p w:rsidR="00FF063F" w:rsidRPr="00191539" w:rsidRDefault="00D64FF5" w:rsidP="00734ADD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64FF5">
        <w:rPr>
          <w:rFonts w:ascii="Arial" w:hAnsi="Arial" w:cs="Arial"/>
          <w:b/>
          <w:sz w:val="20"/>
          <w:szCs w:val="20"/>
        </w:rPr>
        <w:t>Spotřebitelské ceny klesly v prosinci proti listopadu o 0,2 %. Tento vývoj byl ovlivněn zejména poklesem cen v oddíle potraviny a nealkoholické nápoje. Meziročně vzrostly spotřebitelské ceny v prosinci o 2,3 %, což bylo o 0,4 procentního bodu méně než v listopadu. Jednalo se o nejnižší meziroční růst cen od prosince 2018. Průměrná míra inflace za celý rok 2020 byla 3,2 %.</w:t>
      </w:r>
    </w:p>
    <w:p w:rsidR="0053321F" w:rsidRPr="006824B5" w:rsidRDefault="006824B5" w:rsidP="00734ADD">
      <w:pPr>
        <w:jc w:val="both"/>
        <w:rPr>
          <w:rFonts w:ascii="Arial" w:hAnsi="Arial" w:cs="Arial"/>
          <w:sz w:val="20"/>
          <w:szCs w:val="20"/>
        </w:rPr>
      </w:pPr>
      <w:r w:rsidRPr="006824B5">
        <w:rPr>
          <w:rFonts w:ascii="Arial" w:hAnsi="Arial" w:cs="Arial"/>
          <w:sz w:val="20"/>
          <w:szCs w:val="20"/>
        </w:rPr>
        <w:t>Shrnutí</w:t>
      </w:r>
      <w:r w:rsidR="0053321F" w:rsidRPr="006824B5">
        <w:rPr>
          <w:rFonts w:ascii="Arial" w:hAnsi="Arial" w:cs="Arial"/>
          <w:sz w:val="20"/>
          <w:szCs w:val="20"/>
        </w:rPr>
        <w:t>:</w:t>
      </w:r>
    </w:p>
    <w:p w:rsidR="00D64FF5" w:rsidRDefault="00C723E8" w:rsidP="00D64FF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23E8">
        <w:rPr>
          <w:rFonts w:ascii="Arial" w:hAnsi="Arial" w:cs="Arial"/>
          <w:sz w:val="20"/>
          <w:szCs w:val="20"/>
        </w:rPr>
        <w:t>Průměrná míra inflace v roce 20</w:t>
      </w:r>
      <w:r w:rsidR="00D64FF5">
        <w:rPr>
          <w:rFonts w:ascii="Arial" w:hAnsi="Arial" w:cs="Arial"/>
          <w:sz w:val="20"/>
          <w:szCs w:val="20"/>
        </w:rPr>
        <w:t>20</w:t>
      </w:r>
      <w:r w:rsidRPr="00C723E8">
        <w:rPr>
          <w:rFonts w:ascii="Arial" w:hAnsi="Arial" w:cs="Arial"/>
          <w:sz w:val="20"/>
          <w:szCs w:val="20"/>
        </w:rPr>
        <w:t xml:space="preserve"> byl</w:t>
      </w:r>
      <w:r>
        <w:rPr>
          <w:rFonts w:ascii="Arial" w:hAnsi="Arial" w:cs="Arial"/>
          <w:sz w:val="20"/>
          <w:szCs w:val="20"/>
        </w:rPr>
        <w:t>a</w:t>
      </w:r>
      <w:r w:rsidRPr="00C723E8">
        <w:rPr>
          <w:rFonts w:ascii="Arial" w:hAnsi="Arial" w:cs="Arial"/>
          <w:sz w:val="20"/>
          <w:szCs w:val="20"/>
        </w:rPr>
        <w:t xml:space="preserve"> </w:t>
      </w:r>
      <w:r w:rsidR="00D64FF5" w:rsidRPr="00D64FF5">
        <w:rPr>
          <w:rFonts w:ascii="Arial" w:hAnsi="Arial" w:cs="Arial"/>
          <w:sz w:val="20"/>
          <w:szCs w:val="20"/>
        </w:rPr>
        <w:t>o 0,4 procentního bodu v</w:t>
      </w:r>
      <w:r w:rsidR="00D64FF5">
        <w:rPr>
          <w:rFonts w:ascii="Arial" w:hAnsi="Arial" w:cs="Arial"/>
          <w:sz w:val="20"/>
          <w:szCs w:val="20"/>
        </w:rPr>
        <w:t>yšší</w:t>
      </w:r>
      <w:r w:rsidR="00D64FF5" w:rsidRPr="00D64FF5">
        <w:rPr>
          <w:rFonts w:ascii="Arial" w:hAnsi="Arial" w:cs="Arial"/>
          <w:sz w:val="20"/>
          <w:szCs w:val="20"/>
        </w:rPr>
        <w:t xml:space="preserve"> než v roce 2019.</w:t>
      </w:r>
    </w:p>
    <w:p w:rsidR="00D64FF5" w:rsidRDefault="00D64FF5" w:rsidP="00D64FF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4FF5">
        <w:rPr>
          <w:rFonts w:ascii="Arial" w:hAnsi="Arial" w:cs="Arial"/>
          <w:sz w:val="20"/>
          <w:szCs w:val="20"/>
        </w:rPr>
        <w:t>Nejvyšší meziroční růst zaznamenaly spotřebitelské ceny v 1. čtvrtletí 2020 (o 3,6</w:t>
      </w:r>
      <w:r>
        <w:rPr>
          <w:rFonts w:ascii="Arial" w:hAnsi="Arial" w:cs="Arial"/>
          <w:sz w:val="20"/>
          <w:szCs w:val="20"/>
        </w:rPr>
        <w:t> %). V</w:t>
      </w:r>
      <w:r w:rsidRPr="00D64FF5">
        <w:rPr>
          <w:rFonts w:ascii="Arial" w:hAnsi="Arial" w:cs="Arial"/>
          <w:sz w:val="20"/>
          <w:szCs w:val="20"/>
        </w:rPr>
        <w:t> ostatních čtvrtletích byl růst cen mírně pomalejší (ve 2. čtvrtletí 3,1 %, ve 3. čtvrtletí 3,3 %, ve 4. čtvrtletí pak klesl na 2,6 %).</w:t>
      </w:r>
    </w:p>
    <w:p w:rsidR="00D64FF5" w:rsidRDefault="00D64FF5" w:rsidP="00D64FF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4FF5">
        <w:rPr>
          <w:rFonts w:ascii="Arial" w:hAnsi="Arial" w:cs="Arial"/>
          <w:sz w:val="20"/>
          <w:szCs w:val="20"/>
        </w:rPr>
        <w:t>Vývoj inflace v roce 2020 ovlivnil zejména růst cen v oddíle</w:t>
      </w:r>
      <w:r w:rsidR="007162E7">
        <w:rPr>
          <w:rFonts w:ascii="Arial" w:hAnsi="Arial" w:cs="Arial"/>
          <w:sz w:val="20"/>
          <w:szCs w:val="20"/>
        </w:rPr>
        <w:t>ch</w:t>
      </w:r>
      <w:r w:rsidRPr="00D64FF5">
        <w:rPr>
          <w:rFonts w:ascii="Arial" w:hAnsi="Arial" w:cs="Arial"/>
          <w:sz w:val="20"/>
          <w:szCs w:val="20"/>
        </w:rPr>
        <w:t xml:space="preserve"> potraviny a nealkoholické nápoje</w:t>
      </w:r>
      <w:r w:rsidR="007162E7">
        <w:rPr>
          <w:rFonts w:ascii="Arial" w:hAnsi="Arial" w:cs="Arial"/>
          <w:sz w:val="20"/>
          <w:szCs w:val="20"/>
        </w:rPr>
        <w:t>, alkoholické nápoje, tabák</w:t>
      </w:r>
      <w:r>
        <w:rPr>
          <w:rFonts w:ascii="Arial" w:hAnsi="Arial" w:cs="Arial"/>
          <w:sz w:val="20"/>
          <w:szCs w:val="20"/>
        </w:rPr>
        <w:t xml:space="preserve"> a </w:t>
      </w:r>
      <w:r w:rsidRPr="00D64FF5">
        <w:rPr>
          <w:rFonts w:ascii="Arial" w:hAnsi="Arial" w:cs="Arial"/>
          <w:sz w:val="20"/>
          <w:szCs w:val="20"/>
        </w:rPr>
        <w:t>vyšší ceny v oddíle bydlení</w:t>
      </w:r>
      <w:r>
        <w:rPr>
          <w:rFonts w:ascii="Arial" w:hAnsi="Arial" w:cs="Arial"/>
          <w:sz w:val="20"/>
          <w:szCs w:val="20"/>
        </w:rPr>
        <w:t>.</w:t>
      </w:r>
    </w:p>
    <w:p w:rsidR="00662E18" w:rsidRPr="00D64FF5" w:rsidRDefault="00D64FF5" w:rsidP="00734AD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D64FF5">
        <w:rPr>
          <w:rFonts w:ascii="Arial" w:hAnsi="Arial" w:cs="Arial"/>
          <w:sz w:val="20"/>
          <w:szCs w:val="20"/>
        </w:rPr>
        <w:t>a snižování cenové hladiny působil vývoj cen v oddíle pošty a telekomunikac</w:t>
      </w:r>
      <w:r>
        <w:rPr>
          <w:rFonts w:ascii="Arial" w:hAnsi="Arial" w:cs="Arial"/>
          <w:sz w:val="20"/>
          <w:szCs w:val="20"/>
        </w:rPr>
        <w:t>e</w:t>
      </w:r>
    </w:p>
    <w:sectPr w:rsidR="00662E18" w:rsidRPr="00D64FF5" w:rsidSect="00E72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83F38"/>
    <w:multiLevelType w:val="hybridMultilevel"/>
    <w:tmpl w:val="E2F8E244"/>
    <w:lvl w:ilvl="0" w:tplc="E8E8AA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F063F"/>
    <w:rsid w:val="00032573"/>
    <w:rsid w:val="00072C96"/>
    <w:rsid w:val="00093005"/>
    <w:rsid w:val="000A532E"/>
    <w:rsid w:val="000D0C82"/>
    <w:rsid w:val="00191539"/>
    <w:rsid w:val="00213DA2"/>
    <w:rsid w:val="002D15A9"/>
    <w:rsid w:val="00311D89"/>
    <w:rsid w:val="00317432"/>
    <w:rsid w:val="00383267"/>
    <w:rsid w:val="003E13B2"/>
    <w:rsid w:val="00412DB0"/>
    <w:rsid w:val="004D5722"/>
    <w:rsid w:val="0053321F"/>
    <w:rsid w:val="00540C78"/>
    <w:rsid w:val="00662E18"/>
    <w:rsid w:val="00672976"/>
    <w:rsid w:val="006824B5"/>
    <w:rsid w:val="007162E7"/>
    <w:rsid w:val="00734ADD"/>
    <w:rsid w:val="007E5A2D"/>
    <w:rsid w:val="00947EE6"/>
    <w:rsid w:val="00982D79"/>
    <w:rsid w:val="00A55518"/>
    <w:rsid w:val="00AE4A12"/>
    <w:rsid w:val="00C723E8"/>
    <w:rsid w:val="00D549FC"/>
    <w:rsid w:val="00D64FF5"/>
    <w:rsid w:val="00DF25B6"/>
    <w:rsid w:val="00E31641"/>
    <w:rsid w:val="00E72E73"/>
    <w:rsid w:val="00E908FB"/>
    <w:rsid w:val="00EE25CE"/>
    <w:rsid w:val="00F2583E"/>
    <w:rsid w:val="00FE4334"/>
    <w:rsid w:val="00FE4A73"/>
    <w:rsid w:val="00FF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5F1D0-5796-4705-9176-1441FA4C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58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hamersky33636</dc:creator>
  <cp:lastModifiedBy>Jana Henkrichová</cp:lastModifiedBy>
  <cp:revision>11</cp:revision>
  <cp:lastPrinted>2019-01-21T09:18:00Z</cp:lastPrinted>
  <dcterms:created xsi:type="dcterms:W3CDTF">2018-12-10T11:16:00Z</dcterms:created>
  <dcterms:modified xsi:type="dcterms:W3CDTF">2021-01-19T09:53:00Z</dcterms:modified>
</cp:coreProperties>
</file>