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C4" w:rsidRPr="00877AC4" w:rsidRDefault="00877AC4" w:rsidP="00877AC4">
      <w:pPr>
        <w:keepNext/>
        <w:keepLines/>
        <w:spacing w:line="288" w:lineRule="auto"/>
        <w:ind w:left="0" w:firstLine="0"/>
        <w:outlineLvl w:val="2"/>
        <w:rPr>
          <w:rFonts w:ascii="Arial" w:eastAsia="MS Gothic" w:hAnsi="Arial"/>
          <w:b/>
          <w:bCs/>
          <w:i/>
          <w:color w:val="0071BC"/>
          <w:lang w:val="cs-CZ"/>
        </w:rPr>
      </w:pPr>
      <w:bookmarkStart w:id="0" w:name="_Toc63258294"/>
      <w:proofErr w:type="spellStart"/>
      <w:r w:rsidRPr="00877AC4">
        <w:rPr>
          <w:rFonts w:ascii="Arial" w:eastAsia="MS Gothic" w:hAnsi="Arial"/>
          <w:b/>
          <w:bCs/>
          <w:i/>
          <w:color w:val="0071BC"/>
          <w:lang w:val="cs-CZ"/>
        </w:rPr>
        <w:t>Introduction</w:t>
      </w:r>
      <w:bookmarkEnd w:id="0"/>
      <w:proofErr w:type="spellEnd"/>
    </w:p>
    <w:p w:rsidR="00877AC4" w:rsidRPr="00877AC4" w:rsidRDefault="00877AC4" w:rsidP="00877AC4">
      <w:pPr>
        <w:keepNext/>
        <w:keepLines/>
        <w:spacing w:line="288" w:lineRule="auto"/>
        <w:ind w:left="0" w:firstLine="0"/>
        <w:outlineLvl w:val="2"/>
        <w:rPr>
          <w:rFonts w:ascii="Arial" w:eastAsia="MS Gothic" w:hAnsi="Arial"/>
          <w:b/>
          <w:bCs/>
          <w:i/>
          <w:color w:val="0071BC"/>
          <w:lang w:val="cs-CZ"/>
        </w:rPr>
      </w:pPr>
    </w:p>
    <w:p w:rsidR="00877AC4" w:rsidRPr="00877AC4" w:rsidRDefault="00877AC4" w:rsidP="00877AC4">
      <w:pPr>
        <w:spacing w:after="200" w:line="276" w:lineRule="auto"/>
        <w:ind w:left="0" w:firstLine="851"/>
        <w:jc w:val="both"/>
        <w:rPr>
          <w:rFonts w:ascii="Arial" w:eastAsia="MS Gothic" w:hAnsi="Arial"/>
          <w:bCs/>
          <w:i/>
          <w:sz w:val="20"/>
          <w:szCs w:val="20"/>
          <w:lang w:val="en-GB"/>
        </w:rPr>
      </w:pPr>
      <w:r w:rsidRPr="00877AC4">
        <w:rPr>
          <w:rFonts w:ascii="Arial" w:eastAsia="MS Gothic" w:hAnsi="Arial"/>
          <w:bCs/>
          <w:i/>
          <w:sz w:val="20"/>
          <w:szCs w:val="20"/>
          <w:lang w:val="en-GB"/>
        </w:rPr>
        <w:t>Dear Readers,</w:t>
      </w:r>
    </w:p>
    <w:p w:rsidR="00877AC4" w:rsidRPr="00877AC4" w:rsidRDefault="00877AC4" w:rsidP="00877AC4">
      <w:pPr>
        <w:spacing w:after="200" w:line="276" w:lineRule="auto"/>
        <w:ind w:left="0" w:firstLine="851"/>
        <w:jc w:val="both"/>
        <w:rPr>
          <w:rFonts w:ascii="Arial" w:eastAsia="MS Gothic" w:hAnsi="Arial"/>
          <w:bCs/>
          <w:i/>
          <w:sz w:val="20"/>
          <w:szCs w:val="20"/>
          <w:lang w:val="en-GB"/>
        </w:rPr>
      </w:pPr>
    </w:p>
    <w:p w:rsidR="00877AC4" w:rsidRPr="00877AC4" w:rsidRDefault="00877AC4" w:rsidP="00877AC4">
      <w:pPr>
        <w:spacing w:after="200" w:line="276" w:lineRule="auto"/>
        <w:ind w:left="0" w:firstLine="851"/>
        <w:jc w:val="both"/>
        <w:rPr>
          <w:rFonts w:ascii="Arial" w:eastAsia="MS Gothic" w:hAnsi="Arial"/>
          <w:bCs/>
          <w:i/>
          <w:sz w:val="20"/>
          <w:szCs w:val="20"/>
          <w:lang w:val="en-GB"/>
        </w:rPr>
      </w:pPr>
      <w:r w:rsidRPr="00877AC4">
        <w:rPr>
          <w:rFonts w:ascii="Arial" w:eastAsia="MS Gothic" w:hAnsi="Arial"/>
          <w:bCs/>
          <w:i/>
          <w:sz w:val="20"/>
          <w:szCs w:val="20"/>
          <w:lang w:val="en-GB"/>
        </w:rPr>
        <w:t xml:space="preserve">In </w:t>
      </w:r>
      <w:proofErr w:type="gramStart"/>
      <w:r w:rsidRPr="00877AC4">
        <w:rPr>
          <w:rFonts w:ascii="Arial" w:eastAsia="MS Gothic" w:hAnsi="Arial"/>
          <w:bCs/>
          <w:i/>
          <w:sz w:val="20"/>
          <w:szCs w:val="20"/>
          <w:lang w:val="en-GB"/>
        </w:rPr>
        <w:t>2020</w:t>
      </w:r>
      <w:proofErr w:type="gramEnd"/>
      <w:r w:rsidRPr="00877AC4">
        <w:rPr>
          <w:rFonts w:ascii="Arial" w:eastAsia="MS Gothic" w:hAnsi="Arial"/>
          <w:bCs/>
          <w:i/>
          <w:sz w:val="20"/>
          <w:szCs w:val="20"/>
          <w:lang w:val="en-GB"/>
        </w:rPr>
        <w:t xml:space="preserve"> the Czech Statistical Office (CZSO) finished the planned process of modernisation of waste data collection that resulted in this publication. It brings series of changes compared to previous years. These modifications </w:t>
      </w:r>
      <w:proofErr w:type="gramStart"/>
      <w:r w:rsidRPr="00877AC4">
        <w:rPr>
          <w:rFonts w:ascii="Arial" w:eastAsia="MS Gothic" w:hAnsi="Arial"/>
          <w:bCs/>
          <w:i/>
          <w:sz w:val="20"/>
          <w:szCs w:val="20"/>
          <w:lang w:val="en-GB"/>
        </w:rPr>
        <w:t>are described</w:t>
      </w:r>
      <w:proofErr w:type="gramEnd"/>
      <w:r w:rsidRPr="00877AC4">
        <w:rPr>
          <w:rFonts w:ascii="Arial" w:eastAsia="MS Gothic" w:hAnsi="Arial"/>
          <w:bCs/>
          <w:i/>
          <w:sz w:val="20"/>
          <w:szCs w:val="20"/>
          <w:lang w:val="en-GB"/>
        </w:rPr>
        <w:t xml:space="preserve"> in more detail below in the methodological notes. Let me briefly state here the facts behind these changes.  </w:t>
      </w:r>
    </w:p>
    <w:p w:rsidR="00877AC4" w:rsidRPr="00877AC4" w:rsidRDefault="00877AC4" w:rsidP="00877AC4">
      <w:pPr>
        <w:spacing w:after="200" w:line="276" w:lineRule="auto"/>
        <w:ind w:left="0" w:firstLine="851"/>
        <w:jc w:val="both"/>
        <w:rPr>
          <w:rFonts w:ascii="Arial" w:eastAsia="MS Gothic" w:hAnsi="Arial"/>
          <w:bCs/>
          <w:i/>
          <w:sz w:val="20"/>
          <w:szCs w:val="20"/>
          <w:lang w:val="en-GB"/>
        </w:rPr>
      </w:pPr>
      <w:r w:rsidRPr="00877AC4">
        <w:rPr>
          <w:rFonts w:ascii="Arial" w:eastAsia="MS Gothic" w:hAnsi="Arial"/>
          <w:bCs/>
          <w:i/>
          <w:sz w:val="20"/>
          <w:szCs w:val="20"/>
          <w:lang w:val="en-GB"/>
        </w:rPr>
        <w:t xml:space="preserve">The first one lies in an updated interpretation of the municipal waste definition, which strictly applies up-to-date methodological recommendations of Eurostat concerning the implementation of the Directive 2008/98/EC of the European Parliament and of the Council on waste. The concept of municipal waste </w:t>
      </w:r>
      <w:proofErr w:type="gramStart"/>
      <w:r w:rsidRPr="00877AC4">
        <w:rPr>
          <w:rFonts w:ascii="Arial" w:eastAsia="MS Gothic" w:hAnsi="Arial"/>
          <w:bCs/>
          <w:i/>
          <w:sz w:val="20"/>
          <w:szCs w:val="20"/>
          <w:lang w:val="en-GB"/>
        </w:rPr>
        <w:t>has thus been expanded</w:t>
      </w:r>
      <w:proofErr w:type="gramEnd"/>
      <w:r w:rsidRPr="00877AC4">
        <w:rPr>
          <w:rFonts w:ascii="Arial" w:eastAsia="MS Gothic" w:hAnsi="Arial"/>
          <w:bCs/>
          <w:i/>
          <w:sz w:val="20"/>
          <w:szCs w:val="20"/>
          <w:lang w:val="en-GB"/>
        </w:rPr>
        <w:t xml:space="preserve"> by waste similar in nature and composition to waste from households and waste collected outside the municipal waste collection system has been covered. </w:t>
      </w:r>
    </w:p>
    <w:p w:rsidR="00877AC4" w:rsidRPr="00877AC4" w:rsidRDefault="00877AC4" w:rsidP="00877AC4">
      <w:pPr>
        <w:spacing w:after="200" w:line="276" w:lineRule="auto"/>
        <w:ind w:left="0" w:firstLine="851"/>
        <w:jc w:val="both"/>
        <w:rPr>
          <w:rFonts w:ascii="Arial" w:eastAsia="MS Gothic" w:hAnsi="Arial"/>
          <w:bCs/>
          <w:i/>
          <w:sz w:val="20"/>
          <w:szCs w:val="20"/>
          <w:lang w:val="en-GB"/>
        </w:rPr>
      </w:pPr>
      <w:r w:rsidRPr="00877AC4">
        <w:rPr>
          <w:rFonts w:ascii="Arial" w:eastAsia="MS Gothic" w:hAnsi="Arial"/>
          <w:bCs/>
          <w:i/>
          <w:sz w:val="20"/>
          <w:szCs w:val="20"/>
          <w:lang w:val="en-GB"/>
        </w:rPr>
        <w:t xml:space="preserve">The second change, which is of no less importance, results from a possibility to use administrative data on waste generation and management in a broader extent. </w:t>
      </w:r>
      <w:proofErr w:type="gramStart"/>
      <w:r w:rsidRPr="00877AC4">
        <w:rPr>
          <w:rFonts w:ascii="Arial" w:eastAsia="MS Gothic" w:hAnsi="Arial"/>
          <w:bCs/>
          <w:i/>
          <w:sz w:val="20"/>
          <w:szCs w:val="20"/>
          <w:lang w:val="en-GB"/>
        </w:rPr>
        <w:t>Analytical works focusing on comparison of data from the Integrated Environmental Reporting System (administrative system of waste records in Czech abbreviated as ISPOP) and a statistical survey on the Waste generation and management (“</w:t>
      </w:r>
      <w:proofErr w:type="spellStart"/>
      <w:r w:rsidRPr="00877AC4">
        <w:rPr>
          <w:rFonts w:ascii="Arial" w:eastAsia="MS Gothic" w:hAnsi="Arial"/>
          <w:bCs/>
          <w:i/>
          <w:sz w:val="20"/>
          <w:szCs w:val="20"/>
          <w:lang w:val="en-GB"/>
        </w:rPr>
        <w:t>Odp</w:t>
      </w:r>
      <w:proofErr w:type="spellEnd"/>
      <w:r w:rsidRPr="00877AC4">
        <w:rPr>
          <w:rFonts w:ascii="Arial" w:eastAsia="MS Gothic" w:hAnsi="Arial"/>
          <w:bCs/>
          <w:i/>
          <w:sz w:val="20"/>
          <w:szCs w:val="20"/>
          <w:lang w:val="en-GB"/>
        </w:rPr>
        <w:t xml:space="preserve"> 5-01” annual questionnaire) have proven that both the primary data sources are compatible enough for compilation of results in compliance with the methodology of Regulation (EC) No. 2150/2002 of the European Parliament and of the Council on waste statistics and relating methodological instructions.</w:t>
      </w:r>
      <w:proofErr w:type="gramEnd"/>
      <w:r w:rsidRPr="00877AC4">
        <w:rPr>
          <w:rFonts w:ascii="Arial" w:eastAsia="MS Gothic" w:hAnsi="Arial"/>
          <w:bCs/>
          <w:i/>
          <w:sz w:val="20"/>
          <w:szCs w:val="20"/>
          <w:lang w:val="en-GB"/>
        </w:rPr>
        <w:t xml:space="preserve"> </w:t>
      </w:r>
      <w:proofErr w:type="gramStart"/>
      <w:r w:rsidRPr="00877AC4">
        <w:rPr>
          <w:rFonts w:ascii="Arial" w:eastAsia="MS Gothic" w:hAnsi="Arial"/>
          <w:bCs/>
          <w:i/>
          <w:sz w:val="20"/>
          <w:szCs w:val="20"/>
          <w:lang w:val="en-GB"/>
        </w:rPr>
        <w:t>Therefore</w:t>
      </w:r>
      <w:proofErr w:type="gramEnd"/>
      <w:r w:rsidRPr="00877AC4">
        <w:rPr>
          <w:rFonts w:ascii="Arial" w:eastAsia="MS Gothic" w:hAnsi="Arial"/>
          <w:bCs/>
          <w:i/>
          <w:sz w:val="20"/>
          <w:szCs w:val="20"/>
          <w:lang w:val="en-GB"/>
        </w:rPr>
        <w:t xml:space="preserve"> it was possible to use the administrative data in processing of statistical results to improve the coverage of the population observed. At the same </w:t>
      </w:r>
      <w:proofErr w:type="gramStart"/>
      <w:r w:rsidRPr="00877AC4">
        <w:rPr>
          <w:rFonts w:ascii="Arial" w:eastAsia="MS Gothic" w:hAnsi="Arial"/>
          <w:bCs/>
          <w:i/>
          <w:sz w:val="20"/>
          <w:szCs w:val="20"/>
          <w:lang w:val="en-GB"/>
        </w:rPr>
        <w:t>time</w:t>
      </w:r>
      <w:proofErr w:type="gramEnd"/>
      <w:r w:rsidRPr="00877AC4">
        <w:rPr>
          <w:rFonts w:ascii="Arial" w:eastAsia="MS Gothic" w:hAnsi="Arial"/>
          <w:bCs/>
          <w:i/>
          <w:sz w:val="20"/>
          <w:szCs w:val="20"/>
          <w:lang w:val="en-GB"/>
        </w:rPr>
        <w:t xml:space="preserve"> the administrative burden of respondents was decreased.  </w:t>
      </w:r>
    </w:p>
    <w:p w:rsidR="00877AC4" w:rsidRPr="00877AC4" w:rsidRDefault="00877AC4" w:rsidP="00877AC4">
      <w:pPr>
        <w:spacing w:after="200" w:line="276" w:lineRule="auto"/>
        <w:ind w:left="0" w:firstLine="851"/>
        <w:jc w:val="both"/>
        <w:rPr>
          <w:rFonts w:ascii="Arial" w:eastAsia="MS Gothic" w:hAnsi="Arial"/>
          <w:bCs/>
          <w:i/>
          <w:sz w:val="20"/>
          <w:szCs w:val="20"/>
          <w:lang w:val="en-GB"/>
        </w:rPr>
      </w:pPr>
      <w:r w:rsidRPr="00877AC4">
        <w:rPr>
          <w:rFonts w:ascii="Arial" w:eastAsia="MS Gothic" w:hAnsi="Arial"/>
          <w:bCs/>
          <w:i/>
          <w:sz w:val="20"/>
          <w:szCs w:val="20"/>
          <w:lang w:val="en-GB"/>
        </w:rPr>
        <w:t xml:space="preserve">Due to the aforementioned reasons, data in this publication are not comparable to those published before. However, comparable results </w:t>
      </w:r>
      <w:proofErr w:type="gramStart"/>
      <w:r w:rsidRPr="00877AC4">
        <w:rPr>
          <w:rFonts w:ascii="Arial" w:eastAsia="MS Gothic" w:hAnsi="Arial"/>
          <w:bCs/>
          <w:i/>
          <w:sz w:val="20"/>
          <w:szCs w:val="20"/>
          <w:lang w:val="en-GB"/>
        </w:rPr>
        <w:t>are presented</w:t>
      </w:r>
      <w:proofErr w:type="gramEnd"/>
      <w:r w:rsidRPr="00877AC4">
        <w:rPr>
          <w:rFonts w:ascii="Arial" w:eastAsia="MS Gothic" w:hAnsi="Arial"/>
          <w:bCs/>
          <w:i/>
          <w:sz w:val="20"/>
          <w:szCs w:val="20"/>
          <w:lang w:val="en-GB"/>
        </w:rPr>
        <w:t xml:space="preserve"> for the years 2017 – 2019, which enables comparisons over time. Works on recalculation of time series will continue concurrently with the processing of data for the year 2020 in order to provide users with a picture of the state of the waste management in compliance with the up-to-date methodologies, which is as complete as possible. </w:t>
      </w:r>
    </w:p>
    <w:p w:rsidR="00877AC4" w:rsidRPr="00877AC4" w:rsidRDefault="00877AC4" w:rsidP="00877AC4">
      <w:pPr>
        <w:spacing w:after="200" w:line="276" w:lineRule="auto"/>
        <w:ind w:left="0" w:firstLine="851"/>
        <w:jc w:val="both"/>
        <w:rPr>
          <w:rFonts w:ascii="Arial" w:eastAsia="MS Gothic" w:hAnsi="Arial"/>
          <w:bCs/>
          <w:i/>
          <w:sz w:val="20"/>
          <w:szCs w:val="20"/>
          <w:lang w:val="cs-CZ"/>
        </w:rPr>
      </w:pPr>
    </w:p>
    <w:p w:rsidR="00877AC4" w:rsidRPr="00877AC4" w:rsidRDefault="00877AC4" w:rsidP="00877AC4">
      <w:pPr>
        <w:spacing w:after="200" w:line="276" w:lineRule="auto"/>
        <w:ind w:left="0" w:firstLine="851"/>
        <w:jc w:val="both"/>
        <w:rPr>
          <w:rFonts w:ascii="Arial" w:eastAsia="MS Gothic" w:hAnsi="Arial"/>
          <w:bCs/>
          <w:i/>
          <w:sz w:val="20"/>
          <w:szCs w:val="20"/>
          <w:lang w:val="cs-CZ"/>
        </w:rPr>
      </w:pPr>
      <w:r w:rsidRPr="00877AC4">
        <w:rPr>
          <w:rFonts w:ascii="Arial" w:eastAsia="MS Gothic" w:hAnsi="Arial"/>
          <w:bCs/>
          <w:i/>
          <w:sz w:val="20"/>
          <w:szCs w:val="20"/>
          <w:lang w:val="cs-CZ"/>
        </w:rPr>
        <w:t>Marie Boušková</w:t>
      </w:r>
    </w:p>
    <w:p w:rsidR="00877AC4" w:rsidRPr="00877AC4" w:rsidRDefault="00877AC4" w:rsidP="00877AC4">
      <w:pPr>
        <w:spacing w:after="200" w:line="276" w:lineRule="auto"/>
        <w:ind w:left="0" w:firstLine="851"/>
        <w:jc w:val="both"/>
        <w:rPr>
          <w:rFonts w:ascii="Arial" w:eastAsia="MS Gothic" w:hAnsi="Arial"/>
          <w:bCs/>
          <w:i/>
          <w:sz w:val="20"/>
          <w:szCs w:val="20"/>
          <w:lang w:val="cs-CZ"/>
        </w:rPr>
      </w:pPr>
      <w:proofErr w:type="spellStart"/>
      <w:r w:rsidRPr="00877AC4">
        <w:rPr>
          <w:rFonts w:ascii="Arial" w:eastAsia="MS Gothic" w:hAnsi="Arial"/>
          <w:bCs/>
          <w:i/>
          <w:sz w:val="20"/>
          <w:szCs w:val="20"/>
          <w:lang w:val="cs-CZ"/>
        </w:rPr>
        <w:t>Director</w:t>
      </w:r>
      <w:proofErr w:type="spellEnd"/>
      <w:r w:rsidRPr="00877AC4">
        <w:rPr>
          <w:rFonts w:ascii="Arial" w:eastAsia="MS Gothic" w:hAnsi="Arial"/>
          <w:bCs/>
          <w:i/>
          <w:sz w:val="20"/>
          <w:szCs w:val="20"/>
          <w:lang w:val="cs-CZ"/>
        </w:rPr>
        <w:t xml:space="preserve"> </w:t>
      </w:r>
      <w:proofErr w:type="spellStart"/>
      <w:r w:rsidRPr="00877AC4">
        <w:rPr>
          <w:rFonts w:ascii="Arial" w:eastAsia="MS Gothic" w:hAnsi="Arial"/>
          <w:bCs/>
          <w:i/>
          <w:sz w:val="20"/>
          <w:szCs w:val="20"/>
          <w:lang w:val="cs-CZ"/>
        </w:rPr>
        <w:t>of</w:t>
      </w:r>
      <w:proofErr w:type="spellEnd"/>
      <w:r w:rsidRPr="00877AC4">
        <w:rPr>
          <w:rFonts w:ascii="Arial" w:eastAsia="MS Gothic" w:hAnsi="Arial"/>
          <w:bCs/>
          <w:i/>
          <w:sz w:val="20"/>
          <w:szCs w:val="20"/>
          <w:lang w:val="cs-CZ"/>
        </w:rPr>
        <w:t xml:space="preserve"> </w:t>
      </w:r>
      <w:proofErr w:type="spellStart"/>
      <w:r w:rsidRPr="00877AC4">
        <w:rPr>
          <w:rFonts w:ascii="Arial" w:eastAsia="MS Gothic" w:hAnsi="Arial"/>
          <w:bCs/>
          <w:i/>
          <w:sz w:val="20"/>
          <w:szCs w:val="20"/>
          <w:lang w:val="cs-CZ"/>
        </w:rPr>
        <w:t>Trade</w:t>
      </w:r>
      <w:proofErr w:type="spellEnd"/>
      <w:r w:rsidRPr="00877AC4">
        <w:rPr>
          <w:rFonts w:ascii="Arial" w:eastAsia="MS Gothic" w:hAnsi="Arial"/>
          <w:bCs/>
          <w:i/>
          <w:sz w:val="20"/>
          <w:szCs w:val="20"/>
          <w:lang w:val="cs-CZ"/>
        </w:rPr>
        <w:t xml:space="preserve">, Transport, </w:t>
      </w:r>
      <w:proofErr w:type="spellStart"/>
      <w:r w:rsidRPr="00877AC4">
        <w:rPr>
          <w:rFonts w:ascii="Arial" w:eastAsia="MS Gothic" w:hAnsi="Arial"/>
          <w:bCs/>
          <w:i/>
          <w:sz w:val="20"/>
          <w:szCs w:val="20"/>
          <w:lang w:val="cs-CZ"/>
        </w:rPr>
        <w:t>Services</w:t>
      </w:r>
      <w:proofErr w:type="spellEnd"/>
      <w:r w:rsidRPr="00877AC4">
        <w:rPr>
          <w:rFonts w:ascii="Arial" w:eastAsia="MS Gothic" w:hAnsi="Arial"/>
          <w:bCs/>
          <w:i/>
          <w:sz w:val="20"/>
          <w:szCs w:val="20"/>
          <w:lang w:val="cs-CZ"/>
        </w:rPr>
        <w:t xml:space="preserve">, </w:t>
      </w:r>
      <w:proofErr w:type="spellStart"/>
      <w:r w:rsidRPr="00877AC4">
        <w:rPr>
          <w:rFonts w:ascii="Arial" w:eastAsia="MS Gothic" w:hAnsi="Arial"/>
          <w:bCs/>
          <w:i/>
          <w:sz w:val="20"/>
          <w:szCs w:val="20"/>
          <w:lang w:val="cs-CZ"/>
        </w:rPr>
        <w:t>Tourism</w:t>
      </w:r>
      <w:proofErr w:type="spellEnd"/>
      <w:r w:rsidRPr="00877AC4">
        <w:rPr>
          <w:rFonts w:ascii="Arial" w:eastAsia="MS Gothic" w:hAnsi="Arial"/>
          <w:bCs/>
          <w:i/>
          <w:sz w:val="20"/>
          <w:szCs w:val="20"/>
          <w:lang w:val="cs-CZ"/>
        </w:rPr>
        <w:t xml:space="preserve">, and </w:t>
      </w:r>
      <w:proofErr w:type="spellStart"/>
      <w:r w:rsidRPr="00877AC4">
        <w:rPr>
          <w:rFonts w:ascii="Arial" w:eastAsia="MS Gothic" w:hAnsi="Arial"/>
          <w:bCs/>
          <w:i/>
          <w:sz w:val="20"/>
          <w:szCs w:val="20"/>
          <w:lang w:val="cs-CZ"/>
        </w:rPr>
        <w:t>Environmental</w:t>
      </w:r>
      <w:proofErr w:type="spellEnd"/>
      <w:r w:rsidRPr="00877AC4">
        <w:rPr>
          <w:rFonts w:ascii="Arial" w:eastAsia="MS Gothic" w:hAnsi="Arial"/>
          <w:bCs/>
          <w:i/>
          <w:sz w:val="20"/>
          <w:szCs w:val="20"/>
          <w:lang w:val="cs-CZ"/>
        </w:rPr>
        <w:t xml:space="preserve"> </w:t>
      </w:r>
      <w:proofErr w:type="spellStart"/>
      <w:r w:rsidRPr="00877AC4">
        <w:rPr>
          <w:rFonts w:ascii="Arial" w:eastAsia="MS Gothic" w:hAnsi="Arial"/>
          <w:bCs/>
          <w:i/>
          <w:sz w:val="20"/>
          <w:szCs w:val="20"/>
          <w:lang w:val="cs-CZ"/>
        </w:rPr>
        <w:t>Statistics</w:t>
      </w:r>
      <w:proofErr w:type="spellEnd"/>
      <w:r w:rsidRPr="00877AC4">
        <w:rPr>
          <w:rFonts w:ascii="Arial" w:eastAsia="MS Gothic" w:hAnsi="Arial"/>
          <w:bCs/>
          <w:i/>
          <w:sz w:val="20"/>
          <w:szCs w:val="20"/>
          <w:lang w:val="cs-CZ"/>
        </w:rPr>
        <w:t xml:space="preserve"> Department</w:t>
      </w:r>
    </w:p>
    <w:p w:rsidR="00245479" w:rsidRPr="00877AC4" w:rsidRDefault="00245479" w:rsidP="00877AC4">
      <w:bookmarkStart w:id="1" w:name="_GoBack"/>
      <w:bookmarkEnd w:id="1"/>
    </w:p>
    <w:sectPr w:rsidR="00245479" w:rsidRPr="00877AC4" w:rsidSect="00415762">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E30" w:rsidRDefault="00BE6E30" w:rsidP="00415762">
      <w:pPr>
        <w:spacing w:line="240" w:lineRule="auto"/>
      </w:pPr>
      <w:r>
        <w:separator/>
      </w:r>
    </w:p>
  </w:endnote>
  <w:endnote w:type="continuationSeparator" w:id="0">
    <w:p w:rsidR="00BE6E30" w:rsidRDefault="00BE6E30" w:rsidP="00415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62" w:rsidRPr="008E3663" w:rsidRDefault="00415762" w:rsidP="00415762">
    <w:pPr>
      <w:pStyle w:val="Zpat"/>
      <w:ind w:right="360" w:firstLine="360"/>
      <w:jc w:val="center"/>
      <w:rPr>
        <w:rFonts w:ascii="Arial" w:hAnsi="Arial" w:cs="Arial"/>
        <w:sz w:val="18"/>
        <w:szCs w:val="18"/>
        <w:lang w:val="cs-CZ"/>
      </w:rPr>
    </w:pPr>
    <w:r w:rsidRPr="008E3663">
      <w:rPr>
        <w:rFonts w:ascii="Arial" w:hAnsi="Arial" w:cs="Arial"/>
        <w:noProof/>
        <w:sz w:val="18"/>
        <w:szCs w:val="18"/>
        <w:lang w:val="cs-CZ"/>
      </w:rPr>
      <w:drawing>
        <wp:anchor distT="0" distB="0" distL="114300" distR="114300" simplePos="0" relativeHeight="251660288" behindDoc="0" locked="0" layoutInCell="1" allowOverlap="1">
          <wp:simplePos x="0" y="0"/>
          <wp:positionH relativeFrom="column">
            <wp:posOffset>-39370</wp:posOffset>
          </wp:positionH>
          <wp:positionV relativeFrom="paragraph">
            <wp:posOffset>635</wp:posOffset>
          </wp:positionV>
          <wp:extent cx="510540" cy="272415"/>
          <wp:effectExtent l="19050" t="0" r="3810" b="0"/>
          <wp:wrapNone/>
          <wp:docPr id="1" name="obrázek 1"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 RGB CZ logo-02"/>
                  <pic:cNvPicPr>
                    <a:picLocks noChangeAspect="1" noChangeArrowheads="1"/>
                  </pic:cNvPicPr>
                </pic:nvPicPr>
                <pic:blipFill>
                  <a:blip r:embed="rId1"/>
                  <a:srcRect/>
                  <a:stretch>
                    <a:fillRect/>
                  </a:stretch>
                </pic:blipFill>
                <pic:spPr bwMode="auto">
                  <a:xfrm>
                    <a:off x="0" y="0"/>
                    <a:ext cx="510540" cy="272415"/>
                  </a:xfrm>
                  <a:prstGeom prst="rect">
                    <a:avLst/>
                  </a:prstGeom>
                  <a:noFill/>
                  <a:ln w="9525">
                    <a:noFill/>
                    <a:miter lim="800000"/>
                    <a:headEnd/>
                    <a:tailEnd/>
                  </a:ln>
                </pic:spPr>
              </pic:pic>
            </a:graphicData>
          </a:graphic>
        </wp:anchor>
      </w:drawing>
    </w:r>
    <w:r w:rsidR="00FA659B">
      <w:rPr>
        <w:rFonts w:ascii="Arial" w:hAnsi="Arial" w:cs="Arial"/>
        <w:noProof/>
        <w:sz w:val="18"/>
        <w:szCs w:val="18"/>
        <w:lang w:val="cs-CZ"/>
      </w:rPr>
      <w:t>2018</w:t>
    </w:r>
  </w:p>
  <w:p w:rsidR="00415762" w:rsidRDefault="004157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E30" w:rsidRDefault="00BE6E30" w:rsidP="00415762">
      <w:pPr>
        <w:spacing w:line="240" w:lineRule="auto"/>
      </w:pPr>
      <w:r>
        <w:separator/>
      </w:r>
    </w:p>
  </w:footnote>
  <w:footnote w:type="continuationSeparator" w:id="0">
    <w:p w:rsidR="00BE6E30" w:rsidRDefault="00BE6E30" w:rsidP="004157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63" w:rsidRPr="00B77E78" w:rsidRDefault="008E3663" w:rsidP="008E3663">
    <w:pPr>
      <w:pStyle w:val="Zhlav"/>
      <w:tabs>
        <w:tab w:val="clear" w:pos="4536"/>
        <w:tab w:val="clear" w:pos="9072"/>
      </w:tabs>
      <w:spacing w:line="288" w:lineRule="auto"/>
      <w:ind w:left="0" w:firstLine="0"/>
      <w:rPr>
        <w:rFonts w:ascii="Arial" w:eastAsia="Calibri" w:hAnsi="Arial"/>
        <w:sz w:val="16"/>
        <w:szCs w:val="22"/>
        <w:lang w:val="cs-CZ" w:eastAsia="en-US"/>
      </w:rPr>
    </w:pPr>
    <w:r w:rsidRPr="00B77E78">
      <w:rPr>
        <w:rFonts w:ascii="Arial" w:eastAsia="Calibri" w:hAnsi="Arial"/>
        <w:sz w:val="16"/>
        <w:szCs w:val="22"/>
        <w:lang w:val="cs-CZ" w:eastAsia="en-US"/>
      </w:rPr>
      <w:t>Produkce, využití a odstranění odpadů</w:t>
    </w:r>
  </w:p>
  <w:p w:rsidR="008E3663" w:rsidRPr="008E3663" w:rsidRDefault="008E3663" w:rsidP="008E3663">
    <w:pPr>
      <w:pStyle w:val="Zhlav"/>
      <w:tabs>
        <w:tab w:val="clear" w:pos="4536"/>
        <w:tab w:val="clear" w:pos="9072"/>
      </w:tabs>
      <w:spacing w:line="288" w:lineRule="auto"/>
      <w:ind w:left="0" w:firstLine="0"/>
      <w:rPr>
        <w:rFonts w:ascii="Arial" w:eastAsia="Calibri" w:hAnsi="Arial"/>
        <w:i/>
        <w:sz w:val="16"/>
        <w:szCs w:val="22"/>
        <w:lang w:val="cs-CZ" w:eastAsia="en-US"/>
      </w:rPr>
    </w:pPr>
    <w:proofErr w:type="spellStart"/>
    <w:r w:rsidRPr="002B3DCA">
      <w:rPr>
        <w:rFonts w:ascii="Arial" w:eastAsia="Calibri" w:hAnsi="Arial"/>
        <w:i/>
        <w:sz w:val="16"/>
        <w:szCs w:val="22"/>
        <w:lang w:val="cs-CZ" w:eastAsia="en-US"/>
      </w:rPr>
      <w:t>Generation</w:t>
    </w:r>
    <w:proofErr w:type="spellEnd"/>
    <w:r w:rsidRPr="002B3DCA">
      <w:rPr>
        <w:rFonts w:ascii="Arial" w:eastAsia="Calibri" w:hAnsi="Arial"/>
        <w:i/>
        <w:sz w:val="16"/>
        <w:szCs w:val="22"/>
        <w:lang w:val="cs-CZ" w:eastAsia="en-US"/>
      </w:rPr>
      <w:t>,</w:t>
    </w:r>
    <w:r>
      <w:rPr>
        <w:rFonts w:ascii="Arial" w:eastAsia="Calibri" w:hAnsi="Arial"/>
        <w:i/>
        <w:sz w:val="16"/>
        <w:szCs w:val="22"/>
        <w:lang w:val="cs-CZ" w:eastAsia="en-US"/>
      </w:rPr>
      <w:t xml:space="preserve"> </w:t>
    </w:r>
    <w:proofErr w:type="spellStart"/>
    <w:r>
      <w:rPr>
        <w:rFonts w:ascii="Arial" w:eastAsia="Calibri" w:hAnsi="Arial"/>
        <w:i/>
        <w:sz w:val="16"/>
        <w:szCs w:val="22"/>
        <w:lang w:val="cs-CZ" w:eastAsia="en-US"/>
      </w:rPr>
      <w:t>Recovery</w:t>
    </w:r>
    <w:proofErr w:type="spellEnd"/>
    <w:r>
      <w:rPr>
        <w:rFonts w:ascii="Arial" w:eastAsia="Calibri" w:hAnsi="Arial"/>
        <w:i/>
        <w:sz w:val="16"/>
        <w:szCs w:val="22"/>
        <w:lang w:val="cs-CZ" w:eastAsia="en-US"/>
      </w:rPr>
      <w:t xml:space="preserve"> and </w:t>
    </w:r>
    <w:proofErr w:type="spellStart"/>
    <w:r>
      <w:rPr>
        <w:rFonts w:ascii="Arial" w:eastAsia="Calibri" w:hAnsi="Arial"/>
        <w:i/>
        <w:sz w:val="16"/>
        <w:szCs w:val="22"/>
        <w:lang w:val="cs-CZ" w:eastAsia="en-US"/>
      </w:rPr>
      <w:t>Disposal</w:t>
    </w:r>
    <w:proofErr w:type="spellEnd"/>
    <w:r>
      <w:rPr>
        <w:rFonts w:ascii="Arial" w:eastAsia="Calibri" w:hAnsi="Arial"/>
        <w:i/>
        <w:sz w:val="16"/>
        <w:szCs w:val="22"/>
        <w:lang w:val="cs-CZ" w:eastAsia="en-US"/>
      </w:rPr>
      <w:t xml:space="preserve"> </w:t>
    </w:r>
    <w:proofErr w:type="spellStart"/>
    <w:r>
      <w:rPr>
        <w:rFonts w:ascii="Arial" w:eastAsia="Calibri" w:hAnsi="Arial"/>
        <w:i/>
        <w:sz w:val="16"/>
        <w:szCs w:val="22"/>
        <w:lang w:val="cs-CZ" w:eastAsia="en-US"/>
      </w:rPr>
      <w:t>of</w:t>
    </w:r>
    <w:proofErr w:type="spellEnd"/>
    <w:r>
      <w:rPr>
        <w:rFonts w:ascii="Arial" w:eastAsia="Calibri" w:hAnsi="Arial"/>
        <w:i/>
        <w:sz w:val="16"/>
        <w:szCs w:val="22"/>
        <w:lang w:val="cs-CZ" w:eastAsia="en-US"/>
      </w:rPr>
      <w:t xml:space="preserve"> </w:t>
    </w:r>
    <w:proofErr w:type="spellStart"/>
    <w:r>
      <w:rPr>
        <w:rFonts w:ascii="Arial" w:eastAsia="Calibri" w:hAnsi="Arial"/>
        <w:i/>
        <w:sz w:val="16"/>
        <w:szCs w:val="22"/>
        <w:lang w:val="cs-CZ" w:eastAsia="en-US"/>
      </w:rPr>
      <w:t>Waste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50EC5"/>
    <w:multiLevelType w:val="hybridMultilevel"/>
    <w:tmpl w:val="39FE435A"/>
    <w:lvl w:ilvl="0" w:tplc="351AA43C">
      <w:start w:val="1"/>
      <w:numFmt w:val="lowerLetter"/>
      <w:lvlText w:val="%1)"/>
      <w:lvlJc w:val="left"/>
      <w:pPr>
        <w:ind w:left="1050" w:hanging="360"/>
      </w:pPr>
      <w:rPr>
        <w:rFonts w:hint="default"/>
      </w:rPr>
    </w:lvl>
    <w:lvl w:ilvl="1" w:tplc="04050019">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1" w15:restartNumberingAfterBreak="0">
    <w:nsid w:val="57397501"/>
    <w:multiLevelType w:val="hybridMultilevel"/>
    <w:tmpl w:val="578CFCFA"/>
    <w:lvl w:ilvl="0" w:tplc="25E63C44">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4B2CD4"/>
    <w:multiLevelType w:val="hybridMultilevel"/>
    <w:tmpl w:val="B818FDE4"/>
    <w:lvl w:ilvl="0" w:tplc="EA0A0282">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70345641"/>
    <w:multiLevelType w:val="hybridMultilevel"/>
    <w:tmpl w:val="39FE435A"/>
    <w:lvl w:ilvl="0" w:tplc="351AA43C">
      <w:start w:val="1"/>
      <w:numFmt w:val="lowerLetter"/>
      <w:lvlText w:val="%1)"/>
      <w:lvlJc w:val="left"/>
      <w:pPr>
        <w:ind w:left="1050" w:hanging="360"/>
      </w:pPr>
      <w:rPr>
        <w:rFonts w:hint="default"/>
      </w:rPr>
    </w:lvl>
    <w:lvl w:ilvl="1" w:tplc="04050019">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4" w15:restartNumberingAfterBreak="0">
    <w:nsid w:val="74F06367"/>
    <w:multiLevelType w:val="hybridMultilevel"/>
    <w:tmpl w:val="B818FDE4"/>
    <w:lvl w:ilvl="0" w:tplc="EA0A0282">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3DCD"/>
    <w:rsid w:val="00013DCD"/>
    <w:rsid w:val="000521D7"/>
    <w:rsid w:val="000A7395"/>
    <w:rsid w:val="00137085"/>
    <w:rsid w:val="0022157B"/>
    <w:rsid w:val="00245479"/>
    <w:rsid w:val="003A1A2A"/>
    <w:rsid w:val="003C701F"/>
    <w:rsid w:val="00415762"/>
    <w:rsid w:val="004378C0"/>
    <w:rsid w:val="0057506F"/>
    <w:rsid w:val="006D16C5"/>
    <w:rsid w:val="00706B9F"/>
    <w:rsid w:val="00877AC4"/>
    <w:rsid w:val="008E3663"/>
    <w:rsid w:val="00AC6880"/>
    <w:rsid w:val="00BE6E30"/>
    <w:rsid w:val="00D622C9"/>
    <w:rsid w:val="00FA6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E741AF-E61C-4EA0-A3B2-4A26BA7C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3DCD"/>
    <w:pPr>
      <w:spacing w:after="0" w:line="0" w:lineRule="atLeast"/>
      <w:ind w:left="851" w:hanging="851"/>
    </w:pPr>
    <w:rPr>
      <w:rFonts w:ascii="Times New Roman" w:eastAsia="Times New Roman" w:hAnsi="Times New Roman" w:cs="Times New Roman"/>
      <w:sz w:val="24"/>
      <w:szCs w:val="24"/>
      <w:lang w:val="ru-RU" w:eastAsia="cs-CZ"/>
    </w:rPr>
  </w:style>
  <w:style w:type="paragraph" w:styleId="Nadpis3">
    <w:name w:val="heading 3"/>
    <w:next w:val="Normln"/>
    <w:link w:val="Nadpis3Char"/>
    <w:uiPriority w:val="9"/>
    <w:qFormat/>
    <w:rsid w:val="003A1A2A"/>
    <w:pPr>
      <w:keepNext/>
      <w:keepLines/>
      <w:spacing w:after="0" w:line="288" w:lineRule="auto"/>
      <w:outlineLvl w:val="2"/>
    </w:pPr>
    <w:rPr>
      <w:rFonts w:ascii="Arial" w:eastAsia="MS Gothic" w:hAnsi="Arial" w:cs="Times New Roman"/>
      <w:b/>
      <w:bCs/>
      <w:color w:val="0071BC"/>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013DCD"/>
    <w:pPr>
      <w:tabs>
        <w:tab w:val="left" w:pos="684"/>
      </w:tabs>
      <w:jc w:val="both"/>
    </w:pPr>
    <w:rPr>
      <w:lang w:val="cs-CZ"/>
    </w:rPr>
  </w:style>
  <w:style w:type="character" w:customStyle="1" w:styleId="ZkladntextChar">
    <w:name w:val="Základní text Char"/>
    <w:basedOn w:val="Standardnpsmoodstavce"/>
    <w:link w:val="Zkladntext"/>
    <w:semiHidden/>
    <w:rsid w:val="00013DC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qFormat/>
    <w:rsid w:val="00415762"/>
    <w:pPr>
      <w:tabs>
        <w:tab w:val="center" w:pos="4536"/>
        <w:tab w:val="right" w:pos="9072"/>
      </w:tabs>
      <w:spacing w:line="240" w:lineRule="auto"/>
    </w:pPr>
  </w:style>
  <w:style w:type="character" w:customStyle="1" w:styleId="ZhlavChar">
    <w:name w:val="Záhlaví Char"/>
    <w:basedOn w:val="Standardnpsmoodstavce"/>
    <w:link w:val="Zhlav"/>
    <w:semiHidden/>
    <w:rsid w:val="00415762"/>
    <w:rPr>
      <w:rFonts w:ascii="Times New Roman" w:eastAsia="Times New Roman" w:hAnsi="Times New Roman" w:cs="Times New Roman"/>
      <w:sz w:val="24"/>
      <w:szCs w:val="24"/>
      <w:lang w:val="ru-RU" w:eastAsia="cs-CZ"/>
    </w:rPr>
  </w:style>
  <w:style w:type="paragraph" w:styleId="Zpat">
    <w:name w:val="footer"/>
    <w:basedOn w:val="Normln"/>
    <w:link w:val="ZpatChar"/>
    <w:uiPriority w:val="99"/>
    <w:unhideWhenUsed/>
    <w:rsid w:val="00415762"/>
    <w:pPr>
      <w:tabs>
        <w:tab w:val="center" w:pos="4536"/>
        <w:tab w:val="right" w:pos="9072"/>
      </w:tabs>
      <w:spacing w:line="240" w:lineRule="auto"/>
    </w:pPr>
  </w:style>
  <w:style w:type="character" w:customStyle="1" w:styleId="ZpatChar">
    <w:name w:val="Zápatí Char"/>
    <w:basedOn w:val="Standardnpsmoodstavce"/>
    <w:link w:val="Zpat"/>
    <w:uiPriority w:val="99"/>
    <w:rsid w:val="00415762"/>
    <w:rPr>
      <w:rFonts w:ascii="Times New Roman" w:eastAsia="Times New Roman" w:hAnsi="Times New Roman" w:cs="Times New Roman"/>
      <w:sz w:val="24"/>
      <w:szCs w:val="24"/>
      <w:lang w:val="ru-RU" w:eastAsia="cs-CZ"/>
    </w:rPr>
  </w:style>
  <w:style w:type="paragraph" w:styleId="Zkladntext3">
    <w:name w:val="Body Text 3"/>
    <w:basedOn w:val="Normln"/>
    <w:link w:val="Zkladntext3Char"/>
    <w:uiPriority w:val="99"/>
    <w:semiHidden/>
    <w:unhideWhenUsed/>
    <w:rsid w:val="00415762"/>
    <w:pPr>
      <w:spacing w:after="120"/>
    </w:pPr>
    <w:rPr>
      <w:sz w:val="16"/>
      <w:szCs w:val="16"/>
    </w:rPr>
  </w:style>
  <w:style w:type="character" w:customStyle="1" w:styleId="Zkladntext3Char">
    <w:name w:val="Základní text 3 Char"/>
    <w:basedOn w:val="Standardnpsmoodstavce"/>
    <w:link w:val="Zkladntext3"/>
    <w:uiPriority w:val="99"/>
    <w:semiHidden/>
    <w:rsid w:val="00415762"/>
    <w:rPr>
      <w:rFonts w:ascii="Times New Roman" w:eastAsia="Times New Roman" w:hAnsi="Times New Roman" w:cs="Times New Roman"/>
      <w:sz w:val="16"/>
      <w:szCs w:val="16"/>
      <w:lang w:val="ru-RU" w:eastAsia="cs-CZ"/>
    </w:rPr>
  </w:style>
  <w:style w:type="paragraph" w:styleId="Zkladntextodsazen">
    <w:name w:val="Body Text Indent"/>
    <w:basedOn w:val="Normln"/>
    <w:link w:val="ZkladntextodsazenChar"/>
    <w:uiPriority w:val="99"/>
    <w:semiHidden/>
    <w:unhideWhenUsed/>
    <w:rsid w:val="00415762"/>
    <w:pPr>
      <w:spacing w:after="120"/>
      <w:ind w:left="283"/>
    </w:pPr>
  </w:style>
  <w:style w:type="character" w:customStyle="1" w:styleId="ZkladntextodsazenChar">
    <w:name w:val="Základní text odsazený Char"/>
    <w:basedOn w:val="Standardnpsmoodstavce"/>
    <w:link w:val="Zkladntextodsazen"/>
    <w:uiPriority w:val="99"/>
    <w:semiHidden/>
    <w:rsid w:val="00415762"/>
    <w:rPr>
      <w:rFonts w:ascii="Times New Roman" w:eastAsia="Times New Roman" w:hAnsi="Times New Roman" w:cs="Times New Roman"/>
      <w:sz w:val="24"/>
      <w:szCs w:val="24"/>
      <w:lang w:val="ru-RU" w:eastAsia="cs-CZ"/>
    </w:rPr>
  </w:style>
  <w:style w:type="character" w:customStyle="1" w:styleId="Nadpis3Char">
    <w:name w:val="Nadpis 3 Char"/>
    <w:basedOn w:val="Standardnpsmoodstavce"/>
    <w:link w:val="Nadpis3"/>
    <w:uiPriority w:val="9"/>
    <w:rsid w:val="003A1A2A"/>
    <w:rPr>
      <w:rFonts w:ascii="Arial" w:eastAsia="MS Gothic" w:hAnsi="Arial" w:cs="Times New Roman"/>
      <w:b/>
      <w:bCs/>
      <w:color w:val="0071BC"/>
      <w:sz w:val="24"/>
      <w:szCs w:val="24"/>
      <w:lang w:eastAsia="cs-CZ"/>
    </w:rPr>
  </w:style>
  <w:style w:type="table" w:styleId="Mkatabulky">
    <w:name w:val="Table Grid"/>
    <w:basedOn w:val="Normlntabulka"/>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A1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8276C-9741-401D-ACBB-31B3B646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343</Words>
  <Characters>2030</Characters>
  <Application>Microsoft Office Word</Application>
  <DocSecurity>0</DocSecurity>
  <Lines>16</Lines>
  <Paragraphs>4</Paragraphs>
  <ScaleCrop>false</ScaleCrop>
  <Company>CSU</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Ing. Tomáš Harák</cp:lastModifiedBy>
  <cp:revision>12</cp:revision>
  <dcterms:created xsi:type="dcterms:W3CDTF">2016-10-14T12:33:00Z</dcterms:created>
  <dcterms:modified xsi:type="dcterms:W3CDTF">2021-02-03T14:36:00Z</dcterms:modified>
</cp:coreProperties>
</file>