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Ex1.xml" ContentType="application/vnd.ms-office.chartex+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3.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4.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87319" w14:textId="77777777" w:rsidR="005F0462" w:rsidRPr="001F4781" w:rsidRDefault="005F0462" w:rsidP="005F0462">
      <w:pPr>
        <w:pStyle w:val="Datum"/>
      </w:pPr>
      <w:r w:rsidRPr="001F4781">
        <w:t>25 June 2024</w:t>
      </w:r>
    </w:p>
    <w:p w14:paraId="64D42DCB" w14:textId="77777777" w:rsidR="005F0462" w:rsidRDefault="005F0462" w:rsidP="00F45F35">
      <w:pPr>
        <w:pStyle w:val="Nzev"/>
        <w:spacing w:after="120"/>
      </w:pPr>
      <w:r w:rsidRPr="001F4781">
        <w:t xml:space="preserve">Almost </w:t>
      </w:r>
      <w:r>
        <w:t>a fifth</w:t>
      </w:r>
      <w:r w:rsidRPr="001F4781">
        <w:t xml:space="preserve"> of the population of the Czech Republic volunteered, females were prevailing</w:t>
      </w:r>
    </w:p>
    <w:p w14:paraId="3AEDA8EE" w14:textId="77777777" w:rsidR="00F45F35" w:rsidRPr="00F45F35" w:rsidRDefault="00F45F35" w:rsidP="00F45F35">
      <w:pPr>
        <w:rPr>
          <w:b/>
          <w:sz w:val="28"/>
          <w:szCs w:val="28"/>
        </w:rPr>
      </w:pPr>
      <w:r w:rsidRPr="00F45F35">
        <w:rPr>
          <w:b/>
          <w:sz w:val="28"/>
          <w:szCs w:val="28"/>
        </w:rPr>
        <w:t xml:space="preserve">Volunteering in </w:t>
      </w:r>
      <w:r>
        <w:rPr>
          <w:b/>
          <w:sz w:val="28"/>
          <w:szCs w:val="28"/>
        </w:rPr>
        <w:t xml:space="preserve">the </w:t>
      </w:r>
      <w:r w:rsidRPr="00F45F35">
        <w:rPr>
          <w:b/>
          <w:sz w:val="28"/>
          <w:szCs w:val="28"/>
        </w:rPr>
        <w:t>Czech Republic – 2023</w:t>
      </w:r>
    </w:p>
    <w:p w14:paraId="4A767752" w14:textId="77777777" w:rsidR="00F45F35" w:rsidRPr="00F45F35" w:rsidRDefault="00F45F35" w:rsidP="00F45F35"/>
    <w:p w14:paraId="3DCC5BDB" w14:textId="77777777" w:rsidR="005F0462" w:rsidRPr="001F4781" w:rsidRDefault="005F0462" w:rsidP="005F0462">
      <w:pPr>
        <w:pStyle w:val="Perex"/>
      </w:pPr>
      <w:r>
        <w:t>The v</w:t>
      </w:r>
      <w:r w:rsidRPr="001F4781">
        <w:t xml:space="preserve">olunteering rate reached 19.2% in the second </w:t>
      </w:r>
      <w:r>
        <w:t>half-year</w:t>
      </w:r>
      <w:r w:rsidRPr="001F4781">
        <w:t xml:space="preserve"> of 2023. Involved in volunteering were 1 662.3 thousand population of the Czech Republic (CR) aged 15+ years. The female volunteering rate (21.4%) was higher than the male volunteering rate (16.9%); however, males </w:t>
      </w:r>
      <w:r>
        <w:t>stated</w:t>
      </w:r>
      <w:r w:rsidRPr="001F4781">
        <w:t xml:space="preserve"> a higher number of hours devoted to volunteering. People were predominantly helping in an organised way.   </w:t>
      </w:r>
    </w:p>
    <w:p w14:paraId="63ECBCF1" w14:textId="77777777" w:rsidR="005F0462" w:rsidRPr="001F4781" w:rsidRDefault="005F0462" w:rsidP="005F0462">
      <w:r w:rsidRPr="001F4781">
        <w:t xml:space="preserve">In the </w:t>
      </w:r>
      <w:r>
        <w:t>second half-year of</w:t>
      </w:r>
      <w:r w:rsidRPr="001F4781">
        <w:t xml:space="preserve"> 2023, the Czech Statistical </w:t>
      </w:r>
      <w:r w:rsidRPr="009869FE">
        <w:t>Office carried out a survey with the topic of Volunteering, which was an add-on module of questions attached to the</w:t>
      </w:r>
      <w:r w:rsidRPr="001F4781">
        <w:t xml:space="preserve"> Labour Force Sample Survey (LFSS; </w:t>
      </w:r>
      <w:r w:rsidRPr="001F4781">
        <w:rPr>
          <w:i/>
        </w:rPr>
        <w:t>VŠPS in Czech</w:t>
      </w:r>
      <w:r w:rsidRPr="001F4781">
        <w:t xml:space="preserve">). Interviewers in all Regions of the Czech Republic addressed respondents aged 15+ years (15 years old and older). This survey on the initiative of the Office of the Government of the CR was financed by the Ministry of the Interior of the CR.     </w:t>
      </w:r>
    </w:p>
    <w:p w14:paraId="0C196855" w14:textId="77777777" w:rsidR="005F0462" w:rsidRPr="001F4781" w:rsidRDefault="005F0462" w:rsidP="005F0462"/>
    <w:p w14:paraId="45C4453E" w14:textId="77777777" w:rsidR="005F0462" w:rsidRPr="001F4781" w:rsidRDefault="005F0462" w:rsidP="005F0462">
      <w:pPr>
        <w:rPr>
          <w:b/>
        </w:rPr>
      </w:pPr>
      <w:r w:rsidRPr="001F4781">
        <w:rPr>
          <w:b/>
        </w:rPr>
        <w:t>Definition of volunteer work (volunteering)</w:t>
      </w:r>
    </w:p>
    <w:p w14:paraId="15A1367D" w14:textId="77777777" w:rsidR="005F0462" w:rsidRPr="001F4781" w:rsidRDefault="005F0462" w:rsidP="005F0462">
      <w:r w:rsidRPr="001F4781">
        <w:t xml:space="preserve">In the survey, volunteering was defined as a beneficial activity, for which no wage or remuneration is obtained, namely not even in the form of a service in return or in kind. Activities resulting from an obligation (e.g. to an employer, </w:t>
      </w:r>
      <w:r>
        <w:t xml:space="preserve">a </w:t>
      </w:r>
      <w:r w:rsidRPr="001F4781">
        <w:t xml:space="preserve">school, etc.) or activities only aimed at family members were not considered volunteering. This definition is based on a definition of volunteering as it was determined by the International Labour Organization (ILO). </w:t>
      </w:r>
    </w:p>
    <w:p w14:paraId="64B42084" w14:textId="77777777" w:rsidR="005F0462" w:rsidRPr="001F4781" w:rsidRDefault="005F0462" w:rsidP="005F0462"/>
    <w:p w14:paraId="6D505040" w14:textId="77777777" w:rsidR="005F0462" w:rsidRPr="001F4781" w:rsidRDefault="005F0462" w:rsidP="005F0462">
      <w:r w:rsidRPr="001F4781">
        <w:t xml:space="preserve">Making financial donations alone was not considered a volunteering activity in the survey, because it is usually a one-time aid, which lies in sending a donation SMS, entering a bank payment, or a donation in cash. For the purposes of this survey, neither blood donation was considered volunteering, namely because a more precise statistics can be obtained from administrative sources, which are available for blood donation. </w:t>
      </w:r>
    </w:p>
    <w:p w14:paraId="3D23A175" w14:textId="77777777" w:rsidR="005F0462" w:rsidRPr="001F4781" w:rsidRDefault="005F0462" w:rsidP="005F0462">
      <w:pPr>
        <w:rPr>
          <w:color w:val="000000"/>
        </w:rPr>
      </w:pPr>
    </w:p>
    <w:p w14:paraId="1AF5E93C" w14:textId="77777777" w:rsidR="005F0462" w:rsidRPr="001F4781" w:rsidRDefault="005F0462" w:rsidP="005F0462">
      <w:pPr>
        <w:rPr>
          <w:color w:val="000000"/>
        </w:rPr>
      </w:pPr>
      <w:r w:rsidRPr="001F4781">
        <w:rPr>
          <w:color w:val="000000"/>
        </w:rPr>
        <w:t xml:space="preserve">Respondents were first answering three basic filtering questions that were to select from the population those who in the last 12 months participated in a volunteering activity, which they carried out for at least 1 hour; for those respondents, details were further examined. However, when respondents gave negative answers to all of the three filtering questions, the module ended up for them. </w:t>
      </w:r>
    </w:p>
    <w:p w14:paraId="67017391" w14:textId="77777777" w:rsidR="005F0462" w:rsidRPr="001F4781" w:rsidRDefault="005F0462" w:rsidP="005F0462">
      <w:pPr>
        <w:rPr>
          <w:color w:val="000000"/>
        </w:rPr>
      </w:pPr>
    </w:p>
    <w:p w14:paraId="3DBB7A89" w14:textId="77777777" w:rsidR="005F0462" w:rsidRPr="001F4781" w:rsidRDefault="005F0462" w:rsidP="005F0462">
      <w:pPr>
        <w:rPr>
          <w:rFonts w:cs="Arial"/>
          <w:b/>
          <w:szCs w:val="20"/>
        </w:rPr>
      </w:pPr>
      <w:r w:rsidRPr="001F4781">
        <w:rPr>
          <w:rFonts w:cs="Arial"/>
          <w:b/>
          <w:szCs w:val="20"/>
        </w:rPr>
        <w:t>Females devote more to volunteer work</w:t>
      </w:r>
    </w:p>
    <w:p w14:paraId="5C58B315" w14:textId="77777777" w:rsidR="005F0462" w:rsidRPr="001F4781" w:rsidRDefault="005F0462" w:rsidP="005F0462">
      <w:pPr>
        <w:rPr>
          <w:rFonts w:cs="Arial"/>
          <w:szCs w:val="20"/>
        </w:rPr>
      </w:pPr>
      <w:r w:rsidRPr="001F4781">
        <w:rPr>
          <w:rFonts w:cs="Arial"/>
          <w:szCs w:val="20"/>
        </w:rPr>
        <w:t xml:space="preserve">One of the key tasks of this survey was to provide the number of volunteers involved and their percentage in the adult population – the volunteering rate. </w:t>
      </w:r>
    </w:p>
    <w:p w14:paraId="51DB1A40" w14:textId="77777777" w:rsidR="005F0462" w:rsidRPr="001F4781" w:rsidRDefault="005F0462" w:rsidP="005F0462">
      <w:pPr>
        <w:rPr>
          <w:rFonts w:cs="Arial"/>
          <w:szCs w:val="20"/>
        </w:rPr>
      </w:pPr>
    </w:p>
    <w:p w14:paraId="5D8AD91F" w14:textId="77777777" w:rsidR="005F0462" w:rsidRPr="001F4781" w:rsidRDefault="005F0462" w:rsidP="005F0462">
      <w:pPr>
        <w:rPr>
          <w:color w:val="000000"/>
        </w:rPr>
      </w:pPr>
      <w:r w:rsidRPr="001F4781">
        <w:rPr>
          <w:color w:val="000000"/>
        </w:rPr>
        <w:t xml:space="preserve">19.2% of addressed respondents were involved in volunteering, which is </w:t>
      </w:r>
      <w:r w:rsidRPr="001F4781">
        <w:t xml:space="preserve">1 662.3 thousand population of the </w:t>
      </w:r>
      <w:r>
        <w:t>CR</w:t>
      </w:r>
      <w:r w:rsidRPr="001F4781">
        <w:t xml:space="preserve"> aged 15+ years. </w:t>
      </w:r>
      <w:r w:rsidRPr="001F4781">
        <w:rPr>
          <w:color w:val="000000"/>
        </w:rPr>
        <w:t xml:space="preserve">947.5 thousand females and 714.8 thousand males were </w:t>
      </w:r>
      <w:r w:rsidRPr="001F4781">
        <w:rPr>
          <w:color w:val="000000"/>
        </w:rPr>
        <w:lastRenderedPageBreak/>
        <w:t xml:space="preserve">devoted to volunteering. Among respondents, who </w:t>
      </w:r>
      <w:r>
        <w:rPr>
          <w:color w:val="000000"/>
        </w:rPr>
        <w:t>were engaged in</w:t>
      </w:r>
      <w:r w:rsidRPr="001F4781">
        <w:rPr>
          <w:color w:val="000000"/>
        </w:rPr>
        <w:t xml:space="preserve"> some volunteering activity, possible other volunteer activity was surveyed. A second activity was stated by 189.0 thousand volunteers (11.4% of all volunteers). </w:t>
      </w:r>
    </w:p>
    <w:p w14:paraId="32B86C3B" w14:textId="77777777" w:rsidR="005F0462" w:rsidRPr="001F4781" w:rsidRDefault="005F0462" w:rsidP="005F0462">
      <w:pPr>
        <w:rPr>
          <w:color w:val="000000"/>
        </w:rPr>
      </w:pPr>
    </w:p>
    <w:p w14:paraId="681CD179" w14:textId="77777777" w:rsidR="005F0462" w:rsidRPr="001F4781" w:rsidRDefault="005F0462" w:rsidP="005F0462">
      <w:pPr>
        <w:rPr>
          <w:color w:val="000000"/>
        </w:rPr>
      </w:pPr>
      <w:r w:rsidRPr="001F4781">
        <w:rPr>
          <w:color w:val="000000"/>
        </w:rPr>
        <w:t xml:space="preserve">It followed from initial questions that volunteers helped most often to their friends, neighbours, or unknown people (33.8%), or to some organisation – a club, association, etc. (33.2%), help was also directed to the nature, the environment (9.2%), some informal community, their community (5.4%), or it was a combination of the aforementioned beneficiaries of volunteer help (6.8%). Moreover, 8.5% of volunteers stated that they purchased, collected, and distributed products or goods intended to be donated and 3.1% dealt with preparation of products and goods to be donated.  </w:t>
      </w:r>
    </w:p>
    <w:p w14:paraId="349CF815" w14:textId="77777777" w:rsidR="005F0462" w:rsidRPr="001F4781" w:rsidRDefault="005F0462" w:rsidP="005F0462">
      <w:pPr>
        <w:rPr>
          <w:color w:val="000000"/>
        </w:rPr>
      </w:pPr>
    </w:p>
    <w:p w14:paraId="04E61167" w14:textId="77777777" w:rsidR="005F0462" w:rsidRPr="001F4781" w:rsidRDefault="005F0462" w:rsidP="005F0462">
      <w:pPr>
        <w:rPr>
          <w:b/>
        </w:rPr>
      </w:pPr>
      <w:r w:rsidRPr="001F4781">
        <w:rPr>
          <w:rFonts w:cs="Arial"/>
          <w:b/>
        </w:rPr>
        <w:t>Volunteers by age, education, economic activity, and degree of urbanisation</w:t>
      </w:r>
    </w:p>
    <w:p w14:paraId="093652BF" w14:textId="77777777" w:rsidR="005F0462" w:rsidRPr="001F4781" w:rsidRDefault="005F0462" w:rsidP="005F0462">
      <w:pPr>
        <w:rPr>
          <w:szCs w:val="20"/>
        </w:rPr>
      </w:pPr>
      <w:r w:rsidRPr="001F4781">
        <w:rPr>
          <w:szCs w:val="20"/>
        </w:rPr>
        <w:t>The biggest proportion of volunteers was in the age group of 25</w:t>
      </w:r>
      <w:r w:rsidRPr="001F4781">
        <w:rPr>
          <w:rFonts w:cs="Arial"/>
          <w:color w:val="000000"/>
          <w:szCs w:val="20"/>
        </w:rPr>
        <w:t>–</w:t>
      </w:r>
      <w:r w:rsidRPr="001F4781">
        <w:rPr>
          <w:szCs w:val="20"/>
        </w:rPr>
        <w:t>44 years (36.3%) and 45</w:t>
      </w:r>
      <w:r w:rsidRPr="001F4781">
        <w:rPr>
          <w:rFonts w:cs="Arial"/>
          <w:color w:val="000000"/>
          <w:szCs w:val="20"/>
        </w:rPr>
        <w:t>–</w:t>
      </w:r>
      <w:r w:rsidRPr="001F4781">
        <w:rPr>
          <w:szCs w:val="20"/>
        </w:rPr>
        <w:t xml:space="preserve">64 years (36.2%). There were 18.0% of volunteers aged 65+ years and the smallest proportion belonged to volunteers aged </w:t>
      </w:r>
      <w:r w:rsidRPr="001F4781">
        <w:rPr>
          <w:rFonts w:eastAsia="Times New Roman" w:cs="Arial"/>
          <w:szCs w:val="20"/>
          <w:lang w:eastAsia="cs-CZ"/>
        </w:rPr>
        <w:t>15</w:t>
      </w:r>
      <w:r w:rsidRPr="001F4781">
        <w:rPr>
          <w:rFonts w:cs="Arial"/>
          <w:color w:val="000000"/>
          <w:szCs w:val="20"/>
        </w:rPr>
        <w:t>–</w:t>
      </w:r>
      <w:r w:rsidRPr="001F4781">
        <w:rPr>
          <w:rFonts w:eastAsia="Times New Roman" w:cs="Arial"/>
          <w:szCs w:val="20"/>
          <w:lang w:eastAsia="cs-CZ"/>
        </w:rPr>
        <w:t xml:space="preserve">24 years (9.5%). Females were considerably prevailing among volunteers in the age group of 65+ years, they made 64.3%. </w:t>
      </w:r>
    </w:p>
    <w:p w14:paraId="041110F4" w14:textId="77777777" w:rsidR="005F0462" w:rsidRPr="001F4781" w:rsidRDefault="005F0462" w:rsidP="005F0462"/>
    <w:p w14:paraId="1DC41086" w14:textId="77777777" w:rsidR="005F0462" w:rsidRPr="001F4781" w:rsidRDefault="005F0462" w:rsidP="005F0462">
      <w:r w:rsidRPr="001F4781">
        <w:t xml:space="preserve">The largest share of volunteers consisted of people with secondary education with A-level examination (35.2%) followed by those with higher education (28.8%), secondary vocational education (27.9%), and the lowest number of volunteers was among those with primary education (8.1%).  </w:t>
      </w:r>
    </w:p>
    <w:p w14:paraId="05BA9AC8" w14:textId="77777777" w:rsidR="005F0462" w:rsidRPr="001F4781" w:rsidRDefault="005F0462" w:rsidP="005F0462"/>
    <w:p w14:paraId="62D0A3AD" w14:textId="77777777" w:rsidR="005F0462" w:rsidRPr="001F4781" w:rsidRDefault="005F0462" w:rsidP="005F0462">
      <w:r w:rsidRPr="001F4781">
        <w:t xml:space="preserve">Over two thirds of volunteers were working persons (68.4%), the inactive (students, the retired, etc.) made 30.1% of volunteers, and 1.5% were the unemployed. Among both the inactive and the unemployed volunteers, females were significantly prevailing. </w:t>
      </w:r>
    </w:p>
    <w:p w14:paraId="79240673" w14:textId="77777777" w:rsidR="005F0462" w:rsidRPr="001F4781" w:rsidRDefault="005F0462" w:rsidP="005F0462">
      <w:pPr>
        <w:rPr>
          <w:rFonts w:cs="Arial"/>
        </w:rPr>
      </w:pPr>
    </w:p>
    <w:p w14:paraId="76186B7A" w14:textId="77777777" w:rsidR="005F0462" w:rsidRPr="001F4781" w:rsidRDefault="005F0462" w:rsidP="005F0462">
      <w:pPr>
        <w:rPr>
          <w:rFonts w:cs="Arial"/>
        </w:rPr>
      </w:pPr>
      <w:r w:rsidRPr="001F4781">
        <w:rPr>
          <w:rFonts w:cs="Arial"/>
        </w:rPr>
        <w:t xml:space="preserve">Interviewers found volunteering activities most in rural areas (40.6%), less in cities (30.0%), and in towns and suburbs (29.4%).  </w:t>
      </w:r>
    </w:p>
    <w:p w14:paraId="21E01159" w14:textId="77777777" w:rsidR="005F0462" w:rsidRPr="001F4781" w:rsidRDefault="005F0462" w:rsidP="005F0462">
      <w:pPr>
        <w:rPr>
          <w:rFonts w:cs="Arial"/>
          <w:color w:val="FF0000"/>
        </w:rPr>
      </w:pPr>
    </w:p>
    <w:p w14:paraId="2C0637B5" w14:textId="77777777" w:rsidR="005F0462" w:rsidRDefault="005F0462" w:rsidP="005F0462">
      <w:pPr>
        <w:rPr>
          <w:rFonts w:cs="Arial"/>
          <w:b/>
        </w:rPr>
      </w:pPr>
      <w:r w:rsidRPr="001F4781">
        <w:rPr>
          <w:rFonts w:cs="Arial"/>
          <w:b/>
        </w:rPr>
        <w:t>Table 1: Volunteers by age, education, economic activity, and degree of urbanisation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20"/>
        <w:gridCol w:w="1828"/>
        <w:gridCol w:w="992"/>
        <w:gridCol w:w="1000"/>
        <w:gridCol w:w="1693"/>
      </w:tblGrid>
      <w:tr w:rsidR="005F0462" w:rsidRPr="00E05581" w14:paraId="63D9D984" w14:textId="77777777" w:rsidTr="00F856A9">
        <w:trPr>
          <w:trHeight w:val="290"/>
        </w:trPr>
        <w:tc>
          <w:tcPr>
            <w:tcW w:w="2420" w:type="dxa"/>
            <w:vMerge w:val="restart"/>
            <w:shd w:val="clear" w:color="auto" w:fill="auto"/>
            <w:noWrap/>
            <w:vAlign w:val="center"/>
            <w:hideMark/>
          </w:tcPr>
          <w:p w14:paraId="0593F353" w14:textId="77777777" w:rsidR="005F0462" w:rsidRPr="00185D0B" w:rsidRDefault="005F0462" w:rsidP="00F856A9">
            <w:pPr>
              <w:spacing w:line="240" w:lineRule="auto"/>
              <w:jc w:val="center"/>
              <w:rPr>
                <w:rFonts w:eastAsia="Times New Roman" w:cs="Arial"/>
                <w:b/>
                <w:bCs/>
                <w:sz w:val="18"/>
                <w:szCs w:val="18"/>
                <w:lang w:eastAsia="cs-CZ"/>
              </w:rPr>
            </w:pPr>
            <w:r w:rsidRPr="001F4781">
              <w:rPr>
                <w:rFonts w:eastAsia="Times New Roman" w:cs="Arial"/>
                <w:b/>
                <w:bCs/>
                <w:sz w:val="18"/>
                <w:szCs w:val="18"/>
                <w:lang w:eastAsia="cs-CZ"/>
              </w:rPr>
              <w:t> Breakdown</w:t>
            </w:r>
          </w:p>
        </w:tc>
        <w:tc>
          <w:tcPr>
            <w:tcW w:w="1828" w:type="dxa"/>
            <w:vMerge w:val="restart"/>
            <w:shd w:val="clear" w:color="auto" w:fill="auto"/>
            <w:vAlign w:val="center"/>
            <w:hideMark/>
          </w:tcPr>
          <w:p w14:paraId="17EA5F18" w14:textId="77777777" w:rsidR="005F0462" w:rsidRPr="00185D0B" w:rsidRDefault="005F0462" w:rsidP="00F856A9">
            <w:pPr>
              <w:spacing w:line="240" w:lineRule="auto"/>
              <w:jc w:val="center"/>
              <w:rPr>
                <w:rFonts w:eastAsia="Times New Roman" w:cs="Arial"/>
                <w:b/>
                <w:bCs/>
                <w:sz w:val="18"/>
                <w:szCs w:val="18"/>
                <w:lang w:eastAsia="cs-CZ"/>
              </w:rPr>
            </w:pPr>
            <w:r w:rsidRPr="001F4781">
              <w:rPr>
                <w:rFonts w:eastAsia="Times New Roman" w:cs="Arial"/>
                <w:b/>
                <w:bCs/>
                <w:sz w:val="18"/>
                <w:szCs w:val="18"/>
                <w:lang w:eastAsia="cs-CZ"/>
              </w:rPr>
              <w:t>Total number of volunteers (thousand)</w:t>
            </w:r>
          </w:p>
        </w:tc>
        <w:tc>
          <w:tcPr>
            <w:tcW w:w="1992" w:type="dxa"/>
            <w:gridSpan w:val="2"/>
            <w:shd w:val="clear" w:color="auto" w:fill="auto"/>
            <w:noWrap/>
            <w:vAlign w:val="center"/>
            <w:hideMark/>
          </w:tcPr>
          <w:p w14:paraId="154EC814" w14:textId="77777777" w:rsidR="005F0462" w:rsidRPr="00185D0B" w:rsidRDefault="005F0462" w:rsidP="00F856A9">
            <w:pPr>
              <w:spacing w:line="240" w:lineRule="auto"/>
              <w:jc w:val="center"/>
              <w:rPr>
                <w:rFonts w:eastAsia="Times New Roman" w:cs="Arial"/>
                <w:b/>
                <w:bCs/>
                <w:sz w:val="18"/>
                <w:szCs w:val="18"/>
                <w:lang w:eastAsia="cs-CZ"/>
              </w:rPr>
            </w:pPr>
          </w:p>
        </w:tc>
        <w:tc>
          <w:tcPr>
            <w:tcW w:w="1693" w:type="dxa"/>
            <w:vMerge w:val="restart"/>
            <w:shd w:val="clear" w:color="auto" w:fill="auto"/>
            <w:vAlign w:val="center"/>
            <w:hideMark/>
          </w:tcPr>
          <w:p w14:paraId="0A5E6F20" w14:textId="77777777" w:rsidR="005F0462" w:rsidRPr="00185D0B" w:rsidRDefault="005F0462" w:rsidP="00F856A9">
            <w:pPr>
              <w:spacing w:line="240" w:lineRule="auto"/>
              <w:jc w:val="center"/>
              <w:rPr>
                <w:rFonts w:eastAsia="Times New Roman" w:cs="Arial"/>
                <w:b/>
                <w:bCs/>
                <w:sz w:val="18"/>
                <w:szCs w:val="18"/>
                <w:lang w:eastAsia="cs-CZ"/>
              </w:rPr>
            </w:pPr>
            <w:r w:rsidRPr="001F4781">
              <w:rPr>
                <w:rFonts w:eastAsia="Times New Roman" w:cs="Arial"/>
                <w:b/>
                <w:bCs/>
                <w:sz w:val="18"/>
                <w:szCs w:val="18"/>
                <w:lang w:eastAsia="cs-CZ"/>
              </w:rPr>
              <w:t>Percentage of volunteers</w:t>
            </w:r>
          </w:p>
        </w:tc>
      </w:tr>
      <w:tr w:rsidR="005F0462" w:rsidRPr="00E05581" w14:paraId="4D9C65F7" w14:textId="77777777" w:rsidTr="00F856A9">
        <w:trPr>
          <w:trHeight w:val="290"/>
        </w:trPr>
        <w:tc>
          <w:tcPr>
            <w:tcW w:w="2420" w:type="dxa"/>
            <w:vMerge/>
            <w:vAlign w:val="center"/>
            <w:hideMark/>
          </w:tcPr>
          <w:p w14:paraId="377A9451" w14:textId="77777777" w:rsidR="005F0462" w:rsidRPr="00185D0B" w:rsidRDefault="005F0462" w:rsidP="00F856A9">
            <w:pPr>
              <w:spacing w:line="240" w:lineRule="auto"/>
              <w:jc w:val="left"/>
              <w:rPr>
                <w:rFonts w:eastAsia="Times New Roman" w:cs="Arial"/>
                <w:b/>
                <w:bCs/>
                <w:sz w:val="18"/>
                <w:szCs w:val="18"/>
                <w:lang w:eastAsia="cs-CZ"/>
              </w:rPr>
            </w:pPr>
          </w:p>
        </w:tc>
        <w:tc>
          <w:tcPr>
            <w:tcW w:w="1828" w:type="dxa"/>
            <w:vMerge/>
            <w:vAlign w:val="center"/>
            <w:hideMark/>
          </w:tcPr>
          <w:p w14:paraId="7498A876" w14:textId="77777777" w:rsidR="005F0462" w:rsidRPr="00185D0B" w:rsidRDefault="005F0462" w:rsidP="00F856A9">
            <w:pPr>
              <w:spacing w:line="240" w:lineRule="auto"/>
              <w:jc w:val="left"/>
              <w:rPr>
                <w:rFonts w:eastAsia="Times New Roman" w:cs="Arial"/>
                <w:b/>
                <w:bCs/>
                <w:sz w:val="18"/>
                <w:szCs w:val="18"/>
                <w:lang w:eastAsia="cs-CZ"/>
              </w:rPr>
            </w:pPr>
          </w:p>
        </w:tc>
        <w:tc>
          <w:tcPr>
            <w:tcW w:w="992" w:type="dxa"/>
            <w:shd w:val="clear" w:color="auto" w:fill="auto"/>
            <w:noWrap/>
            <w:vAlign w:val="center"/>
            <w:hideMark/>
          </w:tcPr>
          <w:p w14:paraId="1F83AA2F" w14:textId="77777777" w:rsidR="005F0462" w:rsidRPr="00185D0B" w:rsidRDefault="005F0462" w:rsidP="00F856A9">
            <w:pPr>
              <w:spacing w:line="240" w:lineRule="auto"/>
              <w:jc w:val="center"/>
              <w:rPr>
                <w:rFonts w:eastAsia="Times New Roman" w:cs="Arial"/>
                <w:b/>
                <w:bCs/>
                <w:sz w:val="18"/>
                <w:szCs w:val="18"/>
                <w:lang w:eastAsia="cs-CZ"/>
              </w:rPr>
            </w:pPr>
            <w:r w:rsidRPr="001F4781">
              <w:rPr>
                <w:rFonts w:eastAsia="Times New Roman" w:cs="Arial"/>
                <w:b/>
                <w:bCs/>
                <w:sz w:val="18"/>
                <w:szCs w:val="18"/>
                <w:lang w:eastAsia="cs-CZ"/>
              </w:rPr>
              <w:t>Males</w:t>
            </w:r>
          </w:p>
        </w:tc>
        <w:tc>
          <w:tcPr>
            <w:tcW w:w="1000" w:type="dxa"/>
            <w:shd w:val="clear" w:color="auto" w:fill="auto"/>
            <w:noWrap/>
            <w:vAlign w:val="center"/>
            <w:hideMark/>
          </w:tcPr>
          <w:p w14:paraId="19249588" w14:textId="77777777" w:rsidR="005F0462" w:rsidRPr="00185D0B" w:rsidRDefault="005F0462" w:rsidP="00F856A9">
            <w:pPr>
              <w:spacing w:line="240" w:lineRule="auto"/>
              <w:jc w:val="center"/>
              <w:rPr>
                <w:rFonts w:eastAsia="Times New Roman" w:cs="Arial"/>
                <w:b/>
                <w:bCs/>
                <w:sz w:val="18"/>
                <w:szCs w:val="18"/>
                <w:lang w:eastAsia="cs-CZ"/>
              </w:rPr>
            </w:pPr>
            <w:r w:rsidRPr="001F4781">
              <w:rPr>
                <w:rFonts w:eastAsia="Times New Roman" w:cs="Arial"/>
                <w:b/>
                <w:bCs/>
                <w:sz w:val="18"/>
                <w:szCs w:val="18"/>
                <w:lang w:eastAsia="cs-CZ"/>
              </w:rPr>
              <w:t>Females</w:t>
            </w:r>
          </w:p>
        </w:tc>
        <w:tc>
          <w:tcPr>
            <w:tcW w:w="1693" w:type="dxa"/>
            <w:vMerge/>
            <w:vAlign w:val="center"/>
            <w:hideMark/>
          </w:tcPr>
          <w:p w14:paraId="2B894EAF" w14:textId="77777777" w:rsidR="005F0462" w:rsidRPr="00185D0B" w:rsidRDefault="005F0462" w:rsidP="00F856A9">
            <w:pPr>
              <w:spacing w:line="240" w:lineRule="auto"/>
              <w:jc w:val="left"/>
              <w:rPr>
                <w:rFonts w:eastAsia="Times New Roman" w:cs="Arial"/>
                <w:b/>
                <w:bCs/>
                <w:sz w:val="18"/>
                <w:szCs w:val="18"/>
                <w:lang w:eastAsia="cs-CZ"/>
              </w:rPr>
            </w:pPr>
          </w:p>
        </w:tc>
      </w:tr>
      <w:tr w:rsidR="005F0462" w:rsidRPr="00E05581" w14:paraId="7416EC7D" w14:textId="77777777" w:rsidTr="00F856A9">
        <w:trPr>
          <w:trHeight w:val="290"/>
        </w:trPr>
        <w:tc>
          <w:tcPr>
            <w:tcW w:w="2420" w:type="dxa"/>
            <w:shd w:val="clear" w:color="auto" w:fill="auto"/>
            <w:noWrap/>
            <w:vAlign w:val="bottom"/>
            <w:hideMark/>
          </w:tcPr>
          <w:p w14:paraId="04009F22" w14:textId="77777777" w:rsidR="005F0462" w:rsidRPr="00185D0B" w:rsidRDefault="005F0462" w:rsidP="00F856A9">
            <w:pPr>
              <w:spacing w:line="240" w:lineRule="auto"/>
              <w:jc w:val="left"/>
              <w:rPr>
                <w:rFonts w:eastAsia="Times New Roman" w:cs="Arial"/>
                <w:b/>
                <w:bCs/>
                <w:sz w:val="18"/>
                <w:szCs w:val="18"/>
                <w:lang w:eastAsia="cs-CZ"/>
              </w:rPr>
            </w:pPr>
            <w:r w:rsidRPr="001F4781">
              <w:rPr>
                <w:rFonts w:eastAsia="Times New Roman" w:cs="Arial"/>
                <w:b/>
                <w:bCs/>
                <w:sz w:val="18"/>
                <w:szCs w:val="18"/>
                <w:lang w:eastAsia="cs-CZ"/>
              </w:rPr>
              <w:t>Age groups (years)</w:t>
            </w:r>
          </w:p>
        </w:tc>
        <w:tc>
          <w:tcPr>
            <w:tcW w:w="1828" w:type="dxa"/>
            <w:shd w:val="clear" w:color="auto" w:fill="auto"/>
            <w:noWrap/>
            <w:vAlign w:val="bottom"/>
            <w:hideMark/>
          </w:tcPr>
          <w:p w14:paraId="26E58C22" w14:textId="77777777" w:rsidR="005F0462" w:rsidRPr="00185D0B" w:rsidRDefault="005F0462" w:rsidP="00F856A9">
            <w:pPr>
              <w:spacing w:line="240" w:lineRule="auto"/>
              <w:jc w:val="left"/>
              <w:rPr>
                <w:rFonts w:eastAsia="Times New Roman" w:cs="Arial"/>
                <w:sz w:val="18"/>
                <w:szCs w:val="18"/>
                <w:lang w:eastAsia="cs-CZ"/>
              </w:rPr>
            </w:pPr>
            <w:r w:rsidRPr="00185D0B">
              <w:rPr>
                <w:rFonts w:eastAsia="Times New Roman" w:cs="Arial"/>
                <w:sz w:val="18"/>
                <w:szCs w:val="18"/>
                <w:lang w:eastAsia="cs-CZ"/>
              </w:rPr>
              <w:t> </w:t>
            </w:r>
          </w:p>
        </w:tc>
        <w:tc>
          <w:tcPr>
            <w:tcW w:w="992" w:type="dxa"/>
            <w:shd w:val="clear" w:color="auto" w:fill="auto"/>
            <w:noWrap/>
            <w:vAlign w:val="bottom"/>
            <w:hideMark/>
          </w:tcPr>
          <w:p w14:paraId="4F3DB158" w14:textId="77777777" w:rsidR="005F0462" w:rsidRPr="00185D0B" w:rsidRDefault="005F0462" w:rsidP="00F856A9">
            <w:pPr>
              <w:spacing w:line="240" w:lineRule="auto"/>
              <w:jc w:val="left"/>
              <w:rPr>
                <w:rFonts w:eastAsia="Times New Roman" w:cs="Arial"/>
                <w:sz w:val="18"/>
                <w:szCs w:val="18"/>
                <w:lang w:eastAsia="cs-CZ"/>
              </w:rPr>
            </w:pPr>
            <w:r w:rsidRPr="00185D0B">
              <w:rPr>
                <w:rFonts w:eastAsia="Times New Roman" w:cs="Arial"/>
                <w:sz w:val="18"/>
                <w:szCs w:val="18"/>
                <w:lang w:eastAsia="cs-CZ"/>
              </w:rPr>
              <w:t> </w:t>
            </w:r>
          </w:p>
        </w:tc>
        <w:tc>
          <w:tcPr>
            <w:tcW w:w="1000" w:type="dxa"/>
            <w:shd w:val="clear" w:color="auto" w:fill="auto"/>
            <w:noWrap/>
            <w:vAlign w:val="bottom"/>
            <w:hideMark/>
          </w:tcPr>
          <w:p w14:paraId="0CC95144" w14:textId="77777777" w:rsidR="005F0462" w:rsidRPr="00185D0B" w:rsidRDefault="005F0462" w:rsidP="00F856A9">
            <w:pPr>
              <w:spacing w:line="240" w:lineRule="auto"/>
              <w:jc w:val="left"/>
              <w:rPr>
                <w:rFonts w:eastAsia="Times New Roman" w:cs="Arial"/>
                <w:sz w:val="18"/>
                <w:szCs w:val="18"/>
                <w:lang w:eastAsia="cs-CZ"/>
              </w:rPr>
            </w:pPr>
            <w:r w:rsidRPr="00185D0B">
              <w:rPr>
                <w:rFonts w:eastAsia="Times New Roman" w:cs="Arial"/>
                <w:sz w:val="18"/>
                <w:szCs w:val="18"/>
                <w:lang w:eastAsia="cs-CZ"/>
              </w:rPr>
              <w:t> </w:t>
            </w:r>
          </w:p>
        </w:tc>
        <w:tc>
          <w:tcPr>
            <w:tcW w:w="1693" w:type="dxa"/>
            <w:shd w:val="clear" w:color="auto" w:fill="auto"/>
            <w:noWrap/>
            <w:vAlign w:val="bottom"/>
            <w:hideMark/>
          </w:tcPr>
          <w:p w14:paraId="223F5E71" w14:textId="77777777" w:rsidR="005F0462" w:rsidRPr="00185D0B" w:rsidRDefault="005F0462" w:rsidP="00F856A9">
            <w:pPr>
              <w:spacing w:line="240" w:lineRule="auto"/>
              <w:jc w:val="left"/>
              <w:rPr>
                <w:rFonts w:eastAsia="Times New Roman" w:cs="Arial"/>
                <w:sz w:val="18"/>
                <w:szCs w:val="18"/>
                <w:lang w:eastAsia="cs-CZ"/>
              </w:rPr>
            </w:pPr>
            <w:r w:rsidRPr="00185D0B">
              <w:rPr>
                <w:rFonts w:eastAsia="Times New Roman" w:cs="Arial"/>
                <w:sz w:val="18"/>
                <w:szCs w:val="18"/>
                <w:lang w:eastAsia="cs-CZ"/>
              </w:rPr>
              <w:t> </w:t>
            </w:r>
          </w:p>
        </w:tc>
      </w:tr>
      <w:tr w:rsidR="005F0462" w:rsidRPr="00E05581" w14:paraId="1B47464F" w14:textId="77777777" w:rsidTr="00F856A9">
        <w:trPr>
          <w:trHeight w:val="290"/>
        </w:trPr>
        <w:tc>
          <w:tcPr>
            <w:tcW w:w="2420" w:type="dxa"/>
            <w:shd w:val="clear" w:color="auto" w:fill="auto"/>
            <w:noWrap/>
            <w:vAlign w:val="bottom"/>
            <w:hideMark/>
          </w:tcPr>
          <w:p w14:paraId="2E7B76A4" w14:textId="77777777" w:rsidR="005F0462" w:rsidRPr="00185D0B" w:rsidRDefault="005F0462" w:rsidP="00F856A9">
            <w:pPr>
              <w:spacing w:line="240" w:lineRule="auto"/>
              <w:jc w:val="left"/>
              <w:rPr>
                <w:rFonts w:eastAsia="Times New Roman" w:cs="Arial"/>
                <w:sz w:val="18"/>
                <w:szCs w:val="18"/>
                <w:lang w:eastAsia="cs-CZ"/>
              </w:rPr>
            </w:pPr>
            <w:r w:rsidRPr="001F4781">
              <w:rPr>
                <w:rFonts w:eastAsia="Times New Roman" w:cs="Arial"/>
                <w:sz w:val="18"/>
                <w:szCs w:val="18"/>
                <w:lang w:eastAsia="cs-CZ"/>
              </w:rPr>
              <w:t>15</w:t>
            </w:r>
            <w:r w:rsidRPr="001F4781">
              <w:rPr>
                <w:rFonts w:cs="Arial"/>
                <w:color w:val="000000"/>
                <w:sz w:val="18"/>
                <w:szCs w:val="18"/>
              </w:rPr>
              <w:t>–</w:t>
            </w:r>
            <w:r w:rsidRPr="001F4781">
              <w:rPr>
                <w:rFonts w:eastAsia="Times New Roman" w:cs="Arial"/>
                <w:sz w:val="18"/>
                <w:szCs w:val="18"/>
                <w:lang w:eastAsia="cs-CZ"/>
              </w:rPr>
              <w:t>24</w:t>
            </w:r>
          </w:p>
        </w:tc>
        <w:tc>
          <w:tcPr>
            <w:tcW w:w="1828" w:type="dxa"/>
            <w:shd w:val="clear" w:color="auto" w:fill="auto"/>
            <w:noWrap/>
            <w:vAlign w:val="bottom"/>
            <w:hideMark/>
          </w:tcPr>
          <w:p w14:paraId="5183358A" w14:textId="77777777" w:rsidR="005F0462" w:rsidRPr="00185D0B" w:rsidRDefault="005F0462" w:rsidP="00F856A9">
            <w:pPr>
              <w:spacing w:line="240" w:lineRule="auto"/>
              <w:jc w:val="right"/>
              <w:rPr>
                <w:rFonts w:eastAsia="Times New Roman" w:cs="Arial"/>
                <w:sz w:val="18"/>
                <w:szCs w:val="18"/>
                <w:lang w:eastAsia="cs-CZ"/>
              </w:rPr>
            </w:pPr>
            <w:r w:rsidRPr="001F4781">
              <w:rPr>
                <w:rFonts w:eastAsia="Times New Roman" w:cs="Arial"/>
                <w:sz w:val="18"/>
                <w:szCs w:val="18"/>
                <w:lang w:eastAsia="cs-CZ"/>
              </w:rPr>
              <w:t>157.5</w:t>
            </w:r>
          </w:p>
        </w:tc>
        <w:tc>
          <w:tcPr>
            <w:tcW w:w="992" w:type="dxa"/>
            <w:shd w:val="clear" w:color="auto" w:fill="auto"/>
            <w:noWrap/>
            <w:vAlign w:val="bottom"/>
            <w:hideMark/>
          </w:tcPr>
          <w:p w14:paraId="31A9BF4F" w14:textId="77777777" w:rsidR="005F0462" w:rsidRPr="00185D0B" w:rsidRDefault="005F0462" w:rsidP="00F856A9">
            <w:pPr>
              <w:spacing w:line="240" w:lineRule="auto"/>
              <w:jc w:val="right"/>
              <w:rPr>
                <w:rFonts w:eastAsia="Times New Roman" w:cs="Arial"/>
                <w:sz w:val="18"/>
                <w:szCs w:val="18"/>
                <w:lang w:eastAsia="cs-CZ"/>
              </w:rPr>
            </w:pPr>
            <w:r w:rsidRPr="001F4781">
              <w:rPr>
                <w:rFonts w:eastAsia="Times New Roman" w:cs="Arial"/>
                <w:sz w:val="18"/>
                <w:szCs w:val="18"/>
                <w:lang w:eastAsia="cs-CZ"/>
              </w:rPr>
              <w:t>59.5</w:t>
            </w:r>
          </w:p>
        </w:tc>
        <w:tc>
          <w:tcPr>
            <w:tcW w:w="1000" w:type="dxa"/>
            <w:shd w:val="clear" w:color="auto" w:fill="auto"/>
            <w:noWrap/>
            <w:vAlign w:val="bottom"/>
            <w:hideMark/>
          </w:tcPr>
          <w:p w14:paraId="581CFAD0" w14:textId="77777777" w:rsidR="005F0462" w:rsidRPr="00185D0B" w:rsidRDefault="005F0462" w:rsidP="00F856A9">
            <w:pPr>
              <w:spacing w:line="240" w:lineRule="auto"/>
              <w:jc w:val="right"/>
              <w:rPr>
                <w:rFonts w:eastAsia="Times New Roman" w:cs="Arial"/>
                <w:sz w:val="18"/>
                <w:szCs w:val="18"/>
                <w:lang w:eastAsia="cs-CZ"/>
              </w:rPr>
            </w:pPr>
            <w:r w:rsidRPr="001F4781">
              <w:rPr>
                <w:rFonts w:eastAsia="Times New Roman" w:cs="Arial"/>
                <w:sz w:val="18"/>
                <w:szCs w:val="18"/>
                <w:lang w:eastAsia="cs-CZ"/>
              </w:rPr>
              <w:t>98.0</w:t>
            </w:r>
          </w:p>
        </w:tc>
        <w:tc>
          <w:tcPr>
            <w:tcW w:w="1693" w:type="dxa"/>
            <w:shd w:val="clear" w:color="auto" w:fill="auto"/>
            <w:noWrap/>
            <w:vAlign w:val="bottom"/>
            <w:hideMark/>
          </w:tcPr>
          <w:p w14:paraId="6ACED17B" w14:textId="77777777" w:rsidR="005F0462" w:rsidRPr="00185D0B" w:rsidRDefault="005F0462" w:rsidP="00F856A9">
            <w:pPr>
              <w:spacing w:line="240" w:lineRule="auto"/>
              <w:jc w:val="right"/>
              <w:rPr>
                <w:rFonts w:eastAsia="Times New Roman" w:cs="Arial"/>
                <w:sz w:val="18"/>
                <w:szCs w:val="18"/>
                <w:lang w:eastAsia="cs-CZ"/>
              </w:rPr>
            </w:pPr>
            <w:r w:rsidRPr="001F4781">
              <w:rPr>
                <w:rFonts w:eastAsia="Times New Roman" w:cs="Arial"/>
                <w:sz w:val="18"/>
                <w:szCs w:val="18"/>
                <w:lang w:eastAsia="cs-CZ"/>
              </w:rPr>
              <w:t>9.5</w:t>
            </w:r>
          </w:p>
        </w:tc>
      </w:tr>
      <w:tr w:rsidR="005F0462" w:rsidRPr="00E05581" w14:paraId="427087D6" w14:textId="77777777" w:rsidTr="00F856A9">
        <w:trPr>
          <w:trHeight w:val="290"/>
        </w:trPr>
        <w:tc>
          <w:tcPr>
            <w:tcW w:w="2420" w:type="dxa"/>
            <w:shd w:val="clear" w:color="auto" w:fill="auto"/>
            <w:noWrap/>
            <w:vAlign w:val="bottom"/>
            <w:hideMark/>
          </w:tcPr>
          <w:p w14:paraId="18610A76" w14:textId="77777777" w:rsidR="005F0462" w:rsidRPr="00185D0B" w:rsidRDefault="005F0462" w:rsidP="00F856A9">
            <w:pPr>
              <w:spacing w:line="240" w:lineRule="auto"/>
              <w:jc w:val="left"/>
              <w:rPr>
                <w:rFonts w:eastAsia="Times New Roman" w:cs="Arial"/>
                <w:sz w:val="18"/>
                <w:szCs w:val="18"/>
                <w:lang w:eastAsia="cs-CZ"/>
              </w:rPr>
            </w:pPr>
            <w:r w:rsidRPr="001F4781">
              <w:rPr>
                <w:rFonts w:eastAsia="Times New Roman" w:cs="Arial"/>
                <w:sz w:val="18"/>
                <w:szCs w:val="18"/>
                <w:lang w:eastAsia="cs-CZ"/>
              </w:rPr>
              <w:t>25</w:t>
            </w:r>
            <w:r w:rsidRPr="001F4781">
              <w:rPr>
                <w:rFonts w:cs="Arial"/>
                <w:color w:val="000000"/>
                <w:sz w:val="18"/>
                <w:szCs w:val="18"/>
              </w:rPr>
              <w:t>–</w:t>
            </w:r>
            <w:r w:rsidRPr="001F4781">
              <w:rPr>
                <w:rFonts w:eastAsia="Times New Roman" w:cs="Arial"/>
                <w:sz w:val="18"/>
                <w:szCs w:val="18"/>
                <w:lang w:eastAsia="cs-CZ"/>
              </w:rPr>
              <w:t>44</w:t>
            </w:r>
          </w:p>
        </w:tc>
        <w:tc>
          <w:tcPr>
            <w:tcW w:w="1828" w:type="dxa"/>
            <w:shd w:val="clear" w:color="auto" w:fill="auto"/>
            <w:noWrap/>
            <w:vAlign w:val="bottom"/>
            <w:hideMark/>
          </w:tcPr>
          <w:p w14:paraId="5DDB0876" w14:textId="77777777" w:rsidR="005F0462" w:rsidRPr="00185D0B" w:rsidRDefault="005F0462" w:rsidP="00F856A9">
            <w:pPr>
              <w:spacing w:line="240" w:lineRule="auto"/>
              <w:jc w:val="right"/>
              <w:rPr>
                <w:rFonts w:eastAsia="Times New Roman" w:cs="Arial"/>
                <w:sz w:val="18"/>
                <w:szCs w:val="18"/>
                <w:lang w:eastAsia="cs-CZ"/>
              </w:rPr>
            </w:pPr>
            <w:r w:rsidRPr="001F4781">
              <w:rPr>
                <w:rFonts w:eastAsia="Times New Roman" w:cs="Arial"/>
                <w:sz w:val="18"/>
                <w:szCs w:val="18"/>
                <w:lang w:eastAsia="cs-CZ"/>
              </w:rPr>
              <w:t>603.8</w:t>
            </w:r>
          </w:p>
        </w:tc>
        <w:tc>
          <w:tcPr>
            <w:tcW w:w="992" w:type="dxa"/>
            <w:shd w:val="clear" w:color="auto" w:fill="auto"/>
            <w:noWrap/>
            <w:vAlign w:val="bottom"/>
            <w:hideMark/>
          </w:tcPr>
          <w:p w14:paraId="36E08E87" w14:textId="77777777" w:rsidR="005F0462" w:rsidRPr="00185D0B" w:rsidRDefault="005F0462" w:rsidP="00F856A9">
            <w:pPr>
              <w:spacing w:line="240" w:lineRule="auto"/>
              <w:jc w:val="right"/>
              <w:rPr>
                <w:rFonts w:eastAsia="Times New Roman" w:cs="Arial"/>
                <w:sz w:val="18"/>
                <w:szCs w:val="18"/>
                <w:lang w:eastAsia="cs-CZ"/>
              </w:rPr>
            </w:pPr>
            <w:r w:rsidRPr="001F4781">
              <w:rPr>
                <w:rFonts w:eastAsia="Times New Roman" w:cs="Arial"/>
                <w:sz w:val="18"/>
                <w:szCs w:val="18"/>
                <w:lang w:eastAsia="cs-CZ"/>
              </w:rPr>
              <w:t>279.7</w:t>
            </w:r>
          </w:p>
        </w:tc>
        <w:tc>
          <w:tcPr>
            <w:tcW w:w="1000" w:type="dxa"/>
            <w:shd w:val="clear" w:color="auto" w:fill="auto"/>
            <w:noWrap/>
            <w:vAlign w:val="bottom"/>
            <w:hideMark/>
          </w:tcPr>
          <w:p w14:paraId="5FC8ADF4" w14:textId="77777777" w:rsidR="005F0462" w:rsidRPr="00185D0B" w:rsidRDefault="005F0462" w:rsidP="00F856A9">
            <w:pPr>
              <w:spacing w:line="240" w:lineRule="auto"/>
              <w:jc w:val="right"/>
              <w:rPr>
                <w:rFonts w:eastAsia="Times New Roman" w:cs="Arial"/>
                <w:sz w:val="18"/>
                <w:szCs w:val="18"/>
                <w:lang w:eastAsia="cs-CZ"/>
              </w:rPr>
            </w:pPr>
            <w:r w:rsidRPr="001F4781">
              <w:rPr>
                <w:rFonts w:eastAsia="Times New Roman" w:cs="Arial"/>
                <w:sz w:val="18"/>
                <w:szCs w:val="18"/>
                <w:lang w:eastAsia="cs-CZ"/>
              </w:rPr>
              <w:t>324.1</w:t>
            </w:r>
          </w:p>
        </w:tc>
        <w:tc>
          <w:tcPr>
            <w:tcW w:w="1693" w:type="dxa"/>
            <w:shd w:val="clear" w:color="auto" w:fill="auto"/>
            <w:noWrap/>
            <w:vAlign w:val="bottom"/>
            <w:hideMark/>
          </w:tcPr>
          <w:p w14:paraId="30C64C79" w14:textId="77777777" w:rsidR="005F0462" w:rsidRPr="00185D0B" w:rsidRDefault="005F0462" w:rsidP="00F856A9">
            <w:pPr>
              <w:spacing w:line="240" w:lineRule="auto"/>
              <w:jc w:val="right"/>
              <w:rPr>
                <w:rFonts w:eastAsia="Times New Roman" w:cs="Arial"/>
                <w:sz w:val="18"/>
                <w:szCs w:val="18"/>
                <w:lang w:eastAsia="cs-CZ"/>
              </w:rPr>
            </w:pPr>
            <w:r w:rsidRPr="001F4781">
              <w:rPr>
                <w:rFonts w:eastAsia="Times New Roman" w:cs="Arial"/>
                <w:sz w:val="18"/>
                <w:szCs w:val="18"/>
                <w:lang w:eastAsia="cs-CZ"/>
              </w:rPr>
              <w:t>36.3</w:t>
            </w:r>
          </w:p>
        </w:tc>
      </w:tr>
      <w:tr w:rsidR="005F0462" w:rsidRPr="00E05581" w14:paraId="28DFBA45" w14:textId="77777777" w:rsidTr="00F856A9">
        <w:trPr>
          <w:trHeight w:val="290"/>
        </w:trPr>
        <w:tc>
          <w:tcPr>
            <w:tcW w:w="2420" w:type="dxa"/>
            <w:shd w:val="clear" w:color="auto" w:fill="auto"/>
            <w:noWrap/>
            <w:vAlign w:val="bottom"/>
            <w:hideMark/>
          </w:tcPr>
          <w:p w14:paraId="7217FA53" w14:textId="77777777" w:rsidR="005F0462" w:rsidRPr="00185D0B" w:rsidRDefault="005F0462" w:rsidP="00F856A9">
            <w:pPr>
              <w:spacing w:line="240" w:lineRule="auto"/>
              <w:jc w:val="left"/>
              <w:rPr>
                <w:rFonts w:eastAsia="Times New Roman" w:cs="Arial"/>
                <w:sz w:val="18"/>
                <w:szCs w:val="18"/>
                <w:lang w:eastAsia="cs-CZ"/>
              </w:rPr>
            </w:pPr>
            <w:r w:rsidRPr="001F4781">
              <w:rPr>
                <w:rFonts w:eastAsia="Times New Roman" w:cs="Arial"/>
                <w:sz w:val="18"/>
                <w:szCs w:val="18"/>
                <w:lang w:eastAsia="cs-CZ"/>
              </w:rPr>
              <w:t>45</w:t>
            </w:r>
            <w:r w:rsidRPr="001F4781">
              <w:rPr>
                <w:rFonts w:cs="Arial"/>
                <w:color w:val="000000"/>
                <w:sz w:val="18"/>
                <w:szCs w:val="18"/>
              </w:rPr>
              <w:t>–</w:t>
            </w:r>
            <w:r w:rsidRPr="001F4781">
              <w:rPr>
                <w:rFonts w:eastAsia="Times New Roman" w:cs="Arial"/>
                <w:sz w:val="18"/>
                <w:szCs w:val="18"/>
                <w:lang w:eastAsia="cs-CZ"/>
              </w:rPr>
              <w:t>64</w:t>
            </w:r>
          </w:p>
        </w:tc>
        <w:tc>
          <w:tcPr>
            <w:tcW w:w="1828" w:type="dxa"/>
            <w:shd w:val="clear" w:color="auto" w:fill="auto"/>
            <w:noWrap/>
            <w:vAlign w:val="bottom"/>
            <w:hideMark/>
          </w:tcPr>
          <w:p w14:paraId="1CEB3D56" w14:textId="77777777" w:rsidR="005F0462" w:rsidRPr="00185D0B" w:rsidRDefault="005F0462" w:rsidP="00F856A9">
            <w:pPr>
              <w:spacing w:line="240" w:lineRule="auto"/>
              <w:jc w:val="right"/>
              <w:rPr>
                <w:rFonts w:eastAsia="Times New Roman" w:cs="Arial"/>
                <w:sz w:val="18"/>
                <w:szCs w:val="18"/>
                <w:lang w:eastAsia="cs-CZ"/>
              </w:rPr>
            </w:pPr>
            <w:r w:rsidRPr="001F4781">
              <w:rPr>
                <w:rFonts w:eastAsia="Times New Roman" w:cs="Arial"/>
                <w:sz w:val="18"/>
                <w:szCs w:val="18"/>
                <w:lang w:eastAsia="cs-CZ"/>
              </w:rPr>
              <w:t>602.6</w:t>
            </w:r>
          </w:p>
        </w:tc>
        <w:tc>
          <w:tcPr>
            <w:tcW w:w="992" w:type="dxa"/>
            <w:shd w:val="clear" w:color="auto" w:fill="auto"/>
            <w:noWrap/>
            <w:vAlign w:val="bottom"/>
            <w:hideMark/>
          </w:tcPr>
          <w:p w14:paraId="079CD766" w14:textId="77777777" w:rsidR="005F0462" w:rsidRPr="00185D0B" w:rsidRDefault="005F0462" w:rsidP="00F856A9">
            <w:pPr>
              <w:spacing w:line="240" w:lineRule="auto"/>
              <w:jc w:val="right"/>
              <w:rPr>
                <w:rFonts w:eastAsia="Times New Roman" w:cs="Arial"/>
                <w:sz w:val="18"/>
                <w:szCs w:val="18"/>
                <w:lang w:eastAsia="cs-CZ"/>
              </w:rPr>
            </w:pPr>
            <w:r w:rsidRPr="001F4781">
              <w:rPr>
                <w:rFonts w:eastAsia="Times New Roman" w:cs="Arial"/>
                <w:sz w:val="18"/>
                <w:szCs w:val="18"/>
                <w:lang w:eastAsia="cs-CZ"/>
              </w:rPr>
              <w:t>269.2</w:t>
            </w:r>
          </w:p>
        </w:tc>
        <w:tc>
          <w:tcPr>
            <w:tcW w:w="1000" w:type="dxa"/>
            <w:shd w:val="clear" w:color="auto" w:fill="auto"/>
            <w:noWrap/>
            <w:vAlign w:val="bottom"/>
            <w:hideMark/>
          </w:tcPr>
          <w:p w14:paraId="27001EA7" w14:textId="77777777" w:rsidR="005F0462" w:rsidRPr="00185D0B" w:rsidRDefault="005F0462" w:rsidP="00F856A9">
            <w:pPr>
              <w:spacing w:line="240" w:lineRule="auto"/>
              <w:jc w:val="right"/>
              <w:rPr>
                <w:rFonts w:eastAsia="Times New Roman" w:cs="Arial"/>
                <w:sz w:val="18"/>
                <w:szCs w:val="18"/>
                <w:lang w:eastAsia="cs-CZ"/>
              </w:rPr>
            </w:pPr>
            <w:r w:rsidRPr="001F4781">
              <w:rPr>
                <w:rFonts w:eastAsia="Times New Roman" w:cs="Arial"/>
                <w:sz w:val="18"/>
                <w:szCs w:val="18"/>
                <w:lang w:eastAsia="cs-CZ"/>
              </w:rPr>
              <w:t>333.4</w:t>
            </w:r>
          </w:p>
        </w:tc>
        <w:tc>
          <w:tcPr>
            <w:tcW w:w="1693" w:type="dxa"/>
            <w:shd w:val="clear" w:color="auto" w:fill="auto"/>
            <w:noWrap/>
            <w:vAlign w:val="bottom"/>
            <w:hideMark/>
          </w:tcPr>
          <w:p w14:paraId="4AA4A1CB" w14:textId="77777777" w:rsidR="005F0462" w:rsidRPr="00185D0B" w:rsidRDefault="005F0462" w:rsidP="00F856A9">
            <w:pPr>
              <w:spacing w:line="240" w:lineRule="auto"/>
              <w:jc w:val="right"/>
              <w:rPr>
                <w:rFonts w:eastAsia="Times New Roman" w:cs="Arial"/>
                <w:sz w:val="18"/>
                <w:szCs w:val="18"/>
                <w:lang w:eastAsia="cs-CZ"/>
              </w:rPr>
            </w:pPr>
            <w:r w:rsidRPr="001F4781">
              <w:rPr>
                <w:rFonts w:eastAsia="Times New Roman" w:cs="Arial"/>
                <w:sz w:val="18"/>
                <w:szCs w:val="18"/>
                <w:lang w:eastAsia="cs-CZ"/>
              </w:rPr>
              <w:t>36.2</w:t>
            </w:r>
          </w:p>
        </w:tc>
      </w:tr>
      <w:tr w:rsidR="005F0462" w:rsidRPr="00E05581" w14:paraId="27FEE183" w14:textId="77777777" w:rsidTr="00F856A9">
        <w:trPr>
          <w:trHeight w:val="290"/>
        </w:trPr>
        <w:tc>
          <w:tcPr>
            <w:tcW w:w="2420" w:type="dxa"/>
            <w:shd w:val="clear" w:color="auto" w:fill="auto"/>
            <w:noWrap/>
            <w:vAlign w:val="bottom"/>
            <w:hideMark/>
          </w:tcPr>
          <w:p w14:paraId="29F9B485" w14:textId="77777777" w:rsidR="005F0462" w:rsidRPr="00185D0B" w:rsidRDefault="005F0462" w:rsidP="00F856A9">
            <w:pPr>
              <w:spacing w:line="240" w:lineRule="auto"/>
              <w:jc w:val="left"/>
              <w:rPr>
                <w:rFonts w:eastAsia="Times New Roman" w:cs="Arial"/>
                <w:sz w:val="18"/>
                <w:szCs w:val="18"/>
                <w:lang w:eastAsia="cs-CZ"/>
              </w:rPr>
            </w:pPr>
            <w:r w:rsidRPr="001F4781">
              <w:rPr>
                <w:rFonts w:eastAsia="Times New Roman" w:cs="Arial"/>
                <w:sz w:val="18"/>
                <w:szCs w:val="18"/>
                <w:lang w:eastAsia="cs-CZ"/>
              </w:rPr>
              <w:t>65+</w:t>
            </w:r>
          </w:p>
        </w:tc>
        <w:tc>
          <w:tcPr>
            <w:tcW w:w="1828" w:type="dxa"/>
            <w:shd w:val="clear" w:color="auto" w:fill="auto"/>
            <w:noWrap/>
            <w:vAlign w:val="bottom"/>
            <w:hideMark/>
          </w:tcPr>
          <w:p w14:paraId="6B8F28C8" w14:textId="77777777" w:rsidR="005F0462" w:rsidRPr="00185D0B" w:rsidRDefault="005F0462" w:rsidP="00F856A9">
            <w:pPr>
              <w:spacing w:line="240" w:lineRule="auto"/>
              <w:jc w:val="right"/>
              <w:rPr>
                <w:rFonts w:eastAsia="Times New Roman" w:cs="Arial"/>
                <w:sz w:val="18"/>
                <w:szCs w:val="18"/>
                <w:lang w:eastAsia="cs-CZ"/>
              </w:rPr>
            </w:pPr>
            <w:r w:rsidRPr="001F4781">
              <w:rPr>
                <w:rFonts w:eastAsia="Times New Roman" w:cs="Arial"/>
                <w:sz w:val="18"/>
                <w:szCs w:val="18"/>
                <w:lang w:eastAsia="cs-CZ"/>
              </w:rPr>
              <w:t>298.4</w:t>
            </w:r>
          </w:p>
        </w:tc>
        <w:tc>
          <w:tcPr>
            <w:tcW w:w="992" w:type="dxa"/>
            <w:shd w:val="clear" w:color="auto" w:fill="auto"/>
            <w:noWrap/>
            <w:vAlign w:val="bottom"/>
            <w:hideMark/>
          </w:tcPr>
          <w:p w14:paraId="6E1C7205" w14:textId="77777777" w:rsidR="005F0462" w:rsidRPr="00185D0B" w:rsidRDefault="005F0462" w:rsidP="00F856A9">
            <w:pPr>
              <w:spacing w:line="240" w:lineRule="auto"/>
              <w:jc w:val="right"/>
              <w:rPr>
                <w:rFonts w:eastAsia="Times New Roman" w:cs="Arial"/>
                <w:sz w:val="18"/>
                <w:szCs w:val="18"/>
                <w:lang w:eastAsia="cs-CZ"/>
              </w:rPr>
            </w:pPr>
            <w:r w:rsidRPr="001F4781">
              <w:rPr>
                <w:rFonts w:eastAsia="Times New Roman" w:cs="Arial"/>
                <w:sz w:val="18"/>
                <w:szCs w:val="18"/>
                <w:lang w:eastAsia="cs-CZ"/>
              </w:rPr>
              <w:t>106.4</w:t>
            </w:r>
          </w:p>
        </w:tc>
        <w:tc>
          <w:tcPr>
            <w:tcW w:w="1000" w:type="dxa"/>
            <w:shd w:val="clear" w:color="auto" w:fill="auto"/>
            <w:noWrap/>
            <w:vAlign w:val="bottom"/>
            <w:hideMark/>
          </w:tcPr>
          <w:p w14:paraId="544F2346" w14:textId="77777777" w:rsidR="005F0462" w:rsidRPr="00185D0B" w:rsidRDefault="005F0462" w:rsidP="00F856A9">
            <w:pPr>
              <w:spacing w:line="240" w:lineRule="auto"/>
              <w:jc w:val="right"/>
              <w:rPr>
                <w:rFonts w:eastAsia="Times New Roman" w:cs="Arial"/>
                <w:sz w:val="18"/>
                <w:szCs w:val="18"/>
                <w:lang w:eastAsia="cs-CZ"/>
              </w:rPr>
            </w:pPr>
            <w:r w:rsidRPr="001F4781">
              <w:rPr>
                <w:rFonts w:eastAsia="Times New Roman" w:cs="Arial"/>
                <w:sz w:val="18"/>
                <w:szCs w:val="18"/>
                <w:lang w:eastAsia="cs-CZ"/>
              </w:rPr>
              <w:t>192.0</w:t>
            </w:r>
          </w:p>
        </w:tc>
        <w:tc>
          <w:tcPr>
            <w:tcW w:w="1693" w:type="dxa"/>
            <w:shd w:val="clear" w:color="auto" w:fill="auto"/>
            <w:noWrap/>
            <w:vAlign w:val="bottom"/>
            <w:hideMark/>
          </w:tcPr>
          <w:p w14:paraId="7B091F33" w14:textId="77777777" w:rsidR="005F0462" w:rsidRPr="00185D0B" w:rsidRDefault="005F0462" w:rsidP="00F856A9">
            <w:pPr>
              <w:spacing w:line="240" w:lineRule="auto"/>
              <w:jc w:val="right"/>
              <w:rPr>
                <w:rFonts w:eastAsia="Times New Roman" w:cs="Arial"/>
                <w:sz w:val="18"/>
                <w:szCs w:val="18"/>
                <w:lang w:eastAsia="cs-CZ"/>
              </w:rPr>
            </w:pPr>
            <w:r w:rsidRPr="001F4781">
              <w:rPr>
                <w:rFonts w:eastAsia="Times New Roman" w:cs="Arial"/>
                <w:sz w:val="18"/>
                <w:szCs w:val="18"/>
                <w:lang w:eastAsia="cs-CZ"/>
              </w:rPr>
              <w:t>18.0</w:t>
            </w:r>
          </w:p>
        </w:tc>
      </w:tr>
      <w:tr w:rsidR="005F0462" w:rsidRPr="00E05581" w14:paraId="370AACD6" w14:textId="77777777" w:rsidTr="00F856A9">
        <w:trPr>
          <w:trHeight w:val="290"/>
        </w:trPr>
        <w:tc>
          <w:tcPr>
            <w:tcW w:w="2420" w:type="dxa"/>
            <w:shd w:val="clear" w:color="auto" w:fill="auto"/>
            <w:noWrap/>
            <w:vAlign w:val="bottom"/>
            <w:hideMark/>
          </w:tcPr>
          <w:p w14:paraId="781E2D56" w14:textId="77777777" w:rsidR="005F0462" w:rsidRPr="00185D0B" w:rsidRDefault="005F0462" w:rsidP="00F856A9">
            <w:pPr>
              <w:spacing w:line="240" w:lineRule="auto"/>
              <w:jc w:val="left"/>
              <w:rPr>
                <w:rFonts w:eastAsia="Times New Roman" w:cs="Arial"/>
                <w:b/>
                <w:bCs/>
                <w:sz w:val="18"/>
                <w:szCs w:val="18"/>
                <w:lang w:eastAsia="cs-CZ"/>
              </w:rPr>
            </w:pPr>
            <w:r w:rsidRPr="001F4781">
              <w:rPr>
                <w:rFonts w:eastAsia="Times New Roman" w:cs="Arial"/>
                <w:b/>
                <w:bCs/>
                <w:sz w:val="18"/>
                <w:szCs w:val="18"/>
                <w:lang w:eastAsia="cs-CZ"/>
              </w:rPr>
              <w:t>Education</w:t>
            </w:r>
          </w:p>
        </w:tc>
        <w:tc>
          <w:tcPr>
            <w:tcW w:w="1828" w:type="dxa"/>
            <w:shd w:val="clear" w:color="auto" w:fill="auto"/>
            <w:noWrap/>
            <w:vAlign w:val="bottom"/>
            <w:hideMark/>
          </w:tcPr>
          <w:p w14:paraId="38BE38C6" w14:textId="77777777" w:rsidR="005F0462" w:rsidRPr="00185D0B" w:rsidRDefault="005F0462" w:rsidP="00F856A9">
            <w:pPr>
              <w:spacing w:line="240" w:lineRule="auto"/>
              <w:jc w:val="left"/>
              <w:rPr>
                <w:rFonts w:eastAsia="Times New Roman" w:cs="Arial"/>
                <w:sz w:val="18"/>
                <w:szCs w:val="18"/>
                <w:lang w:eastAsia="cs-CZ"/>
              </w:rPr>
            </w:pPr>
            <w:r w:rsidRPr="001F4781">
              <w:rPr>
                <w:rFonts w:eastAsia="Times New Roman" w:cs="Arial"/>
                <w:sz w:val="18"/>
                <w:szCs w:val="18"/>
                <w:lang w:eastAsia="cs-CZ"/>
              </w:rPr>
              <w:t> </w:t>
            </w:r>
          </w:p>
        </w:tc>
        <w:tc>
          <w:tcPr>
            <w:tcW w:w="992" w:type="dxa"/>
            <w:shd w:val="clear" w:color="auto" w:fill="auto"/>
            <w:noWrap/>
            <w:vAlign w:val="bottom"/>
            <w:hideMark/>
          </w:tcPr>
          <w:p w14:paraId="7494D992" w14:textId="77777777" w:rsidR="005F0462" w:rsidRPr="00185D0B" w:rsidRDefault="005F0462" w:rsidP="00F856A9">
            <w:pPr>
              <w:spacing w:line="240" w:lineRule="auto"/>
              <w:jc w:val="left"/>
              <w:rPr>
                <w:rFonts w:eastAsia="Times New Roman" w:cs="Arial"/>
                <w:sz w:val="18"/>
                <w:szCs w:val="18"/>
                <w:lang w:eastAsia="cs-CZ"/>
              </w:rPr>
            </w:pPr>
            <w:r w:rsidRPr="001F4781">
              <w:rPr>
                <w:rFonts w:eastAsia="Times New Roman" w:cs="Arial"/>
                <w:sz w:val="18"/>
                <w:szCs w:val="18"/>
                <w:lang w:eastAsia="cs-CZ"/>
              </w:rPr>
              <w:t> </w:t>
            </w:r>
          </w:p>
        </w:tc>
        <w:tc>
          <w:tcPr>
            <w:tcW w:w="1000" w:type="dxa"/>
            <w:shd w:val="clear" w:color="auto" w:fill="auto"/>
            <w:noWrap/>
            <w:vAlign w:val="bottom"/>
            <w:hideMark/>
          </w:tcPr>
          <w:p w14:paraId="0D6BA77C" w14:textId="77777777" w:rsidR="005F0462" w:rsidRPr="00185D0B" w:rsidRDefault="005F0462" w:rsidP="00F856A9">
            <w:pPr>
              <w:spacing w:line="240" w:lineRule="auto"/>
              <w:jc w:val="left"/>
              <w:rPr>
                <w:rFonts w:eastAsia="Times New Roman" w:cs="Arial"/>
                <w:sz w:val="18"/>
                <w:szCs w:val="18"/>
                <w:lang w:eastAsia="cs-CZ"/>
              </w:rPr>
            </w:pPr>
            <w:r w:rsidRPr="001F4781">
              <w:rPr>
                <w:rFonts w:eastAsia="Times New Roman" w:cs="Arial"/>
                <w:sz w:val="18"/>
                <w:szCs w:val="18"/>
                <w:lang w:eastAsia="cs-CZ"/>
              </w:rPr>
              <w:t> </w:t>
            </w:r>
          </w:p>
        </w:tc>
        <w:tc>
          <w:tcPr>
            <w:tcW w:w="1693" w:type="dxa"/>
            <w:shd w:val="clear" w:color="auto" w:fill="auto"/>
            <w:noWrap/>
            <w:vAlign w:val="bottom"/>
            <w:hideMark/>
          </w:tcPr>
          <w:p w14:paraId="7604F3D2" w14:textId="77777777" w:rsidR="005F0462" w:rsidRPr="00185D0B" w:rsidRDefault="005F0462" w:rsidP="00F856A9">
            <w:pPr>
              <w:spacing w:line="240" w:lineRule="auto"/>
              <w:jc w:val="left"/>
              <w:rPr>
                <w:rFonts w:eastAsia="Times New Roman" w:cs="Arial"/>
                <w:sz w:val="18"/>
                <w:szCs w:val="18"/>
                <w:lang w:eastAsia="cs-CZ"/>
              </w:rPr>
            </w:pPr>
            <w:r w:rsidRPr="001F4781">
              <w:rPr>
                <w:rFonts w:eastAsia="Times New Roman" w:cs="Arial"/>
                <w:sz w:val="18"/>
                <w:szCs w:val="18"/>
                <w:lang w:eastAsia="cs-CZ"/>
              </w:rPr>
              <w:t> </w:t>
            </w:r>
          </w:p>
        </w:tc>
      </w:tr>
      <w:tr w:rsidR="005F0462" w:rsidRPr="00E05581" w14:paraId="0589BAFB" w14:textId="77777777" w:rsidTr="00F856A9">
        <w:trPr>
          <w:trHeight w:val="290"/>
        </w:trPr>
        <w:tc>
          <w:tcPr>
            <w:tcW w:w="2420" w:type="dxa"/>
            <w:shd w:val="clear" w:color="auto" w:fill="auto"/>
            <w:noWrap/>
            <w:vAlign w:val="bottom"/>
            <w:hideMark/>
          </w:tcPr>
          <w:p w14:paraId="2F9556CC" w14:textId="77777777" w:rsidR="005F0462" w:rsidRPr="00185D0B" w:rsidRDefault="005F0462" w:rsidP="00F856A9">
            <w:pPr>
              <w:spacing w:line="240" w:lineRule="auto"/>
              <w:jc w:val="left"/>
              <w:rPr>
                <w:rFonts w:eastAsia="Times New Roman" w:cs="Arial"/>
                <w:sz w:val="18"/>
                <w:szCs w:val="18"/>
                <w:lang w:eastAsia="cs-CZ"/>
              </w:rPr>
            </w:pPr>
            <w:r w:rsidRPr="001F4781">
              <w:rPr>
                <w:rFonts w:eastAsia="Times New Roman" w:cs="Arial"/>
                <w:sz w:val="18"/>
                <w:szCs w:val="18"/>
                <w:lang w:eastAsia="cs-CZ"/>
              </w:rPr>
              <w:t>Primary education</w:t>
            </w:r>
          </w:p>
        </w:tc>
        <w:tc>
          <w:tcPr>
            <w:tcW w:w="1828" w:type="dxa"/>
            <w:shd w:val="clear" w:color="auto" w:fill="auto"/>
            <w:noWrap/>
            <w:vAlign w:val="bottom"/>
            <w:hideMark/>
          </w:tcPr>
          <w:p w14:paraId="0F2FADC6" w14:textId="77777777" w:rsidR="005F0462" w:rsidRPr="00185D0B" w:rsidRDefault="005F0462" w:rsidP="00F856A9">
            <w:pPr>
              <w:spacing w:line="240" w:lineRule="auto"/>
              <w:jc w:val="right"/>
              <w:rPr>
                <w:rFonts w:eastAsia="Times New Roman" w:cs="Arial"/>
                <w:sz w:val="18"/>
                <w:szCs w:val="18"/>
                <w:lang w:eastAsia="cs-CZ"/>
              </w:rPr>
            </w:pPr>
            <w:r w:rsidRPr="001F4781">
              <w:rPr>
                <w:rFonts w:eastAsia="Times New Roman" w:cs="Arial"/>
                <w:sz w:val="18"/>
                <w:szCs w:val="18"/>
                <w:lang w:eastAsia="cs-CZ"/>
              </w:rPr>
              <w:t>135.0</w:t>
            </w:r>
          </w:p>
        </w:tc>
        <w:tc>
          <w:tcPr>
            <w:tcW w:w="992" w:type="dxa"/>
            <w:shd w:val="clear" w:color="auto" w:fill="auto"/>
            <w:noWrap/>
            <w:vAlign w:val="bottom"/>
            <w:hideMark/>
          </w:tcPr>
          <w:p w14:paraId="332A3A5B" w14:textId="77777777" w:rsidR="005F0462" w:rsidRPr="00185D0B" w:rsidRDefault="005F0462" w:rsidP="00F856A9">
            <w:pPr>
              <w:spacing w:line="240" w:lineRule="auto"/>
              <w:jc w:val="right"/>
              <w:rPr>
                <w:rFonts w:eastAsia="Times New Roman" w:cs="Arial"/>
                <w:sz w:val="18"/>
                <w:szCs w:val="18"/>
                <w:lang w:eastAsia="cs-CZ"/>
              </w:rPr>
            </w:pPr>
            <w:r w:rsidRPr="001F4781">
              <w:rPr>
                <w:rFonts w:eastAsia="Times New Roman" w:cs="Arial"/>
                <w:sz w:val="18"/>
                <w:szCs w:val="18"/>
                <w:lang w:eastAsia="cs-CZ"/>
              </w:rPr>
              <w:t>41.4</w:t>
            </w:r>
          </w:p>
        </w:tc>
        <w:tc>
          <w:tcPr>
            <w:tcW w:w="1000" w:type="dxa"/>
            <w:shd w:val="clear" w:color="auto" w:fill="auto"/>
            <w:noWrap/>
            <w:vAlign w:val="bottom"/>
            <w:hideMark/>
          </w:tcPr>
          <w:p w14:paraId="760D7C16" w14:textId="77777777" w:rsidR="005F0462" w:rsidRPr="00185D0B" w:rsidRDefault="005F0462" w:rsidP="00F856A9">
            <w:pPr>
              <w:spacing w:line="240" w:lineRule="auto"/>
              <w:jc w:val="right"/>
              <w:rPr>
                <w:rFonts w:eastAsia="Times New Roman" w:cs="Arial"/>
                <w:sz w:val="18"/>
                <w:szCs w:val="18"/>
                <w:lang w:eastAsia="cs-CZ"/>
              </w:rPr>
            </w:pPr>
            <w:r w:rsidRPr="001F4781">
              <w:rPr>
                <w:rFonts w:eastAsia="Times New Roman" w:cs="Arial"/>
                <w:sz w:val="18"/>
                <w:szCs w:val="18"/>
                <w:lang w:eastAsia="cs-CZ"/>
              </w:rPr>
              <w:t>93.6</w:t>
            </w:r>
          </w:p>
        </w:tc>
        <w:tc>
          <w:tcPr>
            <w:tcW w:w="1693" w:type="dxa"/>
            <w:shd w:val="clear" w:color="auto" w:fill="auto"/>
            <w:noWrap/>
            <w:vAlign w:val="bottom"/>
            <w:hideMark/>
          </w:tcPr>
          <w:p w14:paraId="7E5E5FAF" w14:textId="77777777" w:rsidR="005F0462" w:rsidRPr="00185D0B" w:rsidRDefault="005F0462" w:rsidP="00F856A9">
            <w:pPr>
              <w:spacing w:line="240" w:lineRule="auto"/>
              <w:jc w:val="right"/>
              <w:rPr>
                <w:rFonts w:eastAsia="Times New Roman" w:cs="Arial"/>
                <w:sz w:val="18"/>
                <w:szCs w:val="18"/>
                <w:lang w:eastAsia="cs-CZ"/>
              </w:rPr>
            </w:pPr>
            <w:r w:rsidRPr="001F4781">
              <w:rPr>
                <w:rFonts w:eastAsia="Times New Roman" w:cs="Arial"/>
                <w:sz w:val="18"/>
                <w:szCs w:val="18"/>
                <w:lang w:eastAsia="cs-CZ"/>
              </w:rPr>
              <w:t>8.1</w:t>
            </w:r>
          </w:p>
        </w:tc>
      </w:tr>
      <w:tr w:rsidR="005F0462" w:rsidRPr="00E05581" w14:paraId="039A9CBC" w14:textId="77777777" w:rsidTr="00F856A9">
        <w:trPr>
          <w:trHeight w:val="290"/>
        </w:trPr>
        <w:tc>
          <w:tcPr>
            <w:tcW w:w="2420" w:type="dxa"/>
            <w:shd w:val="clear" w:color="auto" w:fill="auto"/>
            <w:noWrap/>
            <w:vAlign w:val="bottom"/>
            <w:hideMark/>
          </w:tcPr>
          <w:p w14:paraId="0FD6F326" w14:textId="77777777" w:rsidR="005F0462" w:rsidRPr="001F4781" w:rsidRDefault="005F0462" w:rsidP="00F856A9">
            <w:pPr>
              <w:autoSpaceDE w:val="0"/>
              <w:autoSpaceDN w:val="0"/>
              <w:adjustRightInd w:val="0"/>
              <w:spacing w:line="240" w:lineRule="auto"/>
              <w:jc w:val="left"/>
              <w:rPr>
                <w:rFonts w:eastAsia="Times New Roman" w:cs="Arial"/>
                <w:sz w:val="18"/>
                <w:szCs w:val="18"/>
                <w:lang w:eastAsia="cs-CZ"/>
              </w:rPr>
            </w:pPr>
            <w:r w:rsidRPr="001F4781">
              <w:rPr>
                <w:rFonts w:eastAsia="Times New Roman" w:cs="Arial"/>
                <w:sz w:val="18"/>
                <w:szCs w:val="18"/>
                <w:lang w:eastAsia="cs-CZ"/>
              </w:rPr>
              <w:t>Secondary education</w:t>
            </w:r>
          </w:p>
          <w:p w14:paraId="443AA29D" w14:textId="77777777" w:rsidR="005F0462" w:rsidRPr="00185D0B" w:rsidRDefault="005F0462" w:rsidP="00F856A9">
            <w:pPr>
              <w:spacing w:line="240" w:lineRule="auto"/>
              <w:jc w:val="left"/>
              <w:rPr>
                <w:rFonts w:eastAsia="Times New Roman" w:cs="Arial"/>
                <w:sz w:val="18"/>
                <w:szCs w:val="18"/>
                <w:lang w:eastAsia="cs-CZ"/>
              </w:rPr>
            </w:pPr>
            <w:r w:rsidRPr="001F4781">
              <w:rPr>
                <w:rFonts w:eastAsia="Times New Roman" w:cs="Arial"/>
                <w:sz w:val="18"/>
                <w:szCs w:val="18"/>
                <w:lang w:eastAsia="cs-CZ"/>
              </w:rPr>
              <w:t>without A-level examination</w:t>
            </w:r>
          </w:p>
        </w:tc>
        <w:tc>
          <w:tcPr>
            <w:tcW w:w="1828" w:type="dxa"/>
            <w:shd w:val="clear" w:color="auto" w:fill="auto"/>
            <w:noWrap/>
            <w:vAlign w:val="bottom"/>
            <w:hideMark/>
          </w:tcPr>
          <w:p w14:paraId="187D4884" w14:textId="77777777" w:rsidR="005F0462" w:rsidRPr="00185D0B" w:rsidRDefault="005F0462" w:rsidP="00F856A9">
            <w:pPr>
              <w:spacing w:line="240" w:lineRule="auto"/>
              <w:jc w:val="right"/>
              <w:rPr>
                <w:rFonts w:eastAsia="Times New Roman" w:cs="Arial"/>
                <w:sz w:val="18"/>
                <w:szCs w:val="18"/>
                <w:lang w:eastAsia="cs-CZ"/>
              </w:rPr>
            </w:pPr>
            <w:r w:rsidRPr="001F4781">
              <w:rPr>
                <w:rFonts w:eastAsia="Times New Roman" w:cs="Arial"/>
                <w:sz w:val="18"/>
                <w:szCs w:val="18"/>
                <w:lang w:eastAsia="cs-CZ"/>
              </w:rPr>
              <w:t>463.4</w:t>
            </w:r>
          </w:p>
        </w:tc>
        <w:tc>
          <w:tcPr>
            <w:tcW w:w="992" w:type="dxa"/>
            <w:shd w:val="clear" w:color="auto" w:fill="auto"/>
            <w:noWrap/>
            <w:vAlign w:val="bottom"/>
            <w:hideMark/>
          </w:tcPr>
          <w:p w14:paraId="19539D83" w14:textId="77777777" w:rsidR="005F0462" w:rsidRPr="00185D0B" w:rsidRDefault="005F0462" w:rsidP="00F856A9">
            <w:pPr>
              <w:spacing w:line="240" w:lineRule="auto"/>
              <w:jc w:val="right"/>
              <w:rPr>
                <w:rFonts w:eastAsia="Times New Roman" w:cs="Arial"/>
                <w:sz w:val="18"/>
                <w:szCs w:val="18"/>
                <w:lang w:eastAsia="cs-CZ"/>
              </w:rPr>
            </w:pPr>
            <w:r w:rsidRPr="001F4781">
              <w:rPr>
                <w:rFonts w:eastAsia="Times New Roman" w:cs="Arial"/>
                <w:sz w:val="18"/>
                <w:szCs w:val="18"/>
                <w:lang w:eastAsia="cs-CZ"/>
              </w:rPr>
              <w:t>253.2</w:t>
            </w:r>
          </w:p>
        </w:tc>
        <w:tc>
          <w:tcPr>
            <w:tcW w:w="1000" w:type="dxa"/>
            <w:shd w:val="clear" w:color="auto" w:fill="auto"/>
            <w:noWrap/>
            <w:vAlign w:val="bottom"/>
            <w:hideMark/>
          </w:tcPr>
          <w:p w14:paraId="37CE6EDA" w14:textId="77777777" w:rsidR="005F0462" w:rsidRPr="00185D0B" w:rsidRDefault="005F0462" w:rsidP="00F856A9">
            <w:pPr>
              <w:spacing w:line="240" w:lineRule="auto"/>
              <w:jc w:val="right"/>
              <w:rPr>
                <w:rFonts w:eastAsia="Times New Roman" w:cs="Arial"/>
                <w:sz w:val="18"/>
                <w:szCs w:val="18"/>
                <w:lang w:eastAsia="cs-CZ"/>
              </w:rPr>
            </w:pPr>
            <w:r w:rsidRPr="001F4781">
              <w:rPr>
                <w:rFonts w:eastAsia="Times New Roman" w:cs="Arial"/>
                <w:sz w:val="18"/>
                <w:szCs w:val="18"/>
                <w:lang w:eastAsia="cs-CZ"/>
              </w:rPr>
              <w:t>210.3</w:t>
            </w:r>
          </w:p>
        </w:tc>
        <w:tc>
          <w:tcPr>
            <w:tcW w:w="1693" w:type="dxa"/>
            <w:shd w:val="clear" w:color="auto" w:fill="auto"/>
            <w:noWrap/>
            <w:vAlign w:val="bottom"/>
            <w:hideMark/>
          </w:tcPr>
          <w:p w14:paraId="057F66E2" w14:textId="77777777" w:rsidR="005F0462" w:rsidRPr="00185D0B" w:rsidRDefault="005F0462" w:rsidP="00F856A9">
            <w:pPr>
              <w:spacing w:line="240" w:lineRule="auto"/>
              <w:jc w:val="right"/>
              <w:rPr>
                <w:rFonts w:eastAsia="Times New Roman" w:cs="Arial"/>
                <w:sz w:val="18"/>
                <w:szCs w:val="18"/>
                <w:lang w:eastAsia="cs-CZ"/>
              </w:rPr>
            </w:pPr>
            <w:r w:rsidRPr="001F4781">
              <w:rPr>
                <w:rFonts w:eastAsia="Times New Roman" w:cs="Arial"/>
                <w:sz w:val="18"/>
                <w:szCs w:val="18"/>
                <w:lang w:eastAsia="cs-CZ"/>
              </w:rPr>
              <w:t>27.9</w:t>
            </w:r>
          </w:p>
        </w:tc>
      </w:tr>
      <w:tr w:rsidR="005F0462" w:rsidRPr="00E05581" w14:paraId="368A4578" w14:textId="77777777" w:rsidTr="00F856A9">
        <w:trPr>
          <w:trHeight w:val="290"/>
        </w:trPr>
        <w:tc>
          <w:tcPr>
            <w:tcW w:w="2420" w:type="dxa"/>
            <w:shd w:val="clear" w:color="auto" w:fill="auto"/>
            <w:noWrap/>
            <w:vAlign w:val="bottom"/>
            <w:hideMark/>
          </w:tcPr>
          <w:p w14:paraId="5D7B875A" w14:textId="77777777" w:rsidR="005F0462" w:rsidRPr="001F4781" w:rsidRDefault="005F0462" w:rsidP="00F856A9">
            <w:pPr>
              <w:autoSpaceDE w:val="0"/>
              <w:autoSpaceDN w:val="0"/>
              <w:adjustRightInd w:val="0"/>
              <w:spacing w:line="240" w:lineRule="auto"/>
              <w:jc w:val="left"/>
              <w:rPr>
                <w:rFonts w:eastAsia="Times New Roman" w:cs="Arial"/>
                <w:sz w:val="18"/>
                <w:szCs w:val="18"/>
                <w:lang w:eastAsia="cs-CZ"/>
              </w:rPr>
            </w:pPr>
            <w:r w:rsidRPr="001F4781">
              <w:rPr>
                <w:rFonts w:eastAsia="Times New Roman" w:cs="Arial"/>
                <w:sz w:val="18"/>
                <w:szCs w:val="18"/>
                <w:lang w:eastAsia="cs-CZ"/>
              </w:rPr>
              <w:t>Secondary education</w:t>
            </w:r>
          </w:p>
          <w:p w14:paraId="6704643B" w14:textId="77777777" w:rsidR="005F0462" w:rsidRPr="00185D0B" w:rsidRDefault="005F0462" w:rsidP="00F856A9">
            <w:pPr>
              <w:spacing w:line="240" w:lineRule="auto"/>
              <w:jc w:val="left"/>
              <w:rPr>
                <w:rFonts w:eastAsia="Times New Roman" w:cs="Arial"/>
                <w:sz w:val="18"/>
                <w:szCs w:val="18"/>
                <w:lang w:eastAsia="cs-CZ"/>
              </w:rPr>
            </w:pPr>
            <w:r w:rsidRPr="001F4781">
              <w:rPr>
                <w:rFonts w:eastAsia="Times New Roman" w:cs="Arial"/>
                <w:sz w:val="18"/>
                <w:szCs w:val="18"/>
                <w:lang w:eastAsia="cs-CZ"/>
              </w:rPr>
              <w:t>with A-level examination</w:t>
            </w:r>
          </w:p>
        </w:tc>
        <w:tc>
          <w:tcPr>
            <w:tcW w:w="1828" w:type="dxa"/>
            <w:shd w:val="clear" w:color="auto" w:fill="auto"/>
            <w:noWrap/>
            <w:vAlign w:val="bottom"/>
            <w:hideMark/>
          </w:tcPr>
          <w:p w14:paraId="2E8611C9" w14:textId="77777777" w:rsidR="005F0462" w:rsidRPr="00185D0B" w:rsidRDefault="005F0462" w:rsidP="00F856A9">
            <w:pPr>
              <w:spacing w:line="240" w:lineRule="auto"/>
              <w:jc w:val="right"/>
              <w:rPr>
                <w:rFonts w:eastAsia="Times New Roman" w:cs="Arial"/>
                <w:sz w:val="18"/>
                <w:szCs w:val="18"/>
                <w:lang w:eastAsia="cs-CZ"/>
              </w:rPr>
            </w:pPr>
            <w:r w:rsidRPr="001F4781">
              <w:rPr>
                <w:rFonts w:eastAsia="Times New Roman" w:cs="Arial"/>
                <w:sz w:val="18"/>
                <w:szCs w:val="18"/>
                <w:lang w:eastAsia="cs-CZ"/>
              </w:rPr>
              <w:t>585.7</w:t>
            </w:r>
          </w:p>
        </w:tc>
        <w:tc>
          <w:tcPr>
            <w:tcW w:w="992" w:type="dxa"/>
            <w:shd w:val="clear" w:color="auto" w:fill="auto"/>
            <w:noWrap/>
            <w:vAlign w:val="bottom"/>
            <w:hideMark/>
          </w:tcPr>
          <w:p w14:paraId="68652A81" w14:textId="77777777" w:rsidR="005F0462" w:rsidRPr="00185D0B" w:rsidRDefault="005F0462" w:rsidP="00F856A9">
            <w:pPr>
              <w:spacing w:line="240" w:lineRule="auto"/>
              <w:jc w:val="right"/>
              <w:rPr>
                <w:rFonts w:eastAsia="Times New Roman" w:cs="Arial"/>
                <w:sz w:val="18"/>
                <w:szCs w:val="18"/>
                <w:lang w:eastAsia="cs-CZ"/>
              </w:rPr>
            </w:pPr>
            <w:r w:rsidRPr="001F4781">
              <w:rPr>
                <w:rFonts w:eastAsia="Times New Roman" w:cs="Arial"/>
                <w:sz w:val="18"/>
                <w:szCs w:val="18"/>
                <w:lang w:eastAsia="cs-CZ"/>
              </w:rPr>
              <w:t>228.6</w:t>
            </w:r>
          </w:p>
        </w:tc>
        <w:tc>
          <w:tcPr>
            <w:tcW w:w="1000" w:type="dxa"/>
            <w:shd w:val="clear" w:color="auto" w:fill="auto"/>
            <w:noWrap/>
            <w:vAlign w:val="bottom"/>
            <w:hideMark/>
          </w:tcPr>
          <w:p w14:paraId="0C1C7294" w14:textId="77777777" w:rsidR="005F0462" w:rsidRPr="00185D0B" w:rsidRDefault="005F0462" w:rsidP="00F856A9">
            <w:pPr>
              <w:spacing w:line="240" w:lineRule="auto"/>
              <w:jc w:val="right"/>
              <w:rPr>
                <w:rFonts w:eastAsia="Times New Roman" w:cs="Arial"/>
                <w:sz w:val="18"/>
                <w:szCs w:val="18"/>
                <w:lang w:eastAsia="cs-CZ"/>
              </w:rPr>
            </w:pPr>
            <w:r w:rsidRPr="001F4781">
              <w:rPr>
                <w:rFonts w:eastAsia="Times New Roman" w:cs="Arial"/>
                <w:sz w:val="18"/>
                <w:szCs w:val="18"/>
                <w:lang w:eastAsia="cs-CZ"/>
              </w:rPr>
              <w:t>357.1</w:t>
            </w:r>
          </w:p>
        </w:tc>
        <w:tc>
          <w:tcPr>
            <w:tcW w:w="1693" w:type="dxa"/>
            <w:shd w:val="clear" w:color="auto" w:fill="auto"/>
            <w:noWrap/>
            <w:vAlign w:val="bottom"/>
            <w:hideMark/>
          </w:tcPr>
          <w:p w14:paraId="3A6457D4" w14:textId="77777777" w:rsidR="005F0462" w:rsidRPr="00185D0B" w:rsidRDefault="005F0462" w:rsidP="00F856A9">
            <w:pPr>
              <w:spacing w:line="240" w:lineRule="auto"/>
              <w:jc w:val="right"/>
              <w:rPr>
                <w:rFonts w:eastAsia="Times New Roman" w:cs="Arial"/>
                <w:sz w:val="18"/>
                <w:szCs w:val="18"/>
                <w:lang w:eastAsia="cs-CZ"/>
              </w:rPr>
            </w:pPr>
            <w:r w:rsidRPr="001F4781">
              <w:rPr>
                <w:rFonts w:eastAsia="Times New Roman" w:cs="Arial"/>
                <w:sz w:val="18"/>
                <w:szCs w:val="18"/>
                <w:lang w:eastAsia="cs-CZ"/>
              </w:rPr>
              <w:t>35.2</w:t>
            </w:r>
          </w:p>
        </w:tc>
      </w:tr>
      <w:tr w:rsidR="005F0462" w:rsidRPr="00E05581" w14:paraId="54F2609D" w14:textId="77777777" w:rsidTr="00F856A9">
        <w:trPr>
          <w:trHeight w:val="290"/>
        </w:trPr>
        <w:tc>
          <w:tcPr>
            <w:tcW w:w="2420" w:type="dxa"/>
            <w:shd w:val="clear" w:color="auto" w:fill="auto"/>
            <w:noWrap/>
            <w:vAlign w:val="bottom"/>
            <w:hideMark/>
          </w:tcPr>
          <w:p w14:paraId="7197E42F" w14:textId="77777777" w:rsidR="005F0462" w:rsidRPr="00185D0B" w:rsidRDefault="005F0462" w:rsidP="00F856A9">
            <w:pPr>
              <w:spacing w:line="240" w:lineRule="auto"/>
              <w:jc w:val="left"/>
              <w:rPr>
                <w:rFonts w:eastAsia="Times New Roman" w:cs="Arial"/>
                <w:sz w:val="18"/>
                <w:szCs w:val="18"/>
                <w:lang w:eastAsia="cs-CZ"/>
              </w:rPr>
            </w:pPr>
            <w:r w:rsidRPr="001F4781">
              <w:rPr>
                <w:rFonts w:eastAsia="Times New Roman" w:cs="Arial"/>
                <w:sz w:val="18"/>
                <w:szCs w:val="18"/>
                <w:lang w:eastAsia="cs-CZ"/>
              </w:rPr>
              <w:t>Higher education</w:t>
            </w:r>
          </w:p>
        </w:tc>
        <w:tc>
          <w:tcPr>
            <w:tcW w:w="1828" w:type="dxa"/>
            <w:shd w:val="clear" w:color="auto" w:fill="auto"/>
            <w:noWrap/>
            <w:vAlign w:val="bottom"/>
            <w:hideMark/>
          </w:tcPr>
          <w:p w14:paraId="6B19C5E0" w14:textId="77777777" w:rsidR="005F0462" w:rsidRPr="00185D0B" w:rsidRDefault="005F0462" w:rsidP="00F856A9">
            <w:pPr>
              <w:spacing w:line="240" w:lineRule="auto"/>
              <w:jc w:val="right"/>
              <w:rPr>
                <w:rFonts w:eastAsia="Times New Roman" w:cs="Arial"/>
                <w:sz w:val="18"/>
                <w:szCs w:val="18"/>
                <w:lang w:eastAsia="cs-CZ"/>
              </w:rPr>
            </w:pPr>
            <w:r w:rsidRPr="001F4781">
              <w:rPr>
                <w:rFonts w:eastAsia="Times New Roman" w:cs="Arial"/>
                <w:sz w:val="18"/>
                <w:szCs w:val="18"/>
                <w:lang w:eastAsia="cs-CZ"/>
              </w:rPr>
              <w:t>478.2</w:t>
            </w:r>
          </w:p>
        </w:tc>
        <w:tc>
          <w:tcPr>
            <w:tcW w:w="992" w:type="dxa"/>
            <w:shd w:val="clear" w:color="auto" w:fill="auto"/>
            <w:noWrap/>
            <w:vAlign w:val="bottom"/>
            <w:hideMark/>
          </w:tcPr>
          <w:p w14:paraId="56C9044E" w14:textId="77777777" w:rsidR="005F0462" w:rsidRPr="00185D0B" w:rsidRDefault="005F0462" w:rsidP="00F856A9">
            <w:pPr>
              <w:spacing w:line="240" w:lineRule="auto"/>
              <w:jc w:val="right"/>
              <w:rPr>
                <w:rFonts w:eastAsia="Times New Roman" w:cs="Arial"/>
                <w:sz w:val="18"/>
                <w:szCs w:val="18"/>
                <w:lang w:eastAsia="cs-CZ"/>
              </w:rPr>
            </w:pPr>
            <w:r w:rsidRPr="001F4781">
              <w:rPr>
                <w:rFonts w:eastAsia="Times New Roman" w:cs="Arial"/>
                <w:sz w:val="18"/>
                <w:szCs w:val="18"/>
                <w:lang w:eastAsia="cs-CZ"/>
              </w:rPr>
              <w:t>191.6</w:t>
            </w:r>
          </w:p>
        </w:tc>
        <w:tc>
          <w:tcPr>
            <w:tcW w:w="1000" w:type="dxa"/>
            <w:shd w:val="clear" w:color="auto" w:fill="auto"/>
            <w:noWrap/>
            <w:vAlign w:val="bottom"/>
            <w:hideMark/>
          </w:tcPr>
          <w:p w14:paraId="78B70DC2" w14:textId="77777777" w:rsidR="005F0462" w:rsidRPr="00185D0B" w:rsidRDefault="005F0462" w:rsidP="00F856A9">
            <w:pPr>
              <w:spacing w:line="240" w:lineRule="auto"/>
              <w:jc w:val="right"/>
              <w:rPr>
                <w:rFonts w:eastAsia="Times New Roman" w:cs="Arial"/>
                <w:sz w:val="18"/>
                <w:szCs w:val="18"/>
                <w:lang w:eastAsia="cs-CZ"/>
              </w:rPr>
            </w:pPr>
            <w:r w:rsidRPr="001F4781">
              <w:rPr>
                <w:rFonts w:eastAsia="Times New Roman" w:cs="Arial"/>
                <w:sz w:val="18"/>
                <w:szCs w:val="18"/>
                <w:lang w:eastAsia="cs-CZ"/>
              </w:rPr>
              <w:t>286.6</w:t>
            </w:r>
          </w:p>
        </w:tc>
        <w:tc>
          <w:tcPr>
            <w:tcW w:w="1693" w:type="dxa"/>
            <w:shd w:val="clear" w:color="auto" w:fill="auto"/>
            <w:noWrap/>
            <w:vAlign w:val="bottom"/>
            <w:hideMark/>
          </w:tcPr>
          <w:p w14:paraId="2197BB1F" w14:textId="77777777" w:rsidR="005F0462" w:rsidRPr="00185D0B" w:rsidRDefault="005F0462" w:rsidP="00F856A9">
            <w:pPr>
              <w:spacing w:line="240" w:lineRule="auto"/>
              <w:jc w:val="right"/>
              <w:rPr>
                <w:rFonts w:eastAsia="Times New Roman" w:cs="Arial"/>
                <w:sz w:val="18"/>
                <w:szCs w:val="18"/>
                <w:lang w:eastAsia="cs-CZ"/>
              </w:rPr>
            </w:pPr>
            <w:r w:rsidRPr="001F4781">
              <w:rPr>
                <w:rFonts w:eastAsia="Times New Roman" w:cs="Arial"/>
                <w:sz w:val="18"/>
                <w:szCs w:val="18"/>
                <w:lang w:eastAsia="cs-CZ"/>
              </w:rPr>
              <w:t>28.8</w:t>
            </w:r>
          </w:p>
        </w:tc>
      </w:tr>
      <w:tr w:rsidR="005F0462" w:rsidRPr="00E05581" w14:paraId="552C1D2F" w14:textId="77777777" w:rsidTr="00F856A9">
        <w:trPr>
          <w:trHeight w:val="290"/>
        </w:trPr>
        <w:tc>
          <w:tcPr>
            <w:tcW w:w="2420" w:type="dxa"/>
            <w:shd w:val="clear" w:color="auto" w:fill="auto"/>
            <w:noWrap/>
            <w:vAlign w:val="bottom"/>
            <w:hideMark/>
          </w:tcPr>
          <w:p w14:paraId="71714465" w14:textId="77777777" w:rsidR="005F0462" w:rsidRPr="00185D0B" w:rsidRDefault="005F0462" w:rsidP="00F856A9">
            <w:pPr>
              <w:spacing w:line="240" w:lineRule="auto"/>
              <w:jc w:val="left"/>
              <w:rPr>
                <w:rFonts w:eastAsia="Times New Roman" w:cs="Arial"/>
                <w:b/>
                <w:bCs/>
                <w:sz w:val="18"/>
                <w:szCs w:val="18"/>
                <w:lang w:eastAsia="cs-CZ"/>
              </w:rPr>
            </w:pPr>
            <w:r w:rsidRPr="001F4781">
              <w:rPr>
                <w:rFonts w:eastAsia="Times New Roman" w:cs="Arial"/>
                <w:b/>
                <w:bCs/>
                <w:sz w:val="18"/>
                <w:szCs w:val="18"/>
                <w:lang w:eastAsia="cs-CZ"/>
              </w:rPr>
              <w:t>Economic status</w:t>
            </w:r>
          </w:p>
        </w:tc>
        <w:tc>
          <w:tcPr>
            <w:tcW w:w="1828" w:type="dxa"/>
            <w:shd w:val="clear" w:color="auto" w:fill="auto"/>
            <w:noWrap/>
            <w:vAlign w:val="bottom"/>
            <w:hideMark/>
          </w:tcPr>
          <w:p w14:paraId="2159BCF9" w14:textId="77777777" w:rsidR="005F0462" w:rsidRPr="00185D0B" w:rsidRDefault="005F0462" w:rsidP="00F856A9">
            <w:pPr>
              <w:spacing w:line="240" w:lineRule="auto"/>
              <w:jc w:val="left"/>
              <w:rPr>
                <w:rFonts w:eastAsia="Times New Roman" w:cs="Arial"/>
                <w:sz w:val="18"/>
                <w:szCs w:val="18"/>
                <w:lang w:eastAsia="cs-CZ"/>
              </w:rPr>
            </w:pPr>
            <w:r w:rsidRPr="001F4781">
              <w:rPr>
                <w:rFonts w:eastAsia="Times New Roman" w:cs="Arial"/>
                <w:sz w:val="18"/>
                <w:szCs w:val="18"/>
                <w:lang w:eastAsia="cs-CZ"/>
              </w:rPr>
              <w:t> </w:t>
            </w:r>
          </w:p>
        </w:tc>
        <w:tc>
          <w:tcPr>
            <w:tcW w:w="992" w:type="dxa"/>
            <w:shd w:val="clear" w:color="auto" w:fill="auto"/>
            <w:noWrap/>
            <w:vAlign w:val="bottom"/>
            <w:hideMark/>
          </w:tcPr>
          <w:p w14:paraId="0AB34DB0" w14:textId="77777777" w:rsidR="005F0462" w:rsidRPr="00185D0B" w:rsidRDefault="005F0462" w:rsidP="00F856A9">
            <w:pPr>
              <w:spacing w:line="240" w:lineRule="auto"/>
              <w:jc w:val="left"/>
              <w:rPr>
                <w:rFonts w:eastAsia="Times New Roman" w:cs="Arial"/>
                <w:sz w:val="18"/>
                <w:szCs w:val="18"/>
                <w:lang w:eastAsia="cs-CZ"/>
              </w:rPr>
            </w:pPr>
            <w:r w:rsidRPr="001F4781">
              <w:rPr>
                <w:rFonts w:eastAsia="Times New Roman" w:cs="Arial"/>
                <w:sz w:val="18"/>
                <w:szCs w:val="18"/>
                <w:lang w:eastAsia="cs-CZ"/>
              </w:rPr>
              <w:t> </w:t>
            </w:r>
          </w:p>
        </w:tc>
        <w:tc>
          <w:tcPr>
            <w:tcW w:w="1000" w:type="dxa"/>
            <w:shd w:val="clear" w:color="auto" w:fill="auto"/>
            <w:noWrap/>
            <w:vAlign w:val="bottom"/>
            <w:hideMark/>
          </w:tcPr>
          <w:p w14:paraId="1BB81961" w14:textId="77777777" w:rsidR="005F0462" w:rsidRPr="00185D0B" w:rsidRDefault="005F0462" w:rsidP="00F856A9">
            <w:pPr>
              <w:spacing w:line="240" w:lineRule="auto"/>
              <w:jc w:val="left"/>
              <w:rPr>
                <w:rFonts w:eastAsia="Times New Roman" w:cs="Arial"/>
                <w:sz w:val="18"/>
                <w:szCs w:val="18"/>
                <w:lang w:eastAsia="cs-CZ"/>
              </w:rPr>
            </w:pPr>
            <w:r w:rsidRPr="001F4781">
              <w:rPr>
                <w:rFonts w:eastAsia="Times New Roman" w:cs="Arial"/>
                <w:sz w:val="18"/>
                <w:szCs w:val="18"/>
                <w:lang w:eastAsia="cs-CZ"/>
              </w:rPr>
              <w:t> </w:t>
            </w:r>
          </w:p>
        </w:tc>
        <w:tc>
          <w:tcPr>
            <w:tcW w:w="1693" w:type="dxa"/>
            <w:shd w:val="clear" w:color="auto" w:fill="auto"/>
            <w:noWrap/>
            <w:vAlign w:val="bottom"/>
            <w:hideMark/>
          </w:tcPr>
          <w:p w14:paraId="00B259CF" w14:textId="77777777" w:rsidR="005F0462" w:rsidRPr="00185D0B" w:rsidRDefault="005F0462" w:rsidP="00F856A9">
            <w:pPr>
              <w:spacing w:line="240" w:lineRule="auto"/>
              <w:jc w:val="left"/>
              <w:rPr>
                <w:rFonts w:eastAsia="Times New Roman" w:cs="Arial"/>
                <w:sz w:val="18"/>
                <w:szCs w:val="18"/>
                <w:lang w:eastAsia="cs-CZ"/>
              </w:rPr>
            </w:pPr>
            <w:r w:rsidRPr="001F4781">
              <w:rPr>
                <w:rFonts w:eastAsia="Times New Roman" w:cs="Arial"/>
                <w:sz w:val="18"/>
                <w:szCs w:val="18"/>
                <w:lang w:eastAsia="cs-CZ"/>
              </w:rPr>
              <w:t> </w:t>
            </w:r>
          </w:p>
        </w:tc>
      </w:tr>
      <w:tr w:rsidR="005F0462" w:rsidRPr="00E05581" w14:paraId="3B08E584" w14:textId="77777777" w:rsidTr="00F856A9">
        <w:trPr>
          <w:trHeight w:val="290"/>
        </w:trPr>
        <w:tc>
          <w:tcPr>
            <w:tcW w:w="2420" w:type="dxa"/>
            <w:shd w:val="clear" w:color="auto" w:fill="auto"/>
            <w:noWrap/>
            <w:vAlign w:val="bottom"/>
            <w:hideMark/>
          </w:tcPr>
          <w:p w14:paraId="18687CC1" w14:textId="77777777" w:rsidR="005F0462" w:rsidRPr="00185D0B" w:rsidRDefault="005F0462" w:rsidP="00F856A9">
            <w:pPr>
              <w:spacing w:line="240" w:lineRule="auto"/>
              <w:jc w:val="left"/>
              <w:rPr>
                <w:rFonts w:eastAsia="Times New Roman" w:cs="Arial"/>
                <w:sz w:val="18"/>
                <w:szCs w:val="18"/>
                <w:lang w:eastAsia="cs-CZ"/>
              </w:rPr>
            </w:pPr>
            <w:r w:rsidRPr="001F4781">
              <w:rPr>
                <w:rFonts w:eastAsia="Times New Roman" w:cs="Arial"/>
                <w:sz w:val="18"/>
                <w:szCs w:val="18"/>
                <w:lang w:eastAsia="cs-CZ"/>
              </w:rPr>
              <w:t>Working person</w:t>
            </w:r>
          </w:p>
        </w:tc>
        <w:tc>
          <w:tcPr>
            <w:tcW w:w="1828" w:type="dxa"/>
            <w:shd w:val="clear" w:color="auto" w:fill="auto"/>
            <w:noWrap/>
            <w:vAlign w:val="bottom"/>
            <w:hideMark/>
          </w:tcPr>
          <w:p w14:paraId="7B86AD89" w14:textId="77777777" w:rsidR="005F0462" w:rsidRPr="00185D0B" w:rsidRDefault="005F0462" w:rsidP="00F856A9">
            <w:pPr>
              <w:spacing w:line="240" w:lineRule="auto"/>
              <w:jc w:val="right"/>
              <w:rPr>
                <w:rFonts w:eastAsia="Times New Roman" w:cs="Arial"/>
                <w:sz w:val="18"/>
                <w:szCs w:val="18"/>
                <w:lang w:eastAsia="cs-CZ"/>
              </w:rPr>
            </w:pPr>
            <w:r w:rsidRPr="001F4781">
              <w:rPr>
                <w:rFonts w:eastAsia="Times New Roman" w:cs="Arial"/>
                <w:sz w:val="18"/>
                <w:szCs w:val="18"/>
                <w:lang w:eastAsia="cs-CZ"/>
              </w:rPr>
              <w:t>1 137.1</w:t>
            </w:r>
          </w:p>
        </w:tc>
        <w:tc>
          <w:tcPr>
            <w:tcW w:w="992" w:type="dxa"/>
            <w:shd w:val="clear" w:color="000000" w:fill="FFFFFF"/>
            <w:vAlign w:val="center"/>
            <w:hideMark/>
          </w:tcPr>
          <w:p w14:paraId="78BC4E29" w14:textId="77777777" w:rsidR="005F0462" w:rsidRPr="00185D0B" w:rsidRDefault="005F0462" w:rsidP="00F856A9">
            <w:pPr>
              <w:spacing w:line="240" w:lineRule="auto"/>
              <w:jc w:val="right"/>
              <w:rPr>
                <w:rFonts w:eastAsia="Times New Roman" w:cs="Arial"/>
                <w:sz w:val="18"/>
                <w:szCs w:val="18"/>
                <w:lang w:eastAsia="cs-CZ"/>
              </w:rPr>
            </w:pPr>
            <w:r w:rsidRPr="001F4781">
              <w:rPr>
                <w:rFonts w:eastAsia="Times New Roman" w:cs="Arial"/>
                <w:sz w:val="18"/>
                <w:szCs w:val="18"/>
                <w:lang w:eastAsia="cs-CZ"/>
              </w:rPr>
              <w:t>554.5</w:t>
            </w:r>
          </w:p>
        </w:tc>
        <w:tc>
          <w:tcPr>
            <w:tcW w:w="1000" w:type="dxa"/>
            <w:shd w:val="clear" w:color="000000" w:fill="FFFFFF"/>
            <w:vAlign w:val="center"/>
            <w:hideMark/>
          </w:tcPr>
          <w:p w14:paraId="6B0F8296" w14:textId="77777777" w:rsidR="005F0462" w:rsidRPr="00185D0B" w:rsidRDefault="005F0462" w:rsidP="00F856A9">
            <w:pPr>
              <w:spacing w:line="240" w:lineRule="auto"/>
              <w:jc w:val="right"/>
              <w:rPr>
                <w:rFonts w:eastAsia="Times New Roman" w:cs="Arial"/>
                <w:sz w:val="18"/>
                <w:szCs w:val="18"/>
                <w:lang w:eastAsia="cs-CZ"/>
              </w:rPr>
            </w:pPr>
            <w:r w:rsidRPr="001F4781">
              <w:rPr>
                <w:rFonts w:eastAsia="Times New Roman" w:cs="Arial"/>
                <w:sz w:val="18"/>
                <w:szCs w:val="18"/>
                <w:lang w:eastAsia="cs-CZ"/>
              </w:rPr>
              <w:t>582.6</w:t>
            </w:r>
          </w:p>
        </w:tc>
        <w:tc>
          <w:tcPr>
            <w:tcW w:w="1693" w:type="dxa"/>
            <w:shd w:val="clear" w:color="auto" w:fill="auto"/>
            <w:noWrap/>
            <w:vAlign w:val="bottom"/>
            <w:hideMark/>
          </w:tcPr>
          <w:p w14:paraId="4D11B2E5" w14:textId="77777777" w:rsidR="005F0462" w:rsidRPr="00185D0B" w:rsidRDefault="005F0462" w:rsidP="00F856A9">
            <w:pPr>
              <w:spacing w:line="240" w:lineRule="auto"/>
              <w:jc w:val="right"/>
              <w:rPr>
                <w:rFonts w:eastAsia="Times New Roman" w:cs="Arial"/>
                <w:sz w:val="18"/>
                <w:szCs w:val="18"/>
                <w:lang w:eastAsia="cs-CZ"/>
              </w:rPr>
            </w:pPr>
            <w:r w:rsidRPr="001F4781">
              <w:rPr>
                <w:rFonts w:eastAsia="Times New Roman" w:cs="Arial"/>
                <w:sz w:val="18"/>
                <w:szCs w:val="18"/>
                <w:lang w:eastAsia="cs-CZ"/>
              </w:rPr>
              <w:t>68.4</w:t>
            </w:r>
          </w:p>
        </w:tc>
      </w:tr>
      <w:tr w:rsidR="005F0462" w:rsidRPr="00E05581" w14:paraId="6FC37828" w14:textId="77777777" w:rsidTr="00F856A9">
        <w:trPr>
          <w:trHeight w:val="290"/>
        </w:trPr>
        <w:tc>
          <w:tcPr>
            <w:tcW w:w="2420" w:type="dxa"/>
            <w:shd w:val="clear" w:color="auto" w:fill="auto"/>
            <w:noWrap/>
            <w:vAlign w:val="bottom"/>
            <w:hideMark/>
          </w:tcPr>
          <w:p w14:paraId="5F59C920" w14:textId="77777777" w:rsidR="005F0462" w:rsidRPr="00185D0B" w:rsidRDefault="005F0462" w:rsidP="00F856A9">
            <w:pPr>
              <w:spacing w:line="240" w:lineRule="auto"/>
              <w:jc w:val="left"/>
              <w:rPr>
                <w:rFonts w:eastAsia="Times New Roman" w:cs="Arial"/>
                <w:sz w:val="18"/>
                <w:szCs w:val="18"/>
                <w:lang w:eastAsia="cs-CZ"/>
              </w:rPr>
            </w:pPr>
            <w:r w:rsidRPr="001F4781">
              <w:rPr>
                <w:rFonts w:eastAsia="Times New Roman" w:cs="Arial"/>
                <w:sz w:val="18"/>
                <w:szCs w:val="18"/>
                <w:lang w:eastAsia="cs-CZ"/>
              </w:rPr>
              <w:t>The unemployed</w:t>
            </w:r>
          </w:p>
        </w:tc>
        <w:tc>
          <w:tcPr>
            <w:tcW w:w="1828" w:type="dxa"/>
            <w:shd w:val="clear" w:color="auto" w:fill="auto"/>
            <w:noWrap/>
            <w:vAlign w:val="bottom"/>
            <w:hideMark/>
          </w:tcPr>
          <w:p w14:paraId="1285B81B" w14:textId="77777777" w:rsidR="005F0462" w:rsidRPr="00185D0B" w:rsidRDefault="005F0462" w:rsidP="00F856A9">
            <w:pPr>
              <w:spacing w:line="240" w:lineRule="auto"/>
              <w:jc w:val="right"/>
              <w:rPr>
                <w:rFonts w:eastAsia="Times New Roman" w:cs="Arial"/>
                <w:sz w:val="18"/>
                <w:szCs w:val="18"/>
                <w:lang w:eastAsia="cs-CZ"/>
              </w:rPr>
            </w:pPr>
            <w:r w:rsidRPr="001F4781">
              <w:rPr>
                <w:rFonts w:eastAsia="Times New Roman" w:cs="Arial"/>
                <w:sz w:val="18"/>
                <w:szCs w:val="18"/>
                <w:lang w:eastAsia="cs-CZ"/>
              </w:rPr>
              <w:t>24.6</w:t>
            </w:r>
          </w:p>
        </w:tc>
        <w:tc>
          <w:tcPr>
            <w:tcW w:w="992" w:type="dxa"/>
            <w:shd w:val="clear" w:color="000000" w:fill="FFFFFF"/>
            <w:vAlign w:val="center"/>
            <w:hideMark/>
          </w:tcPr>
          <w:p w14:paraId="2EF4915E" w14:textId="77777777" w:rsidR="005F0462" w:rsidRPr="00185D0B" w:rsidRDefault="005F0462" w:rsidP="00F856A9">
            <w:pPr>
              <w:spacing w:line="240" w:lineRule="auto"/>
              <w:jc w:val="right"/>
              <w:rPr>
                <w:rFonts w:eastAsia="Times New Roman" w:cs="Arial"/>
                <w:sz w:val="18"/>
                <w:szCs w:val="18"/>
                <w:lang w:eastAsia="cs-CZ"/>
              </w:rPr>
            </w:pPr>
            <w:r w:rsidRPr="001F4781">
              <w:rPr>
                <w:rFonts w:eastAsia="Times New Roman" w:cs="Arial"/>
                <w:sz w:val="18"/>
                <w:szCs w:val="18"/>
                <w:lang w:eastAsia="cs-CZ"/>
              </w:rPr>
              <w:t>8.1</w:t>
            </w:r>
          </w:p>
        </w:tc>
        <w:tc>
          <w:tcPr>
            <w:tcW w:w="1000" w:type="dxa"/>
            <w:shd w:val="clear" w:color="000000" w:fill="FFFFFF"/>
            <w:vAlign w:val="center"/>
            <w:hideMark/>
          </w:tcPr>
          <w:p w14:paraId="77798768" w14:textId="77777777" w:rsidR="005F0462" w:rsidRPr="00185D0B" w:rsidRDefault="005F0462" w:rsidP="00F856A9">
            <w:pPr>
              <w:spacing w:line="240" w:lineRule="auto"/>
              <w:jc w:val="right"/>
              <w:rPr>
                <w:rFonts w:eastAsia="Times New Roman" w:cs="Arial"/>
                <w:sz w:val="18"/>
                <w:szCs w:val="18"/>
                <w:lang w:eastAsia="cs-CZ"/>
              </w:rPr>
            </w:pPr>
            <w:r w:rsidRPr="001F4781">
              <w:rPr>
                <w:rFonts w:eastAsia="Times New Roman" w:cs="Arial"/>
                <w:sz w:val="18"/>
                <w:szCs w:val="18"/>
                <w:lang w:eastAsia="cs-CZ"/>
              </w:rPr>
              <w:t>16,5</w:t>
            </w:r>
          </w:p>
        </w:tc>
        <w:tc>
          <w:tcPr>
            <w:tcW w:w="1693" w:type="dxa"/>
            <w:shd w:val="clear" w:color="auto" w:fill="auto"/>
            <w:noWrap/>
            <w:vAlign w:val="bottom"/>
            <w:hideMark/>
          </w:tcPr>
          <w:p w14:paraId="0C4C8CD5" w14:textId="77777777" w:rsidR="005F0462" w:rsidRPr="00185D0B" w:rsidRDefault="005F0462" w:rsidP="00F856A9">
            <w:pPr>
              <w:spacing w:line="240" w:lineRule="auto"/>
              <w:jc w:val="right"/>
              <w:rPr>
                <w:rFonts w:eastAsia="Times New Roman" w:cs="Arial"/>
                <w:sz w:val="18"/>
                <w:szCs w:val="18"/>
                <w:lang w:eastAsia="cs-CZ"/>
              </w:rPr>
            </w:pPr>
            <w:r w:rsidRPr="001F4781">
              <w:rPr>
                <w:rFonts w:eastAsia="Times New Roman" w:cs="Arial"/>
                <w:sz w:val="18"/>
                <w:szCs w:val="18"/>
                <w:lang w:eastAsia="cs-CZ"/>
              </w:rPr>
              <w:t>1.5</w:t>
            </w:r>
          </w:p>
        </w:tc>
      </w:tr>
      <w:tr w:rsidR="005F0462" w:rsidRPr="00E05581" w14:paraId="7FD9A0CE" w14:textId="77777777" w:rsidTr="00F856A9">
        <w:trPr>
          <w:trHeight w:val="290"/>
        </w:trPr>
        <w:tc>
          <w:tcPr>
            <w:tcW w:w="2420" w:type="dxa"/>
            <w:shd w:val="clear" w:color="auto" w:fill="auto"/>
            <w:noWrap/>
            <w:vAlign w:val="bottom"/>
            <w:hideMark/>
          </w:tcPr>
          <w:p w14:paraId="38E579E3" w14:textId="77777777" w:rsidR="005F0462" w:rsidRPr="00185D0B" w:rsidRDefault="005F0462" w:rsidP="00F856A9">
            <w:pPr>
              <w:spacing w:line="240" w:lineRule="auto"/>
              <w:jc w:val="left"/>
              <w:rPr>
                <w:rFonts w:eastAsia="Times New Roman" w:cs="Arial"/>
                <w:sz w:val="18"/>
                <w:szCs w:val="18"/>
                <w:lang w:eastAsia="cs-CZ"/>
              </w:rPr>
            </w:pPr>
            <w:r w:rsidRPr="001F4781">
              <w:rPr>
                <w:rFonts w:eastAsia="Times New Roman" w:cs="Arial"/>
                <w:sz w:val="18"/>
                <w:szCs w:val="18"/>
                <w:lang w:eastAsia="cs-CZ"/>
              </w:rPr>
              <w:t>Inactive</w:t>
            </w:r>
          </w:p>
        </w:tc>
        <w:tc>
          <w:tcPr>
            <w:tcW w:w="1828" w:type="dxa"/>
            <w:shd w:val="clear" w:color="auto" w:fill="auto"/>
            <w:noWrap/>
            <w:vAlign w:val="bottom"/>
            <w:hideMark/>
          </w:tcPr>
          <w:p w14:paraId="5681CDE8" w14:textId="77777777" w:rsidR="005F0462" w:rsidRPr="00185D0B" w:rsidRDefault="005F0462" w:rsidP="00F856A9">
            <w:pPr>
              <w:spacing w:line="240" w:lineRule="auto"/>
              <w:jc w:val="right"/>
              <w:rPr>
                <w:rFonts w:eastAsia="Times New Roman" w:cs="Arial"/>
                <w:sz w:val="18"/>
                <w:szCs w:val="18"/>
                <w:lang w:eastAsia="cs-CZ"/>
              </w:rPr>
            </w:pPr>
            <w:r w:rsidRPr="001F4781">
              <w:rPr>
                <w:rFonts w:eastAsia="Times New Roman" w:cs="Arial"/>
                <w:sz w:val="18"/>
                <w:szCs w:val="18"/>
                <w:lang w:eastAsia="cs-CZ"/>
              </w:rPr>
              <w:t>500.6</w:t>
            </w:r>
          </w:p>
        </w:tc>
        <w:tc>
          <w:tcPr>
            <w:tcW w:w="992" w:type="dxa"/>
            <w:shd w:val="clear" w:color="000000" w:fill="FFFFFF"/>
            <w:vAlign w:val="center"/>
            <w:hideMark/>
          </w:tcPr>
          <w:p w14:paraId="4CC53252" w14:textId="77777777" w:rsidR="005F0462" w:rsidRPr="00185D0B" w:rsidRDefault="005F0462" w:rsidP="00F856A9">
            <w:pPr>
              <w:spacing w:line="240" w:lineRule="auto"/>
              <w:jc w:val="right"/>
              <w:rPr>
                <w:rFonts w:eastAsia="Times New Roman" w:cs="Arial"/>
                <w:sz w:val="18"/>
                <w:szCs w:val="18"/>
                <w:lang w:eastAsia="cs-CZ"/>
              </w:rPr>
            </w:pPr>
            <w:r w:rsidRPr="001F4781">
              <w:rPr>
                <w:rFonts w:eastAsia="Times New Roman" w:cs="Arial"/>
                <w:sz w:val="18"/>
                <w:szCs w:val="18"/>
                <w:lang w:eastAsia="cs-CZ"/>
              </w:rPr>
              <w:t>152.2</w:t>
            </w:r>
          </w:p>
        </w:tc>
        <w:tc>
          <w:tcPr>
            <w:tcW w:w="1000" w:type="dxa"/>
            <w:shd w:val="clear" w:color="000000" w:fill="FFFFFF"/>
            <w:vAlign w:val="center"/>
            <w:hideMark/>
          </w:tcPr>
          <w:p w14:paraId="442842FD" w14:textId="77777777" w:rsidR="005F0462" w:rsidRPr="00185D0B" w:rsidRDefault="005F0462" w:rsidP="00F856A9">
            <w:pPr>
              <w:spacing w:line="240" w:lineRule="auto"/>
              <w:jc w:val="right"/>
              <w:rPr>
                <w:rFonts w:eastAsia="Times New Roman" w:cs="Arial"/>
                <w:sz w:val="18"/>
                <w:szCs w:val="18"/>
                <w:lang w:eastAsia="cs-CZ"/>
              </w:rPr>
            </w:pPr>
            <w:r w:rsidRPr="001F4781">
              <w:rPr>
                <w:rFonts w:eastAsia="Times New Roman" w:cs="Arial"/>
                <w:sz w:val="18"/>
                <w:szCs w:val="18"/>
                <w:lang w:eastAsia="cs-CZ"/>
              </w:rPr>
              <w:t>348.5</w:t>
            </w:r>
          </w:p>
        </w:tc>
        <w:tc>
          <w:tcPr>
            <w:tcW w:w="1693" w:type="dxa"/>
            <w:shd w:val="clear" w:color="auto" w:fill="auto"/>
            <w:noWrap/>
            <w:vAlign w:val="bottom"/>
            <w:hideMark/>
          </w:tcPr>
          <w:p w14:paraId="579EBD86" w14:textId="77777777" w:rsidR="005F0462" w:rsidRPr="00185D0B" w:rsidRDefault="005F0462" w:rsidP="00F856A9">
            <w:pPr>
              <w:spacing w:line="240" w:lineRule="auto"/>
              <w:jc w:val="right"/>
              <w:rPr>
                <w:rFonts w:eastAsia="Times New Roman" w:cs="Arial"/>
                <w:sz w:val="18"/>
                <w:szCs w:val="18"/>
                <w:lang w:eastAsia="cs-CZ"/>
              </w:rPr>
            </w:pPr>
            <w:r w:rsidRPr="001F4781">
              <w:rPr>
                <w:rFonts w:eastAsia="Times New Roman" w:cs="Arial"/>
                <w:sz w:val="18"/>
                <w:szCs w:val="18"/>
                <w:lang w:eastAsia="cs-CZ"/>
              </w:rPr>
              <w:t>30.1</w:t>
            </w:r>
          </w:p>
        </w:tc>
      </w:tr>
      <w:tr w:rsidR="005F0462" w:rsidRPr="00E05581" w14:paraId="2F2379E8" w14:textId="77777777" w:rsidTr="00F856A9">
        <w:trPr>
          <w:trHeight w:val="290"/>
        </w:trPr>
        <w:tc>
          <w:tcPr>
            <w:tcW w:w="2420" w:type="dxa"/>
            <w:shd w:val="clear" w:color="auto" w:fill="auto"/>
            <w:noWrap/>
            <w:vAlign w:val="bottom"/>
            <w:hideMark/>
          </w:tcPr>
          <w:p w14:paraId="5AFB0AF3" w14:textId="77777777" w:rsidR="005F0462" w:rsidRPr="00185D0B" w:rsidRDefault="005F0462" w:rsidP="00F856A9">
            <w:pPr>
              <w:spacing w:line="240" w:lineRule="auto"/>
              <w:jc w:val="left"/>
              <w:rPr>
                <w:rFonts w:eastAsia="Times New Roman" w:cs="Arial"/>
                <w:b/>
                <w:bCs/>
                <w:sz w:val="18"/>
                <w:szCs w:val="18"/>
                <w:lang w:eastAsia="cs-CZ"/>
              </w:rPr>
            </w:pPr>
            <w:r w:rsidRPr="001F4781">
              <w:rPr>
                <w:rFonts w:eastAsia="Times New Roman" w:cs="Arial"/>
                <w:b/>
                <w:bCs/>
                <w:sz w:val="18"/>
                <w:szCs w:val="18"/>
                <w:lang w:eastAsia="cs-CZ"/>
              </w:rPr>
              <w:t>Degree of urbanisation</w:t>
            </w:r>
          </w:p>
        </w:tc>
        <w:tc>
          <w:tcPr>
            <w:tcW w:w="1828" w:type="dxa"/>
            <w:shd w:val="clear" w:color="auto" w:fill="auto"/>
            <w:noWrap/>
            <w:vAlign w:val="bottom"/>
            <w:hideMark/>
          </w:tcPr>
          <w:p w14:paraId="6BDFFFE4" w14:textId="77777777" w:rsidR="005F0462" w:rsidRPr="00185D0B" w:rsidRDefault="005F0462" w:rsidP="00F856A9">
            <w:pPr>
              <w:spacing w:line="240" w:lineRule="auto"/>
              <w:jc w:val="left"/>
              <w:rPr>
                <w:rFonts w:eastAsia="Times New Roman" w:cs="Arial"/>
                <w:sz w:val="18"/>
                <w:szCs w:val="18"/>
                <w:lang w:eastAsia="cs-CZ"/>
              </w:rPr>
            </w:pPr>
            <w:r w:rsidRPr="001F4781">
              <w:rPr>
                <w:rFonts w:eastAsia="Times New Roman" w:cs="Arial"/>
                <w:sz w:val="18"/>
                <w:szCs w:val="18"/>
                <w:lang w:eastAsia="cs-CZ"/>
              </w:rPr>
              <w:t> </w:t>
            </w:r>
          </w:p>
        </w:tc>
        <w:tc>
          <w:tcPr>
            <w:tcW w:w="992" w:type="dxa"/>
            <w:shd w:val="clear" w:color="auto" w:fill="auto"/>
            <w:noWrap/>
            <w:vAlign w:val="bottom"/>
            <w:hideMark/>
          </w:tcPr>
          <w:p w14:paraId="0B68B216" w14:textId="77777777" w:rsidR="005F0462" w:rsidRPr="00185D0B" w:rsidRDefault="005F0462" w:rsidP="00F856A9">
            <w:pPr>
              <w:spacing w:line="240" w:lineRule="auto"/>
              <w:jc w:val="left"/>
              <w:rPr>
                <w:rFonts w:eastAsia="Times New Roman" w:cs="Arial"/>
                <w:sz w:val="18"/>
                <w:szCs w:val="18"/>
                <w:lang w:eastAsia="cs-CZ"/>
              </w:rPr>
            </w:pPr>
            <w:r w:rsidRPr="001F4781">
              <w:rPr>
                <w:rFonts w:eastAsia="Times New Roman" w:cs="Arial"/>
                <w:sz w:val="18"/>
                <w:szCs w:val="18"/>
                <w:lang w:eastAsia="cs-CZ"/>
              </w:rPr>
              <w:t> </w:t>
            </w:r>
          </w:p>
        </w:tc>
        <w:tc>
          <w:tcPr>
            <w:tcW w:w="1000" w:type="dxa"/>
            <w:shd w:val="clear" w:color="auto" w:fill="auto"/>
            <w:noWrap/>
            <w:vAlign w:val="bottom"/>
            <w:hideMark/>
          </w:tcPr>
          <w:p w14:paraId="4A84AAF7" w14:textId="77777777" w:rsidR="005F0462" w:rsidRPr="00185D0B" w:rsidRDefault="005F0462" w:rsidP="00F856A9">
            <w:pPr>
              <w:spacing w:line="240" w:lineRule="auto"/>
              <w:jc w:val="left"/>
              <w:rPr>
                <w:rFonts w:eastAsia="Times New Roman" w:cs="Arial"/>
                <w:sz w:val="18"/>
                <w:szCs w:val="18"/>
                <w:lang w:eastAsia="cs-CZ"/>
              </w:rPr>
            </w:pPr>
            <w:r w:rsidRPr="001F4781">
              <w:rPr>
                <w:rFonts w:eastAsia="Times New Roman" w:cs="Arial"/>
                <w:sz w:val="18"/>
                <w:szCs w:val="18"/>
                <w:lang w:eastAsia="cs-CZ"/>
              </w:rPr>
              <w:t> </w:t>
            </w:r>
          </w:p>
        </w:tc>
        <w:tc>
          <w:tcPr>
            <w:tcW w:w="1693" w:type="dxa"/>
            <w:shd w:val="clear" w:color="auto" w:fill="auto"/>
            <w:noWrap/>
            <w:vAlign w:val="bottom"/>
            <w:hideMark/>
          </w:tcPr>
          <w:p w14:paraId="5E9FAFAD" w14:textId="77777777" w:rsidR="005F0462" w:rsidRPr="00185D0B" w:rsidRDefault="005F0462" w:rsidP="00F856A9">
            <w:pPr>
              <w:spacing w:line="240" w:lineRule="auto"/>
              <w:jc w:val="left"/>
              <w:rPr>
                <w:rFonts w:eastAsia="Times New Roman" w:cs="Arial"/>
                <w:sz w:val="18"/>
                <w:szCs w:val="18"/>
                <w:lang w:eastAsia="cs-CZ"/>
              </w:rPr>
            </w:pPr>
            <w:r w:rsidRPr="001F4781">
              <w:rPr>
                <w:rFonts w:eastAsia="Times New Roman" w:cs="Arial"/>
                <w:sz w:val="18"/>
                <w:szCs w:val="18"/>
                <w:lang w:eastAsia="cs-CZ"/>
              </w:rPr>
              <w:t> </w:t>
            </w:r>
          </w:p>
        </w:tc>
      </w:tr>
      <w:tr w:rsidR="005F0462" w:rsidRPr="00E05581" w14:paraId="17BCDD0E" w14:textId="77777777" w:rsidTr="00F856A9">
        <w:trPr>
          <w:trHeight w:val="290"/>
        </w:trPr>
        <w:tc>
          <w:tcPr>
            <w:tcW w:w="2420" w:type="dxa"/>
            <w:shd w:val="clear" w:color="auto" w:fill="auto"/>
            <w:noWrap/>
            <w:vAlign w:val="bottom"/>
            <w:hideMark/>
          </w:tcPr>
          <w:p w14:paraId="7F088EFF" w14:textId="77777777" w:rsidR="005F0462" w:rsidRPr="00185D0B" w:rsidRDefault="005F0462" w:rsidP="00F856A9">
            <w:pPr>
              <w:spacing w:line="240" w:lineRule="auto"/>
              <w:jc w:val="left"/>
              <w:rPr>
                <w:rFonts w:eastAsia="Times New Roman" w:cs="Arial"/>
                <w:sz w:val="18"/>
                <w:szCs w:val="18"/>
                <w:lang w:eastAsia="cs-CZ"/>
              </w:rPr>
            </w:pPr>
            <w:r w:rsidRPr="001F4781">
              <w:rPr>
                <w:rFonts w:eastAsia="Times New Roman" w:cs="Arial"/>
                <w:sz w:val="18"/>
                <w:szCs w:val="18"/>
                <w:lang w:eastAsia="cs-CZ"/>
              </w:rPr>
              <w:t>Cities</w:t>
            </w:r>
          </w:p>
        </w:tc>
        <w:tc>
          <w:tcPr>
            <w:tcW w:w="1828" w:type="dxa"/>
            <w:shd w:val="clear" w:color="auto" w:fill="auto"/>
            <w:noWrap/>
            <w:vAlign w:val="bottom"/>
            <w:hideMark/>
          </w:tcPr>
          <w:p w14:paraId="0662C50D" w14:textId="77777777" w:rsidR="005F0462" w:rsidRPr="00185D0B" w:rsidRDefault="005F0462" w:rsidP="00F856A9">
            <w:pPr>
              <w:spacing w:line="240" w:lineRule="auto"/>
              <w:jc w:val="right"/>
              <w:rPr>
                <w:rFonts w:eastAsia="Times New Roman" w:cs="Arial"/>
                <w:sz w:val="18"/>
                <w:szCs w:val="18"/>
                <w:lang w:eastAsia="cs-CZ"/>
              </w:rPr>
            </w:pPr>
            <w:r w:rsidRPr="001F4781">
              <w:rPr>
                <w:rFonts w:eastAsia="Times New Roman" w:cs="Arial"/>
                <w:sz w:val="18"/>
                <w:szCs w:val="18"/>
                <w:lang w:eastAsia="cs-CZ"/>
              </w:rPr>
              <w:t>499.0</w:t>
            </w:r>
          </w:p>
        </w:tc>
        <w:tc>
          <w:tcPr>
            <w:tcW w:w="992" w:type="dxa"/>
            <w:shd w:val="clear" w:color="auto" w:fill="auto"/>
            <w:noWrap/>
            <w:vAlign w:val="bottom"/>
            <w:hideMark/>
          </w:tcPr>
          <w:p w14:paraId="162E334E" w14:textId="77777777" w:rsidR="005F0462" w:rsidRPr="00185D0B" w:rsidRDefault="005F0462" w:rsidP="00F856A9">
            <w:pPr>
              <w:spacing w:line="240" w:lineRule="auto"/>
              <w:jc w:val="right"/>
              <w:rPr>
                <w:rFonts w:eastAsia="Times New Roman" w:cs="Arial"/>
                <w:sz w:val="18"/>
                <w:szCs w:val="18"/>
                <w:lang w:eastAsia="cs-CZ"/>
              </w:rPr>
            </w:pPr>
            <w:r w:rsidRPr="001F4781">
              <w:rPr>
                <w:rFonts w:eastAsia="Times New Roman" w:cs="Arial"/>
                <w:sz w:val="18"/>
                <w:szCs w:val="18"/>
                <w:lang w:eastAsia="cs-CZ"/>
              </w:rPr>
              <w:t>204.5</w:t>
            </w:r>
          </w:p>
        </w:tc>
        <w:tc>
          <w:tcPr>
            <w:tcW w:w="1000" w:type="dxa"/>
            <w:shd w:val="clear" w:color="auto" w:fill="auto"/>
            <w:noWrap/>
            <w:vAlign w:val="bottom"/>
            <w:hideMark/>
          </w:tcPr>
          <w:p w14:paraId="0572F7EE" w14:textId="77777777" w:rsidR="005F0462" w:rsidRPr="00185D0B" w:rsidRDefault="005F0462" w:rsidP="00F856A9">
            <w:pPr>
              <w:spacing w:line="240" w:lineRule="auto"/>
              <w:jc w:val="right"/>
              <w:rPr>
                <w:rFonts w:eastAsia="Times New Roman" w:cs="Arial"/>
                <w:sz w:val="18"/>
                <w:szCs w:val="18"/>
                <w:lang w:eastAsia="cs-CZ"/>
              </w:rPr>
            </w:pPr>
            <w:r w:rsidRPr="001F4781">
              <w:rPr>
                <w:rFonts w:eastAsia="Times New Roman" w:cs="Arial"/>
                <w:sz w:val="18"/>
                <w:szCs w:val="18"/>
                <w:lang w:eastAsia="cs-CZ"/>
              </w:rPr>
              <w:t>294.5</w:t>
            </w:r>
          </w:p>
        </w:tc>
        <w:tc>
          <w:tcPr>
            <w:tcW w:w="1693" w:type="dxa"/>
            <w:shd w:val="clear" w:color="auto" w:fill="auto"/>
            <w:noWrap/>
            <w:vAlign w:val="bottom"/>
            <w:hideMark/>
          </w:tcPr>
          <w:p w14:paraId="269E089B" w14:textId="77777777" w:rsidR="005F0462" w:rsidRPr="00185D0B" w:rsidRDefault="005F0462" w:rsidP="00F856A9">
            <w:pPr>
              <w:spacing w:line="240" w:lineRule="auto"/>
              <w:jc w:val="right"/>
              <w:rPr>
                <w:rFonts w:eastAsia="Times New Roman" w:cs="Arial"/>
                <w:sz w:val="18"/>
                <w:szCs w:val="18"/>
                <w:lang w:eastAsia="cs-CZ"/>
              </w:rPr>
            </w:pPr>
            <w:r w:rsidRPr="001F4781">
              <w:rPr>
                <w:rFonts w:eastAsia="Times New Roman" w:cs="Arial"/>
                <w:sz w:val="18"/>
                <w:szCs w:val="18"/>
                <w:lang w:eastAsia="cs-CZ"/>
              </w:rPr>
              <w:t>30.0</w:t>
            </w:r>
          </w:p>
        </w:tc>
      </w:tr>
      <w:tr w:rsidR="005F0462" w:rsidRPr="00E05581" w14:paraId="4B4107EE" w14:textId="77777777" w:rsidTr="00F856A9">
        <w:trPr>
          <w:trHeight w:val="290"/>
        </w:trPr>
        <w:tc>
          <w:tcPr>
            <w:tcW w:w="2420" w:type="dxa"/>
            <w:shd w:val="clear" w:color="auto" w:fill="auto"/>
            <w:noWrap/>
            <w:vAlign w:val="bottom"/>
            <w:hideMark/>
          </w:tcPr>
          <w:p w14:paraId="43792526" w14:textId="77777777" w:rsidR="005F0462" w:rsidRPr="00185D0B" w:rsidRDefault="005F0462" w:rsidP="00F856A9">
            <w:pPr>
              <w:spacing w:line="240" w:lineRule="auto"/>
              <w:jc w:val="left"/>
              <w:rPr>
                <w:rFonts w:eastAsia="Times New Roman" w:cs="Arial"/>
                <w:sz w:val="18"/>
                <w:szCs w:val="18"/>
                <w:lang w:eastAsia="cs-CZ"/>
              </w:rPr>
            </w:pPr>
            <w:r w:rsidRPr="001F4781">
              <w:rPr>
                <w:rFonts w:eastAsia="Times New Roman" w:cs="Arial"/>
                <w:sz w:val="18"/>
                <w:szCs w:val="18"/>
                <w:lang w:eastAsia="cs-CZ"/>
              </w:rPr>
              <w:t>Towns and suburbs</w:t>
            </w:r>
          </w:p>
        </w:tc>
        <w:tc>
          <w:tcPr>
            <w:tcW w:w="1828" w:type="dxa"/>
            <w:shd w:val="clear" w:color="auto" w:fill="auto"/>
            <w:noWrap/>
            <w:vAlign w:val="bottom"/>
            <w:hideMark/>
          </w:tcPr>
          <w:p w14:paraId="1992EC16" w14:textId="77777777" w:rsidR="005F0462" w:rsidRPr="00185D0B" w:rsidRDefault="005F0462" w:rsidP="00F856A9">
            <w:pPr>
              <w:spacing w:line="240" w:lineRule="auto"/>
              <w:jc w:val="right"/>
              <w:rPr>
                <w:rFonts w:eastAsia="Times New Roman" w:cs="Arial"/>
                <w:sz w:val="18"/>
                <w:szCs w:val="18"/>
                <w:lang w:eastAsia="cs-CZ"/>
              </w:rPr>
            </w:pPr>
            <w:r w:rsidRPr="001F4781">
              <w:rPr>
                <w:rFonts w:eastAsia="Times New Roman" w:cs="Arial"/>
                <w:sz w:val="18"/>
                <w:szCs w:val="18"/>
                <w:lang w:eastAsia="cs-CZ"/>
              </w:rPr>
              <w:t>488.1</w:t>
            </w:r>
          </w:p>
        </w:tc>
        <w:tc>
          <w:tcPr>
            <w:tcW w:w="992" w:type="dxa"/>
            <w:shd w:val="clear" w:color="auto" w:fill="auto"/>
            <w:noWrap/>
            <w:vAlign w:val="bottom"/>
            <w:hideMark/>
          </w:tcPr>
          <w:p w14:paraId="3477D432" w14:textId="77777777" w:rsidR="005F0462" w:rsidRPr="00185D0B" w:rsidRDefault="005F0462" w:rsidP="00F856A9">
            <w:pPr>
              <w:spacing w:line="240" w:lineRule="auto"/>
              <w:jc w:val="right"/>
              <w:rPr>
                <w:rFonts w:eastAsia="Times New Roman" w:cs="Arial"/>
                <w:sz w:val="18"/>
                <w:szCs w:val="18"/>
                <w:lang w:eastAsia="cs-CZ"/>
              </w:rPr>
            </w:pPr>
            <w:r w:rsidRPr="001F4781">
              <w:rPr>
                <w:rFonts w:eastAsia="Times New Roman" w:cs="Arial"/>
                <w:sz w:val="18"/>
                <w:szCs w:val="18"/>
                <w:lang w:eastAsia="cs-CZ"/>
              </w:rPr>
              <w:t>193.8</w:t>
            </w:r>
          </w:p>
        </w:tc>
        <w:tc>
          <w:tcPr>
            <w:tcW w:w="1000" w:type="dxa"/>
            <w:shd w:val="clear" w:color="auto" w:fill="auto"/>
            <w:noWrap/>
            <w:vAlign w:val="bottom"/>
            <w:hideMark/>
          </w:tcPr>
          <w:p w14:paraId="74145196" w14:textId="77777777" w:rsidR="005F0462" w:rsidRPr="00185D0B" w:rsidRDefault="005F0462" w:rsidP="00F856A9">
            <w:pPr>
              <w:spacing w:line="240" w:lineRule="auto"/>
              <w:jc w:val="right"/>
              <w:rPr>
                <w:rFonts w:eastAsia="Times New Roman" w:cs="Arial"/>
                <w:sz w:val="18"/>
                <w:szCs w:val="18"/>
                <w:lang w:eastAsia="cs-CZ"/>
              </w:rPr>
            </w:pPr>
            <w:r w:rsidRPr="001F4781">
              <w:rPr>
                <w:rFonts w:eastAsia="Times New Roman" w:cs="Arial"/>
                <w:sz w:val="18"/>
                <w:szCs w:val="18"/>
                <w:lang w:eastAsia="cs-CZ"/>
              </w:rPr>
              <w:t>294.3</w:t>
            </w:r>
          </w:p>
        </w:tc>
        <w:tc>
          <w:tcPr>
            <w:tcW w:w="1693" w:type="dxa"/>
            <w:shd w:val="clear" w:color="auto" w:fill="auto"/>
            <w:noWrap/>
            <w:vAlign w:val="bottom"/>
            <w:hideMark/>
          </w:tcPr>
          <w:p w14:paraId="4A8AD603" w14:textId="77777777" w:rsidR="005F0462" w:rsidRPr="00185D0B" w:rsidRDefault="005F0462" w:rsidP="00F856A9">
            <w:pPr>
              <w:spacing w:line="240" w:lineRule="auto"/>
              <w:jc w:val="right"/>
              <w:rPr>
                <w:rFonts w:eastAsia="Times New Roman" w:cs="Arial"/>
                <w:sz w:val="18"/>
                <w:szCs w:val="18"/>
                <w:lang w:eastAsia="cs-CZ"/>
              </w:rPr>
            </w:pPr>
            <w:r w:rsidRPr="001F4781">
              <w:rPr>
                <w:rFonts w:eastAsia="Times New Roman" w:cs="Arial"/>
                <w:sz w:val="18"/>
                <w:szCs w:val="18"/>
                <w:lang w:eastAsia="cs-CZ"/>
              </w:rPr>
              <w:t>29.4</w:t>
            </w:r>
          </w:p>
        </w:tc>
      </w:tr>
      <w:tr w:rsidR="005F0462" w:rsidRPr="00E05581" w14:paraId="7876734E" w14:textId="77777777" w:rsidTr="00F856A9">
        <w:trPr>
          <w:trHeight w:val="290"/>
        </w:trPr>
        <w:tc>
          <w:tcPr>
            <w:tcW w:w="2420" w:type="dxa"/>
            <w:shd w:val="clear" w:color="auto" w:fill="auto"/>
            <w:noWrap/>
            <w:vAlign w:val="bottom"/>
            <w:hideMark/>
          </w:tcPr>
          <w:p w14:paraId="18DA234F" w14:textId="77777777" w:rsidR="005F0462" w:rsidRPr="00185D0B" w:rsidRDefault="005F0462" w:rsidP="00F856A9">
            <w:pPr>
              <w:spacing w:line="240" w:lineRule="auto"/>
              <w:jc w:val="left"/>
              <w:rPr>
                <w:rFonts w:eastAsia="Times New Roman" w:cs="Arial"/>
                <w:sz w:val="18"/>
                <w:szCs w:val="18"/>
                <w:lang w:eastAsia="cs-CZ"/>
              </w:rPr>
            </w:pPr>
            <w:r w:rsidRPr="001F4781">
              <w:rPr>
                <w:rFonts w:eastAsia="Times New Roman" w:cs="Arial"/>
                <w:sz w:val="18"/>
                <w:szCs w:val="18"/>
                <w:lang w:eastAsia="cs-CZ"/>
              </w:rPr>
              <w:t>Rural areas</w:t>
            </w:r>
          </w:p>
        </w:tc>
        <w:tc>
          <w:tcPr>
            <w:tcW w:w="1828" w:type="dxa"/>
            <w:shd w:val="clear" w:color="auto" w:fill="auto"/>
            <w:noWrap/>
            <w:vAlign w:val="bottom"/>
            <w:hideMark/>
          </w:tcPr>
          <w:p w14:paraId="03894C1E" w14:textId="77777777" w:rsidR="005F0462" w:rsidRPr="00185D0B" w:rsidRDefault="005F0462" w:rsidP="00F856A9">
            <w:pPr>
              <w:spacing w:line="240" w:lineRule="auto"/>
              <w:jc w:val="right"/>
              <w:rPr>
                <w:rFonts w:eastAsia="Times New Roman" w:cs="Arial"/>
                <w:sz w:val="18"/>
                <w:szCs w:val="18"/>
                <w:lang w:eastAsia="cs-CZ"/>
              </w:rPr>
            </w:pPr>
            <w:r w:rsidRPr="001F4781">
              <w:rPr>
                <w:rFonts w:eastAsia="Times New Roman" w:cs="Arial"/>
                <w:sz w:val="18"/>
                <w:szCs w:val="18"/>
                <w:lang w:eastAsia="cs-CZ"/>
              </w:rPr>
              <w:t>675.2</w:t>
            </w:r>
          </w:p>
        </w:tc>
        <w:tc>
          <w:tcPr>
            <w:tcW w:w="992" w:type="dxa"/>
            <w:shd w:val="clear" w:color="auto" w:fill="auto"/>
            <w:noWrap/>
            <w:vAlign w:val="bottom"/>
            <w:hideMark/>
          </w:tcPr>
          <w:p w14:paraId="4539DA23" w14:textId="77777777" w:rsidR="005F0462" w:rsidRPr="00185D0B" w:rsidRDefault="005F0462" w:rsidP="00F856A9">
            <w:pPr>
              <w:spacing w:line="240" w:lineRule="auto"/>
              <w:jc w:val="right"/>
              <w:rPr>
                <w:rFonts w:eastAsia="Times New Roman" w:cs="Arial"/>
                <w:sz w:val="18"/>
                <w:szCs w:val="18"/>
                <w:lang w:eastAsia="cs-CZ"/>
              </w:rPr>
            </w:pPr>
            <w:r w:rsidRPr="001F4781">
              <w:rPr>
                <w:rFonts w:eastAsia="Times New Roman" w:cs="Arial"/>
                <w:sz w:val="18"/>
                <w:szCs w:val="18"/>
                <w:lang w:eastAsia="cs-CZ"/>
              </w:rPr>
              <w:t>316.5</w:t>
            </w:r>
          </w:p>
        </w:tc>
        <w:tc>
          <w:tcPr>
            <w:tcW w:w="1000" w:type="dxa"/>
            <w:shd w:val="clear" w:color="auto" w:fill="auto"/>
            <w:noWrap/>
            <w:vAlign w:val="bottom"/>
            <w:hideMark/>
          </w:tcPr>
          <w:p w14:paraId="5772563E" w14:textId="77777777" w:rsidR="005F0462" w:rsidRPr="00185D0B" w:rsidRDefault="005F0462" w:rsidP="00F856A9">
            <w:pPr>
              <w:spacing w:line="240" w:lineRule="auto"/>
              <w:jc w:val="right"/>
              <w:rPr>
                <w:rFonts w:eastAsia="Times New Roman" w:cs="Arial"/>
                <w:sz w:val="18"/>
                <w:szCs w:val="18"/>
                <w:lang w:eastAsia="cs-CZ"/>
              </w:rPr>
            </w:pPr>
            <w:r w:rsidRPr="001F4781">
              <w:rPr>
                <w:rFonts w:eastAsia="Times New Roman" w:cs="Arial"/>
                <w:sz w:val="18"/>
                <w:szCs w:val="18"/>
                <w:lang w:eastAsia="cs-CZ"/>
              </w:rPr>
              <w:t>358.7</w:t>
            </w:r>
          </w:p>
        </w:tc>
        <w:tc>
          <w:tcPr>
            <w:tcW w:w="1693" w:type="dxa"/>
            <w:shd w:val="clear" w:color="auto" w:fill="auto"/>
            <w:noWrap/>
            <w:vAlign w:val="bottom"/>
            <w:hideMark/>
          </w:tcPr>
          <w:p w14:paraId="58636715" w14:textId="77777777" w:rsidR="005F0462" w:rsidRPr="00185D0B" w:rsidRDefault="005F0462" w:rsidP="00F856A9">
            <w:pPr>
              <w:spacing w:line="240" w:lineRule="auto"/>
              <w:jc w:val="right"/>
              <w:rPr>
                <w:rFonts w:eastAsia="Times New Roman" w:cs="Arial"/>
                <w:sz w:val="18"/>
                <w:szCs w:val="18"/>
                <w:lang w:eastAsia="cs-CZ"/>
              </w:rPr>
            </w:pPr>
            <w:r w:rsidRPr="001F4781">
              <w:rPr>
                <w:rFonts w:eastAsia="Times New Roman" w:cs="Arial"/>
                <w:sz w:val="18"/>
                <w:szCs w:val="18"/>
                <w:lang w:eastAsia="cs-CZ"/>
              </w:rPr>
              <w:t>40.6</w:t>
            </w:r>
          </w:p>
        </w:tc>
      </w:tr>
    </w:tbl>
    <w:p w14:paraId="73328001" w14:textId="77777777" w:rsidR="005F0462" w:rsidRPr="001F4781" w:rsidRDefault="005F0462" w:rsidP="005F0462">
      <w:pPr>
        <w:rPr>
          <w:rFonts w:cs="Arial"/>
          <w:sz w:val="18"/>
          <w:szCs w:val="18"/>
        </w:rPr>
      </w:pPr>
      <w:r w:rsidRPr="001F4781">
        <w:rPr>
          <w:rFonts w:cs="Arial"/>
          <w:sz w:val="18"/>
          <w:szCs w:val="18"/>
        </w:rPr>
        <w:t>Source: CZSO, Sample survey on volunteer work</w:t>
      </w:r>
    </w:p>
    <w:p w14:paraId="73658C30" w14:textId="77777777" w:rsidR="005F0462" w:rsidRPr="001F4781" w:rsidRDefault="005F0462" w:rsidP="005F0462">
      <w:pPr>
        <w:rPr>
          <w:rFonts w:cs="Arial"/>
          <w:color w:val="FF0000"/>
        </w:rPr>
      </w:pPr>
    </w:p>
    <w:p w14:paraId="19C007F3" w14:textId="77777777" w:rsidR="005F0462" w:rsidRPr="001F4781" w:rsidRDefault="005F0462" w:rsidP="005F0462">
      <w:pPr>
        <w:rPr>
          <w:rFonts w:cs="Arial"/>
          <w:b/>
        </w:rPr>
      </w:pPr>
      <w:r w:rsidRPr="001F4781">
        <w:rPr>
          <w:rFonts w:cs="Arial"/>
          <w:b/>
        </w:rPr>
        <w:t>Volunteering activities by Classification of Occupations (CZ-ISCO)</w:t>
      </w:r>
    </w:p>
    <w:p w14:paraId="76FDA827" w14:textId="77777777" w:rsidR="005F0462" w:rsidRPr="001F4781" w:rsidRDefault="005F0462" w:rsidP="005F0462">
      <w:r w:rsidRPr="001F4781">
        <w:t xml:space="preserve">The CZ-ISCO classification was used as another breakdown; it serves, as standard, for breakdown of paid employments (occupations), while similarity of activities performed was used. It turned out that the range of volunteer activities is very wide indeed. However, it will probably not be surprising that the most frequently stated ones were classified to the major group of elementary occupations, which 611.5 thousand (36.8%) of volunteers had.     </w:t>
      </w:r>
    </w:p>
    <w:p w14:paraId="7C28C6D1" w14:textId="77777777" w:rsidR="005F0462" w:rsidRPr="001F4781" w:rsidRDefault="005F0462" w:rsidP="005F0462"/>
    <w:p w14:paraId="43603A6F" w14:textId="77777777" w:rsidR="005F0462" w:rsidRPr="001F4781" w:rsidRDefault="005F0462" w:rsidP="005F0462">
      <w:r w:rsidRPr="001F4781">
        <w:t xml:space="preserve">However, volunteers were also engaged in skilled activities; a great percentage of volunteers was classified to the major group of technicians and associate professionals (382.7 thousand, i.e. 23.0%), in which it was the most often the sub-major group of business and administration associate professionals, activities therein were stated by 86.6 thousand of males and 222.7 thousand of females.   </w:t>
      </w:r>
    </w:p>
    <w:p w14:paraId="5DAE8D90" w14:textId="77777777" w:rsidR="005F0462" w:rsidRPr="001F4781" w:rsidRDefault="005F0462" w:rsidP="005F0462"/>
    <w:p w14:paraId="0C79B3F8" w14:textId="77777777" w:rsidR="005F0462" w:rsidRPr="00CA2774" w:rsidRDefault="005F0462" w:rsidP="005F0462">
      <w:pPr>
        <w:rPr>
          <w:szCs w:val="20"/>
        </w:rPr>
      </w:pPr>
      <w:r w:rsidRPr="00CA2774">
        <w:rPr>
          <w:szCs w:val="20"/>
        </w:rPr>
        <w:t>Young males aged 15–24 years stated the most often that they were engaged in activities of volunteer firemen or that they collected trash and garbage (i.e. rubbish, litter picking), females in the age of 15–24 years also mentioned most often collecting trash and garbage, the second most often mentioned activity was walking someone else</w:t>
      </w:r>
      <w:r w:rsidRPr="00CA2774">
        <w:rPr>
          <w:rFonts w:cs="Arial"/>
          <w:szCs w:val="20"/>
        </w:rPr>
        <w:t>’</w:t>
      </w:r>
      <w:r w:rsidRPr="00CA2774">
        <w:rPr>
          <w:szCs w:val="20"/>
        </w:rPr>
        <w:t xml:space="preserve">s dogs (or help in animal shelters).   </w:t>
      </w:r>
    </w:p>
    <w:p w14:paraId="33F9DEBA" w14:textId="77777777" w:rsidR="005F0462" w:rsidRPr="00CA2774" w:rsidRDefault="005F0462" w:rsidP="005F0462">
      <w:pPr>
        <w:rPr>
          <w:szCs w:val="20"/>
        </w:rPr>
      </w:pPr>
    </w:p>
    <w:p w14:paraId="13E250CD" w14:textId="77777777" w:rsidR="005F0462" w:rsidRPr="00CA2774" w:rsidRDefault="005F0462" w:rsidP="005F0462">
      <w:pPr>
        <w:rPr>
          <w:szCs w:val="20"/>
        </w:rPr>
      </w:pPr>
      <w:r w:rsidRPr="00CA2774">
        <w:rPr>
          <w:szCs w:val="20"/>
        </w:rPr>
        <w:t xml:space="preserve">Males aged </w:t>
      </w:r>
      <w:r w:rsidRPr="00CA2774">
        <w:rPr>
          <w:rFonts w:eastAsia="Times New Roman" w:cs="Arial"/>
          <w:szCs w:val="20"/>
          <w:lang w:eastAsia="cs-CZ"/>
        </w:rPr>
        <w:t>25</w:t>
      </w:r>
      <w:r w:rsidRPr="00CA2774">
        <w:rPr>
          <w:rFonts w:cs="Arial"/>
          <w:color w:val="000000"/>
          <w:szCs w:val="20"/>
        </w:rPr>
        <w:t>–6</w:t>
      </w:r>
      <w:r w:rsidRPr="00CA2774">
        <w:rPr>
          <w:rFonts w:eastAsia="Times New Roman" w:cs="Arial"/>
          <w:szCs w:val="20"/>
          <w:lang w:eastAsia="cs-CZ"/>
        </w:rPr>
        <w:t xml:space="preserve">4 years also engaged the most </w:t>
      </w:r>
      <w:r w:rsidRPr="00CA2774">
        <w:rPr>
          <w:szCs w:val="20"/>
        </w:rPr>
        <w:t>in activities of volunteer firemen or neighbourly help such as purchases for their neighbours, acquaintances, for food banks or for children in children</w:t>
      </w:r>
      <w:r w:rsidRPr="00CA2774">
        <w:rPr>
          <w:rFonts w:cs="Arial"/>
          <w:szCs w:val="20"/>
        </w:rPr>
        <w:t>’</w:t>
      </w:r>
      <w:r w:rsidRPr="00CA2774">
        <w:rPr>
          <w:szCs w:val="20"/>
        </w:rPr>
        <w:t xml:space="preserve">s homes. Among females aged 25–64 years, collecting, sorting, and donating of clothes was prevailing; neighbourly help in the form of purchases was stated on the second place.  </w:t>
      </w:r>
    </w:p>
    <w:p w14:paraId="6C428A08" w14:textId="77777777" w:rsidR="005F0462" w:rsidRPr="00CA2774" w:rsidRDefault="005F0462" w:rsidP="005F0462">
      <w:pPr>
        <w:rPr>
          <w:szCs w:val="20"/>
        </w:rPr>
      </w:pPr>
    </w:p>
    <w:p w14:paraId="4FB652A3" w14:textId="77777777" w:rsidR="005F0462" w:rsidRPr="00CA2774" w:rsidRDefault="005F0462" w:rsidP="005F0462">
      <w:pPr>
        <w:rPr>
          <w:szCs w:val="20"/>
        </w:rPr>
      </w:pPr>
      <w:r w:rsidRPr="00CA2774">
        <w:rPr>
          <w:szCs w:val="20"/>
        </w:rPr>
        <w:t xml:space="preserve">Both males and females aged 65+ years were engaged </w:t>
      </w:r>
      <w:r>
        <w:rPr>
          <w:szCs w:val="20"/>
        </w:rPr>
        <w:t xml:space="preserve">the </w:t>
      </w:r>
      <w:r w:rsidRPr="00CA2774">
        <w:rPr>
          <w:szCs w:val="20"/>
        </w:rPr>
        <w:t xml:space="preserve">most often in purchasing for their neighbours or acquaintances; males aged 65+ years mentioned as their second most often activity mowing the grass and </w:t>
      </w:r>
      <w:r w:rsidRPr="00254B09">
        <w:rPr>
          <w:szCs w:val="20"/>
        </w:rPr>
        <w:t>maintenance of the greenery (green areas);</w:t>
      </w:r>
      <w:r w:rsidRPr="00CA2774">
        <w:rPr>
          <w:szCs w:val="20"/>
        </w:rPr>
        <w:t xml:space="preserve"> females stated collecting, sorting, and donating of clothes.           </w:t>
      </w:r>
    </w:p>
    <w:p w14:paraId="208D0943" w14:textId="77777777" w:rsidR="005F0462" w:rsidRPr="001F4781" w:rsidRDefault="005F0462" w:rsidP="005F0462">
      <w:pPr>
        <w:spacing w:line="240" w:lineRule="auto"/>
        <w:rPr>
          <w:b/>
        </w:rPr>
      </w:pPr>
    </w:p>
    <w:p w14:paraId="5DA92535" w14:textId="77777777" w:rsidR="005F0462" w:rsidRDefault="005F0462" w:rsidP="005F0462">
      <w:pPr>
        <w:spacing w:line="240" w:lineRule="auto"/>
        <w:rPr>
          <w:b/>
        </w:rPr>
      </w:pPr>
    </w:p>
    <w:p w14:paraId="3D05423D" w14:textId="77777777" w:rsidR="005F0462" w:rsidRDefault="005F0462" w:rsidP="005F0462">
      <w:pPr>
        <w:spacing w:line="240" w:lineRule="auto"/>
        <w:rPr>
          <w:b/>
        </w:rPr>
      </w:pPr>
    </w:p>
    <w:p w14:paraId="0DCAEBCA" w14:textId="77777777" w:rsidR="005F0462" w:rsidRDefault="005F0462" w:rsidP="005F0462">
      <w:pPr>
        <w:spacing w:line="240" w:lineRule="auto"/>
        <w:rPr>
          <w:b/>
        </w:rPr>
      </w:pPr>
    </w:p>
    <w:p w14:paraId="3CC45EC1" w14:textId="77777777" w:rsidR="005F0462" w:rsidRDefault="005F0462" w:rsidP="005F0462">
      <w:pPr>
        <w:spacing w:line="240" w:lineRule="auto"/>
        <w:rPr>
          <w:b/>
        </w:rPr>
      </w:pPr>
    </w:p>
    <w:p w14:paraId="5473D8B2" w14:textId="77777777" w:rsidR="005F0462" w:rsidRPr="001F4781" w:rsidRDefault="005F0462" w:rsidP="005F0462">
      <w:pPr>
        <w:spacing w:line="240" w:lineRule="auto"/>
        <w:rPr>
          <w:b/>
        </w:rPr>
      </w:pPr>
      <w:r w:rsidRPr="001F4781">
        <w:rPr>
          <w:b/>
        </w:rPr>
        <w:t>Chart 1: Number of volunteers according to the Classification of Occupations CZ-ISCO (thousand)</w:t>
      </w:r>
    </w:p>
    <w:p w14:paraId="7B4D028C" w14:textId="77777777" w:rsidR="005F0462" w:rsidRPr="001F4781" w:rsidRDefault="005F0462" w:rsidP="005F0462">
      <w:pPr>
        <w:rPr>
          <w:sz w:val="18"/>
          <w:szCs w:val="18"/>
        </w:rPr>
      </w:pPr>
      <w:r w:rsidRPr="005F0462">
        <w:rPr>
          <w:noProof/>
          <w:lang w:val="cs-CZ" w:eastAsia="cs-CZ"/>
        </w:rPr>
        <w:drawing>
          <wp:inline distT="0" distB="0" distL="0" distR="0" wp14:anchorId="3E9F013A" wp14:editId="74FED4BA">
            <wp:extent cx="5393055" cy="2338705"/>
            <wp:effectExtent l="0" t="0" r="17145" b="4445"/>
            <wp:docPr id="11" name="obrázek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1F4781">
        <w:rPr>
          <w:rFonts w:cs="Arial"/>
          <w:sz w:val="18"/>
          <w:szCs w:val="18"/>
        </w:rPr>
        <w:t>Source: CZSO, Sample survey on volunteer work</w:t>
      </w:r>
    </w:p>
    <w:p w14:paraId="5467A58D" w14:textId="77777777" w:rsidR="005F0462" w:rsidRPr="001F4781" w:rsidRDefault="005F0462" w:rsidP="005F0462"/>
    <w:p w14:paraId="2746F342" w14:textId="77777777" w:rsidR="005F0462" w:rsidRPr="001F4781" w:rsidRDefault="005F0462" w:rsidP="005F0462">
      <w:r w:rsidRPr="001F4781">
        <w:t xml:space="preserve">As for volunteers who stated the second activity, those were mainly activities in the major group of elementary occupations (46.3%).   </w:t>
      </w:r>
    </w:p>
    <w:p w14:paraId="67EEE711" w14:textId="77777777" w:rsidR="005F0462" w:rsidRPr="001F4781" w:rsidRDefault="005F0462" w:rsidP="005F0462"/>
    <w:p w14:paraId="53236AF0" w14:textId="77777777" w:rsidR="005F0462" w:rsidRPr="001F4781" w:rsidRDefault="005F0462" w:rsidP="005F0462">
      <w:pPr>
        <w:rPr>
          <w:b/>
        </w:rPr>
      </w:pPr>
      <w:r w:rsidRPr="001F4781">
        <w:rPr>
          <w:b/>
        </w:rPr>
        <w:t>Volunteering took place most often in the place of residence and offline</w:t>
      </w:r>
    </w:p>
    <w:p w14:paraId="10CA6B62" w14:textId="77777777" w:rsidR="005F0462" w:rsidRPr="001F4781" w:rsidRDefault="005F0462" w:rsidP="005F0462">
      <w:r w:rsidRPr="001F4781">
        <w:t xml:space="preserve">Most of the volunteers were volunteering directly in the place of their residence (85.7%), only 13.6% of volunteers stated that they helped elsewhere in the Czech Republic (CR). Volunteering abroad was only found in 0.7% of volunteers. It was very similar as for the second activity, too; 79.1% of volunteers stated activity in their place of residence and 20.9% elsewhere in the CR.    </w:t>
      </w:r>
    </w:p>
    <w:p w14:paraId="40863B2F" w14:textId="77777777" w:rsidR="005F0462" w:rsidRPr="001F4781" w:rsidRDefault="005F0462" w:rsidP="005F0462"/>
    <w:p w14:paraId="789956D5" w14:textId="77777777" w:rsidR="005F0462" w:rsidRDefault="005F0462" w:rsidP="005F0462">
      <w:pPr>
        <w:rPr>
          <w:b/>
        </w:rPr>
      </w:pPr>
    </w:p>
    <w:p w14:paraId="2DA524A3" w14:textId="77777777" w:rsidR="005F0462" w:rsidRDefault="005F0462" w:rsidP="005F0462">
      <w:pPr>
        <w:rPr>
          <w:b/>
        </w:rPr>
      </w:pPr>
    </w:p>
    <w:p w14:paraId="337B536A" w14:textId="77777777" w:rsidR="005F0462" w:rsidRDefault="005F0462" w:rsidP="005F0462">
      <w:pPr>
        <w:rPr>
          <w:b/>
        </w:rPr>
      </w:pPr>
    </w:p>
    <w:p w14:paraId="1D3BC6F4" w14:textId="77777777" w:rsidR="005F0462" w:rsidRDefault="005F0462" w:rsidP="005F0462">
      <w:pPr>
        <w:rPr>
          <w:b/>
        </w:rPr>
      </w:pPr>
    </w:p>
    <w:p w14:paraId="194C3005" w14:textId="77777777" w:rsidR="005F0462" w:rsidRDefault="005F0462" w:rsidP="005F0462">
      <w:pPr>
        <w:rPr>
          <w:b/>
        </w:rPr>
      </w:pPr>
    </w:p>
    <w:p w14:paraId="1ADAFE32" w14:textId="77777777" w:rsidR="005F0462" w:rsidRDefault="005F0462" w:rsidP="005F0462">
      <w:pPr>
        <w:rPr>
          <w:b/>
        </w:rPr>
      </w:pPr>
    </w:p>
    <w:p w14:paraId="5E56777D" w14:textId="77777777" w:rsidR="005F0462" w:rsidRDefault="005F0462" w:rsidP="005F0462">
      <w:pPr>
        <w:rPr>
          <w:b/>
        </w:rPr>
      </w:pPr>
    </w:p>
    <w:p w14:paraId="3632E082" w14:textId="77777777" w:rsidR="005F0462" w:rsidRDefault="005F0462" w:rsidP="005F0462">
      <w:pPr>
        <w:rPr>
          <w:b/>
        </w:rPr>
      </w:pPr>
    </w:p>
    <w:p w14:paraId="58DBBCDB" w14:textId="77777777" w:rsidR="005F0462" w:rsidRDefault="005F0462" w:rsidP="005F0462">
      <w:pPr>
        <w:rPr>
          <w:b/>
        </w:rPr>
      </w:pPr>
    </w:p>
    <w:p w14:paraId="00E91167" w14:textId="77777777" w:rsidR="005F0462" w:rsidRDefault="005F0462" w:rsidP="005F0462">
      <w:pPr>
        <w:rPr>
          <w:b/>
        </w:rPr>
      </w:pPr>
    </w:p>
    <w:p w14:paraId="084D48DB" w14:textId="77777777" w:rsidR="005F0462" w:rsidRDefault="005F0462" w:rsidP="005F0462">
      <w:pPr>
        <w:rPr>
          <w:b/>
        </w:rPr>
      </w:pPr>
    </w:p>
    <w:p w14:paraId="17F0A206" w14:textId="77777777" w:rsidR="005F0462" w:rsidRDefault="005F0462" w:rsidP="005F0462">
      <w:pPr>
        <w:rPr>
          <w:b/>
        </w:rPr>
      </w:pPr>
    </w:p>
    <w:p w14:paraId="05848275" w14:textId="77777777" w:rsidR="005F0462" w:rsidRDefault="005F0462" w:rsidP="005F0462">
      <w:pPr>
        <w:rPr>
          <w:b/>
        </w:rPr>
      </w:pPr>
    </w:p>
    <w:p w14:paraId="478D7C29" w14:textId="77777777" w:rsidR="005F0462" w:rsidRDefault="005F0462" w:rsidP="005F0462">
      <w:pPr>
        <w:rPr>
          <w:b/>
        </w:rPr>
      </w:pPr>
    </w:p>
    <w:p w14:paraId="19E11530" w14:textId="77777777" w:rsidR="005F0462" w:rsidRDefault="005F0462" w:rsidP="005F0462">
      <w:pPr>
        <w:rPr>
          <w:b/>
        </w:rPr>
      </w:pPr>
    </w:p>
    <w:p w14:paraId="6AF69DF7" w14:textId="77777777" w:rsidR="005F0462" w:rsidRDefault="005F0462" w:rsidP="005F0462">
      <w:pPr>
        <w:rPr>
          <w:b/>
        </w:rPr>
      </w:pPr>
    </w:p>
    <w:p w14:paraId="1216EA2B" w14:textId="77777777" w:rsidR="005F0462" w:rsidRDefault="005F0462" w:rsidP="005F0462">
      <w:pPr>
        <w:rPr>
          <w:b/>
        </w:rPr>
      </w:pPr>
    </w:p>
    <w:p w14:paraId="14223A95" w14:textId="77777777" w:rsidR="00265EB7" w:rsidRDefault="00265EB7" w:rsidP="005F0462">
      <w:pPr>
        <w:rPr>
          <w:b/>
        </w:rPr>
      </w:pPr>
    </w:p>
    <w:p w14:paraId="002E1A22" w14:textId="77777777" w:rsidR="005F0462" w:rsidRPr="001F4781" w:rsidRDefault="005F0462" w:rsidP="005F0462">
      <w:bookmarkStart w:id="0" w:name="_GoBack"/>
      <w:bookmarkEnd w:id="0"/>
      <w:r w:rsidRPr="001F4781">
        <w:rPr>
          <w:b/>
        </w:rPr>
        <w:t>Chart 2: Place of performance of volunteering activity (%)</w:t>
      </w:r>
    </w:p>
    <w:p w14:paraId="03AD4014" w14:textId="77777777" w:rsidR="005F0462" w:rsidRPr="001F4781" w:rsidRDefault="005F0462" w:rsidP="005F0462">
      <w:r w:rsidRPr="005F0462">
        <w:rPr>
          <w:noProof/>
          <w:lang w:val="cs-CZ" w:eastAsia="cs-CZ"/>
        </w:rPr>
        <w:drawing>
          <wp:inline distT="0" distB="0" distL="0" distR="0" wp14:anchorId="6F33C86C" wp14:editId="309CC3F5">
            <wp:extent cx="5321300" cy="2840990"/>
            <wp:effectExtent l="0" t="0" r="12700" b="16510"/>
            <wp:docPr id="10" name="obrázek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87FFBD0" w14:textId="77777777" w:rsidR="005F0462" w:rsidRPr="001F4781" w:rsidRDefault="005F0462" w:rsidP="005F0462">
      <w:pPr>
        <w:spacing w:line="240" w:lineRule="auto"/>
        <w:rPr>
          <w:rFonts w:cs="Arial"/>
          <w:sz w:val="18"/>
          <w:szCs w:val="18"/>
        </w:rPr>
      </w:pPr>
      <w:r w:rsidRPr="001F4781">
        <w:rPr>
          <w:rFonts w:cs="Arial"/>
          <w:sz w:val="18"/>
          <w:szCs w:val="18"/>
        </w:rPr>
        <w:t>Source: CZSO, Sample survey on volunteer work</w:t>
      </w:r>
    </w:p>
    <w:p w14:paraId="50EC136B" w14:textId="77777777" w:rsidR="005F0462" w:rsidRPr="001F4781" w:rsidRDefault="005F0462" w:rsidP="005F0462"/>
    <w:p w14:paraId="0BB1D404" w14:textId="77777777" w:rsidR="005F0462" w:rsidRPr="001F4781" w:rsidRDefault="005F0462" w:rsidP="005F0462">
      <w:r w:rsidRPr="001F4781">
        <w:t xml:space="preserve">Since we live in the digital age, one of the questions also focused on whether volunteering activity took place (at least partially) online / in a virtual way, which was stated as for the first activity by 103.2 thousand (5.1%) of volunteers. Mainly activities in the major group of technicians and associate professionals (41.6 thousand) were carried out online (or at least partially online); most often, organising various charity events and charity collections was mentioned. A large proportion of online activities also took place in the major group of professionals (28.2 thousand), where activities such as tutoring, teaching foreign languages, and also leading scout groups were stated the most often. As for the second activity, online/virtual volunteering was stated by 9.44 thousand (5.0%) volunteers.       </w:t>
      </w:r>
    </w:p>
    <w:p w14:paraId="401F5B0B" w14:textId="77777777" w:rsidR="005F0462" w:rsidRPr="001F4781" w:rsidRDefault="005F0462" w:rsidP="005F0462"/>
    <w:p w14:paraId="0DF49AAD" w14:textId="77777777" w:rsidR="005F0462" w:rsidRPr="001F4781" w:rsidRDefault="005F0462" w:rsidP="005F0462">
      <w:pPr>
        <w:rPr>
          <w:b/>
        </w:rPr>
      </w:pPr>
      <w:r w:rsidRPr="001F4781">
        <w:rPr>
          <w:b/>
        </w:rPr>
        <w:t>Organised volunteering is prevailing</w:t>
      </w:r>
    </w:p>
    <w:p w14:paraId="7BDEA4FA" w14:textId="77777777" w:rsidR="005F0462" w:rsidRPr="001F4781" w:rsidRDefault="005F0462" w:rsidP="005F0462">
      <w:r w:rsidRPr="001F4781">
        <w:t>Volunteering is divided into organised, where activities are organised by an umbrella organisation (</w:t>
      </w:r>
      <w:r>
        <w:t xml:space="preserve">a </w:t>
      </w:r>
      <w:r w:rsidRPr="001F4781">
        <w:t xml:space="preserve">company, </w:t>
      </w:r>
      <w:r>
        <w:t xml:space="preserve">an </w:t>
      </w:r>
      <w:r w:rsidRPr="001F4781">
        <w:t xml:space="preserve">association, </w:t>
      </w:r>
      <w:r>
        <w:t xml:space="preserve">a </w:t>
      </w:r>
      <w:r w:rsidRPr="001F4781">
        <w:t xml:space="preserve">club, </w:t>
      </w:r>
      <w:r>
        <w:t xml:space="preserve">a </w:t>
      </w:r>
      <w:r w:rsidRPr="001F4781">
        <w:t xml:space="preserve">state, </w:t>
      </w:r>
      <w:r>
        <w:t xml:space="preserve">a </w:t>
      </w:r>
      <w:r w:rsidRPr="001F4781">
        <w:t xml:space="preserve">municipality, </w:t>
      </w:r>
      <w:r>
        <w:t xml:space="preserve">a </w:t>
      </w:r>
      <w:r w:rsidRPr="001F4781">
        <w:t xml:space="preserve">community, etc.) and unorganised (direct), where activities are organised and coordinated directly by an individual. </w:t>
      </w:r>
    </w:p>
    <w:p w14:paraId="276C0BA0" w14:textId="77777777" w:rsidR="005F0462" w:rsidRPr="001F4781" w:rsidRDefault="005F0462" w:rsidP="005F0462"/>
    <w:p w14:paraId="7706B5E4" w14:textId="77777777" w:rsidR="005F0462" w:rsidRPr="001F4781" w:rsidRDefault="005F0462" w:rsidP="005F0462">
      <w:r w:rsidRPr="001F4781">
        <w:t xml:space="preserve">In both surveyed activities, organised volunteering was prevailing – in the first activity, it was 941.1 thousand (56.6%) volunteers, in the second activity, 117.3 thousand (62.1%) volunteers. As for organised volunteering, the first activity was organised most often by a non-profit, charitable, </w:t>
      </w:r>
      <w:r>
        <w:t xml:space="preserve">or a </w:t>
      </w:r>
      <w:r w:rsidRPr="001F4781">
        <w:t xml:space="preserve">church organisation, by an association, </w:t>
      </w:r>
      <w:r>
        <w:t xml:space="preserve">a </w:t>
      </w:r>
      <w:r w:rsidRPr="001F4781">
        <w:t xml:space="preserve">club, </w:t>
      </w:r>
      <w:r>
        <w:t xml:space="preserve">a </w:t>
      </w:r>
      <w:r w:rsidRPr="001F4781">
        <w:t xml:space="preserve">health or social establishment (502.7 thousand, 30.2%), by a state or municipal organisation (249.7 thousand, 15.0%), by an informal community (95.0 thousand, 5.7%), other organisation (47.0 thousand, 2.8%), or directly by a workplace of a respondent (46.6 thousand, 2.8%).       </w:t>
      </w:r>
    </w:p>
    <w:p w14:paraId="577CD194" w14:textId="77777777" w:rsidR="005F0462" w:rsidRPr="001F4781" w:rsidRDefault="005F0462" w:rsidP="005F0462"/>
    <w:p w14:paraId="6A810E61" w14:textId="77777777" w:rsidR="005F0462" w:rsidRPr="001F4781" w:rsidRDefault="005F0462" w:rsidP="005F0462">
      <w:r w:rsidRPr="001F4781">
        <w:t xml:space="preserve">As for unorganised (direct) volunteering, the first activity was most often organised directly by the respondent (455.0 thousand, 27.4%), by a person helped by the respondent (213.8 thousand, 12.9%), or other person (45.9 thousand, 2.8%).    </w:t>
      </w:r>
    </w:p>
    <w:p w14:paraId="7411837D" w14:textId="77777777" w:rsidR="005F0462" w:rsidRPr="001F4781" w:rsidRDefault="005F0462" w:rsidP="005F0462">
      <w:pPr>
        <w:spacing w:line="240" w:lineRule="auto"/>
        <w:rPr>
          <w:b/>
        </w:rPr>
      </w:pPr>
    </w:p>
    <w:p w14:paraId="5EEE53F6" w14:textId="77777777" w:rsidR="005F0462" w:rsidRPr="001F4781" w:rsidRDefault="005F0462" w:rsidP="005F0462">
      <w:pPr>
        <w:spacing w:line="240" w:lineRule="auto"/>
        <w:rPr>
          <w:b/>
        </w:rPr>
      </w:pPr>
    </w:p>
    <w:p w14:paraId="7817E073" w14:textId="77777777" w:rsidR="005F0462" w:rsidRPr="001F4781" w:rsidRDefault="005F0462" w:rsidP="005F0462">
      <w:pPr>
        <w:spacing w:line="240" w:lineRule="auto"/>
        <w:rPr>
          <w:b/>
        </w:rPr>
      </w:pPr>
      <w:r w:rsidRPr="001F4781">
        <w:rPr>
          <w:b/>
        </w:rPr>
        <w:t>Chart 3: Organiser of volunteering activities (%)</w:t>
      </w:r>
    </w:p>
    <w:p w14:paraId="470AA50C" w14:textId="77777777" w:rsidR="005F0462" w:rsidRDefault="005F0462" w:rsidP="005F0462">
      <w:pPr>
        <w:spacing w:line="240" w:lineRule="auto"/>
        <w:rPr>
          <w:noProof/>
          <w:lang w:eastAsia="cs-CZ"/>
        </w:rPr>
      </w:pPr>
      <w:r w:rsidRPr="005F0462">
        <w:rPr>
          <w:noProof/>
          <w:lang w:val="cs-CZ" w:eastAsia="cs-CZ"/>
        </w:rPr>
        <mc:AlternateContent>
          <mc:Choice Requires="cx1">
            <w:drawing>
              <wp:inline distT="0" distB="0" distL="0" distR="0" wp14:anchorId="09165710" wp14:editId="3916B81C">
                <wp:extent cx="5398770" cy="3686175"/>
                <wp:effectExtent l="0" t="0" r="0" b="0"/>
                <wp:docPr id="9" name="Graf 1"/>
                <wp:cNvGraphicFramePr>
                  <a:graphicFrameLocks xmlns:a="http://schemas.openxmlformats.org/drawingml/2006/main" noGrp="1" noChangeAspect="1" noMove="1" noResize="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2"/>
                  </a:graphicData>
                </a:graphic>
              </wp:inline>
            </w:drawing>
          </mc:Choice>
          <mc:Fallback>
            <w:drawing>
              <wp:inline distT="0" distB="0" distL="0" distR="0" wp14:anchorId="09165710" wp14:editId="3916B81C">
                <wp:extent cx="5398770" cy="3686175"/>
                <wp:effectExtent l="0" t="0" r="0" b="0"/>
                <wp:docPr id="9" name="Graf 1"/>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9" name="Graf 1"/>
                        <pic:cNvPicPr>
                          <a:picLocks noGrp="1" noRot="1" noChangeAspect="1" noMove="1" noResize="1" noEditPoints="1" noAdjustHandles="1" noChangeArrowheads="1" noChangeShapeType="1"/>
                        </pic:cNvPicPr>
                      </pic:nvPicPr>
                      <pic:blipFill>
                        <a:blip r:embed="rId13"/>
                        <a:stretch>
                          <a:fillRect/>
                        </a:stretch>
                      </pic:blipFill>
                      <pic:spPr>
                        <a:xfrm>
                          <a:off x="0" y="0"/>
                          <a:ext cx="5398770" cy="3686175"/>
                        </a:xfrm>
                        <a:prstGeom prst="rect">
                          <a:avLst/>
                        </a:prstGeom>
                      </pic:spPr>
                    </pic:pic>
                  </a:graphicData>
                </a:graphic>
              </wp:inline>
            </w:drawing>
          </mc:Fallback>
        </mc:AlternateContent>
      </w:r>
    </w:p>
    <w:p w14:paraId="7E6A8E34" w14:textId="77777777" w:rsidR="005F0462" w:rsidRPr="001F4781" w:rsidRDefault="005F0462" w:rsidP="005F0462">
      <w:pPr>
        <w:spacing w:line="240" w:lineRule="auto"/>
        <w:rPr>
          <w:rFonts w:cs="Arial"/>
          <w:sz w:val="18"/>
          <w:szCs w:val="18"/>
        </w:rPr>
      </w:pPr>
      <w:r w:rsidRPr="001F4781">
        <w:rPr>
          <w:rFonts w:cs="Arial"/>
          <w:sz w:val="18"/>
          <w:szCs w:val="18"/>
        </w:rPr>
        <w:t>Source: CZSO, Sample survey on volunteer work</w:t>
      </w:r>
      <w:r w:rsidRPr="001F4781" w:rsidDel="00D846D7">
        <w:rPr>
          <w:rFonts w:cs="Arial"/>
          <w:sz w:val="18"/>
          <w:szCs w:val="18"/>
        </w:rPr>
        <w:t xml:space="preserve"> </w:t>
      </w:r>
    </w:p>
    <w:p w14:paraId="58DE60B8" w14:textId="77777777" w:rsidR="005F0462" w:rsidRPr="001F4781" w:rsidRDefault="005F0462" w:rsidP="005F0462"/>
    <w:p w14:paraId="6631482F" w14:textId="77777777" w:rsidR="005F0462" w:rsidRPr="001F4781" w:rsidRDefault="005F0462" w:rsidP="005F0462">
      <w:r w:rsidRPr="001F4781">
        <w:t xml:space="preserve">Also as for the second activity, it was in most cases organised volunteering, when activities were organised most often by an organisation, an association, a club, and the like (70.9 thousand, 37.5%); as for direct volunteering, activities were organised most often directly by the respondent (44.6 thousand, 23.6%).  </w:t>
      </w:r>
    </w:p>
    <w:p w14:paraId="0BAB2F02" w14:textId="77777777" w:rsidR="005F0462" w:rsidRPr="001F4781" w:rsidRDefault="005F0462" w:rsidP="005F0462"/>
    <w:p w14:paraId="413723D6" w14:textId="77777777" w:rsidR="005F0462" w:rsidRPr="001F4781" w:rsidRDefault="005F0462" w:rsidP="005F0462">
      <w:pPr>
        <w:rPr>
          <w:b/>
        </w:rPr>
      </w:pPr>
      <w:r w:rsidRPr="001F4781">
        <w:rPr>
          <w:b/>
        </w:rPr>
        <w:t>Activities focusing on development of a municipality, communities, and neighbourly help are prevailing</w:t>
      </w:r>
    </w:p>
    <w:p w14:paraId="7B66A6D9" w14:textId="77777777" w:rsidR="005F0462" w:rsidRPr="001F4781" w:rsidRDefault="005F0462" w:rsidP="005F0462">
      <w:r w:rsidRPr="001F4781">
        <w:t xml:space="preserve">The questionnaire also looked at the areas of volunteering activities, i.e. what the volunteering activities were focused on. As for the first activity, it was mainly focusing on development of a municipality, communities and on neighbourly help (393.6 thousand, 23.7%), social care (390.3 thousand, 23.5%), care for the environment and animals (291.5 thousand, 17.5%), help in emergencies (180.2 thousand, 10.8%), and sport or physical activities (161.8 thousand, 9.7%).  </w:t>
      </w:r>
    </w:p>
    <w:p w14:paraId="2C1BD86E" w14:textId="77777777" w:rsidR="005F0462" w:rsidRPr="001F4781" w:rsidRDefault="005F0462" w:rsidP="005F0462"/>
    <w:p w14:paraId="434AC8B4" w14:textId="77777777" w:rsidR="005F0462" w:rsidRPr="001F4781" w:rsidRDefault="005F0462" w:rsidP="005F0462">
      <w:r>
        <w:t>From</w:t>
      </w:r>
      <w:r w:rsidRPr="001F4781">
        <w:t xml:space="preserve"> two most frequently stated categories, social care was predominantly stated by females, whereas males helped more in development of a municipality.  </w:t>
      </w:r>
    </w:p>
    <w:p w14:paraId="27028BF1" w14:textId="77777777" w:rsidR="005F0462" w:rsidRPr="001F4781" w:rsidRDefault="005F0462" w:rsidP="005F0462">
      <w:pPr>
        <w:spacing w:line="240" w:lineRule="auto"/>
        <w:rPr>
          <w:b/>
        </w:rPr>
      </w:pPr>
      <w:r w:rsidRPr="001F4781">
        <w:rPr>
          <w:b/>
        </w:rPr>
        <w:t>Chart 4: Area of volunteering activity (thousand)</w:t>
      </w:r>
    </w:p>
    <w:p w14:paraId="27BF5B44" w14:textId="77777777" w:rsidR="005F0462" w:rsidRPr="001F4781" w:rsidRDefault="005F0462" w:rsidP="005F0462">
      <w:pPr>
        <w:spacing w:line="240" w:lineRule="auto"/>
        <w:rPr>
          <w:rFonts w:cs="Arial"/>
          <w:sz w:val="18"/>
          <w:szCs w:val="18"/>
        </w:rPr>
      </w:pPr>
      <w:r w:rsidRPr="005F0462">
        <w:rPr>
          <w:noProof/>
          <w:lang w:val="cs-CZ" w:eastAsia="cs-CZ"/>
        </w:rPr>
        <w:drawing>
          <wp:inline distT="0" distB="0" distL="0" distR="0" wp14:anchorId="37A1E5F6" wp14:editId="58FFD566">
            <wp:extent cx="5345430" cy="2855595"/>
            <wp:effectExtent l="0" t="0" r="7620" b="1905"/>
            <wp:docPr id="8" name="obrázek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1F4781">
        <w:rPr>
          <w:rFonts w:cs="Arial"/>
          <w:sz w:val="18"/>
          <w:szCs w:val="18"/>
        </w:rPr>
        <w:t>Source: CZSO, Sample survey on volunteer work</w:t>
      </w:r>
      <w:r w:rsidRPr="001F4781" w:rsidDel="00D846D7">
        <w:rPr>
          <w:rFonts w:cs="Arial"/>
          <w:sz w:val="18"/>
          <w:szCs w:val="18"/>
        </w:rPr>
        <w:t xml:space="preserve"> </w:t>
      </w:r>
    </w:p>
    <w:p w14:paraId="731D1AD0" w14:textId="77777777" w:rsidR="005F0462" w:rsidRPr="001F4781" w:rsidRDefault="005F0462" w:rsidP="005F0462"/>
    <w:p w14:paraId="3E9A98F8" w14:textId="77777777" w:rsidR="005F0462" w:rsidRPr="001F4781" w:rsidRDefault="005F0462" w:rsidP="005F0462">
      <w:r w:rsidRPr="001F4781">
        <w:t>As for the second volunteering acti</w:t>
      </w:r>
      <w:r>
        <w:t>vity, the most frequent</w:t>
      </w:r>
      <w:r w:rsidRPr="001F4781">
        <w:t xml:space="preserve"> areas were similar; respondents were predominantly stating focusing on the development of a municipality, communities, and neighbourly help (51.9 thousand, 27.5%) and care for the environment and animals (44.7 thousand, 23.7%). </w:t>
      </w:r>
    </w:p>
    <w:p w14:paraId="4BEB423A" w14:textId="77777777" w:rsidR="005F0462" w:rsidRPr="001F4781" w:rsidRDefault="005F0462" w:rsidP="005F0462"/>
    <w:p w14:paraId="1B5886A3" w14:textId="77777777" w:rsidR="005F0462" w:rsidRPr="001F4781" w:rsidRDefault="005F0462" w:rsidP="005F0462">
      <w:r w:rsidRPr="001F4781">
        <w:t>Volunteering activities were most often without focus on a certain group of persons (717.0 thousand, 43.1%). Respondents were further stating that provided that their activity is in favour of a certain group of persons, it regards children and the youth (</w:t>
      </w:r>
      <w:r>
        <w:t xml:space="preserve">385.5 thousand, 23.2%) or </w:t>
      </w:r>
      <w:r w:rsidRPr="001F4781">
        <w:t>elderly</w:t>
      </w:r>
      <w:r>
        <w:t xml:space="preserve"> people</w:t>
      </w:r>
      <w:r w:rsidRPr="001F4781">
        <w:t xml:space="preserve"> (329.4 thousand, 19.8%). Less frequently, their activity was focused on minorities (67.3 thousand, 4.1%) and on persons with disabilities (38.1 thousand, 2.3%). </w:t>
      </w:r>
      <w:r>
        <w:t>Alternatively,</w:t>
      </w:r>
      <w:r w:rsidRPr="001F4781">
        <w:t xml:space="preserve"> they focused on a combination of the aforementioned groups of persons (125.0 thousand, 7.5%).</w:t>
      </w:r>
    </w:p>
    <w:p w14:paraId="2E31CD58" w14:textId="77777777" w:rsidR="005F0462" w:rsidRPr="001F4781" w:rsidRDefault="005F0462" w:rsidP="005F0462"/>
    <w:p w14:paraId="479F704D" w14:textId="77777777" w:rsidR="005F0462" w:rsidRPr="001F4781" w:rsidRDefault="005F0462" w:rsidP="005F0462">
      <w:r w:rsidRPr="001F4781">
        <w:t>Also the second activity was the most often without focus on a certain group of persons (98.4 thousand, 52.4%).</w:t>
      </w:r>
    </w:p>
    <w:p w14:paraId="4AA410D0" w14:textId="77777777" w:rsidR="005F0462" w:rsidRPr="001F4781" w:rsidRDefault="005F0462" w:rsidP="005F0462"/>
    <w:p w14:paraId="1325E969" w14:textId="77777777" w:rsidR="005F0462" w:rsidRPr="001F4781" w:rsidRDefault="005F0462" w:rsidP="005F0462">
      <w:pPr>
        <w:rPr>
          <w:b/>
        </w:rPr>
      </w:pPr>
      <w:r w:rsidRPr="001F4781">
        <w:rPr>
          <w:b/>
        </w:rPr>
        <w:t>Males devote more time to volunteering</w:t>
      </w:r>
    </w:p>
    <w:p w14:paraId="30781F90" w14:textId="77777777" w:rsidR="005F0462" w:rsidRPr="001F4781" w:rsidRDefault="005F0462" w:rsidP="005F0462">
      <w:r>
        <w:t>T</w:t>
      </w:r>
      <w:r w:rsidRPr="001F4781">
        <w:t>he volume of time volunteers devote to the activities was surveyed</w:t>
      </w:r>
      <w:r>
        <w:t>, too</w:t>
      </w:r>
      <w:r w:rsidRPr="001F4781">
        <w:t xml:space="preserve">; the survey questionnaire focused on the number of hours spent by volunteering during the last 4 weeks and also on an estimate of the total number of hours spent by volunteering during the last 12 months. Since volunteers often stated that they did not make notes anywhere about how much time they had spent by volunteering and they do not observe that, it was difficult for them to guess the total time. Therefore, some respondents did not report the hours spent and the numbers of hours are thus underestimated. </w:t>
      </w:r>
    </w:p>
    <w:p w14:paraId="0B5F968E" w14:textId="77777777" w:rsidR="005F0462" w:rsidRDefault="005F0462" w:rsidP="005F0462">
      <w:pPr>
        <w:spacing w:line="240" w:lineRule="auto"/>
        <w:rPr>
          <w:b/>
        </w:rPr>
      </w:pPr>
    </w:p>
    <w:p w14:paraId="6D1F84C0" w14:textId="77777777" w:rsidR="005F0462" w:rsidRPr="001E1194" w:rsidRDefault="005F0462" w:rsidP="005F0462">
      <w:pPr>
        <w:spacing w:line="240" w:lineRule="auto"/>
        <w:rPr>
          <w:b/>
        </w:rPr>
      </w:pPr>
      <w:r w:rsidRPr="001F4781">
        <w:rPr>
          <w:b/>
        </w:rPr>
        <w:t>Table 2: Population aged 15+ years, volunteering rate</w:t>
      </w:r>
    </w:p>
    <w:tbl>
      <w:tblPr>
        <w:tblW w:w="8260" w:type="dxa"/>
        <w:tblInd w:w="80" w:type="dxa"/>
        <w:tblCellMar>
          <w:left w:w="70" w:type="dxa"/>
          <w:right w:w="70" w:type="dxa"/>
        </w:tblCellMar>
        <w:tblLook w:val="04A0" w:firstRow="1" w:lastRow="0" w:firstColumn="1" w:lastColumn="0" w:noHBand="0" w:noVBand="1"/>
      </w:tblPr>
      <w:tblGrid>
        <w:gridCol w:w="860"/>
        <w:gridCol w:w="1398"/>
        <w:gridCol w:w="1276"/>
        <w:gridCol w:w="1276"/>
        <w:gridCol w:w="1701"/>
        <w:gridCol w:w="1749"/>
      </w:tblGrid>
      <w:tr w:rsidR="005F0462" w:rsidRPr="001E1194" w14:paraId="12C55FC0" w14:textId="77777777" w:rsidTr="00F856A9">
        <w:trPr>
          <w:trHeight w:val="1140"/>
        </w:trPr>
        <w:tc>
          <w:tcPr>
            <w:tcW w:w="86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D34984F" w14:textId="77777777" w:rsidR="005F0462" w:rsidRPr="001E1194" w:rsidRDefault="005F0462" w:rsidP="00F856A9">
            <w:pPr>
              <w:spacing w:line="240" w:lineRule="auto"/>
              <w:jc w:val="center"/>
              <w:rPr>
                <w:rFonts w:eastAsia="Times New Roman" w:cs="Arial"/>
                <w:b/>
                <w:bCs/>
                <w:sz w:val="16"/>
                <w:szCs w:val="16"/>
                <w:lang w:eastAsia="cs-CZ"/>
              </w:rPr>
            </w:pPr>
            <w:r w:rsidRPr="001E1194">
              <w:rPr>
                <w:rFonts w:eastAsia="Times New Roman" w:cs="Arial"/>
                <w:b/>
                <w:bCs/>
                <w:sz w:val="16"/>
                <w:szCs w:val="16"/>
                <w:lang w:eastAsia="cs-CZ"/>
              </w:rPr>
              <w:t> </w:t>
            </w:r>
          </w:p>
        </w:tc>
        <w:tc>
          <w:tcPr>
            <w:tcW w:w="1398" w:type="dxa"/>
            <w:tcBorders>
              <w:top w:val="single" w:sz="4" w:space="0" w:color="auto"/>
              <w:left w:val="nil"/>
              <w:bottom w:val="single" w:sz="8" w:space="0" w:color="auto"/>
              <w:right w:val="single" w:sz="4" w:space="0" w:color="auto"/>
            </w:tcBorders>
            <w:shd w:val="clear" w:color="auto" w:fill="auto"/>
            <w:vAlign w:val="center"/>
            <w:hideMark/>
          </w:tcPr>
          <w:p w14:paraId="15C3F188" w14:textId="77777777" w:rsidR="005F0462" w:rsidRPr="001E1194" w:rsidRDefault="005F0462" w:rsidP="00F856A9">
            <w:pPr>
              <w:spacing w:line="240" w:lineRule="auto"/>
              <w:jc w:val="center"/>
              <w:rPr>
                <w:rFonts w:eastAsia="Times New Roman" w:cs="Arial"/>
                <w:b/>
                <w:bCs/>
                <w:sz w:val="16"/>
                <w:szCs w:val="16"/>
                <w:lang w:eastAsia="cs-CZ"/>
              </w:rPr>
            </w:pPr>
            <w:r w:rsidRPr="001F4781">
              <w:rPr>
                <w:rFonts w:eastAsia="Times New Roman" w:cs="Arial"/>
                <w:b/>
                <w:bCs/>
                <w:sz w:val="18"/>
                <w:szCs w:val="18"/>
                <w:lang w:eastAsia="cs-CZ"/>
              </w:rPr>
              <w:t>Population of the CR (thousand)</w:t>
            </w:r>
          </w:p>
        </w:tc>
        <w:tc>
          <w:tcPr>
            <w:tcW w:w="1276" w:type="dxa"/>
            <w:tcBorders>
              <w:top w:val="single" w:sz="4" w:space="0" w:color="auto"/>
              <w:left w:val="nil"/>
              <w:bottom w:val="single" w:sz="8" w:space="0" w:color="auto"/>
              <w:right w:val="single" w:sz="4" w:space="0" w:color="auto"/>
            </w:tcBorders>
            <w:shd w:val="clear" w:color="auto" w:fill="auto"/>
            <w:vAlign w:val="center"/>
            <w:hideMark/>
          </w:tcPr>
          <w:p w14:paraId="1915B85D" w14:textId="77777777" w:rsidR="005F0462" w:rsidRPr="001E1194" w:rsidRDefault="005F0462" w:rsidP="00F856A9">
            <w:pPr>
              <w:spacing w:line="240" w:lineRule="auto"/>
              <w:jc w:val="center"/>
              <w:rPr>
                <w:rFonts w:eastAsia="Times New Roman" w:cs="Arial"/>
                <w:b/>
                <w:bCs/>
                <w:sz w:val="16"/>
                <w:szCs w:val="16"/>
                <w:lang w:eastAsia="cs-CZ"/>
              </w:rPr>
            </w:pPr>
            <w:r w:rsidRPr="00F55690">
              <w:rPr>
                <w:rFonts w:eastAsia="Times New Roman" w:cs="Arial"/>
                <w:b/>
                <w:bCs/>
                <w:sz w:val="18"/>
                <w:szCs w:val="18"/>
                <w:lang w:eastAsia="cs-CZ"/>
              </w:rPr>
              <w:t>Number of volunteers (thousand)</w:t>
            </w:r>
          </w:p>
        </w:tc>
        <w:tc>
          <w:tcPr>
            <w:tcW w:w="1276" w:type="dxa"/>
            <w:tcBorders>
              <w:top w:val="single" w:sz="4" w:space="0" w:color="auto"/>
              <w:left w:val="nil"/>
              <w:bottom w:val="single" w:sz="8" w:space="0" w:color="auto"/>
              <w:right w:val="single" w:sz="4" w:space="0" w:color="auto"/>
            </w:tcBorders>
            <w:shd w:val="clear" w:color="auto" w:fill="auto"/>
            <w:vAlign w:val="center"/>
            <w:hideMark/>
          </w:tcPr>
          <w:p w14:paraId="714E85F9" w14:textId="77777777" w:rsidR="005F0462" w:rsidRPr="001E1194" w:rsidRDefault="005F0462" w:rsidP="00F856A9">
            <w:pPr>
              <w:spacing w:line="240" w:lineRule="auto"/>
              <w:jc w:val="center"/>
              <w:rPr>
                <w:rFonts w:eastAsia="Times New Roman" w:cs="Arial"/>
                <w:b/>
                <w:bCs/>
                <w:sz w:val="16"/>
                <w:szCs w:val="16"/>
                <w:lang w:eastAsia="cs-CZ"/>
              </w:rPr>
            </w:pPr>
            <w:r w:rsidRPr="001F4781">
              <w:rPr>
                <w:rFonts w:eastAsia="Times New Roman" w:cs="Arial"/>
                <w:b/>
                <w:bCs/>
                <w:sz w:val="18"/>
                <w:szCs w:val="18"/>
                <w:lang w:eastAsia="cs-CZ"/>
              </w:rPr>
              <w:t>Volunteering rate (%)</w:t>
            </w:r>
          </w:p>
        </w:tc>
        <w:tc>
          <w:tcPr>
            <w:tcW w:w="1701" w:type="dxa"/>
            <w:tcBorders>
              <w:top w:val="single" w:sz="4" w:space="0" w:color="auto"/>
              <w:left w:val="nil"/>
              <w:bottom w:val="single" w:sz="8" w:space="0" w:color="auto"/>
              <w:right w:val="single" w:sz="4" w:space="0" w:color="auto"/>
            </w:tcBorders>
            <w:shd w:val="clear" w:color="auto" w:fill="auto"/>
            <w:vAlign w:val="center"/>
            <w:hideMark/>
          </w:tcPr>
          <w:p w14:paraId="6C769884" w14:textId="77777777" w:rsidR="005F0462" w:rsidRPr="001F4781" w:rsidRDefault="005F0462" w:rsidP="00F856A9">
            <w:pPr>
              <w:spacing w:line="240" w:lineRule="auto"/>
              <w:jc w:val="center"/>
              <w:rPr>
                <w:rFonts w:eastAsia="Times New Roman" w:cs="Arial"/>
                <w:b/>
                <w:bCs/>
                <w:sz w:val="18"/>
                <w:szCs w:val="18"/>
                <w:lang w:eastAsia="cs-CZ"/>
              </w:rPr>
            </w:pPr>
            <w:r w:rsidRPr="001F4781">
              <w:rPr>
                <w:rFonts w:eastAsia="Times New Roman" w:cs="Arial"/>
                <w:b/>
                <w:bCs/>
                <w:sz w:val="18"/>
                <w:szCs w:val="18"/>
                <w:lang w:eastAsia="cs-CZ"/>
              </w:rPr>
              <w:t xml:space="preserve">Average number of hours spent by volunteering during the last </w:t>
            </w:r>
          </w:p>
          <w:p w14:paraId="1CC5F1EC" w14:textId="77777777" w:rsidR="005F0462" w:rsidRPr="001E1194" w:rsidRDefault="005F0462" w:rsidP="00F856A9">
            <w:pPr>
              <w:spacing w:line="240" w:lineRule="auto"/>
              <w:jc w:val="center"/>
              <w:rPr>
                <w:rFonts w:eastAsia="Times New Roman" w:cs="Arial"/>
                <w:b/>
                <w:bCs/>
                <w:sz w:val="16"/>
                <w:szCs w:val="16"/>
                <w:lang w:eastAsia="cs-CZ"/>
              </w:rPr>
            </w:pPr>
            <w:r w:rsidRPr="001F4781">
              <w:rPr>
                <w:rFonts w:eastAsia="Times New Roman" w:cs="Arial"/>
                <w:b/>
                <w:bCs/>
                <w:sz w:val="18"/>
                <w:szCs w:val="18"/>
                <w:lang w:eastAsia="cs-CZ"/>
              </w:rPr>
              <w:t>4 weeks</w:t>
            </w:r>
          </w:p>
        </w:tc>
        <w:tc>
          <w:tcPr>
            <w:tcW w:w="1749" w:type="dxa"/>
            <w:tcBorders>
              <w:top w:val="single" w:sz="4" w:space="0" w:color="auto"/>
              <w:left w:val="nil"/>
              <w:bottom w:val="single" w:sz="8" w:space="0" w:color="auto"/>
              <w:right w:val="single" w:sz="4" w:space="0" w:color="auto"/>
            </w:tcBorders>
            <w:shd w:val="clear" w:color="auto" w:fill="auto"/>
            <w:vAlign w:val="center"/>
            <w:hideMark/>
          </w:tcPr>
          <w:p w14:paraId="70DEA8D9" w14:textId="77777777" w:rsidR="005F0462" w:rsidRPr="001F4781" w:rsidRDefault="005F0462" w:rsidP="00F856A9">
            <w:pPr>
              <w:spacing w:line="240" w:lineRule="auto"/>
              <w:jc w:val="center"/>
              <w:rPr>
                <w:rFonts w:eastAsia="Times New Roman" w:cs="Arial"/>
                <w:b/>
                <w:bCs/>
                <w:sz w:val="18"/>
                <w:szCs w:val="18"/>
                <w:lang w:eastAsia="cs-CZ"/>
              </w:rPr>
            </w:pPr>
            <w:r w:rsidRPr="001F4781">
              <w:rPr>
                <w:rFonts w:eastAsia="Times New Roman" w:cs="Arial"/>
                <w:b/>
                <w:bCs/>
                <w:sz w:val="18"/>
                <w:szCs w:val="18"/>
                <w:lang w:eastAsia="cs-CZ"/>
              </w:rPr>
              <w:t>Average number of hours spent by volunteering during the last</w:t>
            </w:r>
          </w:p>
          <w:p w14:paraId="29007CED" w14:textId="77777777" w:rsidR="005F0462" w:rsidRPr="001E1194" w:rsidRDefault="005F0462" w:rsidP="00F856A9">
            <w:pPr>
              <w:spacing w:line="240" w:lineRule="auto"/>
              <w:jc w:val="center"/>
              <w:rPr>
                <w:rFonts w:eastAsia="Times New Roman" w:cs="Arial"/>
                <w:b/>
                <w:bCs/>
                <w:sz w:val="16"/>
                <w:szCs w:val="16"/>
                <w:lang w:eastAsia="cs-CZ"/>
              </w:rPr>
            </w:pPr>
            <w:r w:rsidRPr="001F4781">
              <w:rPr>
                <w:rFonts w:eastAsia="Times New Roman" w:cs="Arial"/>
                <w:b/>
                <w:bCs/>
                <w:sz w:val="18"/>
                <w:szCs w:val="18"/>
                <w:lang w:eastAsia="cs-CZ"/>
              </w:rPr>
              <w:t>12 months</w:t>
            </w:r>
          </w:p>
        </w:tc>
      </w:tr>
      <w:tr w:rsidR="005F0462" w:rsidRPr="001E1194" w14:paraId="577F108D" w14:textId="77777777" w:rsidTr="00F856A9">
        <w:trPr>
          <w:trHeight w:val="300"/>
        </w:trPr>
        <w:tc>
          <w:tcPr>
            <w:tcW w:w="860" w:type="dxa"/>
            <w:tcBorders>
              <w:top w:val="nil"/>
              <w:left w:val="single" w:sz="8" w:space="0" w:color="auto"/>
              <w:bottom w:val="single" w:sz="4" w:space="0" w:color="auto"/>
              <w:right w:val="single" w:sz="4" w:space="0" w:color="auto"/>
            </w:tcBorders>
            <w:shd w:val="clear" w:color="auto" w:fill="auto"/>
            <w:noWrap/>
            <w:vAlign w:val="bottom"/>
            <w:hideMark/>
          </w:tcPr>
          <w:p w14:paraId="38F6FF73" w14:textId="77777777" w:rsidR="005F0462" w:rsidRPr="001E1194" w:rsidRDefault="005F0462" w:rsidP="00F856A9">
            <w:pPr>
              <w:spacing w:line="240" w:lineRule="auto"/>
              <w:jc w:val="left"/>
              <w:rPr>
                <w:rFonts w:eastAsia="Times New Roman" w:cs="Arial"/>
                <w:sz w:val="16"/>
                <w:szCs w:val="16"/>
                <w:lang w:eastAsia="cs-CZ"/>
              </w:rPr>
            </w:pPr>
            <w:r w:rsidRPr="001F4781">
              <w:rPr>
                <w:rFonts w:eastAsia="Times New Roman" w:cs="Arial"/>
                <w:sz w:val="18"/>
                <w:szCs w:val="18"/>
                <w:lang w:eastAsia="cs-CZ"/>
              </w:rPr>
              <w:t>Total</w:t>
            </w:r>
          </w:p>
        </w:tc>
        <w:tc>
          <w:tcPr>
            <w:tcW w:w="1398" w:type="dxa"/>
            <w:tcBorders>
              <w:top w:val="nil"/>
              <w:left w:val="nil"/>
              <w:bottom w:val="single" w:sz="4" w:space="0" w:color="auto"/>
              <w:right w:val="single" w:sz="4" w:space="0" w:color="auto"/>
            </w:tcBorders>
            <w:shd w:val="clear" w:color="auto" w:fill="auto"/>
            <w:noWrap/>
            <w:vAlign w:val="bottom"/>
            <w:hideMark/>
          </w:tcPr>
          <w:p w14:paraId="76B2A92E" w14:textId="77777777" w:rsidR="005F0462" w:rsidRPr="001E1194" w:rsidRDefault="005F0462" w:rsidP="00F856A9">
            <w:pPr>
              <w:spacing w:line="240" w:lineRule="auto"/>
              <w:jc w:val="right"/>
              <w:rPr>
                <w:rFonts w:eastAsia="Times New Roman" w:cs="Arial"/>
                <w:sz w:val="16"/>
                <w:szCs w:val="16"/>
                <w:lang w:eastAsia="cs-CZ"/>
              </w:rPr>
            </w:pPr>
            <w:r w:rsidRPr="001E1194">
              <w:rPr>
                <w:rFonts w:eastAsia="Times New Roman" w:cs="Arial"/>
                <w:sz w:val="16"/>
                <w:szCs w:val="16"/>
                <w:lang w:eastAsia="cs-CZ"/>
              </w:rPr>
              <w:t>8</w:t>
            </w:r>
            <w:r>
              <w:rPr>
                <w:rFonts w:eastAsia="Times New Roman" w:cs="Arial"/>
                <w:sz w:val="16"/>
                <w:szCs w:val="16"/>
                <w:lang w:eastAsia="cs-CZ"/>
              </w:rPr>
              <w:t> </w:t>
            </w:r>
            <w:r w:rsidRPr="001E1194">
              <w:rPr>
                <w:rFonts w:eastAsia="Times New Roman" w:cs="Arial"/>
                <w:sz w:val="16"/>
                <w:szCs w:val="16"/>
                <w:lang w:eastAsia="cs-CZ"/>
              </w:rPr>
              <w:t>665.2</w:t>
            </w:r>
          </w:p>
        </w:tc>
        <w:tc>
          <w:tcPr>
            <w:tcW w:w="1276" w:type="dxa"/>
            <w:tcBorders>
              <w:top w:val="nil"/>
              <w:left w:val="nil"/>
              <w:bottom w:val="single" w:sz="4" w:space="0" w:color="auto"/>
              <w:right w:val="single" w:sz="4" w:space="0" w:color="auto"/>
            </w:tcBorders>
            <w:shd w:val="clear" w:color="auto" w:fill="auto"/>
            <w:noWrap/>
            <w:vAlign w:val="bottom"/>
            <w:hideMark/>
          </w:tcPr>
          <w:p w14:paraId="3F1131B6" w14:textId="77777777" w:rsidR="005F0462" w:rsidRPr="001E1194" w:rsidRDefault="005F0462" w:rsidP="00F856A9">
            <w:pPr>
              <w:spacing w:line="240" w:lineRule="auto"/>
              <w:jc w:val="right"/>
              <w:rPr>
                <w:rFonts w:eastAsia="Times New Roman" w:cs="Arial"/>
                <w:sz w:val="16"/>
                <w:szCs w:val="16"/>
                <w:lang w:eastAsia="cs-CZ"/>
              </w:rPr>
            </w:pPr>
            <w:r w:rsidRPr="001E1194">
              <w:rPr>
                <w:rFonts w:eastAsia="Times New Roman" w:cs="Arial"/>
                <w:sz w:val="16"/>
                <w:szCs w:val="16"/>
                <w:lang w:eastAsia="cs-CZ"/>
              </w:rPr>
              <w:t>1</w:t>
            </w:r>
            <w:r>
              <w:rPr>
                <w:rFonts w:eastAsia="Times New Roman" w:cs="Arial"/>
                <w:sz w:val="16"/>
                <w:szCs w:val="16"/>
                <w:lang w:eastAsia="cs-CZ"/>
              </w:rPr>
              <w:t> </w:t>
            </w:r>
            <w:r w:rsidRPr="001E1194">
              <w:rPr>
                <w:rFonts w:eastAsia="Times New Roman" w:cs="Arial"/>
                <w:sz w:val="16"/>
                <w:szCs w:val="16"/>
                <w:lang w:eastAsia="cs-CZ"/>
              </w:rPr>
              <w:t>662.3</w:t>
            </w:r>
          </w:p>
        </w:tc>
        <w:tc>
          <w:tcPr>
            <w:tcW w:w="1276" w:type="dxa"/>
            <w:tcBorders>
              <w:top w:val="nil"/>
              <w:left w:val="nil"/>
              <w:bottom w:val="single" w:sz="4" w:space="0" w:color="auto"/>
              <w:right w:val="single" w:sz="4" w:space="0" w:color="auto"/>
            </w:tcBorders>
            <w:shd w:val="clear" w:color="auto" w:fill="auto"/>
            <w:noWrap/>
            <w:vAlign w:val="bottom"/>
            <w:hideMark/>
          </w:tcPr>
          <w:p w14:paraId="11ACF174" w14:textId="77777777" w:rsidR="005F0462" w:rsidRPr="001E1194" w:rsidRDefault="005F0462" w:rsidP="00F856A9">
            <w:pPr>
              <w:spacing w:line="240" w:lineRule="auto"/>
              <w:jc w:val="right"/>
              <w:rPr>
                <w:rFonts w:eastAsia="Times New Roman" w:cs="Arial"/>
                <w:sz w:val="16"/>
                <w:szCs w:val="16"/>
                <w:lang w:eastAsia="cs-CZ"/>
              </w:rPr>
            </w:pPr>
            <w:r w:rsidRPr="001E1194">
              <w:rPr>
                <w:rFonts w:eastAsia="Times New Roman" w:cs="Arial"/>
                <w:sz w:val="16"/>
                <w:szCs w:val="16"/>
                <w:lang w:eastAsia="cs-CZ"/>
              </w:rPr>
              <w:t>19.2</w:t>
            </w:r>
          </w:p>
        </w:tc>
        <w:tc>
          <w:tcPr>
            <w:tcW w:w="1701" w:type="dxa"/>
            <w:tcBorders>
              <w:top w:val="nil"/>
              <w:left w:val="nil"/>
              <w:bottom w:val="single" w:sz="4" w:space="0" w:color="auto"/>
              <w:right w:val="single" w:sz="4" w:space="0" w:color="auto"/>
            </w:tcBorders>
            <w:shd w:val="clear" w:color="auto" w:fill="auto"/>
            <w:noWrap/>
            <w:vAlign w:val="bottom"/>
            <w:hideMark/>
          </w:tcPr>
          <w:p w14:paraId="32B7BCEB" w14:textId="77777777" w:rsidR="005F0462" w:rsidRPr="001E1194" w:rsidRDefault="005F0462" w:rsidP="00F856A9">
            <w:pPr>
              <w:spacing w:line="240" w:lineRule="auto"/>
              <w:jc w:val="right"/>
              <w:rPr>
                <w:rFonts w:eastAsia="Times New Roman" w:cs="Arial"/>
                <w:sz w:val="16"/>
                <w:szCs w:val="16"/>
                <w:lang w:eastAsia="cs-CZ"/>
              </w:rPr>
            </w:pPr>
            <w:r w:rsidRPr="001E1194">
              <w:rPr>
                <w:rFonts w:eastAsia="Times New Roman" w:cs="Arial"/>
                <w:sz w:val="16"/>
                <w:szCs w:val="16"/>
                <w:lang w:eastAsia="cs-CZ"/>
              </w:rPr>
              <w:t>9.8</w:t>
            </w:r>
          </w:p>
        </w:tc>
        <w:tc>
          <w:tcPr>
            <w:tcW w:w="1749" w:type="dxa"/>
            <w:tcBorders>
              <w:top w:val="nil"/>
              <w:left w:val="nil"/>
              <w:bottom w:val="single" w:sz="4" w:space="0" w:color="auto"/>
              <w:right w:val="single" w:sz="4" w:space="0" w:color="auto"/>
            </w:tcBorders>
            <w:shd w:val="clear" w:color="auto" w:fill="auto"/>
            <w:noWrap/>
            <w:vAlign w:val="bottom"/>
            <w:hideMark/>
          </w:tcPr>
          <w:p w14:paraId="4DD74BAD" w14:textId="77777777" w:rsidR="005F0462" w:rsidRPr="001E1194" w:rsidRDefault="005F0462" w:rsidP="00F856A9">
            <w:pPr>
              <w:spacing w:line="240" w:lineRule="auto"/>
              <w:jc w:val="right"/>
              <w:rPr>
                <w:rFonts w:eastAsia="Times New Roman" w:cs="Arial"/>
                <w:sz w:val="16"/>
                <w:szCs w:val="16"/>
                <w:lang w:eastAsia="cs-CZ"/>
              </w:rPr>
            </w:pPr>
            <w:r w:rsidRPr="001E1194">
              <w:rPr>
                <w:rFonts w:eastAsia="Times New Roman" w:cs="Arial"/>
                <w:sz w:val="16"/>
                <w:szCs w:val="16"/>
                <w:lang w:eastAsia="cs-CZ"/>
              </w:rPr>
              <w:t>57.6</w:t>
            </w:r>
          </w:p>
        </w:tc>
      </w:tr>
      <w:tr w:rsidR="005F0462" w:rsidRPr="001E1194" w14:paraId="494A36E5" w14:textId="77777777" w:rsidTr="00F856A9">
        <w:trPr>
          <w:trHeight w:val="300"/>
        </w:trPr>
        <w:tc>
          <w:tcPr>
            <w:tcW w:w="860" w:type="dxa"/>
            <w:tcBorders>
              <w:top w:val="nil"/>
              <w:left w:val="single" w:sz="8" w:space="0" w:color="auto"/>
              <w:bottom w:val="single" w:sz="4" w:space="0" w:color="auto"/>
              <w:right w:val="single" w:sz="4" w:space="0" w:color="auto"/>
            </w:tcBorders>
            <w:shd w:val="clear" w:color="auto" w:fill="auto"/>
            <w:noWrap/>
            <w:vAlign w:val="bottom"/>
            <w:hideMark/>
          </w:tcPr>
          <w:p w14:paraId="40AACFDB" w14:textId="77777777" w:rsidR="005F0462" w:rsidRPr="001E1194" w:rsidRDefault="005F0462" w:rsidP="00F856A9">
            <w:pPr>
              <w:spacing w:line="240" w:lineRule="auto"/>
              <w:jc w:val="left"/>
              <w:rPr>
                <w:rFonts w:eastAsia="Times New Roman" w:cs="Arial"/>
                <w:b/>
                <w:bCs/>
                <w:sz w:val="16"/>
                <w:szCs w:val="16"/>
                <w:lang w:eastAsia="cs-CZ"/>
              </w:rPr>
            </w:pPr>
          </w:p>
        </w:tc>
        <w:tc>
          <w:tcPr>
            <w:tcW w:w="1398" w:type="dxa"/>
            <w:tcBorders>
              <w:top w:val="nil"/>
              <w:left w:val="nil"/>
              <w:bottom w:val="single" w:sz="4" w:space="0" w:color="auto"/>
              <w:right w:val="single" w:sz="4" w:space="0" w:color="auto"/>
            </w:tcBorders>
            <w:shd w:val="clear" w:color="auto" w:fill="auto"/>
            <w:noWrap/>
            <w:vAlign w:val="bottom"/>
            <w:hideMark/>
          </w:tcPr>
          <w:p w14:paraId="73F4EE34" w14:textId="77777777" w:rsidR="005F0462" w:rsidRPr="001E1194" w:rsidRDefault="005F0462" w:rsidP="00F856A9">
            <w:pPr>
              <w:spacing w:line="240" w:lineRule="auto"/>
              <w:jc w:val="right"/>
              <w:rPr>
                <w:rFonts w:eastAsia="Times New Roman" w:cs="Arial"/>
                <w:sz w:val="16"/>
                <w:szCs w:val="16"/>
                <w:lang w:eastAsia="cs-CZ"/>
              </w:rPr>
            </w:pPr>
            <w:r w:rsidRPr="001E1194">
              <w:rPr>
                <w:rFonts w:eastAsia="Times New Roman" w:cs="Arial"/>
                <w:sz w:val="16"/>
                <w:szCs w:val="16"/>
                <w:lang w:eastAsia="cs-CZ"/>
              </w:rPr>
              <w:t> </w:t>
            </w:r>
          </w:p>
        </w:tc>
        <w:tc>
          <w:tcPr>
            <w:tcW w:w="1276" w:type="dxa"/>
            <w:tcBorders>
              <w:top w:val="nil"/>
              <w:left w:val="nil"/>
              <w:bottom w:val="single" w:sz="4" w:space="0" w:color="auto"/>
              <w:right w:val="single" w:sz="4" w:space="0" w:color="auto"/>
            </w:tcBorders>
            <w:shd w:val="clear" w:color="auto" w:fill="auto"/>
            <w:noWrap/>
            <w:vAlign w:val="bottom"/>
            <w:hideMark/>
          </w:tcPr>
          <w:p w14:paraId="16634571" w14:textId="77777777" w:rsidR="005F0462" w:rsidRPr="001E1194" w:rsidRDefault="005F0462" w:rsidP="00F856A9">
            <w:pPr>
              <w:spacing w:line="240" w:lineRule="auto"/>
              <w:jc w:val="right"/>
              <w:rPr>
                <w:rFonts w:eastAsia="Times New Roman" w:cs="Arial"/>
                <w:sz w:val="16"/>
                <w:szCs w:val="16"/>
                <w:lang w:eastAsia="cs-CZ"/>
              </w:rPr>
            </w:pPr>
            <w:r w:rsidRPr="001E1194">
              <w:rPr>
                <w:rFonts w:eastAsia="Times New Roman" w:cs="Arial"/>
                <w:sz w:val="16"/>
                <w:szCs w:val="16"/>
                <w:lang w:eastAsia="cs-CZ"/>
              </w:rPr>
              <w:t> </w:t>
            </w:r>
          </w:p>
        </w:tc>
        <w:tc>
          <w:tcPr>
            <w:tcW w:w="1276" w:type="dxa"/>
            <w:tcBorders>
              <w:top w:val="nil"/>
              <w:left w:val="nil"/>
              <w:bottom w:val="single" w:sz="4" w:space="0" w:color="auto"/>
              <w:right w:val="single" w:sz="4" w:space="0" w:color="auto"/>
            </w:tcBorders>
            <w:shd w:val="clear" w:color="auto" w:fill="auto"/>
            <w:noWrap/>
            <w:vAlign w:val="bottom"/>
            <w:hideMark/>
          </w:tcPr>
          <w:p w14:paraId="796BBFF6" w14:textId="77777777" w:rsidR="005F0462" w:rsidRPr="001E1194" w:rsidRDefault="005F0462" w:rsidP="00F856A9">
            <w:pPr>
              <w:spacing w:line="240" w:lineRule="auto"/>
              <w:jc w:val="right"/>
              <w:rPr>
                <w:rFonts w:eastAsia="Times New Roman" w:cs="Arial"/>
                <w:sz w:val="16"/>
                <w:szCs w:val="16"/>
                <w:lang w:eastAsia="cs-CZ"/>
              </w:rPr>
            </w:pPr>
            <w:r w:rsidRPr="001E1194">
              <w:rPr>
                <w:rFonts w:eastAsia="Times New Roman" w:cs="Arial"/>
                <w:sz w:val="16"/>
                <w:szCs w:val="16"/>
                <w:lang w:eastAsia="cs-CZ"/>
              </w:rPr>
              <w:t> </w:t>
            </w:r>
          </w:p>
        </w:tc>
        <w:tc>
          <w:tcPr>
            <w:tcW w:w="1701" w:type="dxa"/>
            <w:tcBorders>
              <w:top w:val="nil"/>
              <w:left w:val="nil"/>
              <w:bottom w:val="single" w:sz="4" w:space="0" w:color="auto"/>
              <w:right w:val="single" w:sz="4" w:space="0" w:color="auto"/>
            </w:tcBorders>
            <w:shd w:val="clear" w:color="auto" w:fill="auto"/>
            <w:noWrap/>
            <w:vAlign w:val="bottom"/>
            <w:hideMark/>
          </w:tcPr>
          <w:p w14:paraId="35B03E3F" w14:textId="77777777" w:rsidR="005F0462" w:rsidRPr="001E1194" w:rsidRDefault="005F0462" w:rsidP="00F856A9">
            <w:pPr>
              <w:spacing w:line="240" w:lineRule="auto"/>
              <w:jc w:val="right"/>
              <w:rPr>
                <w:rFonts w:eastAsia="Times New Roman" w:cs="Arial"/>
                <w:sz w:val="16"/>
                <w:szCs w:val="16"/>
                <w:lang w:eastAsia="cs-CZ"/>
              </w:rPr>
            </w:pPr>
            <w:r w:rsidRPr="001E1194">
              <w:rPr>
                <w:rFonts w:eastAsia="Times New Roman" w:cs="Arial"/>
                <w:sz w:val="16"/>
                <w:szCs w:val="16"/>
                <w:lang w:eastAsia="cs-CZ"/>
              </w:rPr>
              <w:t> </w:t>
            </w:r>
          </w:p>
        </w:tc>
        <w:tc>
          <w:tcPr>
            <w:tcW w:w="1749" w:type="dxa"/>
            <w:tcBorders>
              <w:top w:val="nil"/>
              <w:left w:val="nil"/>
              <w:bottom w:val="single" w:sz="4" w:space="0" w:color="auto"/>
              <w:right w:val="single" w:sz="4" w:space="0" w:color="auto"/>
            </w:tcBorders>
            <w:shd w:val="clear" w:color="auto" w:fill="auto"/>
            <w:noWrap/>
            <w:vAlign w:val="bottom"/>
            <w:hideMark/>
          </w:tcPr>
          <w:p w14:paraId="4550D6B8" w14:textId="77777777" w:rsidR="005F0462" w:rsidRPr="001E1194" w:rsidRDefault="005F0462" w:rsidP="00F856A9">
            <w:pPr>
              <w:spacing w:line="240" w:lineRule="auto"/>
              <w:jc w:val="right"/>
              <w:rPr>
                <w:rFonts w:eastAsia="Times New Roman" w:cs="Arial"/>
                <w:sz w:val="16"/>
                <w:szCs w:val="16"/>
                <w:lang w:eastAsia="cs-CZ"/>
              </w:rPr>
            </w:pPr>
            <w:r w:rsidRPr="001E1194">
              <w:rPr>
                <w:rFonts w:eastAsia="Times New Roman" w:cs="Arial"/>
                <w:sz w:val="16"/>
                <w:szCs w:val="16"/>
                <w:lang w:eastAsia="cs-CZ"/>
              </w:rPr>
              <w:t> </w:t>
            </w:r>
          </w:p>
        </w:tc>
      </w:tr>
      <w:tr w:rsidR="005F0462" w:rsidRPr="001E1194" w14:paraId="69ACC93A" w14:textId="77777777" w:rsidTr="00F856A9">
        <w:trPr>
          <w:trHeight w:val="300"/>
        </w:trPr>
        <w:tc>
          <w:tcPr>
            <w:tcW w:w="860" w:type="dxa"/>
            <w:tcBorders>
              <w:top w:val="nil"/>
              <w:left w:val="single" w:sz="8" w:space="0" w:color="auto"/>
              <w:bottom w:val="single" w:sz="4" w:space="0" w:color="auto"/>
              <w:right w:val="single" w:sz="4" w:space="0" w:color="auto"/>
            </w:tcBorders>
            <w:shd w:val="clear" w:color="auto" w:fill="auto"/>
            <w:noWrap/>
            <w:vAlign w:val="bottom"/>
            <w:hideMark/>
          </w:tcPr>
          <w:p w14:paraId="3F28D82B" w14:textId="77777777" w:rsidR="005F0462" w:rsidRPr="001E1194" w:rsidRDefault="005F0462" w:rsidP="00F856A9">
            <w:pPr>
              <w:spacing w:line="240" w:lineRule="auto"/>
              <w:jc w:val="left"/>
              <w:rPr>
                <w:rFonts w:eastAsia="Times New Roman" w:cs="Arial"/>
                <w:sz w:val="16"/>
                <w:szCs w:val="16"/>
                <w:lang w:eastAsia="cs-CZ"/>
              </w:rPr>
            </w:pPr>
            <w:r w:rsidRPr="001F4781">
              <w:rPr>
                <w:rFonts w:eastAsia="Times New Roman" w:cs="Arial"/>
                <w:sz w:val="18"/>
                <w:szCs w:val="18"/>
                <w:lang w:eastAsia="cs-CZ"/>
              </w:rPr>
              <w:t>Males</w:t>
            </w:r>
          </w:p>
        </w:tc>
        <w:tc>
          <w:tcPr>
            <w:tcW w:w="1398" w:type="dxa"/>
            <w:tcBorders>
              <w:top w:val="nil"/>
              <w:left w:val="nil"/>
              <w:bottom w:val="single" w:sz="4" w:space="0" w:color="auto"/>
              <w:right w:val="single" w:sz="4" w:space="0" w:color="auto"/>
            </w:tcBorders>
            <w:shd w:val="clear" w:color="auto" w:fill="auto"/>
            <w:noWrap/>
            <w:vAlign w:val="bottom"/>
            <w:hideMark/>
          </w:tcPr>
          <w:p w14:paraId="1CF9AF75" w14:textId="77777777" w:rsidR="005F0462" w:rsidRPr="001E1194" w:rsidRDefault="005F0462" w:rsidP="00F856A9">
            <w:pPr>
              <w:spacing w:line="240" w:lineRule="auto"/>
              <w:jc w:val="right"/>
              <w:rPr>
                <w:rFonts w:eastAsia="Times New Roman" w:cs="Arial"/>
                <w:sz w:val="16"/>
                <w:szCs w:val="16"/>
                <w:lang w:eastAsia="cs-CZ"/>
              </w:rPr>
            </w:pPr>
            <w:r w:rsidRPr="001E1194">
              <w:rPr>
                <w:rFonts w:eastAsia="Times New Roman" w:cs="Arial"/>
                <w:sz w:val="16"/>
                <w:szCs w:val="16"/>
                <w:lang w:eastAsia="cs-CZ"/>
              </w:rPr>
              <w:t>4</w:t>
            </w:r>
            <w:r>
              <w:rPr>
                <w:rFonts w:eastAsia="Times New Roman" w:cs="Arial"/>
                <w:sz w:val="16"/>
                <w:szCs w:val="16"/>
                <w:lang w:eastAsia="cs-CZ"/>
              </w:rPr>
              <w:t> </w:t>
            </w:r>
            <w:r w:rsidRPr="001E1194">
              <w:rPr>
                <w:rFonts w:eastAsia="Times New Roman" w:cs="Arial"/>
                <w:sz w:val="16"/>
                <w:szCs w:val="16"/>
                <w:lang w:eastAsia="cs-CZ"/>
              </w:rPr>
              <w:t>231.5</w:t>
            </w:r>
          </w:p>
        </w:tc>
        <w:tc>
          <w:tcPr>
            <w:tcW w:w="1276" w:type="dxa"/>
            <w:tcBorders>
              <w:top w:val="nil"/>
              <w:left w:val="nil"/>
              <w:bottom w:val="single" w:sz="4" w:space="0" w:color="auto"/>
              <w:right w:val="single" w:sz="4" w:space="0" w:color="auto"/>
            </w:tcBorders>
            <w:shd w:val="clear" w:color="auto" w:fill="auto"/>
            <w:noWrap/>
            <w:vAlign w:val="bottom"/>
            <w:hideMark/>
          </w:tcPr>
          <w:p w14:paraId="31CCDA12" w14:textId="77777777" w:rsidR="005F0462" w:rsidRPr="001E1194" w:rsidRDefault="005F0462" w:rsidP="00F856A9">
            <w:pPr>
              <w:spacing w:line="240" w:lineRule="auto"/>
              <w:jc w:val="right"/>
              <w:rPr>
                <w:rFonts w:eastAsia="Times New Roman" w:cs="Arial"/>
                <w:sz w:val="16"/>
                <w:szCs w:val="16"/>
                <w:lang w:eastAsia="cs-CZ"/>
              </w:rPr>
            </w:pPr>
            <w:r w:rsidRPr="001E1194">
              <w:rPr>
                <w:rFonts w:eastAsia="Times New Roman" w:cs="Arial"/>
                <w:sz w:val="16"/>
                <w:szCs w:val="16"/>
                <w:lang w:eastAsia="cs-CZ"/>
              </w:rPr>
              <w:t>714.8</w:t>
            </w:r>
          </w:p>
        </w:tc>
        <w:tc>
          <w:tcPr>
            <w:tcW w:w="1276" w:type="dxa"/>
            <w:tcBorders>
              <w:top w:val="nil"/>
              <w:left w:val="nil"/>
              <w:bottom w:val="single" w:sz="4" w:space="0" w:color="auto"/>
              <w:right w:val="single" w:sz="4" w:space="0" w:color="auto"/>
            </w:tcBorders>
            <w:shd w:val="clear" w:color="auto" w:fill="auto"/>
            <w:noWrap/>
            <w:vAlign w:val="bottom"/>
            <w:hideMark/>
          </w:tcPr>
          <w:p w14:paraId="1AD6B1B8" w14:textId="77777777" w:rsidR="005F0462" w:rsidRPr="001E1194" w:rsidRDefault="005F0462" w:rsidP="00F856A9">
            <w:pPr>
              <w:spacing w:line="240" w:lineRule="auto"/>
              <w:jc w:val="right"/>
              <w:rPr>
                <w:rFonts w:eastAsia="Times New Roman" w:cs="Arial"/>
                <w:sz w:val="16"/>
                <w:szCs w:val="16"/>
                <w:lang w:eastAsia="cs-CZ"/>
              </w:rPr>
            </w:pPr>
            <w:r w:rsidRPr="001E1194">
              <w:rPr>
                <w:rFonts w:eastAsia="Times New Roman" w:cs="Arial"/>
                <w:sz w:val="16"/>
                <w:szCs w:val="16"/>
                <w:lang w:eastAsia="cs-CZ"/>
              </w:rPr>
              <w:t>16.9</w:t>
            </w:r>
          </w:p>
        </w:tc>
        <w:tc>
          <w:tcPr>
            <w:tcW w:w="1701" w:type="dxa"/>
            <w:tcBorders>
              <w:top w:val="nil"/>
              <w:left w:val="nil"/>
              <w:bottom w:val="single" w:sz="4" w:space="0" w:color="auto"/>
              <w:right w:val="single" w:sz="4" w:space="0" w:color="auto"/>
            </w:tcBorders>
            <w:shd w:val="clear" w:color="auto" w:fill="auto"/>
            <w:noWrap/>
            <w:vAlign w:val="bottom"/>
            <w:hideMark/>
          </w:tcPr>
          <w:p w14:paraId="396C96C4" w14:textId="77777777" w:rsidR="005F0462" w:rsidRPr="001E1194" w:rsidRDefault="005F0462" w:rsidP="00F856A9">
            <w:pPr>
              <w:spacing w:line="240" w:lineRule="auto"/>
              <w:jc w:val="right"/>
              <w:rPr>
                <w:rFonts w:eastAsia="Times New Roman" w:cs="Arial"/>
                <w:sz w:val="16"/>
                <w:szCs w:val="16"/>
                <w:lang w:eastAsia="cs-CZ"/>
              </w:rPr>
            </w:pPr>
            <w:r w:rsidRPr="001E1194">
              <w:rPr>
                <w:rFonts w:eastAsia="Times New Roman" w:cs="Arial"/>
                <w:sz w:val="16"/>
                <w:szCs w:val="16"/>
                <w:lang w:eastAsia="cs-CZ"/>
              </w:rPr>
              <w:t>10.2</w:t>
            </w:r>
          </w:p>
        </w:tc>
        <w:tc>
          <w:tcPr>
            <w:tcW w:w="1749" w:type="dxa"/>
            <w:tcBorders>
              <w:top w:val="nil"/>
              <w:left w:val="nil"/>
              <w:bottom w:val="single" w:sz="4" w:space="0" w:color="auto"/>
              <w:right w:val="single" w:sz="4" w:space="0" w:color="auto"/>
            </w:tcBorders>
            <w:shd w:val="clear" w:color="auto" w:fill="auto"/>
            <w:noWrap/>
            <w:vAlign w:val="bottom"/>
            <w:hideMark/>
          </w:tcPr>
          <w:p w14:paraId="15E0BC84" w14:textId="77777777" w:rsidR="005F0462" w:rsidRPr="001E1194" w:rsidRDefault="005F0462" w:rsidP="00F856A9">
            <w:pPr>
              <w:spacing w:line="240" w:lineRule="auto"/>
              <w:jc w:val="right"/>
              <w:rPr>
                <w:rFonts w:eastAsia="Times New Roman" w:cs="Arial"/>
                <w:sz w:val="16"/>
                <w:szCs w:val="16"/>
                <w:lang w:eastAsia="cs-CZ"/>
              </w:rPr>
            </w:pPr>
            <w:r w:rsidRPr="001E1194">
              <w:rPr>
                <w:rFonts w:eastAsia="Times New Roman" w:cs="Arial"/>
                <w:sz w:val="16"/>
                <w:szCs w:val="16"/>
                <w:lang w:eastAsia="cs-CZ"/>
              </w:rPr>
              <w:t>62.7</w:t>
            </w:r>
          </w:p>
        </w:tc>
      </w:tr>
      <w:tr w:rsidR="005F0462" w:rsidRPr="001E1194" w14:paraId="35257153" w14:textId="77777777" w:rsidTr="00F856A9">
        <w:trPr>
          <w:trHeight w:val="300"/>
        </w:trPr>
        <w:tc>
          <w:tcPr>
            <w:tcW w:w="860" w:type="dxa"/>
            <w:tcBorders>
              <w:top w:val="nil"/>
              <w:left w:val="single" w:sz="8" w:space="0" w:color="auto"/>
              <w:bottom w:val="single" w:sz="4" w:space="0" w:color="auto"/>
              <w:right w:val="single" w:sz="4" w:space="0" w:color="auto"/>
            </w:tcBorders>
            <w:shd w:val="clear" w:color="auto" w:fill="auto"/>
            <w:noWrap/>
            <w:vAlign w:val="bottom"/>
            <w:hideMark/>
          </w:tcPr>
          <w:p w14:paraId="24B09588" w14:textId="77777777" w:rsidR="005F0462" w:rsidRPr="001E1194" w:rsidRDefault="005F0462" w:rsidP="00F856A9">
            <w:pPr>
              <w:spacing w:line="240" w:lineRule="auto"/>
              <w:jc w:val="left"/>
              <w:rPr>
                <w:rFonts w:eastAsia="Times New Roman" w:cs="Arial"/>
                <w:sz w:val="16"/>
                <w:szCs w:val="16"/>
                <w:lang w:eastAsia="cs-CZ"/>
              </w:rPr>
            </w:pPr>
            <w:r w:rsidRPr="001F4781">
              <w:rPr>
                <w:rFonts w:eastAsia="Times New Roman" w:cs="Arial"/>
                <w:sz w:val="18"/>
                <w:szCs w:val="18"/>
                <w:lang w:eastAsia="cs-CZ"/>
              </w:rPr>
              <w:t>Females</w:t>
            </w:r>
          </w:p>
        </w:tc>
        <w:tc>
          <w:tcPr>
            <w:tcW w:w="1398" w:type="dxa"/>
            <w:tcBorders>
              <w:top w:val="nil"/>
              <w:left w:val="nil"/>
              <w:bottom w:val="single" w:sz="4" w:space="0" w:color="auto"/>
              <w:right w:val="single" w:sz="4" w:space="0" w:color="auto"/>
            </w:tcBorders>
            <w:shd w:val="clear" w:color="auto" w:fill="auto"/>
            <w:noWrap/>
            <w:vAlign w:val="bottom"/>
            <w:hideMark/>
          </w:tcPr>
          <w:p w14:paraId="2565459E" w14:textId="77777777" w:rsidR="005F0462" w:rsidRPr="001E1194" w:rsidRDefault="005F0462" w:rsidP="00F856A9">
            <w:pPr>
              <w:spacing w:line="240" w:lineRule="auto"/>
              <w:jc w:val="right"/>
              <w:rPr>
                <w:rFonts w:eastAsia="Times New Roman" w:cs="Arial"/>
                <w:sz w:val="16"/>
                <w:szCs w:val="16"/>
                <w:lang w:eastAsia="cs-CZ"/>
              </w:rPr>
            </w:pPr>
            <w:r w:rsidRPr="001E1194">
              <w:rPr>
                <w:rFonts w:eastAsia="Times New Roman" w:cs="Arial"/>
                <w:sz w:val="16"/>
                <w:szCs w:val="16"/>
                <w:lang w:eastAsia="cs-CZ"/>
              </w:rPr>
              <w:t>4</w:t>
            </w:r>
            <w:r>
              <w:rPr>
                <w:rFonts w:eastAsia="Times New Roman" w:cs="Arial"/>
                <w:sz w:val="16"/>
                <w:szCs w:val="16"/>
                <w:lang w:eastAsia="cs-CZ"/>
              </w:rPr>
              <w:t> </w:t>
            </w:r>
            <w:r w:rsidRPr="001E1194">
              <w:rPr>
                <w:rFonts w:eastAsia="Times New Roman" w:cs="Arial"/>
                <w:sz w:val="16"/>
                <w:szCs w:val="16"/>
                <w:lang w:eastAsia="cs-CZ"/>
              </w:rPr>
              <w:t>433.7</w:t>
            </w:r>
          </w:p>
        </w:tc>
        <w:tc>
          <w:tcPr>
            <w:tcW w:w="1276" w:type="dxa"/>
            <w:tcBorders>
              <w:top w:val="nil"/>
              <w:left w:val="nil"/>
              <w:bottom w:val="single" w:sz="4" w:space="0" w:color="auto"/>
              <w:right w:val="single" w:sz="4" w:space="0" w:color="auto"/>
            </w:tcBorders>
            <w:shd w:val="clear" w:color="auto" w:fill="auto"/>
            <w:noWrap/>
            <w:vAlign w:val="bottom"/>
            <w:hideMark/>
          </w:tcPr>
          <w:p w14:paraId="392C959E" w14:textId="77777777" w:rsidR="005F0462" w:rsidRPr="001E1194" w:rsidRDefault="005F0462" w:rsidP="00F856A9">
            <w:pPr>
              <w:spacing w:line="240" w:lineRule="auto"/>
              <w:jc w:val="right"/>
              <w:rPr>
                <w:rFonts w:eastAsia="Times New Roman" w:cs="Arial"/>
                <w:sz w:val="16"/>
                <w:szCs w:val="16"/>
                <w:lang w:eastAsia="cs-CZ"/>
              </w:rPr>
            </w:pPr>
            <w:r w:rsidRPr="001E1194">
              <w:rPr>
                <w:rFonts w:eastAsia="Times New Roman" w:cs="Arial"/>
                <w:sz w:val="16"/>
                <w:szCs w:val="16"/>
                <w:lang w:eastAsia="cs-CZ"/>
              </w:rPr>
              <w:t>947.5</w:t>
            </w:r>
          </w:p>
        </w:tc>
        <w:tc>
          <w:tcPr>
            <w:tcW w:w="1276" w:type="dxa"/>
            <w:tcBorders>
              <w:top w:val="nil"/>
              <w:left w:val="nil"/>
              <w:bottom w:val="single" w:sz="4" w:space="0" w:color="auto"/>
              <w:right w:val="single" w:sz="4" w:space="0" w:color="auto"/>
            </w:tcBorders>
            <w:shd w:val="clear" w:color="auto" w:fill="auto"/>
            <w:noWrap/>
            <w:vAlign w:val="bottom"/>
            <w:hideMark/>
          </w:tcPr>
          <w:p w14:paraId="7E74925B" w14:textId="77777777" w:rsidR="005F0462" w:rsidRPr="001E1194" w:rsidRDefault="005F0462" w:rsidP="00F856A9">
            <w:pPr>
              <w:spacing w:line="240" w:lineRule="auto"/>
              <w:jc w:val="right"/>
              <w:rPr>
                <w:rFonts w:eastAsia="Times New Roman" w:cs="Arial"/>
                <w:sz w:val="16"/>
                <w:szCs w:val="16"/>
                <w:lang w:eastAsia="cs-CZ"/>
              </w:rPr>
            </w:pPr>
            <w:r w:rsidRPr="001E1194">
              <w:rPr>
                <w:rFonts w:eastAsia="Times New Roman" w:cs="Arial"/>
                <w:sz w:val="16"/>
                <w:szCs w:val="16"/>
                <w:lang w:eastAsia="cs-CZ"/>
              </w:rPr>
              <w:t>21.4</w:t>
            </w:r>
          </w:p>
        </w:tc>
        <w:tc>
          <w:tcPr>
            <w:tcW w:w="1701" w:type="dxa"/>
            <w:tcBorders>
              <w:top w:val="nil"/>
              <w:left w:val="nil"/>
              <w:bottom w:val="single" w:sz="4" w:space="0" w:color="auto"/>
              <w:right w:val="single" w:sz="4" w:space="0" w:color="auto"/>
            </w:tcBorders>
            <w:shd w:val="clear" w:color="auto" w:fill="auto"/>
            <w:noWrap/>
            <w:vAlign w:val="bottom"/>
            <w:hideMark/>
          </w:tcPr>
          <w:p w14:paraId="591FA398" w14:textId="77777777" w:rsidR="005F0462" w:rsidRPr="001E1194" w:rsidRDefault="005F0462" w:rsidP="00F856A9">
            <w:pPr>
              <w:spacing w:line="240" w:lineRule="auto"/>
              <w:jc w:val="right"/>
              <w:rPr>
                <w:rFonts w:eastAsia="Times New Roman" w:cs="Arial"/>
                <w:sz w:val="16"/>
                <w:szCs w:val="16"/>
                <w:lang w:eastAsia="cs-CZ"/>
              </w:rPr>
            </w:pPr>
            <w:r w:rsidRPr="001E1194">
              <w:rPr>
                <w:rFonts w:eastAsia="Times New Roman" w:cs="Arial"/>
                <w:sz w:val="16"/>
                <w:szCs w:val="16"/>
                <w:lang w:eastAsia="cs-CZ"/>
              </w:rPr>
              <w:t>9.5</w:t>
            </w:r>
          </w:p>
        </w:tc>
        <w:tc>
          <w:tcPr>
            <w:tcW w:w="1749" w:type="dxa"/>
            <w:tcBorders>
              <w:top w:val="nil"/>
              <w:left w:val="nil"/>
              <w:bottom w:val="single" w:sz="4" w:space="0" w:color="auto"/>
              <w:right w:val="single" w:sz="4" w:space="0" w:color="auto"/>
            </w:tcBorders>
            <w:shd w:val="clear" w:color="auto" w:fill="auto"/>
            <w:noWrap/>
            <w:vAlign w:val="bottom"/>
            <w:hideMark/>
          </w:tcPr>
          <w:p w14:paraId="2DD3E5D9" w14:textId="77777777" w:rsidR="005F0462" w:rsidRPr="001E1194" w:rsidRDefault="005F0462" w:rsidP="00F856A9">
            <w:pPr>
              <w:spacing w:line="240" w:lineRule="auto"/>
              <w:jc w:val="right"/>
              <w:rPr>
                <w:rFonts w:eastAsia="Times New Roman" w:cs="Arial"/>
                <w:sz w:val="16"/>
                <w:szCs w:val="16"/>
                <w:lang w:eastAsia="cs-CZ"/>
              </w:rPr>
            </w:pPr>
            <w:r w:rsidRPr="001E1194">
              <w:rPr>
                <w:rFonts w:eastAsia="Times New Roman" w:cs="Arial"/>
                <w:sz w:val="16"/>
                <w:szCs w:val="16"/>
                <w:lang w:eastAsia="cs-CZ"/>
              </w:rPr>
              <w:t>54.2</w:t>
            </w:r>
          </w:p>
        </w:tc>
      </w:tr>
    </w:tbl>
    <w:p w14:paraId="78795F88" w14:textId="77777777" w:rsidR="005F0462" w:rsidRPr="001F4781" w:rsidRDefault="005F0462" w:rsidP="005F0462">
      <w:pPr>
        <w:spacing w:line="240" w:lineRule="auto"/>
        <w:rPr>
          <w:rFonts w:cs="Arial"/>
          <w:sz w:val="18"/>
          <w:szCs w:val="18"/>
        </w:rPr>
      </w:pPr>
      <w:r w:rsidRPr="001F4781">
        <w:rPr>
          <w:rFonts w:cs="Arial"/>
          <w:sz w:val="18"/>
          <w:szCs w:val="18"/>
        </w:rPr>
        <w:t>Source: CZSO, Sample survey on volunteer work</w:t>
      </w:r>
    </w:p>
    <w:p w14:paraId="6352D133" w14:textId="77777777" w:rsidR="005F0462" w:rsidRPr="001F4781" w:rsidRDefault="005F0462" w:rsidP="005F0462"/>
    <w:p w14:paraId="7B3087D6" w14:textId="77777777" w:rsidR="005F0462" w:rsidRPr="001F4781" w:rsidRDefault="005F0462" w:rsidP="005F0462">
      <w:r w:rsidRPr="001F4781">
        <w:t xml:space="preserve">However, it can be stated that respondents who were volunteering during the last 4 weeks and stated the number of hours, spent on average 9.8 hours by volunteering activities (i.e. 2.5 hours a week. A larger volume of hours was stated by men, among whom the average number of hours of volunteering reached 10.2 hours during the last 4 weeks, for women it was 9.5 hours. The average number of hours spent by volunteering during the last 12 months amounted to 57.6 hours.   </w:t>
      </w:r>
    </w:p>
    <w:p w14:paraId="0FD815AE" w14:textId="77777777" w:rsidR="005F0462" w:rsidRPr="001F4781" w:rsidRDefault="005F0462" w:rsidP="005F0462"/>
    <w:p w14:paraId="6FC46E47" w14:textId="77777777" w:rsidR="005F0462" w:rsidRPr="001F4781" w:rsidRDefault="005F0462" w:rsidP="005F0462">
      <w:r w:rsidRPr="001F4781">
        <w:t xml:space="preserve">Volunteers stated they spent 132 786 hours in total by volunteering during the last 12 months. The sum of hours volunteers stated for the last 4 weeks amounted to 16 650.1 hours. These totals of “hours worked” can be considered as a minimum worked by volunteers; in fact, the volume of hours was much bigger, because some volunteers were not able to state the number of hours.   </w:t>
      </w:r>
    </w:p>
    <w:p w14:paraId="5DC7913A" w14:textId="77777777" w:rsidR="005F0462" w:rsidRPr="001F4781" w:rsidRDefault="005F0462" w:rsidP="005F0462">
      <w:pPr>
        <w:rPr>
          <w:b/>
        </w:rPr>
      </w:pPr>
    </w:p>
    <w:p w14:paraId="4C1B4C97" w14:textId="77777777" w:rsidR="005F0462" w:rsidRPr="001F4781" w:rsidRDefault="005F0462" w:rsidP="005F0462">
      <w:pPr>
        <w:rPr>
          <w:b/>
        </w:rPr>
      </w:pPr>
      <w:r w:rsidRPr="001F4781">
        <w:rPr>
          <w:b/>
        </w:rPr>
        <w:t>Reason for volunteering</w:t>
      </w:r>
    </w:p>
    <w:p w14:paraId="4E56139F" w14:textId="77777777" w:rsidR="005F0462" w:rsidRPr="001F4781" w:rsidRDefault="005F0462" w:rsidP="005F0462">
      <w:r w:rsidRPr="001F4781">
        <w:t>The most often mentioned main reasons for involvement in volunteering activities were purely altruistic: belief and trust in values supported by a given group or organisation (29.8%) or the fact that the volunteer wants to be with other people, friends, or he/she follows their example (29.2%), or wants to contribute to the community, to the environment (22.6%) or wishes to solve pressing needs public services do not fulfil (14.5%). The wish to discover himself/herself and use his/her competencies an</w:t>
      </w:r>
      <w:r>
        <w:t>d experience was stated as the</w:t>
      </w:r>
      <w:r w:rsidRPr="001F4781">
        <w:t xml:space="preserve"> main reason for volunteering only by 3.0% volunteers and only 0.9% of volunteers stated they want to expand their career.  </w:t>
      </w:r>
    </w:p>
    <w:p w14:paraId="573BA1A3" w14:textId="77777777" w:rsidR="005F0462" w:rsidRPr="001F4781" w:rsidRDefault="005F0462" w:rsidP="005F0462"/>
    <w:p w14:paraId="25B4D31E" w14:textId="77777777" w:rsidR="005F0462" w:rsidRDefault="005F0462" w:rsidP="005F0462">
      <w:pPr>
        <w:spacing w:line="240" w:lineRule="auto"/>
        <w:rPr>
          <w:b/>
        </w:rPr>
      </w:pPr>
    </w:p>
    <w:p w14:paraId="2513E4C4" w14:textId="77777777" w:rsidR="005F0462" w:rsidRDefault="005F0462" w:rsidP="005F0462">
      <w:pPr>
        <w:spacing w:line="240" w:lineRule="auto"/>
        <w:rPr>
          <w:b/>
        </w:rPr>
      </w:pPr>
    </w:p>
    <w:p w14:paraId="073BF5E5" w14:textId="77777777" w:rsidR="005F0462" w:rsidRDefault="005F0462" w:rsidP="005F0462">
      <w:pPr>
        <w:spacing w:line="240" w:lineRule="auto"/>
        <w:rPr>
          <w:b/>
        </w:rPr>
      </w:pPr>
    </w:p>
    <w:p w14:paraId="2254F8A2" w14:textId="77777777" w:rsidR="005F0462" w:rsidRDefault="005F0462" w:rsidP="005F0462">
      <w:pPr>
        <w:spacing w:line="240" w:lineRule="auto"/>
        <w:rPr>
          <w:b/>
        </w:rPr>
      </w:pPr>
    </w:p>
    <w:p w14:paraId="30D3194C" w14:textId="77777777" w:rsidR="005F0462" w:rsidRDefault="005F0462" w:rsidP="005F0462">
      <w:pPr>
        <w:spacing w:line="240" w:lineRule="auto"/>
        <w:rPr>
          <w:b/>
        </w:rPr>
      </w:pPr>
    </w:p>
    <w:p w14:paraId="2D7E4629" w14:textId="77777777" w:rsidR="005F0462" w:rsidRDefault="005F0462" w:rsidP="005F0462">
      <w:pPr>
        <w:spacing w:line="240" w:lineRule="auto"/>
        <w:rPr>
          <w:b/>
        </w:rPr>
      </w:pPr>
    </w:p>
    <w:p w14:paraId="60566CA8" w14:textId="77777777" w:rsidR="005F0462" w:rsidRDefault="005F0462" w:rsidP="005F0462">
      <w:pPr>
        <w:spacing w:line="240" w:lineRule="auto"/>
        <w:rPr>
          <w:b/>
        </w:rPr>
      </w:pPr>
    </w:p>
    <w:p w14:paraId="6E935A18" w14:textId="77777777" w:rsidR="005F0462" w:rsidRDefault="005F0462" w:rsidP="005F0462">
      <w:pPr>
        <w:spacing w:line="240" w:lineRule="auto"/>
        <w:rPr>
          <w:b/>
        </w:rPr>
      </w:pPr>
    </w:p>
    <w:p w14:paraId="25F44E98" w14:textId="77777777" w:rsidR="005F0462" w:rsidRDefault="005F0462" w:rsidP="005F0462">
      <w:pPr>
        <w:spacing w:line="240" w:lineRule="auto"/>
        <w:rPr>
          <w:b/>
        </w:rPr>
      </w:pPr>
    </w:p>
    <w:p w14:paraId="2877EB12" w14:textId="77777777" w:rsidR="00265EB7" w:rsidRDefault="00265EB7" w:rsidP="005F0462">
      <w:pPr>
        <w:spacing w:line="240" w:lineRule="auto"/>
        <w:rPr>
          <w:b/>
        </w:rPr>
      </w:pPr>
    </w:p>
    <w:p w14:paraId="1B81E0D1" w14:textId="77777777" w:rsidR="00265EB7" w:rsidRDefault="00265EB7" w:rsidP="005F0462">
      <w:pPr>
        <w:spacing w:line="240" w:lineRule="auto"/>
        <w:rPr>
          <w:b/>
        </w:rPr>
      </w:pPr>
    </w:p>
    <w:p w14:paraId="609A6C25" w14:textId="77777777" w:rsidR="00265EB7" w:rsidRDefault="00265EB7" w:rsidP="005F0462">
      <w:pPr>
        <w:spacing w:line="240" w:lineRule="auto"/>
        <w:rPr>
          <w:b/>
        </w:rPr>
      </w:pPr>
    </w:p>
    <w:p w14:paraId="1F33A674" w14:textId="77777777" w:rsidR="00265EB7" w:rsidRDefault="00265EB7" w:rsidP="005F0462">
      <w:pPr>
        <w:spacing w:line="240" w:lineRule="auto"/>
        <w:rPr>
          <w:b/>
        </w:rPr>
      </w:pPr>
    </w:p>
    <w:p w14:paraId="1B856FE8" w14:textId="77777777" w:rsidR="00265EB7" w:rsidRDefault="00265EB7" w:rsidP="005F0462">
      <w:pPr>
        <w:spacing w:line="240" w:lineRule="auto"/>
        <w:rPr>
          <w:b/>
        </w:rPr>
      </w:pPr>
    </w:p>
    <w:p w14:paraId="6922E0DC" w14:textId="77777777" w:rsidR="005F0462" w:rsidRPr="001F4781" w:rsidRDefault="005F0462" w:rsidP="005F0462">
      <w:pPr>
        <w:spacing w:line="240" w:lineRule="auto"/>
        <w:rPr>
          <w:b/>
        </w:rPr>
      </w:pPr>
      <w:r w:rsidRPr="001F4781">
        <w:rPr>
          <w:b/>
        </w:rPr>
        <w:t>Chart 5: Main reason for volunteering (%)</w:t>
      </w:r>
    </w:p>
    <w:p w14:paraId="7A193FFE" w14:textId="77777777" w:rsidR="005F0462" w:rsidRPr="001F4781" w:rsidRDefault="005F0462" w:rsidP="005F0462">
      <w:pPr>
        <w:spacing w:line="240" w:lineRule="auto"/>
        <w:rPr>
          <w:rFonts w:cs="Arial"/>
          <w:sz w:val="18"/>
          <w:szCs w:val="18"/>
        </w:rPr>
      </w:pPr>
      <w:r w:rsidRPr="005F0462">
        <w:rPr>
          <w:noProof/>
          <w:lang w:val="cs-CZ" w:eastAsia="cs-CZ"/>
        </w:rPr>
        <w:drawing>
          <wp:inline distT="0" distB="0" distL="0" distR="0" wp14:anchorId="69AA8B62" wp14:editId="4EB22CEE">
            <wp:extent cx="5393055" cy="2498090"/>
            <wp:effectExtent l="0" t="0" r="17145" b="16510"/>
            <wp:docPr id="7" name="obrázek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1F4781">
        <w:rPr>
          <w:rFonts w:cs="Arial"/>
          <w:sz w:val="18"/>
          <w:szCs w:val="18"/>
        </w:rPr>
        <w:t xml:space="preserve"> Source: CZSO, Sample survey on volunteer work</w:t>
      </w:r>
      <w:r w:rsidRPr="001F4781" w:rsidDel="00D846D7">
        <w:rPr>
          <w:rFonts w:cs="Arial"/>
          <w:sz w:val="18"/>
          <w:szCs w:val="18"/>
        </w:rPr>
        <w:t xml:space="preserve"> </w:t>
      </w:r>
    </w:p>
    <w:p w14:paraId="35B8FEF1" w14:textId="77777777" w:rsidR="005F0462" w:rsidRPr="001F4781" w:rsidRDefault="005F0462" w:rsidP="005F0462"/>
    <w:p w14:paraId="15192D35" w14:textId="77777777" w:rsidR="005F0462" w:rsidRPr="001F4781" w:rsidRDefault="005F0462" w:rsidP="005F0462"/>
    <w:p w14:paraId="01E812F0" w14:textId="77777777" w:rsidR="005F0462" w:rsidRPr="000D58E5" w:rsidRDefault="005F0462" w:rsidP="005F0462">
      <w:pPr>
        <w:rPr>
          <w:rFonts w:cs="Arial"/>
          <w:b/>
        </w:rPr>
      </w:pPr>
      <w:r w:rsidRPr="000D58E5">
        <w:rPr>
          <w:rFonts w:cs="Arial"/>
          <w:b/>
        </w:rPr>
        <w:t>Elaborated by:</w:t>
      </w:r>
    </w:p>
    <w:p w14:paraId="3F2B3C02" w14:textId="77777777" w:rsidR="005F0462" w:rsidRPr="000D58E5" w:rsidRDefault="005F0462" w:rsidP="005F0462">
      <w:pPr>
        <w:rPr>
          <w:rFonts w:cs="Arial"/>
        </w:rPr>
      </w:pPr>
      <w:r w:rsidRPr="000D58E5">
        <w:rPr>
          <w:rFonts w:cs="Arial"/>
        </w:rPr>
        <w:t>Gabriela Strašilová</w:t>
      </w:r>
    </w:p>
    <w:p w14:paraId="78A9E2C1" w14:textId="77777777" w:rsidR="005F0462" w:rsidRPr="000D58E5" w:rsidRDefault="005F0462" w:rsidP="005F0462">
      <w:pPr>
        <w:rPr>
          <w:rFonts w:cs="Arial"/>
        </w:rPr>
      </w:pPr>
      <w:r w:rsidRPr="000D58E5">
        <w:rPr>
          <w:rFonts w:cs="Arial"/>
          <w:color w:val="333333"/>
          <w:szCs w:val="20"/>
          <w:shd w:val="clear" w:color="auto" w:fill="FFFFFF"/>
        </w:rPr>
        <w:t>Unit for Labour Forces, Migration, and Equal Opportunities</w:t>
      </w:r>
    </w:p>
    <w:p w14:paraId="286D08A4" w14:textId="77777777" w:rsidR="005F0462" w:rsidRPr="000D58E5" w:rsidRDefault="005F0462" w:rsidP="005F0462">
      <w:pPr>
        <w:rPr>
          <w:rFonts w:cs="Arial"/>
        </w:rPr>
      </w:pPr>
      <w:r w:rsidRPr="000D58E5">
        <w:rPr>
          <w:rFonts w:cs="Arial"/>
        </w:rPr>
        <w:t>Phone number: (+420) 567 109 071</w:t>
      </w:r>
    </w:p>
    <w:p w14:paraId="79F13F3C" w14:textId="77777777" w:rsidR="007F465D" w:rsidRPr="007F465D" w:rsidRDefault="005F0462" w:rsidP="005F0462">
      <w:r w:rsidRPr="000D58E5">
        <w:rPr>
          <w:rFonts w:cs="Arial"/>
        </w:rPr>
        <w:t xml:space="preserve">E-mail: </w:t>
      </w:r>
      <w:hyperlink r:id="rId16" w:history="1">
        <w:r w:rsidRPr="00931FED">
          <w:rPr>
            <w:rStyle w:val="Hypertextovodkaz"/>
            <w:rFonts w:cs="Arial"/>
          </w:rPr>
          <w:t>gabriela.strasilova@csu.gov.cz</w:t>
        </w:r>
      </w:hyperlink>
    </w:p>
    <w:p w14:paraId="3713E1D3" w14:textId="77777777" w:rsidR="007F465D" w:rsidRPr="007F465D" w:rsidRDefault="007F465D" w:rsidP="007F465D"/>
    <w:p w14:paraId="10CB2D67" w14:textId="77777777" w:rsidR="007F465D" w:rsidRPr="007F465D" w:rsidRDefault="007F465D" w:rsidP="007F465D"/>
    <w:p w14:paraId="5D998269" w14:textId="77777777" w:rsidR="007F465D" w:rsidRPr="007F465D" w:rsidRDefault="007F465D" w:rsidP="007F465D"/>
    <w:p w14:paraId="652CE69C" w14:textId="77777777" w:rsidR="007F465D" w:rsidRPr="007F465D" w:rsidRDefault="007F465D" w:rsidP="007F465D"/>
    <w:p w14:paraId="0697E12B" w14:textId="77777777" w:rsidR="007F465D" w:rsidRPr="007F465D" w:rsidRDefault="007F465D" w:rsidP="007F465D"/>
    <w:p w14:paraId="0BA5D0B8" w14:textId="77777777" w:rsidR="007F465D" w:rsidRDefault="007F465D" w:rsidP="007F465D"/>
    <w:p w14:paraId="7344C8C1" w14:textId="77777777" w:rsidR="007F5746" w:rsidRPr="007F465D" w:rsidRDefault="007F465D" w:rsidP="007F465D">
      <w:pPr>
        <w:tabs>
          <w:tab w:val="left" w:pos="2475"/>
        </w:tabs>
      </w:pPr>
      <w:r>
        <w:tab/>
      </w:r>
    </w:p>
    <w:sectPr w:rsidR="007F5746" w:rsidRPr="007F465D" w:rsidSect="00405244">
      <w:headerReference w:type="default" r:id="rId17"/>
      <w:footerReference w:type="default" r:id="rId18"/>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80935" w14:textId="77777777" w:rsidR="00F45F35" w:rsidRDefault="00F45F35" w:rsidP="00BA6370">
      <w:r>
        <w:separator/>
      </w:r>
    </w:p>
  </w:endnote>
  <w:endnote w:type="continuationSeparator" w:id="0">
    <w:p w14:paraId="380766E1" w14:textId="77777777" w:rsidR="00F45F35" w:rsidRDefault="00F45F35"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0937C" w14:textId="77777777" w:rsidR="003D0499" w:rsidRPr="00324724" w:rsidRDefault="005F0462" w:rsidP="00324724">
    <w:pPr>
      <w:pStyle w:val="Zpat"/>
    </w:pPr>
    <w:r>
      <w:rPr>
        <w:noProof/>
        <w:lang w:val="cs-CZ" w:eastAsia="cs-CZ"/>
      </w:rPr>
      <mc:AlternateContent>
        <mc:Choice Requires="wps">
          <w:drawing>
            <wp:anchor distT="0" distB="0" distL="114300" distR="114300" simplePos="0" relativeHeight="251657728" behindDoc="0" locked="0" layoutInCell="1" allowOverlap="1" wp14:anchorId="694D5579" wp14:editId="56D4E9D5">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1ED76EDE" w14:textId="77777777" w:rsidR="00324724" w:rsidRPr="009D654C" w:rsidRDefault="00324724" w:rsidP="00324724">
                          <w:pPr>
                            <w:spacing w:line="220" w:lineRule="atLeast"/>
                          </w:pPr>
                          <w:r w:rsidRPr="00D52A09">
                            <w:rPr>
                              <w:rFonts w:cs="Arial"/>
                              <w:b/>
                              <w:bCs/>
                              <w:sz w:val="15"/>
                              <w:szCs w:val="15"/>
                            </w:rPr>
                            <w:t>Information Services Unit – Headquarters</w:t>
                          </w:r>
                        </w:p>
                        <w:p w14:paraId="49C50773" w14:textId="77777777" w:rsidR="00324724" w:rsidRDefault="00324724" w:rsidP="00324724">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w:t>
                          </w:r>
                          <w:r w:rsidRPr="00D52A09">
                            <w:rPr>
                              <w:rFonts w:cs="Arial"/>
                              <w:sz w:val="15"/>
                              <w:szCs w:val="15"/>
                            </w:rPr>
                            <w:t xml:space="preserve">and much more? </w:t>
                          </w:r>
                        </w:p>
                        <w:p w14:paraId="26BBA796" w14:textId="77777777" w:rsidR="00324724" w:rsidRPr="00D52A09" w:rsidRDefault="00324724" w:rsidP="00324724">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1" w:history="1">
                            <w:r w:rsidR="0031368A" w:rsidRPr="000055B2">
                              <w:rPr>
                                <w:rStyle w:val="Hypertextovodkaz"/>
                                <w:rFonts w:cs="Arial"/>
                                <w:b/>
                                <w:sz w:val="15"/>
                                <w:szCs w:val="15"/>
                              </w:rPr>
                              <w:t>www.csu.gov.cz</w:t>
                            </w:r>
                          </w:hyperlink>
                        </w:p>
                        <w:p w14:paraId="0818F30C" w14:textId="53B99EF9" w:rsidR="00324724" w:rsidRPr="000172E7" w:rsidRDefault="00324724" w:rsidP="00324724">
                          <w:pPr>
                            <w:tabs>
                              <w:tab w:val="right" w:pos="8505"/>
                            </w:tabs>
                            <w:spacing w:line="220" w:lineRule="atLeast"/>
                            <w:rPr>
                              <w:rFonts w:cs="Arial"/>
                            </w:rPr>
                          </w:pPr>
                          <w:r w:rsidRPr="00D52A09">
                            <w:rPr>
                              <w:rFonts w:cs="Arial"/>
                              <w:sz w:val="15"/>
                              <w:szCs w:val="15"/>
                            </w:rPr>
                            <w:t xml:space="preserve">tel: +420 </w:t>
                          </w:r>
                          <w:r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2" w:history="1">
                            <w:r w:rsidR="0031368A" w:rsidRPr="000055B2">
                              <w:rPr>
                                <w:rStyle w:val="Hypertextovodkaz"/>
                                <w:rFonts w:cs="Arial"/>
                                <w:sz w:val="15"/>
                                <w:szCs w:val="15"/>
                              </w:rPr>
                              <w:t>infoservis@csu.gov.cz</w:t>
                            </w:r>
                          </w:hyperlink>
                          <w:r>
                            <w:rPr>
                              <w:rFonts w:cs="Arial"/>
                              <w:sz w:val="15"/>
                              <w:szCs w:val="15"/>
                            </w:rPr>
                            <w:tab/>
                          </w:r>
                          <w:r w:rsidRPr="007E75DE">
                            <w:rPr>
                              <w:rFonts w:cs="Arial"/>
                              <w:szCs w:val="15"/>
                            </w:rPr>
                            <w:fldChar w:fldCharType="begin"/>
                          </w:r>
                          <w:r w:rsidRPr="007E75DE">
                            <w:rPr>
                              <w:rFonts w:cs="Arial"/>
                              <w:szCs w:val="15"/>
                            </w:rPr>
                            <w:instrText xml:space="preserve"> PAGE   \* MERGEFORMAT </w:instrText>
                          </w:r>
                          <w:r w:rsidRPr="007E75DE">
                            <w:rPr>
                              <w:rFonts w:cs="Arial"/>
                              <w:szCs w:val="15"/>
                            </w:rPr>
                            <w:fldChar w:fldCharType="separate"/>
                          </w:r>
                          <w:r w:rsidR="00F45F35">
                            <w:rPr>
                              <w:rFonts w:cs="Arial"/>
                              <w:noProof/>
                              <w:szCs w:val="15"/>
                            </w:rPr>
                            <w:t>1</w:t>
                          </w:r>
                          <w:r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4D5579"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" filled="f" stroked="f">
              <v:textbox inset="0,0,0,0">
                <w:txbxContent>
                  <w:p w14:paraId="1ED76EDE" w14:textId="77777777" w:rsidR="00324724" w:rsidRPr="009D654C" w:rsidRDefault="00324724" w:rsidP="00324724">
                    <w:pPr>
                      <w:spacing w:line="220" w:lineRule="atLeast"/>
                    </w:pPr>
                    <w:r w:rsidRPr="00D52A09">
                      <w:rPr>
                        <w:rFonts w:cs="Arial"/>
                        <w:b/>
                        <w:bCs/>
                        <w:sz w:val="15"/>
                        <w:szCs w:val="15"/>
                      </w:rPr>
                      <w:t>Information Services Unit – Headquarters</w:t>
                    </w:r>
                  </w:p>
                  <w:p w14:paraId="49C50773" w14:textId="77777777" w:rsidR="00324724" w:rsidRDefault="00324724" w:rsidP="00324724">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w:t>
                    </w:r>
                    <w:r w:rsidRPr="00D52A09">
                      <w:rPr>
                        <w:rFonts w:cs="Arial"/>
                        <w:sz w:val="15"/>
                        <w:szCs w:val="15"/>
                      </w:rPr>
                      <w:t xml:space="preserve">and much more? </w:t>
                    </w:r>
                  </w:p>
                  <w:p w14:paraId="26BBA796" w14:textId="77777777" w:rsidR="00324724" w:rsidRPr="00D52A09" w:rsidRDefault="00324724" w:rsidP="00324724">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3" w:history="1">
                      <w:r w:rsidR="0031368A" w:rsidRPr="000055B2">
                        <w:rPr>
                          <w:rStyle w:val="Hypertextovodkaz"/>
                          <w:rFonts w:cs="Arial"/>
                          <w:b/>
                          <w:sz w:val="15"/>
                          <w:szCs w:val="15"/>
                        </w:rPr>
                        <w:t>www.csu.gov.cz</w:t>
                      </w:r>
                    </w:hyperlink>
                  </w:p>
                  <w:p w14:paraId="0818F30C" w14:textId="53B99EF9" w:rsidR="00324724" w:rsidRPr="000172E7" w:rsidRDefault="00324724" w:rsidP="00324724">
                    <w:pPr>
                      <w:tabs>
                        <w:tab w:val="right" w:pos="8505"/>
                      </w:tabs>
                      <w:spacing w:line="220" w:lineRule="atLeast"/>
                      <w:rPr>
                        <w:rFonts w:cs="Arial"/>
                      </w:rPr>
                    </w:pPr>
                    <w:r w:rsidRPr="00D52A09">
                      <w:rPr>
                        <w:rFonts w:cs="Arial"/>
                        <w:sz w:val="15"/>
                        <w:szCs w:val="15"/>
                      </w:rPr>
                      <w:t xml:space="preserve">tel: +420 </w:t>
                    </w:r>
                    <w:r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4" w:history="1">
                      <w:r w:rsidR="0031368A" w:rsidRPr="000055B2">
                        <w:rPr>
                          <w:rStyle w:val="Hypertextovodkaz"/>
                          <w:rFonts w:cs="Arial"/>
                          <w:sz w:val="15"/>
                          <w:szCs w:val="15"/>
                        </w:rPr>
                        <w:t>infoservis@csu.gov.cz</w:t>
                      </w:r>
                    </w:hyperlink>
                    <w:r>
                      <w:rPr>
                        <w:rFonts w:cs="Arial"/>
                        <w:sz w:val="15"/>
                        <w:szCs w:val="15"/>
                      </w:rPr>
                      <w:tab/>
                    </w:r>
                    <w:r w:rsidRPr="007E75DE">
                      <w:rPr>
                        <w:rFonts w:cs="Arial"/>
                        <w:szCs w:val="15"/>
                      </w:rPr>
                      <w:fldChar w:fldCharType="begin"/>
                    </w:r>
                    <w:r w:rsidRPr="007E75DE">
                      <w:rPr>
                        <w:rFonts w:cs="Arial"/>
                        <w:szCs w:val="15"/>
                      </w:rPr>
                      <w:instrText xml:space="preserve"> PAGE   \* MERGEFORMAT </w:instrText>
                    </w:r>
                    <w:r w:rsidRPr="007E75DE">
                      <w:rPr>
                        <w:rFonts w:cs="Arial"/>
                        <w:szCs w:val="15"/>
                      </w:rPr>
                      <w:fldChar w:fldCharType="separate"/>
                    </w:r>
                    <w:r w:rsidR="00F45F35">
                      <w:rPr>
                        <w:rFonts w:cs="Arial"/>
                        <w:noProof/>
                        <w:szCs w:val="15"/>
                      </w:rPr>
                      <w:t>1</w:t>
                    </w:r>
                    <w:r w:rsidRPr="007E75DE">
                      <w:rPr>
                        <w:rFonts w:cs="Arial"/>
                        <w:szCs w:val="15"/>
                      </w:rPr>
                      <w:fldChar w:fldCharType="end"/>
                    </w: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6704" behindDoc="0" locked="0" layoutInCell="1" allowOverlap="1" wp14:anchorId="411B7947" wp14:editId="56087E05">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F3EE552"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289BE" w14:textId="77777777" w:rsidR="00F45F35" w:rsidRDefault="00F45F35" w:rsidP="00BA6370">
      <w:r>
        <w:separator/>
      </w:r>
    </w:p>
  </w:footnote>
  <w:footnote w:type="continuationSeparator" w:id="0">
    <w:p w14:paraId="7D8F408D" w14:textId="77777777" w:rsidR="00F45F35" w:rsidRDefault="00F45F35"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A8651" w14:textId="77777777" w:rsidR="003D0499" w:rsidRPr="00324724" w:rsidRDefault="005F0462">
    <w:pPr>
      <w:pStyle w:val="Zhlav"/>
    </w:pPr>
    <w:r>
      <w:rPr>
        <w:noProof/>
        <w:lang w:val="cs-CZ" w:eastAsia="cs-CZ"/>
      </w:rPr>
      <w:drawing>
        <wp:anchor distT="0" distB="0" distL="114300" distR="114300" simplePos="0" relativeHeight="251659776" behindDoc="0" locked="0" layoutInCell="1" allowOverlap="1" wp14:anchorId="337EA945" wp14:editId="1D30843A">
          <wp:simplePos x="0" y="0"/>
          <wp:positionH relativeFrom="column">
            <wp:posOffset>-882015</wp:posOffset>
          </wp:positionH>
          <wp:positionV relativeFrom="paragraph">
            <wp:posOffset>100965</wp:posOffset>
          </wp:positionV>
          <wp:extent cx="6418580" cy="1026160"/>
          <wp:effectExtent l="0" t="0" r="0" b="0"/>
          <wp:wrapNone/>
          <wp:docPr id="48" name="obrázek 48" descr="Záhlaví_Analysis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Záhlaví_Analysis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8580" cy="102616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characterSpacingControl w:val="doNotCompress"/>
  <w:savePreviewPicture/>
  <w:hdrShapeDefaults>
    <o:shapedefaults v:ext="edit" spidmax="2049">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F35"/>
    <w:rsid w:val="000015EA"/>
    <w:rsid w:val="00043BF4"/>
    <w:rsid w:val="00055401"/>
    <w:rsid w:val="000843A5"/>
    <w:rsid w:val="000B5F23"/>
    <w:rsid w:val="000B6F63"/>
    <w:rsid w:val="00107D66"/>
    <w:rsid w:val="001404AB"/>
    <w:rsid w:val="001404E9"/>
    <w:rsid w:val="00146B33"/>
    <w:rsid w:val="0017231D"/>
    <w:rsid w:val="001810DC"/>
    <w:rsid w:val="001A430C"/>
    <w:rsid w:val="001B607F"/>
    <w:rsid w:val="001D369A"/>
    <w:rsid w:val="001E2D48"/>
    <w:rsid w:val="00200F85"/>
    <w:rsid w:val="002070FB"/>
    <w:rsid w:val="00213729"/>
    <w:rsid w:val="002406FA"/>
    <w:rsid w:val="0026176B"/>
    <w:rsid w:val="00265EB7"/>
    <w:rsid w:val="002B2E47"/>
    <w:rsid w:val="002F1BD4"/>
    <w:rsid w:val="0031368A"/>
    <w:rsid w:val="00324724"/>
    <w:rsid w:val="003301A3"/>
    <w:rsid w:val="0036777B"/>
    <w:rsid w:val="0037278F"/>
    <w:rsid w:val="0038282A"/>
    <w:rsid w:val="00397580"/>
    <w:rsid w:val="003A45C8"/>
    <w:rsid w:val="003A5212"/>
    <w:rsid w:val="003C2DCF"/>
    <w:rsid w:val="003C7FE7"/>
    <w:rsid w:val="003D0499"/>
    <w:rsid w:val="003F526A"/>
    <w:rsid w:val="004036AD"/>
    <w:rsid w:val="00405244"/>
    <w:rsid w:val="004436EE"/>
    <w:rsid w:val="0045547F"/>
    <w:rsid w:val="004920AD"/>
    <w:rsid w:val="004A6927"/>
    <w:rsid w:val="004D05B3"/>
    <w:rsid w:val="004E479E"/>
    <w:rsid w:val="004F78E6"/>
    <w:rsid w:val="005027B1"/>
    <w:rsid w:val="005061C8"/>
    <w:rsid w:val="00512D99"/>
    <w:rsid w:val="00531DBB"/>
    <w:rsid w:val="00543B1A"/>
    <w:rsid w:val="005D10CC"/>
    <w:rsid w:val="005E1024"/>
    <w:rsid w:val="005F0462"/>
    <w:rsid w:val="005F79FB"/>
    <w:rsid w:val="00604406"/>
    <w:rsid w:val="00605F4A"/>
    <w:rsid w:val="00607822"/>
    <w:rsid w:val="006103AA"/>
    <w:rsid w:val="00613BBF"/>
    <w:rsid w:val="00622B80"/>
    <w:rsid w:val="00640968"/>
    <w:rsid w:val="0064139A"/>
    <w:rsid w:val="00670B44"/>
    <w:rsid w:val="006D75F0"/>
    <w:rsid w:val="006E024F"/>
    <w:rsid w:val="006E4E81"/>
    <w:rsid w:val="00707F7D"/>
    <w:rsid w:val="00717EC5"/>
    <w:rsid w:val="007713E6"/>
    <w:rsid w:val="007756A8"/>
    <w:rsid w:val="007A57F2"/>
    <w:rsid w:val="007B1333"/>
    <w:rsid w:val="007F465D"/>
    <w:rsid w:val="007F4AEB"/>
    <w:rsid w:val="007F5746"/>
    <w:rsid w:val="007F75B2"/>
    <w:rsid w:val="008043C4"/>
    <w:rsid w:val="008208BD"/>
    <w:rsid w:val="0083167F"/>
    <w:rsid w:val="00831B1B"/>
    <w:rsid w:val="00834B42"/>
    <w:rsid w:val="00847C38"/>
    <w:rsid w:val="00861D0E"/>
    <w:rsid w:val="00867569"/>
    <w:rsid w:val="008741E8"/>
    <w:rsid w:val="00874E6D"/>
    <w:rsid w:val="008A750A"/>
    <w:rsid w:val="008C384C"/>
    <w:rsid w:val="008D0F11"/>
    <w:rsid w:val="008D7AF2"/>
    <w:rsid w:val="008F16DD"/>
    <w:rsid w:val="008F73B4"/>
    <w:rsid w:val="00934069"/>
    <w:rsid w:val="009A13DF"/>
    <w:rsid w:val="009B55B1"/>
    <w:rsid w:val="009D654C"/>
    <w:rsid w:val="00A4343D"/>
    <w:rsid w:val="00A502F1"/>
    <w:rsid w:val="00A70A83"/>
    <w:rsid w:val="00A81EB3"/>
    <w:rsid w:val="00AC4868"/>
    <w:rsid w:val="00AD508E"/>
    <w:rsid w:val="00B00C1D"/>
    <w:rsid w:val="00B13E92"/>
    <w:rsid w:val="00B14061"/>
    <w:rsid w:val="00B24693"/>
    <w:rsid w:val="00B435A3"/>
    <w:rsid w:val="00B81AA7"/>
    <w:rsid w:val="00BA439F"/>
    <w:rsid w:val="00BA6370"/>
    <w:rsid w:val="00C047AC"/>
    <w:rsid w:val="00C269D4"/>
    <w:rsid w:val="00C4160D"/>
    <w:rsid w:val="00C72B82"/>
    <w:rsid w:val="00C8406E"/>
    <w:rsid w:val="00CA6C71"/>
    <w:rsid w:val="00CB2709"/>
    <w:rsid w:val="00CB6A5B"/>
    <w:rsid w:val="00CB6F89"/>
    <w:rsid w:val="00CE228C"/>
    <w:rsid w:val="00CF545B"/>
    <w:rsid w:val="00D02952"/>
    <w:rsid w:val="00D27D69"/>
    <w:rsid w:val="00D448C2"/>
    <w:rsid w:val="00D6496E"/>
    <w:rsid w:val="00D666C3"/>
    <w:rsid w:val="00DC7261"/>
    <w:rsid w:val="00DF47FE"/>
    <w:rsid w:val="00E13523"/>
    <w:rsid w:val="00E26704"/>
    <w:rsid w:val="00E269D5"/>
    <w:rsid w:val="00E31980"/>
    <w:rsid w:val="00E6423C"/>
    <w:rsid w:val="00E93830"/>
    <w:rsid w:val="00E93E0E"/>
    <w:rsid w:val="00EB1ED3"/>
    <w:rsid w:val="00EE11DC"/>
    <w:rsid w:val="00F077A9"/>
    <w:rsid w:val="00F45F35"/>
    <w:rsid w:val="00FB687C"/>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071bc"/>
    </o:shapedefaults>
    <o:shapelayout v:ext="edit">
      <o:idmap v:ext="edit" data="1"/>
    </o:shapelayout>
  </w:shapeDefaults>
  <w:decimalSymbol w:val=","/>
  <w:listSeparator w:val=";"/>
  <w14:docId w14:val="0F363D43"/>
  <w15:docId w15:val="{397348FF-E673-4CD5-8EB9-6E5E602FA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1404E9"/>
    <w:pPr>
      <w:spacing w:line="276" w:lineRule="auto"/>
      <w:jc w:val="both"/>
    </w:pPr>
    <w:rPr>
      <w:rFonts w:ascii="Arial" w:hAnsi="Arial"/>
      <w:szCs w:val="22"/>
      <w:lang w:val="en-GB" w:eastAsia="en-US"/>
    </w:rPr>
  </w:style>
  <w:style w:type="paragraph" w:styleId="Nadpis1">
    <w:name w:val="heading 1"/>
    <w:aliases w:val="Mezititulek_"/>
    <w:next w:val="Normln"/>
    <w:link w:val="Nadpis1Char"/>
    <w:uiPriority w:val="9"/>
    <w:qFormat/>
    <w:rsid w:val="00055401"/>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1404E9"/>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055401"/>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8741E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055401"/>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055401"/>
    <w:pPr>
      <w:spacing w:before="280" w:after="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055401"/>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5061C8"/>
    <w:pPr>
      <w:spacing w:line="276" w:lineRule="auto"/>
    </w:pPr>
    <w:rPr>
      <w:rFonts w:ascii="Arial" w:eastAsia="Times New Roman" w:hAnsi="Arial"/>
      <w:b/>
      <w:bCs/>
      <w:szCs w:val="28"/>
      <w:lang w:val="en-GB" w:eastAsia="en-US"/>
    </w:rPr>
  </w:style>
  <w:style w:type="character" w:customStyle="1" w:styleId="TabulkaGrafChar">
    <w:name w:val="Tabulka/Graf_ Char"/>
    <w:link w:val="TabulkaGraf"/>
    <w:rsid w:val="005061C8"/>
    <w:rPr>
      <w:rFonts w:ascii="Arial" w:eastAsia="Times New Roman" w:hAnsi="Arial"/>
      <w:b/>
      <w:bCs/>
      <w:szCs w:val="2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4/relationships/chartEx" Target="charts/chartEx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gabriela.strasilova@cs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5" Type="http://schemas.openxmlformats.org/officeDocument/2006/relationships/styles" Target="styles.xml"/><Relationship Id="rId15" Type="http://schemas.openxmlformats.org/officeDocument/2006/relationships/chart" Target="charts/chart4.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hart" Target="charts/chart3.xm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asilova28995.CZSO\OneDrive%20-%20&#268;esk&#253;%20statistick&#253;%20&#250;&#345;ad\Plocha\pr&#225;ce\dobrovolnictv&#237;\analyza\Dobrovolnictvi062524_analyza_EN.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NULL" TargetMode="External"/></Relationships>
</file>

<file path=word/charts/_rels/chartEx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NULL" TargetMode="External"/><Relationship Id="rId4"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Graf1!$B$3</c:f>
              <c:strCache>
                <c:ptCount val="1"/>
                <c:pt idx="0">
                  <c:v>Males</c:v>
                </c:pt>
              </c:strCache>
            </c:strRef>
          </c:tx>
          <c:spPr>
            <a:solidFill>
              <a:srgbClr val="0070C0"/>
            </a:solidFill>
            <a:ln>
              <a:solidFill>
                <a:srgbClr val="0070C0"/>
              </a:solidFill>
            </a:ln>
            <a:effectLst/>
          </c:spPr>
          <c:invertIfNegative val="0"/>
          <c:cat>
            <c:strRef>
              <c:f>Graf1!$A$4:$A$12</c:f>
              <c:strCache>
                <c:ptCount val="9"/>
                <c:pt idx="0">
                  <c:v>Elementary occupations</c:v>
                </c:pt>
                <c:pt idx="1">
                  <c:v>Plant and machine operators, and assemblers</c:v>
                </c:pt>
                <c:pt idx="2">
                  <c:v>Craft and related trades workers</c:v>
                </c:pt>
                <c:pt idx="3">
                  <c:v>Skilled agricultural, forestry and fishery workers</c:v>
                </c:pt>
                <c:pt idx="4">
                  <c:v>Service and sales workers</c:v>
                </c:pt>
                <c:pt idx="5">
                  <c:v>Clerical support workers</c:v>
                </c:pt>
                <c:pt idx="6">
                  <c:v>Technicians and associate professionals</c:v>
                </c:pt>
                <c:pt idx="7">
                  <c:v>Professionals</c:v>
                </c:pt>
                <c:pt idx="8">
                  <c:v>Managers</c:v>
                </c:pt>
              </c:strCache>
            </c:strRef>
          </c:cat>
          <c:val>
            <c:numRef>
              <c:f>Graf1!$B$4:$B$12</c:f>
              <c:numCache>
                <c:formatCode>0.0</c:formatCode>
                <c:ptCount val="9"/>
                <c:pt idx="0">
                  <c:v>249.80058096850001</c:v>
                </c:pt>
                <c:pt idx="1">
                  <c:v>46.445336288500009</c:v>
                </c:pt>
                <c:pt idx="2">
                  <c:v>63.210961804</c:v>
                </c:pt>
                <c:pt idx="3">
                  <c:v>31.4821536645</c:v>
                </c:pt>
                <c:pt idx="4">
                  <c:v>134.14194659399999</c:v>
                </c:pt>
                <c:pt idx="5">
                  <c:v>7.4844190099999999</c:v>
                </c:pt>
                <c:pt idx="6">
                  <c:v>133.13961234449999</c:v>
                </c:pt>
                <c:pt idx="7">
                  <c:v>45.155190113500012</c:v>
                </c:pt>
                <c:pt idx="8">
                  <c:v>3.9181306789999999</c:v>
                </c:pt>
              </c:numCache>
            </c:numRef>
          </c:val>
          <c:extLst>
            <c:ext xmlns:c16="http://schemas.microsoft.com/office/drawing/2014/chart" uri="{C3380CC4-5D6E-409C-BE32-E72D297353CC}">
              <c16:uniqueId val="{00000000-0BBB-4541-8990-75F310C09DC3}"/>
            </c:ext>
          </c:extLst>
        </c:ser>
        <c:ser>
          <c:idx val="1"/>
          <c:order val="1"/>
          <c:tx>
            <c:strRef>
              <c:f>Graf1!$C$3</c:f>
              <c:strCache>
                <c:ptCount val="1"/>
                <c:pt idx="0">
                  <c:v>Females</c:v>
                </c:pt>
              </c:strCache>
            </c:strRef>
          </c:tx>
          <c:spPr>
            <a:solidFill>
              <a:srgbClr val="C00000"/>
            </a:solidFill>
            <a:ln>
              <a:solidFill>
                <a:srgbClr val="C00000"/>
              </a:solidFill>
            </a:ln>
            <a:effectLst/>
          </c:spPr>
          <c:invertIfNegative val="0"/>
          <c:cat>
            <c:strRef>
              <c:f>Graf1!$A$4:$A$12</c:f>
              <c:strCache>
                <c:ptCount val="9"/>
                <c:pt idx="0">
                  <c:v>Elementary occupations</c:v>
                </c:pt>
                <c:pt idx="1">
                  <c:v>Plant and machine operators, and assemblers</c:v>
                </c:pt>
                <c:pt idx="2">
                  <c:v>Craft and related trades workers</c:v>
                </c:pt>
                <c:pt idx="3">
                  <c:v>Skilled agricultural, forestry and fishery workers</c:v>
                </c:pt>
                <c:pt idx="4">
                  <c:v>Service and sales workers</c:v>
                </c:pt>
                <c:pt idx="5">
                  <c:v>Clerical support workers</c:v>
                </c:pt>
                <c:pt idx="6">
                  <c:v>Technicians and associate professionals</c:v>
                </c:pt>
                <c:pt idx="7">
                  <c:v>Professionals</c:v>
                </c:pt>
                <c:pt idx="8">
                  <c:v>Managers</c:v>
                </c:pt>
              </c:strCache>
            </c:strRef>
          </c:cat>
          <c:val>
            <c:numRef>
              <c:f>Graf1!$C$4:$C$12</c:f>
              <c:numCache>
                <c:formatCode>0.0</c:formatCode>
                <c:ptCount val="9"/>
                <c:pt idx="0">
                  <c:v>361.70463456200008</c:v>
                </c:pt>
                <c:pt idx="1">
                  <c:v>17.906017674499999</c:v>
                </c:pt>
                <c:pt idx="2">
                  <c:v>35.628240698499994</c:v>
                </c:pt>
                <c:pt idx="3">
                  <c:v>21.868780427499999</c:v>
                </c:pt>
                <c:pt idx="4">
                  <c:v>178.70730541099996</c:v>
                </c:pt>
                <c:pt idx="5">
                  <c:v>13.0412111185</c:v>
                </c:pt>
                <c:pt idx="6">
                  <c:v>249.55493766100022</c:v>
                </c:pt>
                <c:pt idx="7">
                  <c:v>68.328135039500012</c:v>
                </c:pt>
                <c:pt idx="8">
                  <c:v>0.80289553550000003</c:v>
                </c:pt>
              </c:numCache>
            </c:numRef>
          </c:val>
          <c:extLst>
            <c:ext xmlns:c16="http://schemas.microsoft.com/office/drawing/2014/chart" uri="{C3380CC4-5D6E-409C-BE32-E72D297353CC}">
              <c16:uniqueId val="{00000001-0BBB-4541-8990-75F310C09DC3}"/>
            </c:ext>
          </c:extLst>
        </c:ser>
        <c:dLbls>
          <c:showLegendKey val="0"/>
          <c:showVal val="0"/>
          <c:showCatName val="0"/>
          <c:showSerName val="0"/>
          <c:showPercent val="0"/>
          <c:showBubbleSize val="0"/>
        </c:dLbls>
        <c:gapWidth val="150"/>
        <c:overlap val="100"/>
        <c:axId val="849600032"/>
        <c:axId val="849602112"/>
      </c:barChart>
      <c:catAx>
        <c:axId val="8496000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849602112"/>
        <c:crosses val="autoZero"/>
        <c:auto val="1"/>
        <c:lblAlgn val="ctr"/>
        <c:lblOffset val="100"/>
        <c:noMultiLvlLbl val="0"/>
      </c:catAx>
      <c:valAx>
        <c:axId val="84960211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8496000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ofPieChart>
        <c:ofPieType val="pie"/>
        <c:varyColors val="1"/>
        <c:ser>
          <c:idx val="0"/>
          <c:order val="0"/>
          <c:dPt>
            <c:idx val="0"/>
            <c:bubble3D val="0"/>
            <c:spPr>
              <a:solidFill>
                <a:srgbClr val="C00000"/>
              </a:solidFill>
              <a:ln w="19050">
                <a:solidFill>
                  <a:schemeClr val="lt1"/>
                </a:solidFill>
              </a:ln>
              <a:effectLst/>
            </c:spPr>
            <c:extLst>
              <c:ext xmlns:c16="http://schemas.microsoft.com/office/drawing/2014/chart" uri="{C3380CC4-5D6E-409C-BE32-E72D297353CC}">
                <c16:uniqueId val="{00000001-FCCC-4CA1-BE82-6A77D6E05F18}"/>
              </c:ext>
            </c:extLst>
          </c:dPt>
          <c:dPt>
            <c:idx val="1"/>
            <c:bubble3D val="0"/>
            <c:spPr>
              <a:solidFill>
                <a:srgbClr val="FF7C80"/>
              </a:solidFill>
              <a:ln w="19050">
                <a:solidFill>
                  <a:schemeClr val="lt1"/>
                </a:solidFill>
              </a:ln>
              <a:effectLst/>
            </c:spPr>
            <c:extLst>
              <c:ext xmlns:c16="http://schemas.microsoft.com/office/drawing/2014/chart" uri="{C3380CC4-5D6E-409C-BE32-E72D297353CC}">
                <c16:uniqueId val="{00000003-FCCC-4CA1-BE82-6A77D6E05F18}"/>
              </c:ext>
            </c:extLst>
          </c:dPt>
          <c:dPt>
            <c:idx val="2"/>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5-FCCC-4CA1-BE82-6A77D6E05F18}"/>
              </c:ext>
            </c:extLst>
          </c:dPt>
          <c:dPt>
            <c:idx val="3"/>
            <c:bubble3D val="0"/>
            <c:spPr>
              <a:solidFill>
                <a:schemeClr val="accent1">
                  <a:lumMod val="75000"/>
                </a:schemeClr>
              </a:solidFill>
              <a:ln w="19050">
                <a:solidFill>
                  <a:schemeClr val="lt1"/>
                </a:solidFill>
              </a:ln>
              <a:effectLst/>
            </c:spPr>
            <c:extLst>
              <c:ext xmlns:c16="http://schemas.microsoft.com/office/drawing/2014/chart" uri="{C3380CC4-5D6E-409C-BE32-E72D297353CC}">
                <c16:uniqueId val="{00000007-FCCC-4CA1-BE82-6A77D6E05F1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CCC-4CA1-BE82-6A77D6E05F18}"/>
              </c:ext>
            </c:extLst>
          </c:dPt>
          <c:dLbls>
            <c:dLbl>
              <c:idx val="0"/>
              <c:layout/>
              <c:tx>
                <c:rich>
                  <a:bodyPr/>
                  <a:lstStyle/>
                  <a:p>
                    <a:fld id="{DE8BDCD5-EC17-4641-AE4E-043C7EDD4123}" type="VALUE">
                      <a:rPr lang="en-US"/>
                      <a:pPr/>
                      <a:t>[HODNOTA]</a:t>
                    </a:fld>
                    <a:r>
                      <a:rPr lang="en-US"/>
                      <a:t> %</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1-FCCC-4CA1-BE82-6A77D6E05F18}"/>
                </c:ext>
              </c:extLst>
            </c:dLbl>
            <c:dLbl>
              <c:idx val="1"/>
              <c:layout/>
              <c:tx>
                <c:rich>
                  <a:bodyPr/>
                  <a:lstStyle/>
                  <a:p>
                    <a:fld id="{F21F5D25-E259-4FAA-B721-C555CE75F2B1}" type="VALUE">
                      <a:rPr lang="en-US"/>
                      <a:pPr/>
                      <a:t>[HODNOTA]</a:t>
                    </a:fld>
                    <a:r>
                      <a:rPr lang="en-US"/>
                      <a:t> %</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3-FCCC-4CA1-BE82-6A77D6E05F18}"/>
                </c:ext>
              </c:extLst>
            </c:dLbl>
            <c:dLbl>
              <c:idx val="2"/>
              <c:layout/>
              <c:tx>
                <c:rich>
                  <a:bodyPr/>
                  <a:lstStyle/>
                  <a:p>
                    <a:fld id="{D13649C7-0124-4646-AE21-DF7830A7EB9E}" type="VALUE">
                      <a:rPr lang="en-US"/>
                      <a:pPr/>
                      <a:t>[HODNOTA]</a:t>
                    </a:fld>
                    <a:r>
                      <a:rPr lang="en-US"/>
                      <a:t> %</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5-FCCC-4CA1-BE82-6A77D6E05F18}"/>
                </c:ext>
              </c:extLst>
            </c:dLbl>
            <c:dLbl>
              <c:idx val="3"/>
              <c:layout/>
              <c:tx>
                <c:rich>
                  <a:bodyPr/>
                  <a:lstStyle/>
                  <a:p>
                    <a:fld id="{3C05AD5D-302D-4D67-B1E1-6322971D9991}" type="VALUE">
                      <a:rPr lang="en-US"/>
                      <a:pPr/>
                      <a:t>[HODNOTA]</a:t>
                    </a:fld>
                    <a:r>
                      <a:rPr lang="en-US"/>
                      <a:t> %</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7-FCCC-4CA1-BE82-6A77D6E05F18}"/>
                </c:ext>
              </c:extLst>
            </c:dLbl>
            <c:dLbl>
              <c:idx val="4"/>
              <c:layout/>
              <c:tx>
                <c:rich>
                  <a:bodyPr/>
                  <a:lstStyle/>
                  <a:p>
                    <a:fld id="{1F337DC3-B244-4722-AD01-26CB713F82FB}" type="VALUE">
                      <a:rPr lang="en-US"/>
                      <a:pPr/>
                      <a:t>[HODNOTA]</a:t>
                    </a:fld>
                    <a:r>
                      <a:rPr lang="en-US"/>
                      <a:t> %</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9-FCCC-4CA1-BE82-6A77D6E05F18}"/>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Graf2!$A$3:$A$6</c:f>
              <c:strCache>
                <c:ptCount val="4"/>
                <c:pt idx="0">
                  <c:v>In the place of residence</c:v>
                </c:pt>
                <c:pt idx="1">
                  <c:v>Elsewhere in the CR</c:v>
                </c:pt>
                <c:pt idx="2">
                  <c:v>Elsewhere in the EU</c:v>
                </c:pt>
                <c:pt idx="3">
                  <c:v>Elsewhere in the world</c:v>
                </c:pt>
              </c:strCache>
            </c:strRef>
          </c:cat>
          <c:val>
            <c:numRef>
              <c:f>Graf2!$B$3:$B$6</c:f>
              <c:numCache>
                <c:formatCode>0.0</c:formatCode>
                <c:ptCount val="4"/>
                <c:pt idx="0">
                  <c:v>85.672191273561253</c:v>
                </c:pt>
                <c:pt idx="1">
                  <c:v>13.600171633037425</c:v>
                </c:pt>
                <c:pt idx="2">
                  <c:v>0.3286543448569712</c:v>
                </c:pt>
                <c:pt idx="3">
                  <c:v>0.39898274854434801</c:v>
                </c:pt>
              </c:numCache>
            </c:numRef>
          </c:val>
          <c:extLst>
            <c:ext xmlns:c16="http://schemas.microsoft.com/office/drawing/2014/chart" uri="{C3380CC4-5D6E-409C-BE32-E72D297353CC}">
              <c16:uniqueId val="{0000000A-FCCC-4CA1-BE82-6A77D6E05F18}"/>
            </c:ext>
          </c:extLst>
        </c:ser>
        <c:dLbls>
          <c:showLegendKey val="0"/>
          <c:showVal val="0"/>
          <c:showCatName val="0"/>
          <c:showSerName val="0"/>
          <c:showPercent val="0"/>
          <c:showBubbleSize val="0"/>
          <c:showLeaderLines val="1"/>
        </c:dLbls>
        <c:gapWidth val="100"/>
        <c:secondPieSize val="75"/>
        <c:serLines>
          <c:spPr>
            <a:ln w="9525" cap="flat" cmpd="sng" algn="ctr">
              <a:solidFill>
                <a:schemeClr val="tx1">
                  <a:lumMod val="35000"/>
                  <a:lumOff val="65000"/>
                </a:schemeClr>
              </a:solidFill>
              <a:round/>
            </a:ln>
            <a:effectLst/>
          </c:spPr>
        </c:serLines>
      </c:of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1"/>
          <c:order val="0"/>
          <c:tx>
            <c:strRef>
              <c:f>Graf4!$C$3</c:f>
              <c:strCache>
                <c:ptCount val="1"/>
                <c:pt idx="0">
                  <c:v>Females</c:v>
                </c:pt>
              </c:strCache>
            </c:strRef>
          </c:tx>
          <c:spPr>
            <a:solidFill>
              <a:srgbClr val="C00000"/>
            </a:solidFill>
            <a:ln>
              <a:noFill/>
            </a:ln>
            <a:effectLst/>
          </c:spPr>
          <c:invertIfNegative val="0"/>
          <c:cat>
            <c:strRef>
              <c:f>Graf4!$A$4:$A$13</c:f>
              <c:strCache>
                <c:ptCount val="10"/>
                <c:pt idx="0">
                  <c:v>Advocacy of human rights, minorities, politics</c:v>
                </c:pt>
                <c:pt idx="1">
                  <c:v>Religion</c:v>
                </c:pt>
                <c:pt idx="2">
                  <c:v>Culture and preservation of monuments</c:v>
                </c:pt>
                <c:pt idx="3">
                  <c:v>Health care</c:v>
                </c:pt>
                <c:pt idx="4">
                  <c:v>Education, extracullicular activities</c:v>
                </c:pt>
                <c:pt idx="5">
                  <c:v>Sport, physical activities</c:v>
                </c:pt>
                <c:pt idx="6">
                  <c:v>Emergencies</c:v>
                </c:pt>
                <c:pt idx="7">
                  <c:v>Environment, care for animals</c:v>
                </c:pt>
                <c:pt idx="8">
                  <c:v>Social care</c:v>
                </c:pt>
                <c:pt idx="9">
                  <c:v>Municipality/comm. development, neighbourly help</c:v>
                </c:pt>
              </c:strCache>
            </c:strRef>
          </c:cat>
          <c:val>
            <c:numRef>
              <c:f>Graf4!$C$4:$C$13</c:f>
              <c:numCache>
                <c:formatCode>0.0</c:formatCode>
                <c:ptCount val="10"/>
                <c:pt idx="0">
                  <c:v>5.5446644190000001</c:v>
                </c:pt>
                <c:pt idx="1">
                  <c:v>17.067026892999998</c:v>
                </c:pt>
                <c:pt idx="2">
                  <c:v>29.669932185999997</c:v>
                </c:pt>
                <c:pt idx="3">
                  <c:v>48.332575497500002</c:v>
                </c:pt>
                <c:pt idx="4">
                  <c:v>59.716467355500001</c:v>
                </c:pt>
                <c:pt idx="5">
                  <c:v>69.445425392999994</c:v>
                </c:pt>
                <c:pt idx="6">
                  <c:v>101.69197209799999</c:v>
                </c:pt>
                <c:pt idx="7">
                  <c:v>140.15275406499998</c:v>
                </c:pt>
                <c:pt idx="8">
                  <c:v>311.41499322549998</c:v>
                </c:pt>
                <c:pt idx="9">
                  <c:v>164.5063469955</c:v>
                </c:pt>
              </c:numCache>
            </c:numRef>
          </c:val>
          <c:extLst>
            <c:ext xmlns:c16="http://schemas.microsoft.com/office/drawing/2014/chart" uri="{C3380CC4-5D6E-409C-BE32-E72D297353CC}">
              <c16:uniqueId val="{00000000-60A0-4B39-B2A6-22ACBD8F5990}"/>
            </c:ext>
          </c:extLst>
        </c:ser>
        <c:ser>
          <c:idx val="0"/>
          <c:order val="1"/>
          <c:tx>
            <c:strRef>
              <c:f>Graf4!$B$3</c:f>
              <c:strCache>
                <c:ptCount val="1"/>
                <c:pt idx="0">
                  <c:v>Males</c:v>
                </c:pt>
              </c:strCache>
            </c:strRef>
          </c:tx>
          <c:spPr>
            <a:solidFill>
              <a:srgbClr val="0070C0"/>
            </a:solidFill>
            <a:ln>
              <a:noFill/>
            </a:ln>
            <a:effectLst/>
          </c:spPr>
          <c:invertIfNegative val="0"/>
          <c:cat>
            <c:strRef>
              <c:f>Graf4!$A$4:$A$13</c:f>
              <c:strCache>
                <c:ptCount val="10"/>
                <c:pt idx="0">
                  <c:v>Advocacy of human rights, minorities, politics</c:v>
                </c:pt>
                <c:pt idx="1">
                  <c:v>Religion</c:v>
                </c:pt>
                <c:pt idx="2">
                  <c:v>Culture and preservation of monuments</c:v>
                </c:pt>
                <c:pt idx="3">
                  <c:v>Health care</c:v>
                </c:pt>
                <c:pt idx="4">
                  <c:v>Education, extracullicular activities</c:v>
                </c:pt>
                <c:pt idx="5">
                  <c:v>Sport, physical activities</c:v>
                </c:pt>
                <c:pt idx="6">
                  <c:v>Emergencies</c:v>
                </c:pt>
                <c:pt idx="7">
                  <c:v>Environment, care for animals</c:v>
                </c:pt>
                <c:pt idx="8">
                  <c:v>Social care</c:v>
                </c:pt>
                <c:pt idx="9">
                  <c:v>Municipality/comm. development, neighbourly help</c:v>
                </c:pt>
              </c:strCache>
            </c:strRef>
          </c:cat>
          <c:val>
            <c:numRef>
              <c:f>Graf4!$B$4:$B$13</c:f>
              <c:numCache>
                <c:formatCode>0.0</c:formatCode>
                <c:ptCount val="10"/>
                <c:pt idx="0">
                  <c:v>2.8569130329999997</c:v>
                </c:pt>
                <c:pt idx="1">
                  <c:v>4.1924942250000008</c:v>
                </c:pt>
                <c:pt idx="2">
                  <c:v>24.512418171</c:v>
                </c:pt>
                <c:pt idx="3">
                  <c:v>23.237911674499998</c:v>
                </c:pt>
                <c:pt idx="4">
                  <c:v>29.795972588000001</c:v>
                </c:pt>
                <c:pt idx="5">
                  <c:v>92.355201293999997</c:v>
                </c:pt>
                <c:pt idx="6">
                  <c:v>78.548602188499999</c:v>
                </c:pt>
                <c:pt idx="7">
                  <c:v>151.3842253075</c:v>
                </c:pt>
                <c:pt idx="8">
                  <c:v>78.8371068955</c:v>
                </c:pt>
                <c:pt idx="9">
                  <c:v>229.05748608949997</c:v>
                </c:pt>
              </c:numCache>
            </c:numRef>
          </c:val>
          <c:extLst>
            <c:ext xmlns:c16="http://schemas.microsoft.com/office/drawing/2014/chart" uri="{C3380CC4-5D6E-409C-BE32-E72D297353CC}">
              <c16:uniqueId val="{00000001-60A0-4B39-B2A6-22ACBD8F5990}"/>
            </c:ext>
          </c:extLst>
        </c:ser>
        <c:dLbls>
          <c:showLegendKey val="0"/>
          <c:showVal val="0"/>
          <c:showCatName val="0"/>
          <c:showSerName val="0"/>
          <c:showPercent val="0"/>
          <c:showBubbleSize val="0"/>
        </c:dLbls>
        <c:gapWidth val="150"/>
        <c:axId val="958554960"/>
        <c:axId val="958555376"/>
      </c:barChart>
      <c:catAx>
        <c:axId val="9585549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958555376"/>
        <c:crosses val="autoZero"/>
        <c:auto val="1"/>
        <c:lblAlgn val="ctr"/>
        <c:lblOffset val="100"/>
        <c:noMultiLvlLbl val="0"/>
      </c:catAx>
      <c:valAx>
        <c:axId val="958555376"/>
        <c:scaling>
          <c:orientation val="minMax"/>
          <c:max val="350"/>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9585549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Graf5!$B$3</c:f>
              <c:strCache>
                <c:ptCount val="1"/>
              </c:strCache>
            </c:strRef>
          </c:tx>
          <c:dPt>
            <c:idx val="0"/>
            <c:bubble3D val="0"/>
            <c:spPr>
              <a:solidFill>
                <a:srgbClr val="0070C0"/>
              </a:solidFill>
              <a:ln w="19050">
                <a:solidFill>
                  <a:schemeClr val="lt1"/>
                </a:solidFill>
              </a:ln>
              <a:effectLst/>
            </c:spPr>
            <c:extLst>
              <c:ext xmlns:c16="http://schemas.microsoft.com/office/drawing/2014/chart" uri="{C3380CC4-5D6E-409C-BE32-E72D297353CC}">
                <c16:uniqueId val="{00000001-8931-4921-8D51-C25DD17D14E7}"/>
              </c:ext>
            </c:extLst>
          </c:dPt>
          <c:dPt>
            <c:idx val="1"/>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3-8931-4921-8D51-C25DD17D14E7}"/>
              </c:ext>
            </c:extLst>
          </c:dPt>
          <c:dPt>
            <c:idx val="2"/>
            <c:bubble3D val="0"/>
            <c:spPr>
              <a:solidFill>
                <a:schemeClr val="accent1">
                  <a:lumMod val="20000"/>
                  <a:lumOff val="80000"/>
                </a:schemeClr>
              </a:solidFill>
              <a:ln w="19050">
                <a:solidFill>
                  <a:schemeClr val="lt1"/>
                </a:solidFill>
              </a:ln>
              <a:effectLst/>
            </c:spPr>
            <c:extLst>
              <c:ext xmlns:c16="http://schemas.microsoft.com/office/drawing/2014/chart" uri="{C3380CC4-5D6E-409C-BE32-E72D297353CC}">
                <c16:uniqueId val="{00000005-8931-4921-8D51-C25DD17D14E7}"/>
              </c:ext>
            </c:extLst>
          </c:dPt>
          <c:dPt>
            <c:idx val="3"/>
            <c:bubble3D val="0"/>
            <c:spPr>
              <a:solidFill>
                <a:srgbClr val="C00000"/>
              </a:solidFill>
              <a:ln w="19050">
                <a:solidFill>
                  <a:schemeClr val="lt1"/>
                </a:solidFill>
              </a:ln>
              <a:effectLst/>
            </c:spPr>
            <c:extLst>
              <c:ext xmlns:c16="http://schemas.microsoft.com/office/drawing/2014/chart" uri="{C3380CC4-5D6E-409C-BE32-E72D297353CC}">
                <c16:uniqueId val="{00000007-8931-4921-8D51-C25DD17D14E7}"/>
              </c:ext>
            </c:extLst>
          </c:dPt>
          <c:dPt>
            <c:idx val="4"/>
            <c:bubble3D val="0"/>
            <c:spPr>
              <a:solidFill>
                <a:srgbClr val="FF3300"/>
              </a:solidFill>
              <a:ln w="19050">
                <a:solidFill>
                  <a:schemeClr val="lt1"/>
                </a:solidFill>
              </a:ln>
              <a:effectLst/>
            </c:spPr>
            <c:extLst>
              <c:ext xmlns:c16="http://schemas.microsoft.com/office/drawing/2014/chart" uri="{C3380CC4-5D6E-409C-BE32-E72D297353CC}">
                <c16:uniqueId val="{00000009-8931-4921-8D51-C25DD17D14E7}"/>
              </c:ext>
            </c:extLst>
          </c:dPt>
          <c:dPt>
            <c:idx val="5"/>
            <c:bubble3D val="0"/>
            <c:spPr>
              <a:solidFill>
                <a:srgbClr val="FF7C80"/>
              </a:solidFill>
              <a:ln w="19050">
                <a:solidFill>
                  <a:schemeClr val="lt1"/>
                </a:solidFill>
              </a:ln>
              <a:effectLst/>
            </c:spPr>
            <c:extLst>
              <c:ext xmlns:c16="http://schemas.microsoft.com/office/drawing/2014/chart" uri="{C3380CC4-5D6E-409C-BE32-E72D297353CC}">
                <c16:uniqueId val="{0000000B-8931-4921-8D51-C25DD17D14E7}"/>
              </c:ext>
            </c:extLst>
          </c:dPt>
          <c:dLbls>
            <c:dLbl>
              <c:idx val="0"/>
              <c:layout/>
              <c:tx>
                <c:rich>
                  <a:bodyPr/>
                  <a:lstStyle/>
                  <a:p>
                    <a:fld id="{61FCBB47-3540-465D-B63C-172608DAD90E}" type="VALUE">
                      <a:rPr lang="en-US"/>
                      <a:pPr/>
                      <a:t>[HODNOTA]</a:t>
                    </a:fld>
                    <a:r>
                      <a:rPr lang="en-US"/>
                      <a:t> %</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1-8931-4921-8D51-C25DD17D14E7}"/>
                </c:ext>
              </c:extLst>
            </c:dLbl>
            <c:dLbl>
              <c:idx val="1"/>
              <c:layout/>
              <c:tx>
                <c:rich>
                  <a:bodyPr/>
                  <a:lstStyle/>
                  <a:p>
                    <a:fld id="{5D672271-BA46-4951-906B-04DA876B2748}" type="VALUE">
                      <a:rPr lang="en-US"/>
                      <a:pPr/>
                      <a:t>[HODNOTA]</a:t>
                    </a:fld>
                    <a:r>
                      <a:rPr lang="en-US"/>
                      <a:t> %</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3-8931-4921-8D51-C25DD17D14E7}"/>
                </c:ext>
              </c:extLst>
            </c:dLbl>
            <c:dLbl>
              <c:idx val="2"/>
              <c:layout/>
              <c:tx>
                <c:rich>
                  <a:bodyPr/>
                  <a:lstStyle/>
                  <a:p>
                    <a:fld id="{A1716E53-6FFC-48E2-9CE1-683BF131C65A}" type="VALUE">
                      <a:rPr lang="en-US"/>
                      <a:pPr/>
                      <a:t>[HODNOTA]</a:t>
                    </a:fld>
                    <a:r>
                      <a:rPr lang="en-US"/>
                      <a:t> %</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5-8931-4921-8D51-C25DD17D14E7}"/>
                </c:ext>
              </c:extLst>
            </c:dLbl>
            <c:dLbl>
              <c:idx val="3"/>
              <c:layout/>
              <c:tx>
                <c:rich>
                  <a:bodyPr/>
                  <a:lstStyle/>
                  <a:p>
                    <a:fld id="{C9DF81E0-1D6C-4DC2-82C6-6E31064D3632}" type="VALUE">
                      <a:rPr lang="en-US"/>
                      <a:pPr/>
                      <a:t>[HODNOTA]</a:t>
                    </a:fld>
                    <a:r>
                      <a:rPr lang="en-US"/>
                      <a:t> %</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7-8931-4921-8D51-C25DD17D14E7}"/>
                </c:ext>
              </c:extLst>
            </c:dLbl>
            <c:dLbl>
              <c:idx val="4"/>
              <c:layout/>
              <c:tx>
                <c:rich>
                  <a:bodyPr/>
                  <a:lstStyle/>
                  <a:p>
                    <a:fld id="{B13C8AB6-6B2C-4E40-883B-DA02C8224522}" type="VALUE">
                      <a:rPr lang="en-US"/>
                      <a:pPr/>
                      <a:t>[HODNOTA]</a:t>
                    </a:fld>
                    <a:r>
                      <a:rPr lang="en-US"/>
                      <a:t> %</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9-8931-4921-8D51-C25DD17D14E7}"/>
                </c:ext>
              </c:extLst>
            </c:dLbl>
            <c:dLbl>
              <c:idx val="5"/>
              <c:layout/>
              <c:tx>
                <c:rich>
                  <a:bodyPr/>
                  <a:lstStyle/>
                  <a:p>
                    <a:fld id="{C8D1951A-F146-46FD-BB74-E49B262296DC}" type="VALUE">
                      <a:rPr lang="en-US"/>
                      <a:pPr/>
                      <a:t>[HODNOTA]</a:t>
                    </a:fld>
                    <a:r>
                      <a:rPr lang="en-US"/>
                      <a:t> %</a:t>
                    </a:r>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B-8931-4921-8D51-C25DD17D14E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Graf5!$A$4:$A$9</c:f>
              <c:strCache>
                <c:ptCount val="6"/>
                <c:pt idx="0">
                  <c:v>Follows his/her beliefs, believes in values supported by a group or organisation</c:v>
                </c:pt>
                <c:pt idx="1">
                  <c:v>Wants to be with other people, friends, or follows their example</c:v>
                </c:pt>
                <c:pt idx="2">
                  <c:v>Wants to contribute to the community, to the environment</c:v>
                </c:pt>
                <c:pt idx="3">
                  <c:v>Wishes to solve pressing needs public services do not fulfil</c:v>
                </c:pt>
                <c:pt idx="4">
                  <c:v>Wants to discover himself/herself, use his/her competencies and experience</c:v>
                </c:pt>
                <c:pt idx="5">
                  <c:v>Wants to further expand his/her career to have more work opportunities</c:v>
                </c:pt>
              </c:strCache>
            </c:strRef>
          </c:cat>
          <c:val>
            <c:numRef>
              <c:f>Graf5!$B$4:$B$9</c:f>
              <c:numCache>
                <c:formatCode>0.0</c:formatCode>
                <c:ptCount val="6"/>
                <c:pt idx="0">
                  <c:v>29.788908647591406</c:v>
                </c:pt>
                <c:pt idx="1">
                  <c:v>29.217948272386341</c:v>
                </c:pt>
                <c:pt idx="2">
                  <c:v>22.635052045546587</c:v>
                </c:pt>
                <c:pt idx="3">
                  <c:v>14.453819356224754</c:v>
                </c:pt>
                <c:pt idx="4">
                  <c:v>3.0126730659932113</c:v>
                </c:pt>
                <c:pt idx="5">
                  <c:v>0.89159861225770165</c:v>
                </c:pt>
              </c:numCache>
            </c:numRef>
          </c:val>
          <c:extLst>
            <c:ext xmlns:c16="http://schemas.microsoft.com/office/drawing/2014/chart" uri="{C3380CC4-5D6E-409C-BE32-E72D297353CC}">
              <c16:uniqueId val="{0000000C-8931-4921-8D51-C25DD17D14E7}"/>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4288320209973748"/>
          <c:y val="3.5876348789734627E-2"/>
          <c:w val="0.3404501312335958"/>
          <c:h val="0.95561317663114231"/>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4">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 dir="row">[dobrovolnictvi062524_analyza_grafy_1NOVÉ_MM_graf_3_06_06_2024.xlsx]Graf3!$A$3:$H$4</cx:f>
        <cx:lvl ptCount="8">
          <cx:pt idx="0">Respondent’s place of work</cx:pt>
          <cx:pt idx="1">Other organisation</cx:pt>
          <cx:pt idx="2">Informal community</cx:pt>
          <cx:pt idx="3">Region, mayor, municipality</cx:pt>
          <cx:pt idx="4">Organisation, association, club</cx:pt>
          <cx:pt idx="5">Other person</cx:pt>
          <cx:pt idx="6">Person helped by the respondent</cx:pt>
          <cx:pt idx="7">Respondent</cx:pt>
        </cx:lvl>
        <cx:lvl ptCount="8">
          <cx:pt idx="0">Organised</cx:pt>
          <cx:pt idx="5">Unorganised</cx:pt>
        </cx:lvl>
      </cx:strDim>
      <cx:numDim type="size">
        <cx:f dir="row">[dobrovolnictvi062524_analyza_grafy_1NOVÉ_MM_graf_3_06_06_2024.xlsx]Graf3!$A$5:$H$5</cx:f>
        <cx:lvl ptCount="8" formatCode="Vęeobecný">
          <cx:pt idx="0">2.7999999999999998</cx:pt>
          <cx:pt idx="1">2.7999999999999998</cx:pt>
          <cx:pt idx="2">5.7000000000000002</cx:pt>
          <cx:pt idx="3">15</cx:pt>
          <cx:pt idx="4">30.199999999999999</cx:pt>
          <cx:pt idx="5">2.7999999999999998</cx:pt>
          <cx:pt idx="6">12.9</cx:pt>
          <cx:pt idx="7">27.399999999999999</cx:pt>
        </cx:lvl>
      </cx:numDim>
    </cx:data>
  </cx:chartData>
  <cx:chart>
    <cx:plotArea>
      <cx:plotAreaRegion>
        <cx:series layoutId="treemap" uniqueId="{BD66914E-5257-4EE6-992C-E69D65723CBB}">
          <cx:dataPt idx="0">
            <cx:spPr>
              <a:solidFill>
                <a:srgbClr val="0070C0"/>
              </a:solidFill>
            </cx:spPr>
          </cx:dataPt>
          <cx:dataPt idx="6">
            <cx:spPr>
              <a:solidFill>
                <a:srgbClr val="C00000"/>
              </a:solidFill>
            </cx:spPr>
          </cx:dataPt>
          <cx:dataLabels pos="inEnd">
            <cx:txPr>
              <a:bodyPr spcFirstLastPara="1" vertOverflow="ellipsis" wrap="square" lIns="0" tIns="0" rIns="0" bIns="0" anchor="ctr" anchorCtr="1">
                <a:spAutoFit/>
              </a:bodyPr>
              <a:lstStyle/>
              <a:p>
                <a:pPr>
                  <a:defRPr>
                    <a:latin typeface="Arial" panose="020B0604020202020204" pitchFamily="34" charset="0"/>
                    <a:ea typeface="Arial" panose="020B0604020202020204" pitchFamily="34" charset="0"/>
                    <a:cs typeface="Arial" panose="020B0604020202020204" pitchFamily="34" charset="0"/>
                  </a:defRPr>
                </a:pPr>
                <a:endParaRPr lang="cs-CZ">
                  <a:latin typeface="Arial" panose="020B0604020202020204" pitchFamily="34" charset="0"/>
                  <a:cs typeface="Arial" panose="020B0604020202020204" pitchFamily="34" charset="0"/>
                </a:endParaRPr>
              </a:p>
            </cx:txPr>
            <cx:visibility seriesName="0" categoryName="1" value="1"/>
            <cx:separator>, </cx:separator>
          </cx:dataLabels>
          <cx:dataId val="0"/>
          <cx:layoutPr>
            <cx:parentLabelLayout val="overlapping"/>
          </cx:layoutPr>
        </cx:series>
      </cx:plotAreaRegion>
    </cx:plotArea>
    <cx:legend pos="b" align="ctr" overlay="0">
      <cx:txPr>
        <a:bodyPr spcFirstLastPara="1" vertOverflow="ellipsis" wrap="square" lIns="0" tIns="0" rIns="0" bIns="0" anchor="ctr" anchorCtr="1"/>
        <a:lstStyle/>
        <a:p>
          <a:pPr>
            <a:defRPr sz="1000">
              <a:latin typeface="Arial" panose="020B0604020202020204" pitchFamily="34" charset="0"/>
              <a:ea typeface="Arial" panose="020B0604020202020204" pitchFamily="34" charset="0"/>
              <a:cs typeface="Arial" panose="020B0604020202020204" pitchFamily="34" charset="0"/>
            </a:defRPr>
          </a:pPr>
          <a:endParaRPr lang="cs-CZ" sz="1000">
            <a:latin typeface="Arial" panose="020B0604020202020204" pitchFamily="34" charset="0"/>
            <a:cs typeface="Arial" panose="020B0604020202020204" pitchFamily="34" charset="0"/>
          </a:endParaRPr>
        </a:p>
      </cx:txPr>
    </cx:legend>
  </cx:chart>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4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410">
  <cs:axisTitle>
    <cs:lnRef idx="0"/>
    <cs:fillRef idx="0"/>
    <cs:effectRef idx="0"/>
    <cs:fontRef idx="minor">
      <a:schemeClr val="tx1">
        <a:lumMod val="65000"/>
        <a:lumOff val="35000"/>
      </a:schemeClr>
    </cs:fontRef>
    <cs:spPr>
      <a:solidFill>
        <a:schemeClr val="bg1">
          <a:lumMod val="65000"/>
        </a:schemeClr>
      </a:solidFill>
      <a:ln w="19050">
        <a:solidFill>
          <a:schemeClr val="bg1"/>
        </a:solidFill>
      </a:ln>
    </cs:spPr>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bg1"/>
    </cs:fontRef>
    <cs:defRPr sz="900" kern="1200"/>
    <cs:bodyPr lIns="38100" tIns="19050" rIns="38100" bIns="19050">
      <a:spAutoFit/>
    </cs:bodyPr>
  </cs:dataLabel>
  <cs:dataLabelCallout>
    <cs:lnRef idx="0"/>
    <cs:fillRef idx="0"/>
    <cs:effectRef idx="0"/>
    <cs:fontRef idx="minor">
      <a:schemeClr val="tx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defRPr sz="900"/>
  </cs:dataTable>
  <cs:downBar>
    <cs:lnRef idx="0"/>
    <cs:fillRef idx="0"/>
    <cs:effectRef idx="0"/>
    <cs:fontRef idx="minor">
      <a:schemeClr val="tx1"/>
    </cs:fontRef>
    <cs:spPr>
      <a:solidFill>
        <a:schemeClr val="dk1"/>
      </a:solidFill>
    </cs:spPr>
  </cs:downBar>
  <cs:dropLine>
    <cs:lnRef idx="0"/>
    <cs:fillRef idx="0"/>
    <cs:effectRef idx="0"/>
    <cs:fontRef idx="minor">
      <a:schemeClr val="tx1"/>
    </cs:fontRef>
  </cs:dropLine>
  <cs:errorBar>
    <cs:lnRef idx="0"/>
    <cs:fillRef idx="0"/>
    <cs:effectRef idx="0"/>
    <cs:fontRef idx="minor">
      <a:schemeClr val="tx1"/>
    </cs:fontRef>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lumOff val="10000"/>
          </a:schemeClr>
        </a:solidFill>
        <a:round/>
      </a:ln>
    </cs:spPr>
  </cs:gridlineMinor>
  <cs:hiLoLine>
    <cs:lnRef idx="0"/>
    <cs:fillRef idx="0"/>
    <cs:effectRef idx="0"/>
    <cs:fontRef idx="minor">
      <a:schemeClr val="tx1"/>
    </cs:fontRef>
  </cs:hiLoLine>
  <cs:leaderLine>
    <cs:lnRef idx="0"/>
    <cs:fillRef idx="0"/>
    <cs:effectRef idx="0"/>
    <cs:fontRef idx="minor">
      <a:schemeClr val="tx1"/>
    </cs:fontRef>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tx1"/>
    </cs:fontRef>
    <cs:spPr>
      <a:solidFill>
        <a:schemeClr val="lt1"/>
      </a:solidFill>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700437171265E4499E8708B7702A942" ma:contentTypeVersion="9" ma:contentTypeDescription="Vytvoří nový dokument" ma:contentTypeScope="" ma:versionID="e699b565b8ded4d9df4e6ab7774ebcb1">
  <xsd:schema xmlns:xsd="http://www.w3.org/2001/XMLSchema" xmlns:xs="http://www.w3.org/2001/XMLSchema" xmlns:p="http://schemas.microsoft.com/office/2006/metadata/properties" xmlns:ns3="cea71f16-58d5-422b-b620-f42c8614bac5" targetNamespace="http://schemas.microsoft.com/office/2006/metadata/properties" ma:root="true" ma:fieldsID="d78d29d1719b6c957a620b75b83c3e98" ns3:_="">
    <xsd:import namespace="cea71f16-58d5-422b-b620-f42c8614bac5"/>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71f16-58d5-422b-b620-f42c8614b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5A078-77D3-4F21-98CF-9E693564DA8A}">
  <ds:schemaRefs>
    <ds:schemaRef ds:uri="http://purl.org/dc/dcmitype/"/>
    <ds:schemaRef ds:uri="http://purl.org/dc/terms/"/>
    <ds:schemaRef ds:uri="cea71f16-58d5-422b-b620-f42c8614bac5"/>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62C6ED98-111A-4070-9CAB-A81B57B31538}">
  <ds:schemaRefs>
    <ds:schemaRef ds:uri="http://schemas.microsoft.com/sharepoint/v3/contenttype/forms"/>
  </ds:schemaRefs>
</ds:datastoreItem>
</file>

<file path=customXml/itemProps3.xml><?xml version="1.0" encoding="utf-8"?>
<ds:datastoreItem xmlns:ds="http://schemas.openxmlformats.org/officeDocument/2006/customXml" ds:itemID="{CC6B8925-A69F-45FB-B545-4EF9C4424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71f16-58d5-422b-b620-f42c8614b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E41453-C943-4DE9-8706-A5830BDD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Dobrovolnictvi062524_analyza_EN.dotx</Template>
  <TotalTime>4</TotalTime>
  <Pages>9</Pages>
  <Words>2253</Words>
  <Characters>13293</Characters>
  <Application>Microsoft Office Word</Application>
  <DocSecurity>0</DocSecurity>
  <Lines>110</Lines>
  <Paragraphs>31</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Almost a fifth of the population of the Czech Republic volunteered, females were</vt:lpstr>
    </vt:vector>
  </TitlesOfParts>
  <Company>ČSÚ</Company>
  <LinksUpToDate>false</LinksUpToDate>
  <CharactersWithSpaces>15515</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Strašilová Gabriela</dc:creator>
  <cp:keywords/>
  <dc:description/>
  <cp:lastModifiedBy>Strašilová Gabriela</cp:lastModifiedBy>
  <cp:revision>1</cp:revision>
  <dcterms:created xsi:type="dcterms:W3CDTF">2024-06-19T07:46:00Z</dcterms:created>
  <dcterms:modified xsi:type="dcterms:W3CDTF">2024-06-19T07:50:00Z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0x0101003700437171265E4499E8708B7702A942</vt:lpwstr>
  </property>
  <property fmtid="{D5CDD505-2E9C-101B-9397-08002B2CF9AE}" pid="3" name="Názevformuláře">
    <vt:lpwstr>Analýza EN
</vt:lpwstr>
  </property>
  <property fmtid="{D5CDD505-2E9C-101B-9397-08002B2CF9AE}" pid="4" name="Vazbanaprocesnídoménu">
    <vt:lpwstr>;#4. Komunikace a propagace;#</vt:lpwstr>
  </property>
  <property fmtid="{D5CDD505-2E9C-101B-9397-08002B2CF9AE}" pid="5" name="Vazbanadefiničnípředpis">
    <vt:lpwstr>Směrnice č. 6/2020
</vt:lpwstr>
  </property>
  <property fmtid="{D5CDD505-2E9C-101B-9397-08002B2CF9AE}" pid="6" name="Ustanovení">
    <vt:lpwstr>čl. 3, odst. 4
</vt:lpwstr>
  </property>
  <property fmtid="{D5CDD505-2E9C-101B-9397-08002B2CF9AE}" pid="7" name="Účinnostod">
    <vt:filetime>2022-03-09T08:00:00Z</vt:filetime>
  </property>
  <property fmtid="{D5CDD505-2E9C-101B-9397-08002B2CF9AE}" pid="8" name="Označení">
    <vt:lpwstr>Form_c454</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