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68" w:rsidRDefault="00D341D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ÚVOD</w:t>
      </w:r>
    </w:p>
    <w:p w:rsidR="002B3A68" w:rsidRDefault="00D341DB" w:rsidP="0007400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základě novelizované legislativy Evropské unie proběhlo na podzim 2020 Integrované šetření v zemědělství, které navázalo na systém strukturálních šetření konaných v České republice od roku 2000. Jeho cílem bylo zjištění detailních a komplexních informací o velikosti, struktuře a vývoji zemědělských subjektů, jejich vybavenosti, výrobní orientaci a </w:t>
      </w:r>
      <w:proofErr w:type="spellStart"/>
      <w:r>
        <w:rPr>
          <w:rFonts w:ascii="Arial" w:hAnsi="Arial" w:cs="Arial"/>
          <w:sz w:val="20"/>
        </w:rPr>
        <w:t>mimozemědělských</w:t>
      </w:r>
      <w:proofErr w:type="spellEnd"/>
      <w:r>
        <w:rPr>
          <w:rFonts w:ascii="Arial" w:hAnsi="Arial" w:cs="Arial"/>
          <w:sz w:val="20"/>
        </w:rPr>
        <w:t xml:space="preserve"> činnostech. Toto šetření je také podkladem pro aktualizaci registru farem, který slouží jako základna pro každoroční zjišťování v zemědělství. </w:t>
      </w:r>
    </w:p>
    <w:p w:rsidR="002B3A68" w:rsidRDefault="00D341DB">
      <w:pPr>
        <w:spacing w:after="120" w:line="288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Strukturální šetření se provádí ve všech členských státech Evropské unie (EU) na základě požadavků legislativy EU/ES. Základním právním předpisem je nařízení Evropského parlamentu a Rady (EU) č. 2018/1091 ze dne 18. července 2018 o integrované statistice zemědělských podniků a o zrušení nařízení (EU) č. 1166/2008 a (EU) č. 1337/2011. Prováděcím předpisem k výše uvedenému nařízení platným pro rok 2020 je nařízení Komise (ES) č. 2018/1874 ze dne 29. listopadu 2018.</w:t>
      </w:r>
    </w:p>
    <w:p w:rsidR="002B3A68" w:rsidRDefault="00D341DB">
      <w:pPr>
        <w:spacing w:after="120" w:line="288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Integrovaná šetření v zemědělství se týkají zemědělských subjektů</w:t>
      </w:r>
      <w:r>
        <w:rPr>
          <w:rStyle w:val="Ukotvenpoznmkypodarou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>, které splňují alespoň jednu z</w:t>
      </w:r>
      <w:r w:rsidR="0073685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prahových hodnot daných nařízením Evropského parlamentu a Rady (EU) č. 2018/1091 tak, aby bylo zajištěno 98% pokrytí celkové obhospodařované zemědělské půdy (s výjimkou zelinářských zahrad) a 98% pokrytí dobytčích jednotek</w:t>
      </w:r>
      <w:r>
        <w:rPr>
          <w:rStyle w:val="Ukotvenpoznmkypod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 xml:space="preserve">. </w:t>
      </w:r>
    </w:p>
    <w:p w:rsidR="002B3A68" w:rsidRDefault="00D341DB">
      <w:pPr>
        <w:pStyle w:val="Zkladntext2"/>
        <w:spacing w:before="120" w:line="288" w:lineRule="auto"/>
        <w:jc w:val="both"/>
      </w:pPr>
      <w:r>
        <w:rPr>
          <w:rFonts w:ascii="Arial" w:hAnsi="Arial" w:cs="Arial"/>
          <w:sz w:val="20"/>
          <w:szCs w:val="20"/>
        </w:rPr>
        <w:t>V Integrovaném šetření 2020 byly pro Českou republiku použity následující prahové hodnoty: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ha obhospodařované zemědělské půdy vlastní nebo pronajaté,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ha orné půdy,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0,5 ha brambor,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0,5 ha zeleniny a jahod,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součtová plocha aromatických, léčivých a kořeninových rostlin, květin a okrasných rostlin, osiva a sadby, školek od výměry 2 000 m</w:t>
      </w:r>
      <w:r w:rsidRPr="0073685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součtová plocha ovocných sadů a ostatních trvalých kultur od výměry 3 000 m</w:t>
      </w:r>
      <w:r w:rsidRPr="0073685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1 000 m</w:t>
      </w:r>
      <w:r w:rsidRPr="0073685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vinic,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 m</w:t>
      </w:r>
      <w:r w:rsidRPr="0073685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zakrytých ploch,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 m</w:t>
      </w:r>
      <w:r w:rsidRPr="0073685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pěstovaných hub, nebo</w:t>
      </w:r>
    </w:p>
    <w:p w:rsidR="002B3A68" w:rsidRDefault="00D341DB">
      <w:pPr>
        <w:pStyle w:val="Seznam"/>
        <w:numPr>
          <w:ilvl w:val="0"/>
          <w:numId w:val="1"/>
        </w:numPr>
        <w:suppressAutoHyphens w:val="0"/>
        <w:spacing w:after="120"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1,7 dobytčí jednotky.</w:t>
      </w:r>
    </w:p>
    <w:p w:rsidR="007230F1" w:rsidRDefault="002016DA" w:rsidP="007230F1">
      <w:pPr>
        <w:spacing w:after="120" w:line="288" w:lineRule="auto"/>
        <w:jc w:val="both"/>
        <w:rPr>
          <w:rFonts w:ascii="Arial" w:hAnsi="Arial" w:cs="Arial"/>
          <w:sz w:val="20"/>
        </w:rPr>
      </w:pPr>
      <w:r w:rsidRPr="002016DA">
        <w:rPr>
          <w:rFonts w:ascii="Arial" w:hAnsi="Arial" w:cs="Arial"/>
          <w:sz w:val="20"/>
        </w:rPr>
        <w:t xml:space="preserve">Předkládaná analytická publikace sestává ze dvou tematicky odlišných částí. </w:t>
      </w:r>
    </w:p>
    <w:p w:rsidR="002B3A68" w:rsidRPr="007F5500" w:rsidRDefault="002016DA">
      <w:pPr>
        <w:spacing w:after="120" w:line="288" w:lineRule="auto"/>
        <w:ind w:firstLine="709"/>
        <w:jc w:val="both"/>
        <w:rPr>
          <w:rFonts w:ascii="Arial" w:hAnsi="Arial" w:cs="Arial"/>
          <w:color w:val="C00000"/>
          <w:sz w:val="20"/>
        </w:rPr>
      </w:pPr>
      <w:r w:rsidRPr="002016DA">
        <w:rPr>
          <w:rFonts w:ascii="Arial" w:hAnsi="Arial" w:cs="Arial"/>
          <w:sz w:val="20"/>
        </w:rPr>
        <w:t xml:space="preserve">První část je zaměřena na typologii farem a je zpracována kolektivem pracovníků Ústavu zemědělské ekonomiky a informací. </w:t>
      </w:r>
      <w:r>
        <w:rPr>
          <w:rFonts w:ascii="Arial" w:hAnsi="Arial" w:cs="Arial"/>
          <w:sz w:val="20"/>
        </w:rPr>
        <w:t>K</w:t>
      </w:r>
      <w:r w:rsidR="00D341DB">
        <w:rPr>
          <w:rFonts w:ascii="Arial" w:hAnsi="Arial" w:cs="Arial"/>
          <w:sz w:val="20"/>
        </w:rPr>
        <w:t>lasifikace zemědělských subjektů podle typu jejich výrobního zaměření, ekonomické velikosti a podle významu jiných výdělečných činnost</w:t>
      </w:r>
      <w:r>
        <w:rPr>
          <w:rFonts w:ascii="Arial" w:hAnsi="Arial" w:cs="Arial"/>
          <w:sz w:val="20"/>
        </w:rPr>
        <w:t>í je</w:t>
      </w:r>
      <w:r w:rsidRPr="002016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jedním z nejvýznamnějších výstupů Integrovaného šetření v zemědělství 2020</w:t>
      </w:r>
      <w:r w:rsidR="00D341DB">
        <w:rPr>
          <w:rFonts w:ascii="Arial" w:hAnsi="Arial" w:cs="Arial"/>
          <w:sz w:val="20"/>
        </w:rPr>
        <w:t xml:space="preserve">. Typologii farem </w:t>
      </w:r>
      <w:r w:rsidR="00D341DB" w:rsidRPr="0007400B">
        <w:rPr>
          <w:rFonts w:ascii="Arial" w:hAnsi="Arial" w:cs="Arial"/>
          <w:sz w:val="20"/>
        </w:rPr>
        <w:t>[</w:t>
      </w:r>
      <w:r w:rsidR="0007400B">
        <w:rPr>
          <w:rFonts w:ascii="Arial" w:hAnsi="Arial" w:cs="Arial"/>
          <w:sz w:val="20"/>
        </w:rPr>
        <w:t xml:space="preserve">podle </w:t>
      </w:r>
      <w:r w:rsidR="0007400B" w:rsidRPr="0007400B">
        <w:rPr>
          <w:rFonts w:ascii="Arial" w:hAnsi="Arial" w:cs="Arial"/>
          <w:sz w:val="20"/>
        </w:rPr>
        <w:t>prováděcí</w:t>
      </w:r>
      <w:r w:rsidR="0007400B">
        <w:rPr>
          <w:rFonts w:ascii="Arial" w:hAnsi="Arial" w:cs="Arial"/>
          <w:sz w:val="20"/>
        </w:rPr>
        <w:t>ho</w:t>
      </w:r>
      <w:r w:rsidR="0007400B" w:rsidRPr="0007400B">
        <w:rPr>
          <w:rFonts w:ascii="Arial" w:hAnsi="Arial" w:cs="Arial"/>
          <w:sz w:val="20"/>
        </w:rPr>
        <w:t xml:space="preserve"> nařízení Komise (EU) č. 2015/220 ze dne 3.</w:t>
      </w:r>
      <w:r w:rsidR="00736857">
        <w:rPr>
          <w:rFonts w:ascii="Arial" w:hAnsi="Arial" w:cs="Arial"/>
          <w:sz w:val="20"/>
        </w:rPr>
        <w:t> </w:t>
      </w:r>
      <w:r w:rsidR="0007400B" w:rsidRPr="0007400B">
        <w:rPr>
          <w:rFonts w:ascii="Arial" w:hAnsi="Arial" w:cs="Arial"/>
          <w:sz w:val="20"/>
        </w:rPr>
        <w:t>února 2015, kterým se stanoví pravidla pro uplatňování nařízení Rady (ES) č. 1217/2009 o založení zemědělské účetní datové sítě pro sběr údajů o příjmech a o hospodářské činnosti zemědělských podniků v</w:t>
      </w:r>
      <w:r w:rsidR="00736857">
        <w:rPr>
          <w:rFonts w:ascii="Arial" w:hAnsi="Arial" w:cs="Arial"/>
          <w:sz w:val="20"/>
        </w:rPr>
        <w:t> </w:t>
      </w:r>
      <w:r w:rsidR="0007400B" w:rsidRPr="0007400B">
        <w:rPr>
          <w:rFonts w:ascii="Arial" w:hAnsi="Arial" w:cs="Arial"/>
          <w:sz w:val="20"/>
        </w:rPr>
        <w:t>Evropské unii</w:t>
      </w:r>
      <w:r w:rsidR="00D341DB" w:rsidRPr="0007400B">
        <w:rPr>
          <w:rFonts w:ascii="Arial" w:hAnsi="Arial" w:cs="Arial"/>
          <w:sz w:val="20"/>
        </w:rPr>
        <w:t>]</w:t>
      </w:r>
      <w:r w:rsidR="00D341DB">
        <w:rPr>
          <w:rFonts w:ascii="Arial" w:hAnsi="Arial" w:cs="Arial"/>
          <w:sz w:val="20"/>
        </w:rPr>
        <w:t xml:space="preserve"> zajišťuje v České republice Ústav zemědělské ekonomiky a informací (ÚZEI), provozovatel mezinárodní zemědělské účetní datové sítě (FADN, </w:t>
      </w:r>
      <w:proofErr w:type="spellStart"/>
      <w:r w:rsidR="00D341DB">
        <w:rPr>
          <w:rFonts w:ascii="Arial" w:hAnsi="Arial" w:cs="Arial"/>
          <w:sz w:val="20"/>
        </w:rPr>
        <w:t>Farm</w:t>
      </w:r>
      <w:proofErr w:type="spellEnd"/>
      <w:r w:rsidR="00D341DB">
        <w:rPr>
          <w:rFonts w:ascii="Arial" w:hAnsi="Arial" w:cs="Arial"/>
          <w:sz w:val="20"/>
        </w:rPr>
        <w:t xml:space="preserve"> </w:t>
      </w:r>
      <w:proofErr w:type="spellStart"/>
      <w:r w:rsidR="00D341DB">
        <w:rPr>
          <w:rFonts w:ascii="Arial" w:hAnsi="Arial" w:cs="Arial"/>
          <w:sz w:val="20"/>
        </w:rPr>
        <w:t>Accountancy</w:t>
      </w:r>
      <w:proofErr w:type="spellEnd"/>
      <w:r w:rsidR="00D341DB">
        <w:rPr>
          <w:rFonts w:ascii="Arial" w:hAnsi="Arial" w:cs="Arial"/>
          <w:sz w:val="20"/>
        </w:rPr>
        <w:t xml:space="preserve"> Data Network), na základě mikroekonomických charakteristik zemědělských podniků odvozených z údajů zjišťovaných ve strukturálních šetřeních.</w:t>
      </w:r>
      <w:r w:rsidR="007F5500">
        <w:rPr>
          <w:rFonts w:ascii="Arial" w:hAnsi="Arial" w:cs="Arial"/>
          <w:color w:val="FF0000"/>
          <w:sz w:val="20"/>
        </w:rPr>
        <w:t xml:space="preserve"> </w:t>
      </w:r>
    </w:p>
    <w:p w:rsidR="002B3A68" w:rsidRPr="007F5500" w:rsidRDefault="007F55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analýzu</w:t>
      </w:r>
      <w:r w:rsidRPr="007F5500">
        <w:rPr>
          <w:rFonts w:ascii="Arial" w:hAnsi="Arial" w:cs="Arial"/>
          <w:sz w:val="20"/>
        </w:rPr>
        <w:t xml:space="preserve"> typologi</w:t>
      </w:r>
      <w:r>
        <w:rPr>
          <w:rFonts w:ascii="Arial" w:hAnsi="Arial" w:cs="Arial"/>
          <w:sz w:val="20"/>
        </w:rPr>
        <w:t>e</w:t>
      </w:r>
      <w:r w:rsidRPr="007F5500">
        <w:rPr>
          <w:rFonts w:ascii="Arial" w:hAnsi="Arial" w:cs="Arial"/>
          <w:sz w:val="20"/>
        </w:rPr>
        <w:t xml:space="preserve"> f</w:t>
      </w:r>
      <w:bookmarkStart w:id="0" w:name="_GoBack"/>
      <w:bookmarkEnd w:id="0"/>
      <w:r w:rsidRPr="007F5500">
        <w:rPr>
          <w:rFonts w:ascii="Arial" w:hAnsi="Arial" w:cs="Arial"/>
          <w:sz w:val="20"/>
        </w:rPr>
        <w:t>arem byla použita data ve stejné podobě, jako byla odeslána do Eurostatu. Ta se v několika aspektech odlišují od údajů publikovaných ČSÚ:</w:t>
      </w:r>
    </w:p>
    <w:p w:rsidR="007F5500" w:rsidRPr="007F5500" w:rsidRDefault="007F5500" w:rsidP="007F5500">
      <w:pPr>
        <w:pStyle w:val="Seznam"/>
        <w:numPr>
          <w:ilvl w:val="0"/>
          <w:numId w:val="3"/>
        </w:numPr>
        <w:suppressAutoHyphens w:val="0"/>
        <w:spacing w:after="240" w:line="288" w:lineRule="auto"/>
        <w:contextualSpacing/>
        <w:jc w:val="both"/>
        <w:rPr>
          <w:rFonts w:ascii="Arial" w:hAnsi="Arial" w:cs="Arial"/>
          <w:sz w:val="20"/>
        </w:rPr>
      </w:pPr>
      <w:r w:rsidRPr="007F5500">
        <w:rPr>
          <w:rFonts w:ascii="Arial" w:hAnsi="Arial" w:cs="Arial"/>
          <w:sz w:val="20"/>
        </w:rPr>
        <w:lastRenderedPageBreak/>
        <w:t xml:space="preserve">Podle definice EU se chmel řadí mezi plodiny pěstované na orné půdě. V České republice se podle zákona č. 252/1997 Sb., o zemědělství, ve znění pozdějších předpisů, chmel resp. chmelnice vykazuje jako trvalá kultura stejně jako vinice, zahrady, sady a trvalé travní porosty. </w:t>
      </w:r>
    </w:p>
    <w:p w:rsidR="007F5500" w:rsidRDefault="007F5500" w:rsidP="00F67851">
      <w:pPr>
        <w:pStyle w:val="Seznam"/>
        <w:numPr>
          <w:ilvl w:val="0"/>
          <w:numId w:val="3"/>
        </w:numPr>
        <w:suppressAutoHyphens w:val="0"/>
        <w:spacing w:after="240" w:line="288" w:lineRule="auto"/>
        <w:contextualSpacing/>
        <w:jc w:val="both"/>
        <w:rPr>
          <w:rFonts w:ascii="Arial" w:hAnsi="Arial" w:cs="Arial"/>
          <w:sz w:val="20"/>
        </w:rPr>
      </w:pPr>
      <w:r w:rsidRPr="007F5500">
        <w:rPr>
          <w:rFonts w:ascii="Arial" w:hAnsi="Arial" w:cs="Arial"/>
          <w:sz w:val="20"/>
        </w:rPr>
        <w:t xml:space="preserve">Podle definice EU se pěstitelské školky řadí mezi trvalé kultury. V rámci šetření o plochách osevů zemědělských plodin jsou školky zařazeny mezi plodiny pěstované na orné půdě. </w:t>
      </w:r>
    </w:p>
    <w:p w:rsidR="007F5500" w:rsidRDefault="007F5500" w:rsidP="00072217">
      <w:pPr>
        <w:pStyle w:val="Seznam"/>
        <w:numPr>
          <w:ilvl w:val="0"/>
          <w:numId w:val="3"/>
        </w:numPr>
        <w:suppressAutoHyphens w:val="0"/>
        <w:spacing w:after="240" w:line="288" w:lineRule="auto"/>
        <w:contextualSpacing/>
        <w:jc w:val="both"/>
        <w:rPr>
          <w:rFonts w:ascii="Arial" w:hAnsi="Arial" w:cs="Arial"/>
          <w:sz w:val="20"/>
        </w:rPr>
      </w:pPr>
      <w:r w:rsidRPr="007F5500">
        <w:rPr>
          <w:rFonts w:ascii="Arial" w:hAnsi="Arial" w:cs="Arial"/>
          <w:sz w:val="20"/>
        </w:rPr>
        <w:t xml:space="preserve">Podle metodiky Eurostatu se stromy a keře pěstované výhradně pro energetické účely započítají do zalesněných ploch (z toho rychle rostoucích dřevin) bez ohledu na to, na jaké půdě se pěstují. V České republice se tyto plochy zahrnují se do ostatních trvalých kultur (z toho rychle rostoucí dřeviny), </w:t>
      </w:r>
      <w:r>
        <w:rPr>
          <w:rFonts w:ascii="Arial" w:hAnsi="Arial" w:cs="Arial"/>
          <w:sz w:val="20"/>
        </w:rPr>
        <w:t>tj</w:t>
      </w:r>
      <w:r w:rsidRPr="007F5500">
        <w:rPr>
          <w:rFonts w:ascii="Arial" w:hAnsi="Arial" w:cs="Arial"/>
          <w:sz w:val="20"/>
        </w:rPr>
        <w:t xml:space="preserve">. jsou součástí zemědělské půdy. </w:t>
      </w:r>
    </w:p>
    <w:p w:rsidR="007230F1" w:rsidRDefault="007230F1" w:rsidP="007230F1">
      <w:pPr>
        <w:pStyle w:val="Seznam"/>
        <w:suppressAutoHyphens w:val="0"/>
        <w:spacing w:after="0" w:line="288" w:lineRule="auto"/>
        <w:contextualSpacing/>
        <w:jc w:val="both"/>
        <w:rPr>
          <w:rFonts w:ascii="Arial" w:hAnsi="Arial" w:cs="Arial"/>
          <w:sz w:val="20"/>
        </w:rPr>
      </w:pPr>
    </w:p>
    <w:p w:rsidR="007230F1" w:rsidRPr="002016DA" w:rsidRDefault="007230F1" w:rsidP="007230F1">
      <w:pPr>
        <w:spacing w:after="120" w:line="288" w:lineRule="auto"/>
        <w:ind w:firstLine="709"/>
        <w:jc w:val="both"/>
        <w:rPr>
          <w:rFonts w:ascii="Arial" w:hAnsi="Arial" w:cs="Arial"/>
          <w:sz w:val="20"/>
        </w:rPr>
      </w:pPr>
      <w:r w:rsidRPr="002016DA">
        <w:rPr>
          <w:rFonts w:ascii="Arial" w:hAnsi="Arial" w:cs="Arial"/>
          <w:sz w:val="20"/>
        </w:rPr>
        <w:t xml:space="preserve">Druhá část </w:t>
      </w:r>
      <w:r>
        <w:rPr>
          <w:rFonts w:ascii="Arial" w:hAnsi="Arial" w:cs="Arial"/>
          <w:sz w:val="20"/>
        </w:rPr>
        <w:t xml:space="preserve">publikace </w:t>
      </w:r>
      <w:r w:rsidRPr="002016DA">
        <w:rPr>
          <w:rFonts w:ascii="Arial" w:hAnsi="Arial" w:cs="Arial"/>
          <w:sz w:val="20"/>
        </w:rPr>
        <w:t xml:space="preserve">popisuje změny v našem zemědělství na základě srovnání výsledků Integrovaného šetření v zemědělství 2020 s výsledky šetření </w:t>
      </w:r>
      <w:proofErr w:type="spellStart"/>
      <w:r w:rsidRPr="002016DA">
        <w:rPr>
          <w:rFonts w:ascii="Arial" w:hAnsi="Arial" w:cs="Arial"/>
          <w:sz w:val="20"/>
        </w:rPr>
        <w:t>Agrocenzus</w:t>
      </w:r>
      <w:proofErr w:type="spellEnd"/>
      <w:r w:rsidRPr="002016DA">
        <w:rPr>
          <w:rFonts w:ascii="Arial" w:hAnsi="Arial" w:cs="Arial"/>
          <w:sz w:val="20"/>
        </w:rPr>
        <w:t xml:space="preserve"> 2000 přepočtenými pro stejné prahové hodnoty</w:t>
      </w:r>
      <w:r w:rsidR="00A03608">
        <w:rPr>
          <w:rFonts w:ascii="Arial" w:hAnsi="Arial" w:cs="Arial"/>
          <w:sz w:val="20"/>
        </w:rPr>
        <w:t xml:space="preserve">, </w:t>
      </w:r>
      <w:r w:rsidRPr="002016DA">
        <w:rPr>
          <w:rFonts w:ascii="Arial" w:hAnsi="Arial" w:cs="Arial"/>
          <w:sz w:val="20"/>
        </w:rPr>
        <w:t>regionální rozdíly zachycené na základě IŠZ 2020</w:t>
      </w:r>
      <w:r w:rsidR="00A03608">
        <w:rPr>
          <w:rFonts w:ascii="Arial" w:hAnsi="Arial" w:cs="Arial"/>
          <w:sz w:val="20"/>
        </w:rPr>
        <w:t xml:space="preserve"> a nově </w:t>
      </w:r>
      <w:r w:rsidR="002B71C5">
        <w:rPr>
          <w:rFonts w:ascii="Arial" w:hAnsi="Arial" w:cs="Arial"/>
          <w:sz w:val="20"/>
        </w:rPr>
        <w:t>zpracovanou</w:t>
      </w:r>
      <w:r w:rsidR="00A03608">
        <w:rPr>
          <w:rFonts w:ascii="Arial" w:hAnsi="Arial" w:cs="Arial"/>
          <w:sz w:val="20"/>
        </w:rPr>
        <w:t xml:space="preserve"> analýzu zemědělských subjektů v rozdělení do kvartilů</w:t>
      </w:r>
      <w:r w:rsidRPr="002016DA">
        <w:rPr>
          <w:rFonts w:ascii="Arial" w:hAnsi="Arial" w:cs="Arial"/>
          <w:sz w:val="20"/>
        </w:rPr>
        <w:t>. Kapitolu připravil kolektiv pracovníků Českého statistického úřadu.</w:t>
      </w:r>
    </w:p>
    <w:p w:rsidR="007230F1" w:rsidRPr="007F5500" w:rsidRDefault="007230F1" w:rsidP="007230F1">
      <w:pPr>
        <w:pStyle w:val="Seznam"/>
        <w:suppressAutoHyphens w:val="0"/>
        <w:spacing w:after="240" w:line="288" w:lineRule="auto"/>
        <w:contextualSpacing/>
        <w:jc w:val="both"/>
        <w:rPr>
          <w:rFonts w:ascii="Arial" w:hAnsi="Arial" w:cs="Arial"/>
          <w:sz w:val="20"/>
        </w:rPr>
      </w:pPr>
    </w:p>
    <w:sectPr w:rsidR="007230F1" w:rsidRPr="007F5500" w:rsidSect="0054727A">
      <w:pgSz w:w="11906" w:h="16838"/>
      <w:pgMar w:top="1134" w:right="851" w:bottom="1134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32" w:rsidRDefault="00A97632">
      <w:pPr>
        <w:spacing w:after="0" w:line="240" w:lineRule="auto"/>
      </w:pPr>
      <w:r>
        <w:separator/>
      </w:r>
    </w:p>
  </w:endnote>
  <w:endnote w:type="continuationSeparator" w:id="0">
    <w:p w:rsidR="00A97632" w:rsidRDefault="00A9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32" w:rsidRDefault="00A97632">
      <w:pPr>
        <w:rPr>
          <w:sz w:val="12"/>
        </w:rPr>
      </w:pPr>
      <w:r>
        <w:separator/>
      </w:r>
    </w:p>
  </w:footnote>
  <w:footnote w:type="continuationSeparator" w:id="0">
    <w:p w:rsidR="00A97632" w:rsidRDefault="00A97632">
      <w:pPr>
        <w:rPr>
          <w:sz w:val="12"/>
        </w:rPr>
      </w:pPr>
      <w:r>
        <w:continuationSeparator/>
      </w:r>
    </w:p>
  </w:footnote>
  <w:footnote w:id="1">
    <w:p w:rsidR="002B3A68" w:rsidRPr="00736857" w:rsidRDefault="00D341DB">
      <w:pPr>
        <w:pStyle w:val="Textpoznpodarou"/>
        <w:jc w:val="both"/>
        <w:rPr>
          <w:rFonts w:ascii="Arial" w:hAnsi="Arial" w:cs="Arial"/>
          <w:sz w:val="18"/>
        </w:rPr>
      </w:pPr>
      <w:r w:rsidRPr="000902A4">
        <w:rPr>
          <w:rStyle w:val="Znakypropoznmkupodarou"/>
          <w:rFonts w:ascii="Arial" w:hAnsi="Arial" w:cs="Arial"/>
          <w:vertAlign w:val="superscript"/>
        </w:rPr>
        <w:footnoteRef/>
      </w:r>
      <w:r w:rsidRPr="00736857">
        <w:rPr>
          <w:rFonts w:ascii="Arial" w:hAnsi="Arial" w:cs="Arial"/>
          <w:sz w:val="18"/>
        </w:rPr>
        <w:t xml:space="preserve"> Zemědělským subjektem se rozumí technicky i ekonomicky samostatná jednotka, která podléhá jednotnému řízení a v souladu s nařízením (ES) č. 1893/2006 provádí hospodářské činnosti v zemědělství, které patří do skupin </w:t>
      </w:r>
      <w:proofErr w:type="gramStart"/>
      <w:r w:rsidRPr="00736857">
        <w:rPr>
          <w:rFonts w:ascii="Arial" w:hAnsi="Arial" w:cs="Arial"/>
          <w:sz w:val="18"/>
        </w:rPr>
        <w:t>A.01.1</w:t>
      </w:r>
      <w:proofErr w:type="gramEnd"/>
      <w:r w:rsidRPr="00736857">
        <w:rPr>
          <w:rFonts w:ascii="Arial" w:hAnsi="Arial" w:cs="Arial"/>
          <w:sz w:val="18"/>
        </w:rPr>
        <w:t xml:space="preserve">, A.01.2, A.01.3, A.01.4, A.01.5 nebo „udržování půdy v dobrém zemědělském a environmentálním stavu“ skupiny A01.6 v rámci hospodářského území Evropské unie jako hlavní nebo vedlejší činnost. Z činností třídy 01.49 jsou zahrnuty pouze činnosti „chov </w:t>
      </w:r>
      <w:proofErr w:type="spellStart"/>
      <w:r w:rsidRPr="00736857">
        <w:rPr>
          <w:rFonts w:ascii="Arial" w:hAnsi="Arial" w:cs="Arial"/>
          <w:sz w:val="18"/>
        </w:rPr>
        <w:t>polodomestikovaných</w:t>
      </w:r>
      <w:proofErr w:type="spellEnd"/>
      <w:r w:rsidRPr="00736857">
        <w:rPr>
          <w:rFonts w:ascii="Arial" w:hAnsi="Arial" w:cs="Arial"/>
          <w:sz w:val="18"/>
        </w:rPr>
        <w:t xml:space="preserve"> či ostatních živých zvířat“ (s výjimkou chovu hmyzu) a „chov včel a výroba medu a včelího vosku“.</w:t>
      </w:r>
    </w:p>
  </w:footnote>
  <w:footnote w:id="2">
    <w:p w:rsidR="002B3A68" w:rsidRPr="00736857" w:rsidRDefault="00D341DB">
      <w:pPr>
        <w:pStyle w:val="Textpoznpodarou"/>
        <w:jc w:val="both"/>
        <w:rPr>
          <w:rFonts w:ascii="Arial" w:hAnsi="Arial" w:cs="Arial"/>
          <w:sz w:val="18"/>
        </w:rPr>
      </w:pPr>
      <w:r w:rsidRPr="007C729F">
        <w:rPr>
          <w:rStyle w:val="Znakypropoznmkupodarou"/>
          <w:rFonts w:ascii="Arial" w:hAnsi="Arial" w:cs="Arial"/>
          <w:vertAlign w:val="superscript"/>
        </w:rPr>
        <w:footnoteRef/>
      </w:r>
      <w:r w:rsidRPr="00736857">
        <w:rPr>
          <w:rFonts w:ascii="Arial" w:hAnsi="Arial" w:cs="Arial"/>
          <w:sz w:val="18"/>
        </w:rPr>
        <w:t xml:space="preserve"> Dobytčí jednotka (DJ) je  standardní měřicí jednotka, umožňující sdružení různých kategorií hospodářských zvířat za účelem jejich srovnávání; koeficienty pro stanovení dobytčích jednotek pro jednotlivé kategorie hospodářských zvířat jsou uvedeny v příloze I nařízení Evropského parlamentu a Rady (EU) č. 2018/1091.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1CE5"/>
    <w:multiLevelType w:val="multilevel"/>
    <w:tmpl w:val="6FE41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FC0F9F"/>
    <w:multiLevelType w:val="multilevel"/>
    <w:tmpl w:val="F1C4B1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502CFF"/>
    <w:multiLevelType w:val="hybridMultilevel"/>
    <w:tmpl w:val="C23E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68"/>
    <w:rsid w:val="0007400B"/>
    <w:rsid w:val="000902A4"/>
    <w:rsid w:val="002016DA"/>
    <w:rsid w:val="002B3A68"/>
    <w:rsid w:val="002B71C5"/>
    <w:rsid w:val="003D2CD1"/>
    <w:rsid w:val="003E62DF"/>
    <w:rsid w:val="00533F5B"/>
    <w:rsid w:val="0054727A"/>
    <w:rsid w:val="00627FB1"/>
    <w:rsid w:val="007230F1"/>
    <w:rsid w:val="00736857"/>
    <w:rsid w:val="007C729F"/>
    <w:rsid w:val="007F5500"/>
    <w:rsid w:val="0090669F"/>
    <w:rsid w:val="00A03608"/>
    <w:rsid w:val="00A97632"/>
    <w:rsid w:val="00CA29BD"/>
    <w:rsid w:val="00D341DB"/>
    <w:rsid w:val="00F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E3605-B4C9-4642-849B-485DF89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odstavecChar">
    <w:name w:val="[Základní odstavec] Char"/>
    <w:link w:val="Zkladnodstavec"/>
    <w:uiPriority w:val="99"/>
    <w:qFormat/>
    <w:rsid w:val="00DB4B03"/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B35C08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semiHidden/>
    <w:qFormat/>
    <w:rsid w:val="00B35C08"/>
    <w:rPr>
      <w:vertAlign w:val="superscript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B35C08"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odstavec">
    <w:name w:val="[Základní odstavec]"/>
    <w:link w:val="ZkladnodstavecChar"/>
    <w:uiPriority w:val="99"/>
    <w:qFormat/>
    <w:rsid w:val="00DB4B03"/>
    <w:pPr>
      <w:spacing w:line="276" w:lineRule="auto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semiHidden/>
    <w:rsid w:val="00B35C08"/>
    <w:pPr>
      <w:suppressAutoHyphens w:val="0"/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B35C08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20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macova4870</dc:creator>
  <dc:description/>
  <cp:lastModifiedBy>macova4870</cp:lastModifiedBy>
  <cp:revision>30</cp:revision>
  <dcterms:created xsi:type="dcterms:W3CDTF">2021-11-09T09:28:00Z</dcterms:created>
  <dcterms:modified xsi:type="dcterms:W3CDTF">2022-04-20T11:53:00Z</dcterms:modified>
  <dc:language>cs-CZ</dc:language>
</cp:coreProperties>
</file>