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64630" w14:textId="56A8F5C0" w:rsidR="00832CE0" w:rsidRPr="00053782" w:rsidRDefault="00832CE0" w:rsidP="007979D3">
      <w:pPr>
        <w:pStyle w:val="Nadpis1"/>
        <w:spacing w:before="120" w:after="120"/>
        <w:rPr>
          <w:rFonts w:ascii="Arial" w:hAnsi="Arial" w:cs="Arial"/>
          <w:i/>
          <w:sz w:val="24"/>
          <w:lang w:val="en-GB"/>
        </w:rPr>
      </w:pPr>
      <w:r w:rsidRPr="00053782">
        <w:rPr>
          <w:rFonts w:ascii="Arial" w:hAnsi="Arial" w:cs="Arial"/>
          <w:i/>
          <w:sz w:val="24"/>
          <w:lang w:val="en-GB"/>
        </w:rPr>
        <w:t>COMMENTARY</w:t>
      </w:r>
    </w:p>
    <w:p w14:paraId="1618E11F" w14:textId="3221BEF5" w:rsidR="00213682" w:rsidRPr="00053782" w:rsidRDefault="00832CE0" w:rsidP="007979D3">
      <w:pPr>
        <w:spacing w:before="120" w:after="120"/>
        <w:jc w:val="both"/>
        <w:rPr>
          <w:rFonts w:ascii="Arial" w:hAnsi="Arial" w:cs="Arial"/>
          <w:bCs/>
          <w:i/>
          <w:sz w:val="20"/>
          <w:szCs w:val="20"/>
          <w:lang w:val="en-GB"/>
        </w:rPr>
      </w:pPr>
      <w:r w:rsidRPr="00053782">
        <w:rPr>
          <w:rFonts w:ascii="Arial" w:hAnsi="Arial" w:cs="Arial"/>
          <w:bCs/>
          <w:i/>
          <w:sz w:val="20"/>
          <w:szCs w:val="20"/>
          <w:lang w:val="en-GB"/>
        </w:rPr>
        <w:t>In 202</w:t>
      </w:r>
      <w:r w:rsidR="00D53E9A" w:rsidRPr="00053782">
        <w:rPr>
          <w:rFonts w:ascii="Arial" w:hAnsi="Arial" w:cs="Arial"/>
          <w:bCs/>
          <w:i/>
          <w:sz w:val="20"/>
          <w:szCs w:val="20"/>
          <w:lang w:val="en-GB"/>
        </w:rPr>
        <w:t>4</w:t>
      </w:r>
      <w:r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, the </w:t>
      </w:r>
      <w:r w:rsidRPr="00053782">
        <w:rPr>
          <w:rFonts w:ascii="Arial" w:hAnsi="Arial" w:cs="Arial"/>
          <w:b/>
          <w:bCs/>
          <w:i/>
          <w:sz w:val="20"/>
          <w:szCs w:val="20"/>
          <w:lang w:val="en-GB"/>
        </w:rPr>
        <w:t>consumption of cereals in terms of flour</w:t>
      </w:r>
      <w:r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</w:t>
      </w:r>
      <w:r w:rsidR="00213682" w:rsidRPr="00053782">
        <w:rPr>
          <w:rFonts w:ascii="Arial" w:hAnsi="Arial" w:cs="Arial"/>
          <w:bCs/>
          <w:i/>
          <w:sz w:val="20"/>
          <w:szCs w:val="20"/>
          <w:lang w:val="en-GB"/>
        </w:rPr>
        <w:t>went down</w:t>
      </w:r>
      <w:r w:rsidR="008A30A3"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by </w:t>
      </w:r>
      <w:r w:rsidR="00D53E9A" w:rsidRPr="00053782">
        <w:rPr>
          <w:rFonts w:ascii="Arial" w:hAnsi="Arial" w:cs="Arial"/>
          <w:bCs/>
          <w:i/>
          <w:sz w:val="20"/>
          <w:szCs w:val="20"/>
          <w:lang w:val="en-GB"/>
        </w:rPr>
        <w:t>2</w:t>
      </w:r>
      <w:r w:rsidR="008A30A3" w:rsidRPr="00053782">
        <w:rPr>
          <w:rFonts w:ascii="Arial" w:hAnsi="Arial" w:cs="Arial"/>
          <w:bCs/>
          <w:i/>
          <w:sz w:val="20"/>
          <w:szCs w:val="20"/>
          <w:lang w:val="en-GB"/>
        </w:rPr>
        <w:t>.</w:t>
      </w:r>
      <w:r w:rsidR="00D53E9A" w:rsidRPr="00053782">
        <w:rPr>
          <w:rFonts w:ascii="Arial" w:hAnsi="Arial" w:cs="Arial"/>
          <w:bCs/>
          <w:i/>
          <w:sz w:val="20"/>
          <w:szCs w:val="20"/>
          <w:lang w:val="en-GB"/>
        </w:rPr>
        <w:t>7</w:t>
      </w:r>
      <w:r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kg (-</w:t>
      </w:r>
      <w:r w:rsidR="00D53E9A" w:rsidRPr="00053782">
        <w:rPr>
          <w:rFonts w:ascii="Arial" w:hAnsi="Arial" w:cs="Arial"/>
          <w:bCs/>
          <w:i/>
          <w:sz w:val="20"/>
          <w:szCs w:val="20"/>
          <w:lang w:val="en-GB"/>
        </w:rPr>
        <w:t>2</w:t>
      </w:r>
      <w:r w:rsidR="0019665B">
        <w:rPr>
          <w:rFonts w:ascii="Arial" w:hAnsi="Arial" w:cs="Arial"/>
          <w:bCs/>
          <w:i/>
          <w:sz w:val="20"/>
          <w:szCs w:val="20"/>
          <w:lang w:val="en-GB"/>
        </w:rPr>
        <w:t>.</w:t>
      </w:r>
      <w:r w:rsidR="00D53E9A" w:rsidRPr="00053782">
        <w:rPr>
          <w:rFonts w:ascii="Arial" w:hAnsi="Arial" w:cs="Arial"/>
          <w:bCs/>
          <w:i/>
          <w:sz w:val="20"/>
          <w:szCs w:val="20"/>
          <w:lang w:val="en-GB"/>
        </w:rPr>
        <w:t>5</w:t>
      </w:r>
      <w:r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%)</w:t>
      </w:r>
      <w:r w:rsidR="00213682" w:rsidRPr="00053782">
        <w:rPr>
          <w:rFonts w:ascii="Arial" w:hAnsi="Arial" w:cs="Arial"/>
          <w:bCs/>
          <w:i/>
          <w:sz w:val="20"/>
          <w:szCs w:val="20"/>
          <w:lang w:val="en-GB"/>
        </w:rPr>
        <w:t>,</w:t>
      </w:r>
      <w:r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</w:t>
      </w:r>
      <w:r w:rsidR="00213682" w:rsidRPr="00053782">
        <w:rPr>
          <w:rFonts w:ascii="Arial" w:hAnsi="Arial" w:cs="Arial"/>
          <w:b/>
          <w:bCs/>
          <w:i/>
          <w:sz w:val="20"/>
          <w:szCs w:val="20"/>
          <w:lang w:val="en-GB"/>
        </w:rPr>
        <w:t>wheat flour</w:t>
      </w:r>
      <w:r w:rsidR="00213682"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by 3.</w:t>
      </w:r>
      <w:r w:rsidR="009A7F1D" w:rsidRPr="00053782">
        <w:rPr>
          <w:rFonts w:ascii="Arial" w:hAnsi="Arial" w:cs="Arial"/>
          <w:bCs/>
          <w:i/>
          <w:sz w:val="20"/>
          <w:szCs w:val="20"/>
          <w:lang w:val="en-GB"/>
        </w:rPr>
        <w:t>7</w:t>
      </w:r>
      <w:r w:rsidR="00213682"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kg (-</w:t>
      </w:r>
      <w:r w:rsidR="009A7F1D" w:rsidRPr="00053782">
        <w:rPr>
          <w:rFonts w:ascii="Arial" w:hAnsi="Arial" w:cs="Arial"/>
          <w:bCs/>
          <w:i/>
          <w:sz w:val="20"/>
          <w:szCs w:val="20"/>
          <w:lang w:val="en-GB"/>
        </w:rPr>
        <w:t>4</w:t>
      </w:r>
      <w:r w:rsidR="00213682" w:rsidRPr="00053782">
        <w:rPr>
          <w:rFonts w:ascii="Arial" w:hAnsi="Arial" w:cs="Arial"/>
          <w:bCs/>
          <w:i/>
          <w:sz w:val="20"/>
          <w:szCs w:val="20"/>
          <w:lang w:val="en-GB"/>
        </w:rPr>
        <w:t>.</w:t>
      </w:r>
      <w:r w:rsidR="009A7F1D" w:rsidRPr="00053782">
        <w:rPr>
          <w:rFonts w:ascii="Arial" w:hAnsi="Arial" w:cs="Arial"/>
          <w:bCs/>
          <w:i/>
          <w:sz w:val="20"/>
          <w:szCs w:val="20"/>
          <w:lang w:val="en-GB"/>
        </w:rPr>
        <w:t>1</w:t>
      </w:r>
      <w:r w:rsidR="00213682" w:rsidRPr="00053782">
        <w:rPr>
          <w:rFonts w:ascii="Arial" w:hAnsi="Arial" w:cs="Arial"/>
          <w:bCs/>
          <w:i/>
          <w:sz w:val="20"/>
          <w:szCs w:val="20"/>
          <w:lang w:val="en-GB"/>
        </w:rPr>
        <w:t>%)</w:t>
      </w:r>
      <w:r w:rsidR="009A7F1D" w:rsidRPr="00053782">
        <w:rPr>
          <w:rFonts w:ascii="Arial" w:hAnsi="Arial" w:cs="Arial"/>
          <w:bCs/>
          <w:i/>
          <w:sz w:val="20"/>
          <w:szCs w:val="20"/>
          <w:lang w:val="en-GB"/>
        </w:rPr>
        <w:t>,</w:t>
      </w:r>
      <w:r w:rsidR="00213682"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and </w:t>
      </w:r>
      <w:r w:rsidR="00213682" w:rsidRPr="00053782">
        <w:rPr>
          <w:rFonts w:ascii="Arial" w:hAnsi="Arial" w:cs="Arial"/>
          <w:b/>
          <w:bCs/>
          <w:i/>
          <w:sz w:val="20"/>
          <w:szCs w:val="20"/>
          <w:lang w:val="en-GB"/>
        </w:rPr>
        <w:t>rye flour</w:t>
      </w:r>
      <w:r w:rsidR="00213682"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by 0.</w:t>
      </w:r>
      <w:r w:rsidR="009A7F1D" w:rsidRPr="00053782">
        <w:rPr>
          <w:rFonts w:ascii="Arial" w:hAnsi="Arial" w:cs="Arial"/>
          <w:bCs/>
          <w:i/>
          <w:sz w:val="20"/>
          <w:szCs w:val="20"/>
          <w:lang w:val="en-GB"/>
        </w:rPr>
        <w:t>3</w:t>
      </w:r>
      <w:r w:rsidR="00213682"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kg (-</w:t>
      </w:r>
      <w:r w:rsidR="009A7F1D" w:rsidRPr="00053782">
        <w:rPr>
          <w:rFonts w:ascii="Arial" w:hAnsi="Arial" w:cs="Arial"/>
          <w:bCs/>
          <w:i/>
          <w:sz w:val="20"/>
          <w:szCs w:val="20"/>
          <w:lang w:val="en-GB"/>
        </w:rPr>
        <w:t>3</w:t>
      </w:r>
      <w:r w:rsidR="00213682" w:rsidRPr="00053782">
        <w:rPr>
          <w:rFonts w:ascii="Arial" w:hAnsi="Arial" w:cs="Arial"/>
          <w:bCs/>
          <w:i/>
          <w:sz w:val="20"/>
          <w:szCs w:val="20"/>
          <w:lang w:val="en-GB"/>
        </w:rPr>
        <w:t>.</w:t>
      </w:r>
      <w:r w:rsidR="009A7F1D" w:rsidRPr="00053782">
        <w:rPr>
          <w:rFonts w:ascii="Arial" w:hAnsi="Arial" w:cs="Arial"/>
          <w:bCs/>
          <w:i/>
          <w:sz w:val="20"/>
          <w:szCs w:val="20"/>
          <w:lang w:val="en-GB"/>
        </w:rPr>
        <w:t>6</w:t>
      </w:r>
      <w:r w:rsidR="00213682" w:rsidRPr="00053782">
        <w:rPr>
          <w:rFonts w:ascii="Arial" w:hAnsi="Arial" w:cs="Arial"/>
          <w:bCs/>
          <w:i/>
          <w:sz w:val="20"/>
          <w:szCs w:val="20"/>
          <w:lang w:val="en-GB"/>
        </w:rPr>
        <w:t>%)</w:t>
      </w:r>
      <w:r w:rsidR="00886311" w:rsidRPr="00053782">
        <w:rPr>
          <w:rFonts w:ascii="Arial" w:hAnsi="Arial" w:cs="Arial"/>
          <w:bCs/>
          <w:i/>
          <w:sz w:val="20"/>
          <w:szCs w:val="20"/>
          <w:lang w:val="en-GB"/>
        </w:rPr>
        <w:t>, year-on-year</w:t>
      </w:r>
      <w:r w:rsidR="00213682" w:rsidRPr="00053782">
        <w:rPr>
          <w:rFonts w:ascii="Arial" w:hAnsi="Arial" w:cs="Arial"/>
          <w:bCs/>
          <w:i/>
          <w:sz w:val="20"/>
          <w:szCs w:val="20"/>
          <w:lang w:val="en-GB"/>
        </w:rPr>
        <w:t>. The consumption</w:t>
      </w:r>
      <w:r w:rsidR="006E56AB"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of</w:t>
      </w:r>
      <w:r w:rsidR="00213682"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</w:t>
      </w:r>
      <w:r w:rsidR="00213682" w:rsidRPr="00053782">
        <w:rPr>
          <w:rFonts w:ascii="Arial" w:hAnsi="Arial" w:cs="Arial"/>
          <w:b/>
          <w:bCs/>
          <w:i/>
          <w:sz w:val="20"/>
          <w:szCs w:val="20"/>
          <w:lang w:val="en-GB"/>
        </w:rPr>
        <w:t>groats, barley semolina</w:t>
      </w:r>
      <w:r w:rsidR="006E56AB" w:rsidRPr="00053782">
        <w:rPr>
          <w:rFonts w:ascii="Arial" w:hAnsi="Arial" w:cs="Arial"/>
          <w:b/>
          <w:bCs/>
          <w:i/>
          <w:sz w:val="20"/>
          <w:szCs w:val="20"/>
          <w:lang w:val="en-GB"/>
        </w:rPr>
        <w:t>,</w:t>
      </w:r>
      <w:r w:rsidR="00213682" w:rsidRPr="00053782">
        <w:rPr>
          <w:rFonts w:ascii="Arial" w:hAnsi="Arial" w:cs="Arial"/>
          <w:b/>
          <w:bCs/>
          <w:i/>
          <w:sz w:val="20"/>
          <w:szCs w:val="20"/>
          <w:lang w:val="en-GB"/>
        </w:rPr>
        <w:t xml:space="preserve"> and oatmeal</w:t>
      </w:r>
      <w:r w:rsidR="00213682"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</w:t>
      </w:r>
      <w:r w:rsidR="006E56AB" w:rsidRPr="00053782">
        <w:rPr>
          <w:rFonts w:ascii="Arial" w:hAnsi="Arial" w:cs="Arial"/>
          <w:bCs/>
          <w:i/>
          <w:sz w:val="20"/>
          <w:szCs w:val="20"/>
          <w:lang w:val="en-GB"/>
        </w:rPr>
        <w:t>increased</w:t>
      </w:r>
      <w:r w:rsidR="00886311"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</w:t>
      </w:r>
      <w:r w:rsidR="00213682" w:rsidRPr="00053782">
        <w:rPr>
          <w:rFonts w:ascii="Arial" w:hAnsi="Arial" w:cs="Arial"/>
          <w:bCs/>
          <w:i/>
          <w:sz w:val="20"/>
          <w:szCs w:val="20"/>
          <w:lang w:val="en-GB"/>
        </w:rPr>
        <w:t>by 0.</w:t>
      </w:r>
      <w:r w:rsidR="006E56AB" w:rsidRPr="00053782">
        <w:rPr>
          <w:rFonts w:ascii="Arial" w:hAnsi="Arial" w:cs="Arial"/>
          <w:bCs/>
          <w:i/>
          <w:sz w:val="20"/>
          <w:szCs w:val="20"/>
          <w:lang w:val="en-GB"/>
        </w:rPr>
        <w:t>9</w:t>
      </w:r>
      <w:r w:rsidR="00213682"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kg (+</w:t>
      </w:r>
      <w:r w:rsidR="006E56AB" w:rsidRPr="00053782">
        <w:rPr>
          <w:rFonts w:ascii="Arial" w:hAnsi="Arial" w:cs="Arial"/>
          <w:bCs/>
          <w:i/>
          <w:sz w:val="20"/>
          <w:szCs w:val="20"/>
          <w:lang w:val="en-GB"/>
        </w:rPr>
        <w:t>47</w:t>
      </w:r>
      <w:r w:rsidR="00213682" w:rsidRPr="00053782">
        <w:rPr>
          <w:rFonts w:ascii="Arial" w:hAnsi="Arial" w:cs="Arial"/>
          <w:bCs/>
          <w:i/>
          <w:sz w:val="20"/>
          <w:szCs w:val="20"/>
          <w:lang w:val="en-GB"/>
        </w:rPr>
        <w:t>.</w:t>
      </w:r>
      <w:r w:rsidR="006E56AB" w:rsidRPr="00053782">
        <w:rPr>
          <w:rFonts w:ascii="Arial" w:hAnsi="Arial" w:cs="Arial"/>
          <w:bCs/>
          <w:i/>
          <w:sz w:val="20"/>
          <w:szCs w:val="20"/>
          <w:lang w:val="en-GB"/>
        </w:rPr>
        <w:t>0</w:t>
      </w:r>
      <w:r w:rsidR="00213682"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%). </w:t>
      </w:r>
      <w:r w:rsidR="002136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The consumption of </w:t>
      </w:r>
      <w:r w:rsidR="00213682" w:rsidRPr="00053782">
        <w:rPr>
          <w:rStyle w:val="rynqvb"/>
          <w:rFonts w:ascii="Arial" w:hAnsi="Arial" w:cs="Arial"/>
          <w:b/>
          <w:i/>
          <w:sz w:val="20"/>
          <w:szCs w:val="20"/>
          <w:lang w:val="en-GB"/>
        </w:rPr>
        <w:t>rice</w:t>
      </w:r>
      <w:r w:rsidR="002136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</w:t>
      </w:r>
      <w:r w:rsidR="006E56AB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went up</w:t>
      </w:r>
      <w:r w:rsidR="002136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by 0.</w:t>
      </w:r>
      <w:r w:rsidR="006E56AB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5</w:t>
      </w:r>
      <w:r w:rsidR="002136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kg (</w:t>
      </w:r>
      <w:r w:rsidR="006E56AB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+6</w:t>
      </w:r>
      <w:r w:rsidR="002136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.</w:t>
      </w:r>
      <w:r w:rsidR="006E56AB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4</w:t>
      </w:r>
      <w:r w:rsidR="002136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%).</w:t>
      </w:r>
      <w:r w:rsidR="00886311"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</w:t>
      </w:r>
      <w:r w:rsidR="002136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The consumption of </w:t>
      </w:r>
      <w:r w:rsidR="00213682" w:rsidRPr="00053782">
        <w:rPr>
          <w:rStyle w:val="rynqvb"/>
          <w:rFonts w:ascii="Arial" w:hAnsi="Arial" w:cs="Arial"/>
          <w:b/>
          <w:i/>
          <w:sz w:val="20"/>
          <w:szCs w:val="20"/>
          <w:lang w:val="en-GB"/>
        </w:rPr>
        <w:t>pasta</w:t>
      </w:r>
      <w:r w:rsidR="002136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</w:t>
      </w:r>
      <w:r w:rsidR="00886311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rose</w:t>
      </w:r>
      <w:r w:rsidR="002136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by 0.</w:t>
      </w:r>
      <w:r w:rsidR="006E56AB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3</w:t>
      </w:r>
      <w:r w:rsidR="002136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kg (+</w:t>
      </w:r>
      <w:r w:rsidR="006E56AB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3</w:t>
      </w:r>
      <w:r w:rsidR="002136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.8%).</w:t>
      </w:r>
      <w:r w:rsidR="00213682" w:rsidRPr="00053782">
        <w:rPr>
          <w:rStyle w:val="rynqvb"/>
          <w:rFonts w:ascii="Arial" w:hAnsi="Arial" w:cs="Arial"/>
          <w:sz w:val="20"/>
          <w:szCs w:val="20"/>
          <w:lang w:val="en-GB"/>
        </w:rPr>
        <w:t xml:space="preserve"> </w:t>
      </w:r>
    </w:p>
    <w:p w14:paraId="743E1FB8" w14:textId="1BAE9542" w:rsidR="00213682" w:rsidRPr="00053782" w:rsidRDefault="00213682" w:rsidP="007979D3">
      <w:pPr>
        <w:spacing w:before="120" w:after="120"/>
        <w:jc w:val="both"/>
        <w:rPr>
          <w:rFonts w:ascii="Arial" w:hAnsi="Arial" w:cs="Arial"/>
          <w:bCs/>
          <w:i/>
          <w:sz w:val="20"/>
          <w:szCs w:val="20"/>
          <w:lang w:val="en-GB"/>
        </w:rPr>
      </w:pPr>
      <w:r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The consumption of </w:t>
      </w:r>
      <w:r w:rsidRPr="00053782">
        <w:rPr>
          <w:rFonts w:ascii="Arial" w:hAnsi="Arial" w:cs="Arial"/>
          <w:b/>
          <w:bCs/>
          <w:i/>
          <w:sz w:val="20"/>
          <w:szCs w:val="20"/>
          <w:lang w:val="en-GB"/>
        </w:rPr>
        <w:t>bread</w:t>
      </w:r>
      <w:r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</w:t>
      </w:r>
      <w:r w:rsidR="007979D3" w:rsidRPr="00053782">
        <w:rPr>
          <w:rFonts w:ascii="Arial" w:hAnsi="Arial" w:cs="Arial"/>
          <w:bCs/>
          <w:i/>
          <w:sz w:val="20"/>
          <w:szCs w:val="20"/>
          <w:lang w:val="en-GB"/>
        </w:rPr>
        <w:t>de</w:t>
      </w:r>
      <w:r w:rsidRPr="00053782">
        <w:rPr>
          <w:rFonts w:ascii="Arial" w:hAnsi="Arial" w:cs="Arial"/>
          <w:bCs/>
          <w:i/>
          <w:sz w:val="20"/>
          <w:szCs w:val="20"/>
          <w:lang w:val="en-GB"/>
        </w:rPr>
        <w:t>creased by 0.</w:t>
      </w:r>
      <w:r w:rsidR="007979D3" w:rsidRPr="00053782">
        <w:rPr>
          <w:rFonts w:ascii="Arial" w:hAnsi="Arial" w:cs="Arial"/>
          <w:bCs/>
          <w:i/>
          <w:sz w:val="20"/>
          <w:szCs w:val="20"/>
          <w:lang w:val="en-GB"/>
        </w:rPr>
        <w:t>2</w:t>
      </w:r>
      <w:r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kg (</w:t>
      </w:r>
      <w:r w:rsidR="007979D3" w:rsidRPr="00053782">
        <w:rPr>
          <w:rFonts w:ascii="Arial" w:hAnsi="Arial" w:cs="Arial"/>
          <w:bCs/>
          <w:i/>
          <w:sz w:val="20"/>
          <w:szCs w:val="20"/>
          <w:lang w:val="en-GB"/>
        </w:rPr>
        <w:t>-0</w:t>
      </w:r>
      <w:r w:rsidRPr="00053782">
        <w:rPr>
          <w:rFonts w:ascii="Arial" w:hAnsi="Arial" w:cs="Arial"/>
          <w:bCs/>
          <w:i/>
          <w:sz w:val="20"/>
          <w:szCs w:val="20"/>
          <w:lang w:val="en-GB"/>
        </w:rPr>
        <w:t>.6%)</w:t>
      </w:r>
      <w:r w:rsidR="007979D3"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and of</w:t>
      </w:r>
      <w:r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</w:t>
      </w:r>
      <w:r w:rsidRPr="00053782">
        <w:rPr>
          <w:rFonts w:ascii="Arial" w:hAnsi="Arial" w:cs="Arial"/>
          <w:b/>
          <w:bCs/>
          <w:i/>
          <w:sz w:val="20"/>
          <w:szCs w:val="20"/>
          <w:lang w:val="en-GB"/>
        </w:rPr>
        <w:t xml:space="preserve">wheat </w:t>
      </w:r>
      <w:r w:rsidR="00886311" w:rsidRPr="00053782">
        <w:rPr>
          <w:rFonts w:ascii="Arial" w:hAnsi="Arial" w:cs="Arial"/>
          <w:b/>
          <w:bCs/>
          <w:i/>
          <w:sz w:val="20"/>
          <w:szCs w:val="20"/>
          <w:lang w:val="en-GB"/>
        </w:rPr>
        <w:t>bakery products</w:t>
      </w:r>
      <w:r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by </w:t>
      </w:r>
      <w:r w:rsidR="007979D3" w:rsidRPr="00053782">
        <w:rPr>
          <w:rFonts w:ascii="Arial" w:hAnsi="Arial" w:cs="Arial"/>
          <w:bCs/>
          <w:i/>
          <w:sz w:val="20"/>
          <w:szCs w:val="20"/>
          <w:lang w:val="en-GB"/>
        </w:rPr>
        <w:t>1.1</w:t>
      </w:r>
      <w:r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kg (</w:t>
      </w:r>
      <w:r w:rsidR="007979D3" w:rsidRPr="00053782">
        <w:rPr>
          <w:rFonts w:ascii="Arial" w:hAnsi="Arial" w:cs="Arial"/>
          <w:bCs/>
          <w:i/>
          <w:sz w:val="20"/>
          <w:szCs w:val="20"/>
          <w:lang w:val="en-GB"/>
        </w:rPr>
        <w:t>-</w:t>
      </w:r>
      <w:r w:rsidR="00B3689C" w:rsidRPr="00354D39">
        <w:rPr>
          <w:rFonts w:ascii="Arial" w:hAnsi="Arial" w:cs="Arial"/>
          <w:sz w:val="20"/>
          <w:szCs w:val="20"/>
        </w:rPr>
        <w:t> </w:t>
      </w:r>
      <w:r w:rsidR="007979D3" w:rsidRPr="00053782">
        <w:rPr>
          <w:rFonts w:ascii="Arial" w:hAnsi="Arial" w:cs="Arial"/>
          <w:bCs/>
          <w:i/>
          <w:sz w:val="20"/>
          <w:szCs w:val="20"/>
          <w:lang w:val="en-GB"/>
        </w:rPr>
        <w:t>2</w:t>
      </w:r>
      <w:r w:rsidRPr="00053782">
        <w:rPr>
          <w:rFonts w:ascii="Arial" w:hAnsi="Arial" w:cs="Arial"/>
          <w:bCs/>
          <w:i/>
          <w:sz w:val="20"/>
          <w:szCs w:val="20"/>
          <w:lang w:val="en-GB"/>
        </w:rPr>
        <w:t>.</w:t>
      </w:r>
      <w:r w:rsidR="007979D3" w:rsidRPr="00053782">
        <w:rPr>
          <w:rFonts w:ascii="Arial" w:hAnsi="Arial" w:cs="Arial"/>
          <w:bCs/>
          <w:i/>
          <w:sz w:val="20"/>
          <w:szCs w:val="20"/>
          <w:lang w:val="en-GB"/>
        </w:rPr>
        <w:t>0</w:t>
      </w:r>
      <w:r w:rsidRPr="00053782">
        <w:rPr>
          <w:rFonts w:ascii="Arial" w:hAnsi="Arial" w:cs="Arial"/>
          <w:bCs/>
          <w:i/>
          <w:sz w:val="20"/>
          <w:szCs w:val="20"/>
          <w:lang w:val="en-GB"/>
        </w:rPr>
        <w:t>%)</w:t>
      </w:r>
      <w:r w:rsidR="007979D3" w:rsidRPr="00053782">
        <w:rPr>
          <w:rFonts w:ascii="Arial" w:hAnsi="Arial" w:cs="Arial"/>
          <w:bCs/>
          <w:i/>
          <w:sz w:val="20"/>
          <w:szCs w:val="20"/>
          <w:lang w:val="en-GB"/>
        </w:rPr>
        <w:t>. The consumption</w:t>
      </w:r>
      <w:r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</w:t>
      </w:r>
      <w:r w:rsidR="007979D3" w:rsidRPr="00053782">
        <w:rPr>
          <w:rFonts w:ascii="Arial" w:hAnsi="Arial" w:cs="Arial"/>
          <w:bCs/>
          <w:i/>
          <w:sz w:val="20"/>
          <w:szCs w:val="20"/>
          <w:lang w:val="en-GB"/>
        </w:rPr>
        <w:t>of</w:t>
      </w:r>
      <w:r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</w:t>
      </w:r>
      <w:r w:rsidR="00886311" w:rsidRPr="00053782">
        <w:rPr>
          <w:rFonts w:ascii="Arial" w:hAnsi="Arial" w:cs="Arial"/>
          <w:b/>
          <w:bCs/>
          <w:i/>
          <w:sz w:val="20"/>
          <w:szCs w:val="20"/>
          <w:lang w:val="en-GB"/>
        </w:rPr>
        <w:t>preserved bakery products</w:t>
      </w:r>
      <w:r w:rsidR="00886311"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</w:t>
      </w:r>
      <w:r w:rsidR="007979D3" w:rsidRPr="00053782">
        <w:rPr>
          <w:rFonts w:ascii="Arial" w:hAnsi="Arial" w:cs="Arial"/>
          <w:bCs/>
          <w:i/>
          <w:sz w:val="20"/>
          <w:szCs w:val="20"/>
          <w:lang w:val="en-GB"/>
        </w:rPr>
        <w:t>was by</w:t>
      </w:r>
      <w:r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0.</w:t>
      </w:r>
      <w:r w:rsidR="007979D3" w:rsidRPr="00053782">
        <w:rPr>
          <w:rFonts w:ascii="Arial" w:hAnsi="Arial" w:cs="Arial"/>
          <w:bCs/>
          <w:i/>
          <w:sz w:val="20"/>
          <w:szCs w:val="20"/>
          <w:lang w:val="en-GB"/>
        </w:rPr>
        <w:t>5</w:t>
      </w:r>
      <w:r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kg </w:t>
      </w:r>
      <w:r w:rsidR="007979D3"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higher </w:t>
      </w:r>
      <w:r w:rsidRPr="00053782">
        <w:rPr>
          <w:rFonts w:ascii="Arial" w:hAnsi="Arial" w:cs="Arial"/>
          <w:bCs/>
          <w:i/>
          <w:sz w:val="20"/>
          <w:szCs w:val="20"/>
          <w:lang w:val="en-GB"/>
        </w:rPr>
        <w:t>(+</w:t>
      </w:r>
      <w:r w:rsidR="007979D3" w:rsidRPr="00053782">
        <w:rPr>
          <w:rFonts w:ascii="Arial" w:hAnsi="Arial" w:cs="Arial"/>
          <w:bCs/>
          <w:i/>
          <w:sz w:val="20"/>
          <w:szCs w:val="20"/>
          <w:lang w:val="en-GB"/>
        </w:rPr>
        <w:t>6</w:t>
      </w:r>
      <w:r w:rsidRPr="00053782">
        <w:rPr>
          <w:rFonts w:ascii="Arial" w:hAnsi="Arial" w:cs="Arial"/>
          <w:bCs/>
          <w:i/>
          <w:sz w:val="20"/>
          <w:szCs w:val="20"/>
          <w:lang w:val="en-GB"/>
        </w:rPr>
        <w:t>.</w:t>
      </w:r>
      <w:r w:rsidR="007979D3" w:rsidRPr="00053782">
        <w:rPr>
          <w:rFonts w:ascii="Arial" w:hAnsi="Arial" w:cs="Arial"/>
          <w:bCs/>
          <w:i/>
          <w:sz w:val="20"/>
          <w:szCs w:val="20"/>
          <w:lang w:val="en-GB"/>
        </w:rPr>
        <w:t>1</w:t>
      </w:r>
      <w:r w:rsidRPr="00053782">
        <w:rPr>
          <w:rFonts w:ascii="Arial" w:hAnsi="Arial" w:cs="Arial"/>
          <w:bCs/>
          <w:i/>
          <w:sz w:val="20"/>
          <w:szCs w:val="20"/>
          <w:lang w:val="en-GB"/>
        </w:rPr>
        <w:t>%).</w:t>
      </w:r>
    </w:p>
    <w:p w14:paraId="498CCB45" w14:textId="10379B5A" w:rsidR="00886311" w:rsidRPr="00053782" w:rsidRDefault="00886311" w:rsidP="007979D3">
      <w:pPr>
        <w:spacing w:before="120" w:after="120"/>
        <w:jc w:val="both"/>
        <w:rPr>
          <w:rFonts w:ascii="Arial" w:hAnsi="Arial" w:cs="Arial"/>
          <w:bCs/>
          <w:i/>
          <w:sz w:val="20"/>
          <w:szCs w:val="20"/>
          <w:lang w:val="en-GB"/>
        </w:rPr>
      </w:pPr>
      <w:r w:rsidRPr="00053782">
        <w:rPr>
          <w:rFonts w:ascii="Arial" w:hAnsi="Arial" w:cs="Arial"/>
          <w:bCs/>
          <w:i/>
          <w:sz w:val="20"/>
          <w:szCs w:val="20"/>
          <w:lang w:val="en-GB"/>
        </w:rPr>
        <w:t>The</w:t>
      </w:r>
      <w:r w:rsidRPr="00053782">
        <w:rPr>
          <w:rFonts w:ascii="Arial" w:hAnsi="Arial" w:cs="Arial"/>
          <w:b/>
          <w:bCs/>
          <w:i/>
          <w:sz w:val="20"/>
          <w:szCs w:val="20"/>
          <w:lang w:val="en-GB"/>
        </w:rPr>
        <w:t xml:space="preserve"> meat consumption in terms of carcass weight equivalent </w:t>
      </w:r>
      <w:r w:rsidR="007979D3" w:rsidRPr="00053782">
        <w:rPr>
          <w:rFonts w:ascii="Arial" w:hAnsi="Arial" w:cs="Arial"/>
          <w:bCs/>
          <w:i/>
          <w:sz w:val="20"/>
          <w:szCs w:val="20"/>
          <w:lang w:val="en-GB"/>
        </w:rPr>
        <w:t>went up</w:t>
      </w:r>
      <w:r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by </w:t>
      </w:r>
      <w:r w:rsidR="007979D3" w:rsidRPr="00053782">
        <w:rPr>
          <w:rFonts w:ascii="Arial" w:hAnsi="Arial" w:cs="Arial"/>
          <w:bCs/>
          <w:i/>
          <w:sz w:val="20"/>
          <w:szCs w:val="20"/>
          <w:lang w:val="en-GB"/>
        </w:rPr>
        <w:t>3</w:t>
      </w:r>
      <w:r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kg (</w:t>
      </w:r>
      <w:r w:rsidR="007979D3" w:rsidRPr="00053782">
        <w:rPr>
          <w:rFonts w:ascii="Arial" w:hAnsi="Arial" w:cs="Arial"/>
          <w:bCs/>
          <w:i/>
          <w:sz w:val="20"/>
          <w:szCs w:val="20"/>
          <w:lang w:val="en-GB"/>
        </w:rPr>
        <w:t>+3</w:t>
      </w:r>
      <w:r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.6%). </w:t>
      </w:r>
      <w:r w:rsidR="005C32E7" w:rsidRPr="00053782">
        <w:rPr>
          <w:rFonts w:ascii="Arial" w:hAnsi="Arial" w:cs="Arial"/>
          <w:bCs/>
          <w:i/>
          <w:sz w:val="20"/>
          <w:szCs w:val="20"/>
          <w:lang w:val="en-GB"/>
        </w:rPr>
        <w:t>An</w:t>
      </w:r>
      <w:r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</w:t>
      </w:r>
      <w:r w:rsidR="00A87680" w:rsidRPr="00053782">
        <w:rPr>
          <w:rFonts w:ascii="Arial" w:hAnsi="Arial" w:cs="Arial"/>
          <w:bCs/>
          <w:i/>
          <w:sz w:val="20"/>
          <w:szCs w:val="20"/>
          <w:lang w:val="en-GB"/>
        </w:rPr>
        <w:t>in</w:t>
      </w:r>
      <w:r w:rsidRPr="00053782">
        <w:rPr>
          <w:rFonts w:ascii="Arial" w:hAnsi="Arial" w:cs="Arial"/>
          <w:bCs/>
          <w:i/>
          <w:sz w:val="20"/>
          <w:szCs w:val="20"/>
          <w:lang w:val="en-GB"/>
        </w:rPr>
        <w:t>crease was recorded in consumption</w:t>
      </w:r>
      <w:r w:rsidR="00A87680"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of </w:t>
      </w:r>
      <w:r w:rsidR="00A87680" w:rsidRPr="00053782">
        <w:rPr>
          <w:rFonts w:ascii="Arial" w:hAnsi="Arial" w:cs="Arial"/>
          <w:b/>
          <w:bCs/>
          <w:i/>
          <w:sz w:val="20"/>
          <w:szCs w:val="20"/>
          <w:lang w:val="en-GB"/>
        </w:rPr>
        <w:t>pigmeat</w:t>
      </w:r>
      <w:r w:rsidR="00A87680"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(by 1.5 kg; +3.6%) and </w:t>
      </w:r>
      <w:r w:rsidR="00A87680" w:rsidRPr="00053782">
        <w:rPr>
          <w:rStyle w:val="rynqvb"/>
          <w:rFonts w:ascii="Arial" w:hAnsi="Arial" w:cs="Arial"/>
          <w:b/>
          <w:i/>
          <w:sz w:val="20"/>
          <w:szCs w:val="20"/>
          <w:lang w:val="en-GB"/>
        </w:rPr>
        <w:t>poultrymeat</w:t>
      </w:r>
      <w:r w:rsidR="00A87680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(by 1.7 kg; +5.7%)</w:t>
      </w:r>
      <w:r w:rsidR="00A87680" w:rsidRPr="00053782">
        <w:rPr>
          <w:rFonts w:ascii="Arial" w:hAnsi="Arial" w:cs="Arial"/>
          <w:bCs/>
          <w:i/>
          <w:sz w:val="20"/>
          <w:szCs w:val="20"/>
          <w:lang w:val="en-GB"/>
        </w:rPr>
        <w:t>,</w:t>
      </w:r>
      <w:r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while consumption of </w:t>
      </w:r>
      <w:r w:rsidRPr="00053782">
        <w:rPr>
          <w:rStyle w:val="rynqvb"/>
          <w:rFonts w:ascii="Arial" w:hAnsi="Arial" w:cs="Arial"/>
          <w:b/>
          <w:i/>
          <w:sz w:val="20"/>
          <w:szCs w:val="20"/>
          <w:lang w:val="en-GB"/>
        </w:rPr>
        <w:t>beef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</w:t>
      </w:r>
      <w:r w:rsidR="00A87680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de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creased by 0.</w:t>
      </w:r>
      <w:r w:rsidR="00A87680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1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kg (</w:t>
      </w:r>
      <w:r w:rsidR="00514448">
        <w:rPr>
          <w:rStyle w:val="rynqvb"/>
          <w:rFonts w:ascii="Arial" w:hAnsi="Arial" w:cs="Arial"/>
          <w:i/>
          <w:sz w:val="20"/>
          <w:szCs w:val="20"/>
          <w:lang w:val="en-GB"/>
        </w:rPr>
        <w:t>-0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.</w:t>
      </w:r>
      <w:r w:rsidR="00514448">
        <w:rPr>
          <w:rStyle w:val="rynqvb"/>
          <w:rFonts w:ascii="Arial" w:hAnsi="Arial" w:cs="Arial"/>
          <w:i/>
          <w:sz w:val="20"/>
          <w:szCs w:val="20"/>
          <w:lang w:val="en-GB"/>
        </w:rPr>
        <w:t>7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%)</w:t>
      </w:r>
      <w:r w:rsidRPr="00053782">
        <w:rPr>
          <w:rFonts w:ascii="Arial" w:hAnsi="Arial" w:cs="Arial"/>
          <w:bCs/>
          <w:i/>
          <w:sz w:val="20"/>
          <w:szCs w:val="20"/>
          <w:lang w:val="en-GB"/>
        </w:rPr>
        <w:t>.</w:t>
      </w:r>
    </w:p>
    <w:p w14:paraId="6347C261" w14:textId="2F243041" w:rsidR="006F6937" w:rsidRPr="00053782" w:rsidRDefault="00886311" w:rsidP="007979D3">
      <w:pPr>
        <w:spacing w:before="120" w:after="120"/>
        <w:jc w:val="both"/>
        <w:rPr>
          <w:rFonts w:ascii="Arial" w:hAnsi="Arial" w:cs="Arial"/>
          <w:bCs/>
          <w:i/>
          <w:sz w:val="20"/>
          <w:szCs w:val="20"/>
          <w:highlight w:val="yellow"/>
          <w:lang w:val="en-GB"/>
        </w:rPr>
      </w:pPr>
      <w:r w:rsidRPr="00053782">
        <w:rPr>
          <w:rFonts w:ascii="Arial" w:hAnsi="Arial" w:cs="Arial"/>
          <w:bCs/>
          <w:i/>
          <w:sz w:val="20"/>
          <w:szCs w:val="20"/>
          <w:lang w:val="en-GB"/>
        </w:rPr>
        <w:t>The</w:t>
      </w:r>
      <w:r w:rsidRPr="00053782">
        <w:rPr>
          <w:rFonts w:ascii="Arial" w:hAnsi="Arial" w:cs="Arial"/>
          <w:b/>
          <w:bCs/>
          <w:i/>
          <w:sz w:val="20"/>
          <w:szCs w:val="20"/>
          <w:lang w:val="en-GB"/>
        </w:rPr>
        <w:t xml:space="preserve"> </w:t>
      </w:r>
      <w:r w:rsidRPr="00053782">
        <w:rPr>
          <w:rFonts w:ascii="Arial" w:hAnsi="Arial" w:cs="Arial"/>
          <w:bCs/>
          <w:i/>
          <w:sz w:val="20"/>
          <w:szCs w:val="20"/>
          <w:lang w:val="en-GB"/>
        </w:rPr>
        <w:t>consumption</w:t>
      </w:r>
      <w:r w:rsidRPr="00053782">
        <w:rPr>
          <w:rFonts w:ascii="Arial" w:hAnsi="Arial" w:cs="Arial"/>
          <w:b/>
          <w:bCs/>
          <w:i/>
          <w:sz w:val="20"/>
          <w:szCs w:val="20"/>
          <w:lang w:val="en-GB"/>
        </w:rPr>
        <w:t xml:space="preserve"> </w:t>
      </w:r>
      <w:r w:rsidRPr="00053782">
        <w:rPr>
          <w:rFonts w:ascii="Arial" w:hAnsi="Arial" w:cs="Arial"/>
          <w:bCs/>
          <w:i/>
          <w:sz w:val="20"/>
          <w:szCs w:val="20"/>
          <w:lang w:val="en-GB"/>
        </w:rPr>
        <w:t>of</w:t>
      </w:r>
      <w:r w:rsidRPr="00053782">
        <w:rPr>
          <w:rFonts w:ascii="Arial" w:hAnsi="Arial" w:cs="Arial"/>
          <w:b/>
          <w:bCs/>
          <w:i/>
          <w:sz w:val="20"/>
          <w:szCs w:val="20"/>
          <w:lang w:val="en-GB"/>
        </w:rPr>
        <w:t xml:space="preserve"> milk and milk products</w:t>
      </w:r>
      <w:r w:rsidR="006F6937" w:rsidRPr="00053782">
        <w:rPr>
          <w:rFonts w:ascii="Arial" w:hAnsi="Arial" w:cs="Arial"/>
          <w:b/>
          <w:bCs/>
          <w:i/>
          <w:sz w:val="20"/>
          <w:szCs w:val="20"/>
          <w:lang w:val="en-GB"/>
        </w:rPr>
        <w:t xml:space="preserve"> in terms of milk</w:t>
      </w:r>
      <w:r w:rsidRPr="00053782">
        <w:rPr>
          <w:rFonts w:ascii="Arial" w:hAnsi="Arial" w:cs="Arial"/>
          <w:b/>
          <w:bCs/>
          <w:i/>
          <w:sz w:val="20"/>
          <w:szCs w:val="20"/>
          <w:lang w:val="en-GB"/>
        </w:rPr>
        <w:t xml:space="preserve"> (excl. butter) </w:t>
      </w:r>
      <w:r w:rsidR="005C32E7" w:rsidRPr="00053782">
        <w:rPr>
          <w:rFonts w:ascii="Arial" w:hAnsi="Arial" w:cs="Arial"/>
          <w:bCs/>
          <w:i/>
          <w:sz w:val="20"/>
          <w:szCs w:val="20"/>
          <w:lang w:val="en-GB"/>
        </w:rPr>
        <w:t>rose</w:t>
      </w:r>
      <w:r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by </w:t>
      </w:r>
      <w:r w:rsidR="005C32E7" w:rsidRPr="00053782">
        <w:rPr>
          <w:rFonts w:ascii="Arial" w:hAnsi="Arial" w:cs="Arial"/>
          <w:bCs/>
          <w:i/>
          <w:sz w:val="20"/>
          <w:szCs w:val="20"/>
          <w:lang w:val="en-GB"/>
        </w:rPr>
        <w:t>6</w:t>
      </w:r>
      <w:r w:rsidRPr="00053782">
        <w:rPr>
          <w:rFonts w:ascii="Arial" w:hAnsi="Arial" w:cs="Arial"/>
          <w:bCs/>
          <w:i/>
          <w:sz w:val="20"/>
          <w:szCs w:val="20"/>
          <w:lang w:val="en-GB"/>
        </w:rPr>
        <w:t>.</w:t>
      </w:r>
      <w:r w:rsidR="006F6937" w:rsidRPr="00053782">
        <w:rPr>
          <w:rFonts w:ascii="Arial" w:hAnsi="Arial" w:cs="Arial"/>
          <w:bCs/>
          <w:i/>
          <w:sz w:val="20"/>
          <w:szCs w:val="20"/>
          <w:lang w:val="en-GB"/>
        </w:rPr>
        <w:t>0 kg (</w:t>
      </w:r>
      <w:r w:rsidR="005C32E7" w:rsidRPr="00053782">
        <w:rPr>
          <w:rFonts w:ascii="Arial" w:hAnsi="Arial" w:cs="Arial"/>
          <w:bCs/>
          <w:i/>
          <w:sz w:val="20"/>
          <w:szCs w:val="20"/>
          <w:lang w:val="en-GB"/>
        </w:rPr>
        <w:t>+2</w:t>
      </w:r>
      <w:r w:rsidRPr="00053782">
        <w:rPr>
          <w:rFonts w:ascii="Arial" w:hAnsi="Arial" w:cs="Arial"/>
          <w:bCs/>
          <w:i/>
          <w:sz w:val="20"/>
          <w:szCs w:val="20"/>
          <w:lang w:val="en-GB"/>
        </w:rPr>
        <w:t>.</w:t>
      </w:r>
      <w:r w:rsidR="005C32E7" w:rsidRPr="00053782">
        <w:rPr>
          <w:rFonts w:ascii="Arial" w:hAnsi="Arial" w:cs="Arial"/>
          <w:bCs/>
          <w:i/>
          <w:sz w:val="20"/>
          <w:szCs w:val="20"/>
          <w:lang w:val="en-GB"/>
        </w:rPr>
        <w:t>3</w:t>
      </w:r>
      <w:r w:rsidRPr="00053782">
        <w:rPr>
          <w:rFonts w:ascii="Arial" w:hAnsi="Arial" w:cs="Arial"/>
          <w:bCs/>
          <w:i/>
          <w:sz w:val="20"/>
          <w:szCs w:val="20"/>
          <w:lang w:val="en-GB"/>
        </w:rPr>
        <w:t>%)</w:t>
      </w:r>
      <w:r w:rsidR="005C32E7" w:rsidRPr="00053782">
        <w:rPr>
          <w:rFonts w:ascii="Arial" w:hAnsi="Arial" w:cs="Arial"/>
          <w:bCs/>
          <w:i/>
          <w:sz w:val="20"/>
          <w:szCs w:val="20"/>
          <w:lang w:val="en-GB"/>
        </w:rPr>
        <w:t>,</w:t>
      </w:r>
      <w:r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year-on-year</w:t>
      </w:r>
      <w:r w:rsidR="006F6937" w:rsidRPr="00053782">
        <w:rPr>
          <w:rFonts w:ascii="Arial" w:hAnsi="Arial" w:cs="Arial"/>
          <w:bCs/>
          <w:i/>
          <w:sz w:val="20"/>
          <w:szCs w:val="20"/>
          <w:lang w:val="en-GB"/>
        </w:rPr>
        <w:t>.</w:t>
      </w:r>
      <w:r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</w:t>
      </w:r>
      <w:r w:rsidR="00E802D4" w:rsidRPr="00053782">
        <w:rPr>
          <w:rFonts w:ascii="Arial" w:hAnsi="Arial" w:cs="Arial"/>
          <w:bCs/>
          <w:i/>
          <w:sz w:val="20"/>
          <w:szCs w:val="20"/>
          <w:lang w:val="en-GB"/>
        </w:rPr>
        <w:t>The c</w:t>
      </w:r>
      <w:r w:rsidR="006F6937"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onsumption of </w:t>
      </w:r>
      <w:r w:rsidR="006F6937" w:rsidRPr="00053782">
        <w:rPr>
          <w:rFonts w:ascii="Arial" w:hAnsi="Arial" w:cs="Arial"/>
          <w:b/>
          <w:bCs/>
          <w:i/>
          <w:sz w:val="20"/>
          <w:szCs w:val="20"/>
          <w:lang w:val="en-GB"/>
        </w:rPr>
        <w:t>drinking milk</w:t>
      </w:r>
      <w:r w:rsidR="006F6937"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decreased by </w:t>
      </w:r>
      <w:r w:rsidR="005C32E7" w:rsidRPr="00053782">
        <w:rPr>
          <w:rFonts w:ascii="Arial" w:hAnsi="Arial" w:cs="Arial"/>
          <w:bCs/>
          <w:i/>
          <w:sz w:val="20"/>
          <w:szCs w:val="20"/>
          <w:lang w:val="en-GB"/>
        </w:rPr>
        <w:t>0</w:t>
      </w:r>
      <w:r w:rsidR="006F6937" w:rsidRPr="00053782">
        <w:rPr>
          <w:rFonts w:ascii="Arial" w:hAnsi="Arial" w:cs="Arial"/>
          <w:bCs/>
          <w:i/>
          <w:sz w:val="20"/>
          <w:szCs w:val="20"/>
          <w:lang w:val="en-GB"/>
        </w:rPr>
        <w:t>.</w:t>
      </w:r>
      <w:r w:rsidR="005C32E7" w:rsidRPr="00053782">
        <w:rPr>
          <w:rFonts w:ascii="Arial" w:hAnsi="Arial" w:cs="Arial"/>
          <w:bCs/>
          <w:i/>
          <w:sz w:val="20"/>
          <w:szCs w:val="20"/>
          <w:lang w:val="en-GB"/>
        </w:rPr>
        <w:t>3</w:t>
      </w:r>
      <w:r w:rsidR="006F6937"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kg (-</w:t>
      </w:r>
      <w:r w:rsidR="005C32E7" w:rsidRPr="00053782">
        <w:rPr>
          <w:rFonts w:ascii="Arial" w:hAnsi="Arial" w:cs="Arial"/>
          <w:bCs/>
          <w:i/>
          <w:sz w:val="20"/>
          <w:szCs w:val="20"/>
          <w:lang w:val="en-GB"/>
        </w:rPr>
        <w:t>0</w:t>
      </w:r>
      <w:r w:rsidR="006F6937" w:rsidRPr="00053782">
        <w:rPr>
          <w:rFonts w:ascii="Arial" w:hAnsi="Arial" w:cs="Arial"/>
          <w:bCs/>
          <w:i/>
          <w:sz w:val="20"/>
          <w:szCs w:val="20"/>
          <w:lang w:val="en-GB"/>
        </w:rPr>
        <w:t>.</w:t>
      </w:r>
      <w:r w:rsidR="005C32E7" w:rsidRPr="00053782">
        <w:rPr>
          <w:rFonts w:ascii="Arial" w:hAnsi="Arial" w:cs="Arial"/>
          <w:bCs/>
          <w:i/>
          <w:sz w:val="20"/>
          <w:szCs w:val="20"/>
          <w:lang w:val="en-GB"/>
        </w:rPr>
        <w:t>5</w:t>
      </w:r>
      <w:r w:rsidR="006F6937" w:rsidRPr="00053782">
        <w:rPr>
          <w:rFonts w:ascii="Arial" w:hAnsi="Arial" w:cs="Arial"/>
          <w:bCs/>
          <w:i/>
          <w:sz w:val="20"/>
          <w:szCs w:val="20"/>
          <w:lang w:val="en-GB"/>
        </w:rPr>
        <w:t>%)</w:t>
      </w:r>
      <w:r w:rsidR="005C32E7"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</w:t>
      </w:r>
      <w:r w:rsidR="006F6937"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and </w:t>
      </w:r>
      <w:r w:rsidR="00E802D4"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the </w:t>
      </w:r>
      <w:r w:rsidR="006F6937"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consumption of </w:t>
      </w:r>
      <w:r w:rsidR="006F6937" w:rsidRPr="00053782">
        <w:rPr>
          <w:rFonts w:ascii="Arial" w:hAnsi="Arial" w:cs="Arial"/>
          <w:b/>
          <w:bCs/>
          <w:i/>
          <w:sz w:val="20"/>
          <w:szCs w:val="20"/>
          <w:lang w:val="en-GB"/>
        </w:rPr>
        <w:t>other dairy products</w:t>
      </w:r>
      <w:r w:rsidR="006F6937"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by </w:t>
      </w:r>
      <w:r w:rsidR="005C32E7" w:rsidRPr="00053782">
        <w:rPr>
          <w:rFonts w:ascii="Arial" w:hAnsi="Arial" w:cs="Arial"/>
          <w:bCs/>
          <w:i/>
          <w:sz w:val="20"/>
          <w:szCs w:val="20"/>
          <w:lang w:val="en-GB"/>
        </w:rPr>
        <w:t>0</w:t>
      </w:r>
      <w:r w:rsidR="006F6937" w:rsidRPr="00053782">
        <w:rPr>
          <w:rFonts w:ascii="Arial" w:hAnsi="Arial" w:cs="Arial"/>
          <w:bCs/>
          <w:i/>
          <w:sz w:val="20"/>
          <w:szCs w:val="20"/>
          <w:lang w:val="en-GB"/>
        </w:rPr>
        <w:t>.</w:t>
      </w:r>
      <w:r w:rsidR="00EC1C9B">
        <w:rPr>
          <w:rFonts w:ascii="Arial" w:hAnsi="Arial" w:cs="Arial"/>
          <w:bCs/>
          <w:i/>
          <w:sz w:val="20"/>
          <w:szCs w:val="20"/>
          <w:lang w:val="en-GB"/>
        </w:rPr>
        <w:t>4</w:t>
      </w:r>
      <w:r w:rsidR="006F6937"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kg (-</w:t>
      </w:r>
      <w:r w:rsidR="005C32E7" w:rsidRPr="00053782">
        <w:rPr>
          <w:rFonts w:ascii="Arial" w:hAnsi="Arial" w:cs="Arial"/>
          <w:bCs/>
          <w:i/>
          <w:sz w:val="20"/>
          <w:szCs w:val="20"/>
          <w:lang w:val="en-GB"/>
        </w:rPr>
        <w:t>1</w:t>
      </w:r>
      <w:r w:rsidR="006F6937" w:rsidRPr="00053782">
        <w:rPr>
          <w:rFonts w:ascii="Arial" w:hAnsi="Arial" w:cs="Arial"/>
          <w:bCs/>
          <w:i/>
          <w:sz w:val="20"/>
          <w:szCs w:val="20"/>
          <w:lang w:val="en-GB"/>
        </w:rPr>
        <w:t>.</w:t>
      </w:r>
      <w:r w:rsidR="005C32E7" w:rsidRPr="00053782">
        <w:rPr>
          <w:rFonts w:ascii="Arial" w:hAnsi="Arial" w:cs="Arial"/>
          <w:bCs/>
          <w:i/>
          <w:sz w:val="20"/>
          <w:szCs w:val="20"/>
          <w:lang w:val="en-GB"/>
        </w:rPr>
        <w:t>2</w:t>
      </w:r>
      <w:r w:rsidR="006F6937"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%). </w:t>
      </w:r>
      <w:r w:rsidR="00E9055E">
        <w:rPr>
          <w:rFonts w:ascii="Arial" w:hAnsi="Arial" w:cs="Arial"/>
          <w:bCs/>
          <w:i/>
          <w:sz w:val="20"/>
          <w:szCs w:val="20"/>
          <w:lang w:val="en-GB"/>
        </w:rPr>
        <w:t xml:space="preserve">On the contrary, </w:t>
      </w:r>
      <w:r w:rsidR="00E9055E" w:rsidRPr="00E9055E">
        <w:rPr>
          <w:rFonts w:ascii="Arial" w:hAnsi="Arial" w:cs="Arial"/>
          <w:b/>
          <w:i/>
          <w:sz w:val="20"/>
          <w:szCs w:val="20"/>
          <w:lang w:val="en-GB"/>
        </w:rPr>
        <w:t>c</w:t>
      </w:r>
      <w:r w:rsidR="005C32E7" w:rsidRPr="00053782">
        <w:rPr>
          <w:rFonts w:ascii="Arial" w:hAnsi="Arial" w:cs="Arial"/>
          <w:b/>
          <w:bCs/>
          <w:i/>
          <w:sz w:val="20"/>
          <w:szCs w:val="20"/>
          <w:lang w:val="en-GB"/>
        </w:rPr>
        <w:t>heese</w:t>
      </w:r>
      <w:r w:rsidR="005C32E7"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consumption went up by 1.3 kg (+10.0%).</w:t>
      </w:r>
    </w:p>
    <w:p w14:paraId="5DE77742" w14:textId="11A16947" w:rsidR="006F6937" w:rsidRPr="00053782" w:rsidRDefault="00E802D4" w:rsidP="007979D3">
      <w:pPr>
        <w:spacing w:before="120" w:after="120"/>
        <w:jc w:val="both"/>
        <w:rPr>
          <w:rFonts w:ascii="Arial" w:hAnsi="Arial" w:cs="Arial"/>
          <w:bCs/>
          <w:i/>
          <w:sz w:val="20"/>
          <w:szCs w:val="20"/>
          <w:lang w:val="en-GB"/>
        </w:rPr>
      </w:pPr>
      <w:r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The consumption </w:t>
      </w:r>
      <w:r w:rsidR="005C32E7"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of </w:t>
      </w:r>
      <w:r w:rsidR="005C32E7" w:rsidRPr="00053782">
        <w:rPr>
          <w:rFonts w:ascii="Arial" w:hAnsi="Arial" w:cs="Arial"/>
          <w:b/>
          <w:bCs/>
          <w:i/>
          <w:sz w:val="20"/>
          <w:szCs w:val="20"/>
          <w:lang w:val="en-GB"/>
        </w:rPr>
        <w:t>eggs</w:t>
      </w:r>
      <w:r w:rsidR="005C32E7"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</w:t>
      </w:r>
      <w:r w:rsidR="006F6937"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increased by </w:t>
      </w:r>
      <w:r w:rsidR="005C32E7" w:rsidRPr="00053782">
        <w:rPr>
          <w:rFonts w:ascii="Arial" w:hAnsi="Arial" w:cs="Arial"/>
          <w:bCs/>
          <w:i/>
          <w:sz w:val="20"/>
          <w:szCs w:val="20"/>
          <w:lang w:val="en-GB"/>
        </w:rPr>
        <w:t>one</w:t>
      </w:r>
      <w:r w:rsidR="006F6937"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piece (+</w:t>
      </w:r>
      <w:r w:rsidR="005C32E7" w:rsidRPr="00053782">
        <w:rPr>
          <w:rFonts w:ascii="Arial" w:hAnsi="Arial" w:cs="Arial"/>
          <w:bCs/>
          <w:i/>
          <w:sz w:val="20"/>
          <w:szCs w:val="20"/>
          <w:lang w:val="en-GB"/>
        </w:rPr>
        <w:t>0</w:t>
      </w:r>
      <w:r w:rsidR="006F6937" w:rsidRPr="00053782">
        <w:rPr>
          <w:rFonts w:ascii="Arial" w:hAnsi="Arial" w:cs="Arial"/>
          <w:bCs/>
          <w:i/>
          <w:sz w:val="20"/>
          <w:szCs w:val="20"/>
          <w:lang w:val="en-GB"/>
        </w:rPr>
        <w:t>.</w:t>
      </w:r>
      <w:r w:rsidR="005C32E7" w:rsidRPr="00053782">
        <w:rPr>
          <w:rFonts w:ascii="Arial" w:hAnsi="Arial" w:cs="Arial"/>
          <w:bCs/>
          <w:i/>
          <w:sz w:val="20"/>
          <w:szCs w:val="20"/>
          <w:lang w:val="en-GB"/>
        </w:rPr>
        <w:t>5</w:t>
      </w:r>
      <w:r w:rsidR="006F6937" w:rsidRPr="00053782">
        <w:rPr>
          <w:rFonts w:ascii="Arial" w:hAnsi="Arial" w:cs="Arial"/>
          <w:bCs/>
          <w:i/>
          <w:sz w:val="20"/>
          <w:szCs w:val="20"/>
          <w:lang w:val="en-GB"/>
        </w:rPr>
        <w:t>%)</w:t>
      </w:r>
      <w:r w:rsidR="005C32E7" w:rsidRPr="00053782">
        <w:rPr>
          <w:rFonts w:ascii="Arial" w:hAnsi="Arial" w:cs="Arial"/>
          <w:bCs/>
          <w:i/>
          <w:sz w:val="20"/>
          <w:szCs w:val="20"/>
          <w:lang w:val="en-GB"/>
        </w:rPr>
        <w:t>,</w:t>
      </w:r>
      <w:r w:rsidR="006F6937"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year-on-year</w:t>
      </w:r>
      <w:r w:rsidR="005C32E7" w:rsidRPr="00053782">
        <w:rPr>
          <w:rFonts w:ascii="Arial" w:hAnsi="Arial" w:cs="Arial"/>
          <w:bCs/>
          <w:i/>
          <w:sz w:val="20"/>
          <w:szCs w:val="20"/>
          <w:lang w:val="en-GB"/>
        </w:rPr>
        <w:t>,</w:t>
      </w:r>
      <w:r w:rsidR="006F6937"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to 23</w:t>
      </w:r>
      <w:r w:rsidR="005C32E7" w:rsidRPr="00053782">
        <w:rPr>
          <w:rFonts w:ascii="Arial" w:hAnsi="Arial" w:cs="Arial"/>
          <w:bCs/>
          <w:i/>
          <w:sz w:val="20"/>
          <w:szCs w:val="20"/>
          <w:lang w:val="en-GB"/>
        </w:rPr>
        <w:t>8</w:t>
      </w:r>
      <w:r w:rsidR="006F6937"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</w:t>
      </w:r>
      <w:r w:rsidR="005C32E7" w:rsidRPr="00053782">
        <w:rPr>
          <w:rFonts w:ascii="Arial" w:hAnsi="Arial" w:cs="Arial"/>
          <w:bCs/>
          <w:i/>
          <w:sz w:val="20"/>
          <w:szCs w:val="20"/>
          <w:lang w:val="en-GB"/>
        </w:rPr>
        <w:t>pieces</w:t>
      </w:r>
      <w:r w:rsidR="006F6937" w:rsidRPr="00053782">
        <w:rPr>
          <w:rFonts w:ascii="Arial" w:hAnsi="Arial" w:cs="Arial"/>
          <w:bCs/>
          <w:i/>
          <w:sz w:val="20"/>
          <w:szCs w:val="20"/>
          <w:lang w:val="en-GB"/>
        </w:rPr>
        <w:t>.</w:t>
      </w:r>
    </w:p>
    <w:p w14:paraId="6DF059CA" w14:textId="727804C1" w:rsidR="006F6937" w:rsidRPr="00053782" w:rsidRDefault="006F6937" w:rsidP="007979D3">
      <w:pPr>
        <w:spacing w:before="120" w:after="120"/>
        <w:jc w:val="both"/>
        <w:rPr>
          <w:rStyle w:val="rynqvb"/>
          <w:rFonts w:ascii="Arial" w:hAnsi="Arial" w:cs="Arial"/>
          <w:i/>
          <w:sz w:val="20"/>
          <w:szCs w:val="20"/>
          <w:lang w:val="en-GB"/>
        </w:rPr>
      </w:pP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A year-on-year </w:t>
      </w:r>
      <w:r w:rsidR="005C32E7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growth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</w:t>
      </w:r>
      <w:r w:rsidR="00EA481A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of</w:t>
      </w:r>
      <w:r w:rsidR="005C32E7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0.</w:t>
      </w:r>
      <w:r w:rsidR="005C32E7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6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kg (</w:t>
      </w:r>
      <w:r w:rsidR="002F0B49">
        <w:rPr>
          <w:rStyle w:val="rynqvb"/>
          <w:rFonts w:ascii="Arial" w:hAnsi="Arial" w:cs="Arial"/>
          <w:i/>
          <w:sz w:val="20"/>
          <w:szCs w:val="20"/>
          <w:lang w:val="en-GB"/>
        </w:rPr>
        <w:t>+</w:t>
      </w:r>
      <w:r w:rsidR="005C32E7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2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.</w:t>
      </w:r>
      <w:r w:rsidR="005C32E7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2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%) was recorded in the consumption of </w:t>
      </w:r>
      <w:r w:rsidRPr="00053782">
        <w:rPr>
          <w:rStyle w:val="rynqvb"/>
          <w:rFonts w:ascii="Arial" w:hAnsi="Arial" w:cs="Arial"/>
          <w:b/>
          <w:i/>
          <w:sz w:val="20"/>
          <w:szCs w:val="20"/>
          <w:lang w:val="en-GB"/>
        </w:rPr>
        <w:t>oils and fats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, which was caused by </w:t>
      </w:r>
      <w:r w:rsidR="005C32E7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higher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consumption of </w:t>
      </w:r>
      <w:r w:rsidRPr="00053782">
        <w:rPr>
          <w:rStyle w:val="rynqvb"/>
          <w:rFonts w:ascii="Arial" w:hAnsi="Arial" w:cs="Arial"/>
          <w:b/>
          <w:i/>
          <w:sz w:val="20"/>
          <w:szCs w:val="20"/>
          <w:lang w:val="en-GB"/>
        </w:rPr>
        <w:t>butter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</w:t>
      </w:r>
      <w:r w:rsidR="005C32E7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(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by 0.3 kg</w:t>
      </w:r>
      <w:r w:rsidR="005C32E7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;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</w:t>
      </w:r>
      <w:r w:rsidR="005C32E7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+5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.</w:t>
      </w:r>
      <w:r w:rsidR="005C32E7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5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%)</w:t>
      </w:r>
      <w:r w:rsidR="005C32E7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, </w:t>
      </w:r>
      <w:r w:rsidR="005C32E7" w:rsidRPr="00053782">
        <w:rPr>
          <w:rStyle w:val="rynqvb"/>
          <w:rFonts w:ascii="Arial" w:hAnsi="Arial" w:cs="Arial"/>
          <w:b/>
          <w:bCs/>
          <w:i/>
          <w:sz w:val="20"/>
          <w:szCs w:val="20"/>
          <w:lang w:val="en-GB"/>
        </w:rPr>
        <w:t>lard</w:t>
      </w:r>
      <w:r w:rsidR="005C32E7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(by 0.2 kg; +5.3%), and</w:t>
      </w:r>
      <w:r w:rsidRPr="00053782">
        <w:rPr>
          <w:rStyle w:val="hwtze"/>
          <w:rFonts w:ascii="Arial" w:hAnsi="Arial" w:cs="Arial"/>
          <w:i/>
          <w:sz w:val="20"/>
          <w:szCs w:val="20"/>
          <w:lang w:val="en-GB"/>
        </w:rPr>
        <w:t xml:space="preserve"> </w:t>
      </w:r>
      <w:r w:rsidRPr="00053782">
        <w:rPr>
          <w:rStyle w:val="rynqvb"/>
          <w:rFonts w:ascii="Arial" w:hAnsi="Arial" w:cs="Arial"/>
          <w:b/>
          <w:i/>
          <w:sz w:val="20"/>
          <w:szCs w:val="20"/>
          <w:lang w:val="en-GB"/>
        </w:rPr>
        <w:t>vegetable edible fats and oils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</w:t>
      </w:r>
      <w:r w:rsidR="005C32E7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(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by 0.</w:t>
      </w:r>
      <w:r w:rsidR="00EA481A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1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kg</w:t>
      </w:r>
      <w:r w:rsidR="00EA481A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;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</w:t>
      </w:r>
      <w:r w:rsidR="00EA481A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+0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.</w:t>
      </w:r>
      <w:r w:rsidR="00EA481A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6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%). </w:t>
      </w:r>
    </w:p>
    <w:p w14:paraId="20FDF42B" w14:textId="5851A8F0" w:rsidR="00886311" w:rsidRPr="00053782" w:rsidRDefault="006F6937" w:rsidP="007979D3">
      <w:pPr>
        <w:spacing w:before="120" w:after="120"/>
        <w:jc w:val="both"/>
        <w:rPr>
          <w:rStyle w:val="rynqvb"/>
          <w:rFonts w:ascii="Arial" w:hAnsi="Arial" w:cs="Arial"/>
          <w:i/>
          <w:sz w:val="20"/>
          <w:szCs w:val="20"/>
          <w:lang w:val="en-GB"/>
        </w:rPr>
      </w:pP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The consumption of </w:t>
      </w:r>
      <w:r w:rsidRPr="00053782">
        <w:rPr>
          <w:rFonts w:ascii="Arial" w:hAnsi="Arial" w:cs="Arial"/>
          <w:b/>
          <w:bCs/>
          <w:i/>
          <w:sz w:val="20"/>
          <w:szCs w:val="20"/>
          <w:lang w:val="en-GB"/>
        </w:rPr>
        <w:t>fruit in terms of fresh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decreased by </w:t>
      </w:r>
      <w:r w:rsidR="001840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0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.</w:t>
      </w:r>
      <w:r w:rsidR="001840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9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kg (-</w:t>
      </w:r>
      <w:r w:rsidR="001840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1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.</w:t>
      </w:r>
      <w:r w:rsidR="001840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0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%).</w:t>
      </w:r>
      <w:r w:rsidRPr="00053782">
        <w:rPr>
          <w:rStyle w:val="hwtze"/>
          <w:rFonts w:ascii="Arial" w:hAnsi="Arial" w:cs="Arial"/>
          <w:i/>
          <w:sz w:val="20"/>
          <w:szCs w:val="20"/>
          <w:lang w:val="en-GB"/>
        </w:rPr>
        <w:t xml:space="preserve"> 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The consumption of </w:t>
      </w:r>
      <w:r w:rsidR="00E802D4" w:rsidRPr="00053782">
        <w:rPr>
          <w:rStyle w:val="rynqvb"/>
          <w:rFonts w:ascii="Arial" w:hAnsi="Arial" w:cs="Arial"/>
          <w:b/>
          <w:i/>
          <w:sz w:val="20"/>
          <w:szCs w:val="20"/>
          <w:lang w:val="en-GB"/>
        </w:rPr>
        <w:t xml:space="preserve">fruit from </w:t>
      </w:r>
      <w:r w:rsidRPr="00053782">
        <w:rPr>
          <w:rStyle w:val="rynqvb"/>
          <w:rFonts w:ascii="Arial" w:hAnsi="Arial" w:cs="Arial"/>
          <w:b/>
          <w:i/>
          <w:sz w:val="20"/>
          <w:szCs w:val="20"/>
          <w:lang w:val="en-GB"/>
        </w:rPr>
        <w:t xml:space="preserve">temperate </w:t>
      </w:r>
      <w:r w:rsidR="00E802D4" w:rsidRPr="00053782">
        <w:rPr>
          <w:rStyle w:val="rynqvb"/>
          <w:rFonts w:ascii="Arial" w:hAnsi="Arial" w:cs="Arial"/>
          <w:b/>
          <w:i/>
          <w:sz w:val="20"/>
          <w:szCs w:val="20"/>
          <w:lang w:val="en-GB"/>
        </w:rPr>
        <w:t>climate zone</w:t>
      </w:r>
      <w:r w:rsidR="00E802D4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went down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by 2.</w:t>
      </w:r>
      <w:r w:rsidR="001840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4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kg (-4.</w:t>
      </w:r>
      <w:r w:rsidR="001840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8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%) due to lower consumption of </w:t>
      </w:r>
      <w:r w:rsidR="001840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apples, 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pears, </w:t>
      </w:r>
      <w:r w:rsidR="001840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and 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plums.</w:t>
      </w:r>
      <w:r w:rsidRPr="00053782">
        <w:rPr>
          <w:rStyle w:val="hwtze"/>
          <w:rFonts w:ascii="Arial" w:hAnsi="Arial" w:cs="Arial"/>
          <w:i/>
          <w:sz w:val="20"/>
          <w:szCs w:val="20"/>
          <w:lang w:val="en-GB"/>
        </w:rPr>
        <w:t xml:space="preserve"> 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The consumption of </w:t>
      </w:r>
      <w:r w:rsidR="00E802D4" w:rsidRPr="00053782">
        <w:rPr>
          <w:rStyle w:val="rynqvb"/>
          <w:rFonts w:ascii="Arial" w:hAnsi="Arial" w:cs="Arial"/>
          <w:b/>
          <w:i/>
          <w:sz w:val="20"/>
          <w:szCs w:val="20"/>
          <w:lang w:val="en-GB"/>
        </w:rPr>
        <w:t xml:space="preserve">subtropical and </w:t>
      </w:r>
      <w:r w:rsidRPr="00053782">
        <w:rPr>
          <w:rStyle w:val="rynqvb"/>
          <w:rFonts w:ascii="Arial" w:hAnsi="Arial" w:cs="Arial"/>
          <w:b/>
          <w:i/>
          <w:sz w:val="20"/>
          <w:szCs w:val="20"/>
          <w:lang w:val="en-GB"/>
        </w:rPr>
        <w:t xml:space="preserve">tropical fruit </w:t>
      </w:r>
      <w:r w:rsidR="001840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rose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by </w:t>
      </w:r>
      <w:r w:rsidR="001840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1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.</w:t>
      </w:r>
      <w:r w:rsidR="001840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5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kg (</w:t>
      </w:r>
      <w:r w:rsidR="001840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+4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.</w:t>
      </w:r>
      <w:r w:rsidR="001840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1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%), mainly due to </w:t>
      </w:r>
      <w:r w:rsidR="001840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higher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consumption of bananas.</w:t>
      </w:r>
    </w:p>
    <w:p w14:paraId="6A3A86EF" w14:textId="5A1EB475" w:rsidR="00E802D4" w:rsidRPr="00053782" w:rsidRDefault="00E802D4" w:rsidP="007979D3">
      <w:pPr>
        <w:spacing w:before="120" w:after="120"/>
        <w:jc w:val="both"/>
        <w:rPr>
          <w:rStyle w:val="rynqvb"/>
          <w:rFonts w:ascii="Arial" w:hAnsi="Arial" w:cs="Arial"/>
          <w:i/>
          <w:sz w:val="20"/>
          <w:szCs w:val="20"/>
          <w:lang w:val="en-GB"/>
        </w:rPr>
      </w:pP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Consumption of </w:t>
      </w:r>
      <w:r w:rsidRPr="00053782">
        <w:rPr>
          <w:rFonts w:ascii="Arial" w:hAnsi="Arial" w:cs="Arial"/>
          <w:b/>
          <w:bCs/>
          <w:i/>
          <w:sz w:val="20"/>
          <w:szCs w:val="20"/>
          <w:lang w:val="en-GB"/>
        </w:rPr>
        <w:t>vegetables in terms of fresh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went </w:t>
      </w:r>
      <w:r w:rsidR="001840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up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by </w:t>
      </w:r>
      <w:r w:rsidR="001840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4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.</w:t>
      </w:r>
      <w:r w:rsidR="001840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5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kg (</w:t>
      </w:r>
      <w:r w:rsidR="001840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+5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.</w:t>
      </w:r>
      <w:r w:rsidR="001840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1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%)</w:t>
      </w:r>
      <w:r w:rsidR="001840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,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year-on-year.</w:t>
      </w:r>
      <w:r w:rsidRPr="00053782">
        <w:rPr>
          <w:rStyle w:val="hwtze"/>
          <w:rFonts w:ascii="Arial" w:hAnsi="Arial" w:cs="Arial"/>
          <w:i/>
          <w:sz w:val="20"/>
          <w:szCs w:val="20"/>
          <w:lang w:val="en-GB"/>
        </w:rPr>
        <w:t xml:space="preserve"> 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Consumption of most types of vegetables </w:t>
      </w:r>
      <w:r w:rsidR="001840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in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creased except for cucumbers, </w:t>
      </w:r>
      <w:r w:rsidR="001840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cabbage</w:t>
      </w:r>
      <w:r w:rsidR="0019665B">
        <w:rPr>
          <w:rStyle w:val="rynqvb"/>
          <w:rFonts w:ascii="Arial" w:hAnsi="Arial" w:cs="Arial"/>
          <w:i/>
          <w:sz w:val="20"/>
          <w:szCs w:val="20"/>
          <w:lang w:val="en-GB"/>
        </w:rPr>
        <w:t>,</w:t>
      </w:r>
      <w:r w:rsidR="001840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and celery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. </w:t>
      </w:r>
    </w:p>
    <w:p w14:paraId="4CC8D9BB" w14:textId="6266D215" w:rsidR="00E802D4" w:rsidRPr="00053782" w:rsidRDefault="00E802D4" w:rsidP="007979D3">
      <w:pPr>
        <w:spacing w:before="120" w:after="120"/>
        <w:jc w:val="both"/>
        <w:rPr>
          <w:rStyle w:val="rynqvb"/>
          <w:rFonts w:ascii="Arial" w:hAnsi="Arial" w:cs="Arial"/>
          <w:i/>
          <w:sz w:val="20"/>
          <w:szCs w:val="20"/>
          <w:lang w:val="en-GB"/>
        </w:rPr>
      </w:pP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The consumption</w:t>
      </w:r>
      <w:r w:rsidR="001840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of </w:t>
      </w:r>
      <w:r w:rsidR="00184082" w:rsidRPr="00053782">
        <w:rPr>
          <w:rStyle w:val="rynqvb"/>
          <w:rFonts w:ascii="Arial" w:hAnsi="Arial" w:cs="Arial"/>
          <w:b/>
          <w:bCs/>
          <w:i/>
          <w:sz w:val="20"/>
          <w:szCs w:val="20"/>
          <w:lang w:val="en-GB"/>
        </w:rPr>
        <w:t>potatoes</w:t>
      </w:r>
      <w:r w:rsidR="001840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went up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by </w:t>
      </w:r>
      <w:r w:rsidR="001840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2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.1 kg (</w:t>
      </w:r>
      <w:r w:rsidR="001840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+3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.</w:t>
      </w:r>
      <w:r w:rsidR="001840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1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%). </w:t>
      </w:r>
    </w:p>
    <w:p w14:paraId="5395857A" w14:textId="65E68F01" w:rsidR="00E802D4" w:rsidRPr="00053782" w:rsidRDefault="00017711" w:rsidP="007979D3">
      <w:pPr>
        <w:spacing w:before="120" w:after="120"/>
        <w:jc w:val="both"/>
        <w:rPr>
          <w:rFonts w:ascii="Arial" w:hAnsi="Arial" w:cs="Arial"/>
          <w:bCs/>
          <w:i/>
          <w:sz w:val="20"/>
          <w:szCs w:val="20"/>
          <w:lang w:val="en-GB"/>
        </w:rPr>
      </w:pP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The </w:t>
      </w:r>
      <w:r w:rsidRPr="00053782">
        <w:rPr>
          <w:rStyle w:val="rynqvb"/>
          <w:rFonts w:ascii="Arial" w:hAnsi="Arial" w:cs="Arial"/>
          <w:b/>
          <w:i/>
          <w:sz w:val="20"/>
          <w:szCs w:val="20"/>
          <w:lang w:val="en-GB"/>
        </w:rPr>
        <w:t xml:space="preserve">sugar 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c</w:t>
      </w:r>
      <w:r w:rsidR="00E802D4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onsumption decreased by 3.</w:t>
      </w:r>
      <w:r w:rsidR="000537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0</w:t>
      </w:r>
      <w:r w:rsidR="00E802D4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kg (-</w:t>
      </w:r>
      <w:r w:rsidR="000537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9</w:t>
      </w:r>
      <w:r w:rsidR="00E802D4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.</w:t>
      </w:r>
      <w:r w:rsidR="000537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0</w:t>
      </w:r>
      <w:r w:rsidR="00E802D4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%).</w:t>
      </w:r>
    </w:p>
    <w:p w14:paraId="7B3DFA45" w14:textId="546A4EAB" w:rsidR="00053782" w:rsidRPr="00053782" w:rsidRDefault="00017711" w:rsidP="007979D3">
      <w:pPr>
        <w:spacing w:before="120" w:after="120"/>
        <w:jc w:val="both"/>
        <w:rPr>
          <w:rStyle w:val="rynqvb"/>
          <w:rFonts w:ascii="Arial" w:hAnsi="Arial" w:cs="Arial"/>
          <w:i/>
          <w:sz w:val="20"/>
          <w:szCs w:val="20"/>
          <w:lang w:val="en-GB"/>
        </w:rPr>
      </w:pP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The consumption of </w:t>
      </w:r>
      <w:r w:rsidRPr="00053782">
        <w:rPr>
          <w:rFonts w:ascii="Arial" w:hAnsi="Arial" w:cs="Arial"/>
          <w:b/>
          <w:bCs/>
          <w:i/>
          <w:sz w:val="20"/>
          <w:szCs w:val="20"/>
          <w:lang w:val="en-GB"/>
        </w:rPr>
        <w:t>mineral waters and non-alcoholic beverages</w:t>
      </w:r>
      <w:r w:rsidR="004A3A14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</w:t>
      </w:r>
      <w:r w:rsidR="000537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rose</w:t>
      </w:r>
      <w:r w:rsidR="004A3A14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by </w:t>
      </w:r>
      <w:r w:rsidR="000537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8</w:t>
      </w:r>
      <w:r w:rsidR="004A3A14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.</w:t>
      </w:r>
      <w:r w:rsidR="000537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9</w:t>
      </w:r>
      <w:r w:rsidR="004A3A14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 </w:t>
      </w:r>
      <w:r w:rsidR="000537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litres</w:t>
      </w:r>
      <w:r w:rsidR="004A3A14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 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(</w:t>
      </w:r>
      <w:r w:rsidR="000537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+4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.</w:t>
      </w:r>
      <w:r w:rsidR="000537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0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%).</w:t>
      </w:r>
      <w:r w:rsidRPr="00053782">
        <w:rPr>
          <w:rStyle w:val="hwtze"/>
          <w:rFonts w:ascii="Arial" w:hAnsi="Arial" w:cs="Arial"/>
          <w:i/>
          <w:sz w:val="20"/>
          <w:szCs w:val="20"/>
          <w:lang w:val="en-GB"/>
        </w:rPr>
        <w:t xml:space="preserve"> </w:t>
      </w:r>
    </w:p>
    <w:p w14:paraId="70292217" w14:textId="5B727A56" w:rsidR="00017711" w:rsidRPr="00053782" w:rsidRDefault="00017711" w:rsidP="007979D3">
      <w:pPr>
        <w:spacing w:before="120" w:after="120"/>
        <w:jc w:val="both"/>
        <w:rPr>
          <w:rStyle w:val="rynqvb"/>
          <w:rFonts w:ascii="Arial" w:hAnsi="Arial" w:cs="Arial"/>
          <w:i/>
          <w:sz w:val="20"/>
          <w:szCs w:val="20"/>
          <w:lang w:val="en-GB"/>
        </w:rPr>
      </w:pP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The consumption of </w:t>
      </w:r>
      <w:r w:rsidRPr="00053782">
        <w:rPr>
          <w:rStyle w:val="rynqvb"/>
          <w:rFonts w:ascii="Arial" w:hAnsi="Arial" w:cs="Arial"/>
          <w:b/>
          <w:i/>
          <w:sz w:val="20"/>
          <w:szCs w:val="20"/>
          <w:lang w:val="en-GB"/>
        </w:rPr>
        <w:t>alcoholic beverages</w:t>
      </w:r>
      <w:r w:rsidR="00053782" w:rsidRPr="00053782">
        <w:rPr>
          <w:rStyle w:val="rynqvb"/>
          <w:rFonts w:ascii="Arial" w:hAnsi="Arial" w:cs="Arial"/>
          <w:b/>
          <w:i/>
          <w:sz w:val="20"/>
          <w:szCs w:val="20"/>
          <w:lang w:val="en-GB"/>
        </w:rPr>
        <w:t>,</w:t>
      </w:r>
      <w:r w:rsidRPr="00053782">
        <w:rPr>
          <w:rStyle w:val="rynqvb"/>
          <w:rFonts w:ascii="Arial" w:hAnsi="Arial" w:cs="Arial"/>
          <w:b/>
          <w:i/>
          <w:sz w:val="20"/>
          <w:szCs w:val="20"/>
          <w:lang w:val="en-GB"/>
        </w:rPr>
        <w:t xml:space="preserve"> total</w:t>
      </w:r>
      <w:r w:rsidR="00053782" w:rsidRPr="00053782">
        <w:rPr>
          <w:rStyle w:val="rynqvb"/>
          <w:rFonts w:ascii="Arial" w:hAnsi="Arial" w:cs="Arial"/>
          <w:b/>
          <w:i/>
          <w:sz w:val="20"/>
          <w:szCs w:val="20"/>
          <w:lang w:val="en-GB"/>
        </w:rPr>
        <w:t>,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declined by </w:t>
      </w:r>
      <w:r w:rsidR="000537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4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.</w:t>
      </w:r>
      <w:r w:rsidR="000537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3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</w:t>
      </w:r>
      <w:r w:rsidR="000537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litres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(-</w:t>
      </w:r>
      <w:r w:rsidR="002F0B49">
        <w:rPr>
          <w:rStyle w:val="rynqvb"/>
          <w:rFonts w:ascii="Arial" w:hAnsi="Arial" w:cs="Arial"/>
          <w:i/>
          <w:sz w:val="20"/>
          <w:szCs w:val="20"/>
          <w:lang w:val="en-GB"/>
        </w:rPr>
        <w:t>2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.</w:t>
      </w:r>
      <w:r w:rsidR="002F0B49">
        <w:rPr>
          <w:rStyle w:val="rynqvb"/>
          <w:rFonts w:ascii="Arial" w:hAnsi="Arial" w:cs="Arial"/>
          <w:i/>
          <w:sz w:val="20"/>
          <w:szCs w:val="20"/>
          <w:lang w:val="en-GB"/>
        </w:rPr>
        <w:t>7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%).</w:t>
      </w:r>
      <w:r w:rsidRPr="00053782">
        <w:rPr>
          <w:rStyle w:val="hwtze"/>
          <w:rFonts w:ascii="Arial" w:hAnsi="Arial" w:cs="Arial"/>
          <w:i/>
          <w:sz w:val="20"/>
          <w:szCs w:val="20"/>
          <w:lang w:val="en-GB"/>
        </w:rPr>
        <w:t xml:space="preserve"> </w:t>
      </w:r>
      <w:r w:rsidR="00053782" w:rsidRPr="00053782">
        <w:rPr>
          <w:rFonts w:ascii="Arial" w:hAnsi="Arial" w:cs="Arial"/>
          <w:bCs/>
          <w:i/>
          <w:sz w:val="20"/>
          <w:szCs w:val="20"/>
          <w:lang w:val="en-GB"/>
        </w:rPr>
        <w:t>A</w:t>
      </w:r>
      <w:r w:rsidRPr="00053782">
        <w:rPr>
          <w:rFonts w:ascii="Arial" w:hAnsi="Arial" w:cs="Arial"/>
          <w:bCs/>
          <w:i/>
          <w:sz w:val="20"/>
          <w:szCs w:val="20"/>
          <w:lang w:val="en-GB"/>
        </w:rPr>
        <w:t xml:space="preserve"> year-on-year decrease </w:t>
      </w:r>
      <w:r w:rsidR="000537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of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</w:t>
      </w:r>
      <w:r w:rsidR="000537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2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.7 </w:t>
      </w:r>
      <w:r w:rsidR="000537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litres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(-</w:t>
      </w:r>
      <w:r w:rsidR="000537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2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.</w:t>
      </w:r>
      <w:r w:rsidR="000537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0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%)</w:t>
      </w:r>
      <w:r w:rsidR="000537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was observed for </w:t>
      </w:r>
      <w:r w:rsidR="00053782" w:rsidRPr="00053782">
        <w:rPr>
          <w:rStyle w:val="rynqvb"/>
          <w:rFonts w:ascii="Arial" w:hAnsi="Arial" w:cs="Arial"/>
          <w:b/>
          <w:i/>
          <w:sz w:val="20"/>
          <w:szCs w:val="20"/>
          <w:lang w:val="en-GB"/>
        </w:rPr>
        <w:t>beer</w:t>
      </w:r>
      <w:r w:rsidR="002F0B49" w:rsidRPr="002F0B49">
        <w:rPr>
          <w:rStyle w:val="rynqvb"/>
          <w:rFonts w:ascii="Arial" w:hAnsi="Arial" w:cs="Arial"/>
          <w:bCs/>
          <w:i/>
          <w:sz w:val="20"/>
          <w:szCs w:val="20"/>
          <w:lang w:val="en-GB"/>
        </w:rPr>
        <w:t xml:space="preserve"> (by 2.7 litres; -2.0%) </w:t>
      </w:r>
      <w:r w:rsidR="002F0B49">
        <w:rPr>
          <w:rStyle w:val="rynqvb"/>
          <w:rFonts w:ascii="Arial" w:hAnsi="Arial" w:cs="Arial"/>
          <w:bCs/>
          <w:i/>
          <w:sz w:val="20"/>
          <w:szCs w:val="20"/>
          <w:lang w:val="en-GB"/>
        </w:rPr>
        <w:t>and wine (by 1.1 litres; -5.1%)</w:t>
      </w:r>
      <w:r w:rsidR="002F0B49">
        <w:rPr>
          <w:rStyle w:val="rynqvb"/>
          <w:rFonts w:ascii="Arial" w:hAnsi="Arial" w:cs="Arial"/>
          <w:i/>
          <w:sz w:val="20"/>
          <w:szCs w:val="20"/>
          <w:lang w:val="en-GB"/>
        </w:rPr>
        <w:t>.</w:t>
      </w:r>
      <w:r w:rsidRPr="00053782">
        <w:rPr>
          <w:rStyle w:val="hwtze"/>
          <w:rFonts w:ascii="Arial" w:hAnsi="Arial" w:cs="Arial"/>
          <w:i/>
          <w:sz w:val="20"/>
          <w:szCs w:val="20"/>
          <w:lang w:val="en-GB"/>
        </w:rPr>
        <w:t xml:space="preserve"> </w:t>
      </w:r>
      <w:r w:rsidR="004E534F">
        <w:rPr>
          <w:rStyle w:val="rynqvb"/>
          <w:rFonts w:ascii="Arial" w:hAnsi="Arial" w:cs="Arial"/>
          <w:i/>
          <w:sz w:val="20"/>
          <w:szCs w:val="20"/>
          <w:lang w:val="en-GB"/>
        </w:rPr>
        <w:t>The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consumption of </w:t>
      </w:r>
      <w:r w:rsidRPr="00053782">
        <w:rPr>
          <w:rStyle w:val="rynqvb"/>
          <w:rFonts w:ascii="Arial" w:hAnsi="Arial" w:cs="Arial"/>
          <w:b/>
          <w:i/>
          <w:sz w:val="20"/>
          <w:szCs w:val="20"/>
          <w:lang w:val="en-GB"/>
        </w:rPr>
        <w:t>spirits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is lower </w:t>
      </w:r>
      <w:r w:rsidR="000537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as well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</w:t>
      </w:r>
      <w:r w:rsidR="000537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(by 0.6 litres; 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-</w:t>
      </w:r>
      <w:r w:rsidR="000537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8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.</w:t>
      </w:r>
      <w:r w:rsidR="00053782"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8</w:t>
      </w:r>
      <w:r w:rsidRPr="00053782">
        <w:rPr>
          <w:rStyle w:val="rynqvb"/>
          <w:rFonts w:ascii="Arial" w:hAnsi="Arial" w:cs="Arial"/>
          <w:i/>
          <w:sz w:val="20"/>
          <w:szCs w:val="20"/>
          <w:lang w:val="en-GB"/>
        </w:rPr>
        <w:t>%).</w:t>
      </w:r>
      <w:r w:rsidR="002F0B49">
        <w:rPr>
          <w:rStyle w:val="hwtze"/>
          <w:rFonts w:ascii="Arial" w:hAnsi="Arial" w:cs="Arial"/>
          <w:i/>
          <w:sz w:val="20"/>
          <w:szCs w:val="20"/>
          <w:lang w:val="en-GB"/>
        </w:rPr>
        <w:t xml:space="preserve"> </w:t>
      </w:r>
    </w:p>
    <w:p w14:paraId="74EF6A80" w14:textId="39889A58" w:rsidR="006F6937" w:rsidRPr="00997822" w:rsidRDefault="00017711" w:rsidP="007979D3">
      <w:pPr>
        <w:spacing w:before="120" w:after="120"/>
        <w:jc w:val="both"/>
        <w:rPr>
          <w:rStyle w:val="rynqvb"/>
          <w:rFonts w:ascii="Arial" w:hAnsi="Arial" w:cs="Arial"/>
          <w:i/>
          <w:sz w:val="20"/>
          <w:szCs w:val="20"/>
          <w:lang w:val="en-GB"/>
        </w:rPr>
      </w:pPr>
      <w:r w:rsidRPr="0099782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The consumption of </w:t>
      </w:r>
      <w:r w:rsidRPr="00997822">
        <w:rPr>
          <w:rFonts w:ascii="Arial" w:hAnsi="Arial" w:cs="Arial"/>
          <w:b/>
          <w:bCs/>
          <w:i/>
          <w:sz w:val="20"/>
          <w:szCs w:val="20"/>
          <w:lang w:val="en-GB"/>
        </w:rPr>
        <w:t xml:space="preserve">alcoholic beverages </w:t>
      </w:r>
      <w:r w:rsidR="00997822" w:rsidRPr="00997822">
        <w:rPr>
          <w:rFonts w:ascii="Arial" w:hAnsi="Arial" w:cs="Arial"/>
          <w:b/>
          <w:bCs/>
          <w:i/>
          <w:sz w:val="20"/>
          <w:szCs w:val="20"/>
          <w:lang w:val="en-GB"/>
        </w:rPr>
        <w:t>in terms of</w:t>
      </w:r>
      <w:r w:rsidRPr="00997822">
        <w:rPr>
          <w:rFonts w:ascii="Arial" w:hAnsi="Arial" w:cs="Arial"/>
          <w:b/>
          <w:bCs/>
          <w:i/>
          <w:sz w:val="20"/>
          <w:szCs w:val="20"/>
          <w:lang w:val="en-GB"/>
        </w:rPr>
        <w:t xml:space="preserve"> pure alcohol </w:t>
      </w:r>
      <w:r w:rsidRPr="00997822">
        <w:rPr>
          <w:rStyle w:val="rynqvb"/>
          <w:rFonts w:ascii="Arial" w:hAnsi="Arial" w:cs="Arial"/>
          <w:b/>
          <w:bCs/>
          <w:i/>
          <w:sz w:val="20"/>
          <w:szCs w:val="20"/>
          <w:lang w:val="en-GB"/>
        </w:rPr>
        <w:t>(100%)</w:t>
      </w:r>
      <w:r w:rsidRPr="0099782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decreased.</w:t>
      </w:r>
      <w:r w:rsidRPr="00997822">
        <w:rPr>
          <w:rStyle w:val="hwtze"/>
          <w:rFonts w:ascii="Arial" w:hAnsi="Arial" w:cs="Arial"/>
          <w:i/>
          <w:sz w:val="20"/>
          <w:szCs w:val="20"/>
          <w:lang w:val="en-GB"/>
        </w:rPr>
        <w:t xml:space="preserve"> </w:t>
      </w:r>
      <w:r w:rsidRPr="0099782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The consumption of </w:t>
      </w:r>
      <w:r w:rsidRPr="00997822">
        <w:rPr>
          <w:rStyle w:val="rynqvb"/>
          <w:rFonts w:ascii="Arial" w:hAnsi="Arial" w:cs="Arial"/>
          <w:b/>
          <w:i/>
          <w:sz w:val="20"/>
          <w:szCs w:val="20"/>
          <w:lang w:val="en-GB"/>
        </w:rPr>
        <w:t>beer</w:t>
      </w:r>
      <w:r w:rsidRPr="0099782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declined by 0.</w:t>
      </w:r>
      <w:r w:rsidR="00997822" w:rsidRPr="00997822">
        <w:rPr>
          <w:rStyle w:val="rynqvb"/>
          <w:rFonts w:ascii="Arial" w:hAnsi="Arial" w:cs="Arial"/>
          <w:i/>
          <w:sz w:val="20"/>
          <w:szCs w:val="20"/>
          <w:lang w:val="en-GB"/>
        </w:rPr>
        <w:t>2</w:t>
      </w:r>
      <w:r w:rsidRPr="0099782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</w:t>
      </w:r>
      <w:r w:rsidR="00053782" w:rsidRPr="00997822">
        <w:rPr>
          <w:rStyle w:val="rynqvb"/>
          <w:rFonts w:ascii="Arial" w:hAnsi="Arial" w:cs="Arial"/>
          <w:i/>
          <w:sz w:val="20"/>
          <w:szCs w:val="20"/>
          <w:lang w:val="en-GB"/>
        </w:rPr>
        <w:t>litres</w:t>
      </w:r>
      <w:r w:rsidRPr="0099782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(-</w:t>
      </w:r>
      <w:r w:rsidR="00997822" w:rsidRPr="00997822">
        <w:rPr>
          <w:rStyle w:val="rynqvb"/>
          <w:rFonts w:ascii="Arial" w:hAnsi="Arial" w:cs="Arial"/>
          <w:i/>
          <w:sz w:val="20"/>
          <w:szCs w:val="20"/>
          <w:lang w:val="en-GB"/>
        </w:rPr>
        <w:t>4</w:t>
      </w:r>
      <w:r w:rsidRPr="00997822">
        <w:rPr>
          <w:rStyle w:val="rynqvb"/>
          <w:rFonts w:ascii="Arial" w:hAnsi="Arial" w:cs="Arial"/>
          <w:i/>
          <w:sz w:val="20"/>
          <w:szCs w:val="20"/>
          <w:lang w:val="en-GB"/>
        </w:rPr>
        <w:t>.</w:t>
      </w:r>
      <w:r w:rsidR="00997822" w:rsidRPr="00997822">
        <w:rPr>
          <w:rStyle w:val="rynqvb"/>
          <w:rFonts w:ascii="Arial" w:hAnsi="Arial" w:cs="Arial"/>
          <w:i/>
          <w:sz w:val="20"/>
          <w:szCs w:val="20"/>
          <w:lang w:val="en-GB"/>
        </w:rPr>
        <w:t>8</w:t>
      </w:r>
      <w:r w:rsidRPr="00997822">
        <w:rPr>
          <w:rStyle w:val="rynqvb"/>
          <w:rFonts w:ascii="Arial" w:hAnsi="Arial" w:cs="Arial"/>
          <w:i/>
          <w:sz w:val="20"/>
          <w:szCs w:val="20"/>
          <w:lang w:val="en-GB"/>
        </w:rPr>
        <w:t>%)</w:t>
      </w:r>
      <w:r w:rsidR="00997822" w:rsidRPr="0099782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, of </w:t>
      </w:r>
      <w:r w:rsidR="00997822" w:rsidRPr="00997822">
        <w:rPr>
          <w:rStyle w:val="rynqvb"/>
          <w:rFonts w:ascii="Arial" w:hAnsi="Arial" w:cs="Arial"/>
          <w:b/>
          <w:bCs/>
          <w:i/>
          <w:sz w:val="20"/>
          <w:szCs w:val="20"/>
          <w:lang w:val="en-GB"/>
        </w:rPr>
        <w:t>wine</w:t>
      </w:r>
      <w:r w:rsidR="00997822" w:rsidRPr="0099782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by 0.1 litres (-5.1%),</w:t>
      </w:r>
      <w:r w:rsidRPr="0099782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and </w:t>
      </w:r>
      <w:r w:rsidR="00997822" w:rsidRPr="0099782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of </w:t>
      </w:r>
      <w:r w:rsidRPr="00997822">
        <w:rPr>
          <w:rStyle w:val="rynqvb"/>
          <w:rFonts w:ascii="Arial" w:hAnsi="Arial" w:cs="Arial"/>
          <w:b/>
          <w:i/>
          <w:sz w:val="20"/>
          <w:szCs w:val="20"/>
          <w:lang w:val="en-GB"/>
        </w:rPr>
        <w:t>spirits</w:t>
      </w:r>
      <w:r w:rsidRPr="0099782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by 0.</w:t>
      </w:r>
      <w:r w:rsidR="00997822" w:rsidRPr="00997822">
        <w:rPr>
          <w:rStyle w:val="rynqvb"/>
          <w:rFonts w:ascii="Arial" w:hAnsi="Arial" w:cs="Arial"/>
          <w:i/>
          <w:sz w:val="20"/>
          <w:szCs w:val="20"/>
          <w:lang w:val="en-GB"/>
        </w:rPr>
        <w:t>2</w:t>
      </w:r>
      <w:r w:rsidRPr="0099782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</w:t>
      </w:r>
      <w:r w:rsidR="00053782" w:rsidRPr="00997822">
        <w:rPr>
          <w:rStyle w:val="rynqvb"/>
          <w:rFonts w:ascii="Arial" w:hAnsi="Arial" w:cs="Arial"/>
          <w:i/>
          <w:sz w:val="20"/>
          <w:szCs w:val="20"/>
          <w:lang w:val="en-GB"/>
        </w:rPr>
        <w:t>litres</w:t>
      </w:r>
      <w:r w:rsidRPr="00997822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(-</w:t>
      </w:r>
      <w:r w:rsidR="00997822" w:rsidRPr="00997822">
        <w:rPr>
          <w:rStyle w:val="rynqvb"/>
          <w:rFonts w:ascii="Arial" w:hAnsi="Arial" w:cs="Arial"/>
          <w:i/>
          <w:sz w:val="20"/>
          <w:szCs w:val="20"/>
          <w:lang w:val="en-GB"/>
        </w:rPr>
        <w:t>8</w:t>
      </w:r>
      <w:r w:rsidRPr="00997822">
        <w:rPr>
          <w:rStyle w:val="rynqvb"/>
          <w:rFonts w:ascii="Arial" w:hAnsi="Arial" w:cs="Arial"/>
          <w:i/>
          <w:sz w:val="20"/>
          <w:szCs w:val="20"/>
          <w:lang w:val="en-GB"/>
        </w:rPr>
        <w:t>.</w:t>
      </w:r>
      <w:r w:rsidR="00997822" w:rsidRPr="00997822">
        <w:rPr>
          <w:rStyle w:val="rynqvb"/>
          <w:rFonts w:ascii="Arial" w:hAnsi="Arial" w:cs="Arial"/>
          <w:i/>
          <w:sz w:val="20"/>
          <w:szCs w:val="20"/>
          <w:lang w:val="en-GB"/>
        </w:rPr>
        <w:t>7</w:t>
      </w:r>
      <w:r w:rsidRPr="00997822">
        <w:rPr>
          <w:rStyle w:val="rynqvb"/>
          <w:rFonts w:ascii="Arial" w:hAnsi="Arial" w:cs="Arial"/>
          <w:i/>
          <w:sz w:val="20"/>
          <w:szCs w:val="20"/>
          <w:lang w:val="en-GB"/>
        </w:rPr>
        <w:t>%)</w:t>
      </w:r>
      <w:r w:rsidR="00997822" w:rsidRPr="00997822">
        <w:rPr>
          <w:rStyle w:val="rynqvb"/>
          <w:rFonts w:ascii="Arial" w:hAnsi="Arial" w:cs="Arial"/>
          <w:i/>
          <w:sz w:val="20"/>
          <w:szCs w:val="20"/>
          <w:lang w:val="en-GB"/>
        </w:rPr>
        <w:t>.</w:t>
      </w:r>
    </w:p>
    <w:p w14:paraId="22DAE866" w14:textId="4A6ADDDC" w:rsidR="00017711" w:rsidRPr="00864534" w:rsidRDefault="00017711" w:rsidP="007979D3">
      <w:pPr>
        <w:spacing w:before="120" w:after="120"/>
        <w:jc w:val="both"/>
        <w:rPr>
          <w:rStyle w:val="rynqvb"/>
          <w:rFonts w:ascii="Arial" w:hAnsi="Arial" w:cs="Arial"/>
          <w:i/>
          <w:sz w:val="20"/>
          <w:szCs w:val="20"/>
          <w:lang w:val="en-GB"/>
        </w:rPr>
      </w:pPr>
      <w:r w:rsidRPr="00864534">
        <w:rPr>
          <w:rStyle w:val="rynqvb"/>
          <w:rFonts w:ascii="Arial" w:hAnsi="Arial" w:cs="Arial"/>
          <w:i/>
          <w:sz w:val="20"/>
          <w:szCs w:val="20"/>
          <w:lang w:val="en-GB"/>
        </w:rPr>
        <w:t>In 202</w:t>
      </w:r>
      <w:r w:rsidR="00864534" w:rsidRPr="00864534">
        <w:rPr>
          <w:rStyle w:val="rynqvb"/>
          <w:rFonts w:ascii="Arial" w:hAnsi="Arial" w:cs="Arial"/>
          <w:i/>
          <w:sz w:val="20"/>
          <w:szCs w:val="20"/>
          <w:lang w:val="en-GB"/>
        </w:rPr>
        <w:t>4</w:t>
      </w:r>
      <w:r w:rsidRPr="00864534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, the Czech Republic was </w:t>
      </w:r>
      <w:r w:rsidRPr="00864534">
        <w:rPr>
          <w:rStyle w:val="rynqvb"/>
          <w:rFonts w:ascii="Arial" w:hAnsi="Arial" w:cs="Arial"/>
          <w:b/>
          <w:i/>
          <w:sz w:val="20"/>
          <w:szCs w:val="20"/>
          <w:lang w:val="en-GB"/>
        </w:rPr>
        <w:t>self-sufficient</w:t>
      </w:r>
      <w:r w:rsidRPr="00864534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in the production of beef and veal (10</w:t>
      </w:r>
      <w:r w:rsidR="00864534" w:rsidRPr="00864534">
        <w:rPr>
          <w:rStyle w:val="rynqvb"/>
          <w:rFonts w:ascii="Arial" w:hAnsi="Arial" w:cs="Arial"/>
          <w:i/>
          <w:sz w:val="20"/>
          <w:szCs w:val="20"/>
          <w:lang w:val="en-GB"/>
        </w:rPr>
        <w:t>7</w:t>
      </w:r>
      <w:r w:rsidRPr="00864534">
        <w:rPr>
          <w:rStyle w:val="rynqvb"/>
          <w:rFonts w:ascii="Arial" w:hAnsi="Arial" w:cs="Arial"/>
          <w:i/>
          <w:sz w:val="20"/>
          <w:szCs w:val="20"/>
          <w:lang w:val="en-GB"/>
        </w:rPr>
        <w:t>.</w:t>
      </w:r>
      <w:r w:rsidR="00864534" w:rsidRPr="00864534">
        <w:rPr>
          <w:rStyle w:val="rynqvb"/>
          <w:rFonts w:ascii="Arial" w:hAnsi="Arial" w:cs="Arial"/>
          <w:i/>
          <w:sz w:val="20"/>
          <w:szCs w:val="20"/>
          <w:lang w:val="en-GB"/>
        </w:rPr>
        <w:t>1</w:t>
      </w:r>
      <w:r w:rsidRPr="00864534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%), milk and </w:t>
      </w:r>
      <w:r w:rsidR="008A30A3" w:rsidRPr="00864534">
        <w:rPr>
          <w:rStyle w:val="rynqvb"/>
          <w:rFonts w:ascii="Arial" w:hAnsi="Arial" w:cs="Arial"/>
          <w:i/>
          <w:sz w:val="20"/>
          <w:szCs w:val="20"/>
          <w:lang w:val="en-GB"/>
        </w:rPr>
        <w:t>milk</w:t>
      </w:r>
      <w:r w:rsidRPr="00864534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products in </w:t>
      </w:r>
      <w:r w:rsidR="008A30A3" w:rsidRPr="00864534">
        <w:rPr>
          <w:rStyle w:val="rynqvb"/>
          <w:rFonts w:ascii="Arial" w:hAnsi="Arial" w:cs="Arial"/>
          <w:i/>
          <w:sz w:val="20"/>
          <w:szCs w:val="20"/>
          <w:lang w:val="en-GB"/>
        </w:rPr>
        <w:t>terms</w:t>
      </w:r>
      <w:r w:rsidRPr="00864534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of milk (125.</w:t>
      </w:r>
      <w:r w:rsidR="00864534" w:rsidRPr="00864534">
        <w:rPr>
          <w:rStyle w:val="rynqvb"/>
          <w:rFonts w:ascii="Arial" w:hAnsi="Arial" w:cs="Arial"/>
          <w:i/>
          <w:sz w:val="20"/>
          <w:szCs w:val="20"/>
          <w:lang w:val="en-GB"/>
        </w:rPr>
        <w:t>5</w:t>
      </w:r>
      <w:r w:rsidRPr="00864534">
        <w:rPr>
          <w:rStyle w:val="rynqvb"/>
          <w:rFonts w:ascii="Arial" w:hAnsi="Arial" w:cs="Arial"/>
          <w:i/>
          <w:sz w:val="20"/>
          <w:szCs w:val="20"/>
          <w:lang w:val="en-GB"/>
        </w:rPr>
        <w:t>%), and sugar (1</w:t>
      </w:r>
      <w:r w:rsidR="00864534" w:rsidRPr="00864534">
        <w:rPr>
          <w:rStyle w:val="rynqvb"/>
          <w:rFonts w:ascii="Arial" w:hAnsi="Arial" w:cs="Arial"/>
          <w:i/>
          <w:sz w:val="20"/>
          <w:szCs w:val="20"/>
          <w:lang w:val="en-GB"/>
        </w:rPr>
        <w:t>79</w:t>
      </w:r>
      <w:r w:rsidRPr="00864534">
        <w:rPr>
          <w:rStyle w:val="rynqvb"/>
          <w:rFonts w:ascii="Arial" w:hAnsi="Arial" w:cs="Arial"/>
          <w:i/>
          <w:sz w:val="20"/>
          <w:szCs w:val="20"/>
          <w:lang w:val="en-GB"/>
        </w:rPr>
        <w:t>.8%).</w:t>
      </w:r>
      <w:r w:rsidRPr="00864534">
        <w:rPr>
          <w:rStyle w:val="hwtze"/>
          <w:rFonts w:ascii="Arial" w:hAnsi="Arial" w:cs="Arial"/>
          <w:i/>
          <w:sz w:val="20"/>
          <w:szCs w:val="20"/>
          <w:lang w:val="en-GB"/>
        </w:rPr>
        <w:t xml:space="preserve"> </w:t>
      </w:r>
      <w:r w:rsidRPr="00864534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In the other calculated items, </w:t>
      </w:r>
      <w:r w:rsidR="008A30A3" w:rsidRPr="00864534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the </w:t>
      </w:r>
      <w:r w:rsidRPr="00864534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self-sufficiency </w:t>
      </w:r>
      <w:r w:rsidR="008A30A3" w:rsidRPr="00864534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was not </w:t>
      </w:r>
      <w:r w:rsidR="00997822" w:rsidRPr="00864534">
        <w:rPr>
          <w:rStyle w:val="rynqvb"/>
          <w:rFonts w:ascii="Arial" w:hAnsi="Arial" w:cs="Arial"/>
          <w:i/>
          <w:sz w:val="20"/>
          <w:szCs w:val="20"/>
          <w:lang w:val="en-GB"/>
        </w:rPr>
        <w:t>achieved,</w:t>
      </w:r>
      <w:r w:rsidR="008A30A3" w:rsidRPr="00864534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</w:t>
      </w:r>
      <w:r w:rsidR="00997822" w:rsidRPr="00864534">
        <w:rPr>
          <w:rStyle w:val="rynqvb"/>
          <w:rFonts w:ascii="Arial" w:hAnsi="Arial" w:cs="Arial"/>
          <w:i/>
          <w:sz w:val="20"/>
          <w:szCs w:val="20"/>
          <w:lang w:val="en-GB"/>
        </w:rPr>
        <w:t>so</w:t>
      </w:r>
      <w:r w:rsidRPr="00864534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</w:t>
      </w:r>
      <w:r w:rsidR="00997822" w:rsidRPr="00864534">
        <w:rPr>
          <w:rStyle w:val="rynqvb"/>
          <w:rFonts w:ascii="Arial" w:hAnsi="Arial" w:cs="Arial"/>
          <w:i/>
          <w:sz w:val="20"/>
          <w:szCs w:val="20"/>
          <w:lang w:val="en-GB"/>
        </w:rPr>
        <w:t>our</w:t>
      </w:r>
      <w:r w:rsidR="008A30A3" w:rsidRPr="00864534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country was</w:t>
      </w:r>
      <w:r w:rsidRPr="00864534">
        <w:rPr>
          <w:rStyle w:val="rynqvb"/>
          <w:rFonts w:ascii="Arial" w:hAnsi="Arial" w:cs="Arial"/>
          <w:i/>
          <w:sz w:val="20"/>
          <w:szCs w:val="20"/>
          <w:lang w:val="en-GB"/>
        </w:rPr>
        <w:t xml:space="preserve"> dependent on their imports.</w:t>
      </w:r>
    </w:p>
    <w:p w14:paraId="6DB10350" w14:textId="77777777" w:rsidR="00C64903" w:rsidRPr="00053782" w:rsidRDefault="00C64903" w:rsidP="007979D3">
      <w:pPr>
        <w:spacing w:before="120" w:after="120"/>
        <w:jc w:val="both"/>
        <w:rPr>
          <w:rStyle w:val="rynqvb"/>
          <w:rFonts w:ascii="Arial" w:hAnsi="Arial" w:cs="Arial"/>
          <w:i/>
          <w:sz w:val="20"/>
          <w:szCs w:val="20"/>
          <w:highlight w:val="yellow"/>
          <w:lang w:val="en-GB"/>
        </w:rPr>
      </w:pPr>
    </w:p>
    <w:sectPr w:rsidR="00C64903" w:rsidRPr="00053782" w:rsidSect="00EE5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1C5C5" w14:textId="77777777" w:rsidR="00846032" w:rsidRDefault="00846032" w:rsidP="00017711">
      <w:r>
        <w:separator/>
      </w:r>
    </w:p>
  </w:endnote>
  <w:endnote w:type="continuationSeparator" w:id="0">
    <w:p w14:paraId="2EBB3C4C" w14:textId="77777777" w:rsidR="00846032" w:rsidRDefault="00846032" w:rsidP="00017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E8B96" w14:textId="77777777" w:rsidR="00846032" w:rsidRDefault="00846032" w:rsidP="00017711">
      <w:r>
        <w:separator/>
      </w:r>
    </w:p>
  </w:footnote>
  <w:footnote w:type="continuationSeparator" w:id="0">
    <w:p w14:paraId="5AF5B1D1" w14:textId="77777777" w:rsidR="00846032" w:rsidRDefault="00846032" w:rsidP="00017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A5"/>
    <w:rsid w:val="00017711"/>
    <w:rsid w:val="00026348"/>
    <w:rsid w:val="00037D0F"/>
    <w:rsid w:val="00045A44"/>
    <w:rsid w:val="00053782"/>
    <w:rsid w:val="00056AA7"/>
    <w:rsid w:val="00056AE0"/>
    <w:rsid w:val="00071263"/>
    <w:rsid w:val="00075B04"/>
    <w:rsid w:val="00092CAA"/>
    <w:rsid w:val="000930A3"/>
    <w:rsid w:val="000935F2"/>
    <w:rsid w:val="00094F09"/>
    <w:rsid w:val="000A5A6F"/>
    <w:rsid w:val="000B0A3B"/>
    <w:rsid w:val="000B0E2E"/>
    <w:rsid w:val="000B245D"/>
    <w:rsid w:val="000B2903"/>
    <w:rsid w:val="000B44D0"/>
    <w:rsid w:val="000C15A1"/>
    <w:rsid w:val="000C5546"/>
    <w:rsid w:val="000D01DF"/>
    <w:rsid w:val="000E1CAF"/>
    <w:rsid w:val="000E5389"/>
    <w:rsid w:val="000F433C"/>
    <w:rsid w:val="000F6E18"/>
    <w:rsid w:val="00105691"/>
    <w:rsid w:val="00115293"/>
    <w:rsid w:val="00120866"/>
    <w:rsid w:val="0012752B"/>
    <w:rsid w:val="001508EC"/>
    <w:rsid w:val="00151846"/>
    <w:rsid w:val="0015600B"/>
    <w:rsid w:val="00161CA0"/>
    <w:rsid w:val="001657BB"/>
    <w:rsid w:val="00166A07"/>
    <w:rsid w:val="00166FCF"/>
    <w:rsid w:val="00171FC3"/>
    <w:rsid w:val="00180711"/>
    <w:rsid w:val="00184082"/>
    <w:rsid w:val="001867C5"/>
    <w:rsid w:val="0019658F"/>
    <w:rsid w:val="0019665B"/>
    <w:rsid w:val="001A79DA"/>
    <w:rsid w:val="001B163D"/>
    <w:rsid w:val="001C5C57"/>
    <w:rsid w:val="001D507C"/>
    <w:rsid w:val="001D5A62"/>
    <w:rsid w:val="001E081D"/>
    <w:rsid w:val="00200106"/>
    <w:rsid w:val="00204B40"/>
    <w:rsid w:val="00206F38"/>
    <w:rsid w:val="00213682"/>
    <w:rsid w:val="00244842"/>
    <w:rsid w:val="00264BAE"/>
    <w:rsid w:val="00270900"/>
    <w:rsid w:val="0029414C"/>
    <w:rsid w:val="002962E6"/>
    <w:rsid w:val="002C03BD"/>
    <w:rsid w:val="002C050F"/>
    <w:rsid w:val="002C372B"/>
    <w:rsid w:val="002C4135"/>
    <w:rsid w:val="002C70C7"/>
    <w:rsid w:val="002F0B49"/>
    <w:rsid w:val="002F218C"/>
    <w:rsid w:val="00301DA8"/>
    <w:rsid w:val="00302482"/>
    <w:rsid w:val="0030691B"/>
    <w:rsid w:val="0031470B"/>
    <w:rsid w:val="0032465E"/>
    <w:rsid w:val="00326CF4"/>
    <w:rsid w:val="00334657"/>
    <w:rsid w:val="0034138E"/>
    <w:rsid w:val="003434DE"/>
    <w:rsid w:val="00344027"/>
    <w:rsid w:val="00344370"/>
    <w:rsid w:val="00345853"/>
    <w:rsid w:val="0034609B"/>
    <w:rsid w:val="00347157"/>
    <w:rsid w:val="00350568"/>
    <w:rsid w:val="003555A5"/>
    <w:rsid w:val="00356088"/>
    <w:rsid w:val="00367D91"/>
    <w:rsid w:val="00372925"/>
    <w:rsid w:val="00381785"/>
    <w:rsid w:val="00384138"/>
    <w:rsid w:val="003854D0"/>
    <w:rsid w:val="00390796"/>
    <w:rsid w:val="00395475"/>
    <w:rsid w:val="00395598"/>
    <w:rsid w:val="003A125A"/>
    <w:rsid w:val="003B3F80"/>
    <w:rsid w:val="003B7732"/>
    <w:rsid w:val="003C6212"/>
    <w:rsid w:val="003C7142"/>
    <w:rsid w:val="003D0D23"/>
    <w:rsid w:val="003E4DA7"/>
    <w:rsid w:val="003F250A"/>
    <w:rsid w:val="003F57A0"/>
    <w:rsid w:val="00402E14"/>
    <w:rsid w:val="00411A9F"/>
    <w:rsid w:val="0041790A"/>
    <w:rsid w:val="00422039"/>
    <w:rsid w:val="00426D63"/>
    <w:rsid w:val="00430EB7"/>
    <w:rsid w:val="0045721A"/>
    <w:rsid w:val="00457C41"/>
    <w:rsid w:val="00461CB6"/>
    <w:rsid w:val="00463899"/>
    <w:rsid w:val="004670B3"/>
    <w:rsid w:val="00496B79"/>
    <w:rsid w:val="004A3A14"/>
    <w:rsid w:val="004B5027"/>
    <w:rsid w:val="004B63DD"/>
    <w:rsid w:val="004C1DA0"/>
    <w:rsid w:val="004C366D"/>
    <w:rsid w:val="004D229A"/>
    <w:rsid w:val="004D31EE"/>
    <w:rsid w:val="004E4436"/>
    <w:rsid w:val="004E534F"/>
    <w:rsid w:val="004F019B"/>
    <w:rsid w:val="00514448"/>
    <w:rsid w:val="00515B57"/>
    <w:rsid w:val="00521112"/>
    <w:rsid w:val="00524BBE"/>
    <w:rsid w:val="00526E68"/>
    <w:rsid w:val="0055229C"/>
    <w:rsid w:val="00554CB4"/>
    <w:rsid w:val="00564841"/>
    <w:rsid w:val="0057339E"/>
    <w:rsid w:val="005770C4"/>
    <w:rsid w:val="0058297F"/>
    <w:rsid w:val="00595AA3"/>
    <w:rsid w:val="005A01AC"/>
    <w:rsid w:val="005A56E2"/>
    <w:rsid w:val="005B5664"/>
    <w:rsid w:val="005B71BD"/>
    <w:rsid w:val="005C1B72"/>
    <w:rsid w:val="005C32E7"/>
    <w:rsid w:val="005C3EED"/>
    <w:rsid w:val="005E7A52"/>
    <w:rsid w:val="0061597B"/>
    <w:rsid w:val="00616199"/>
    <w:rsid w:val="00616F47"/>
    <w:rsid w:val="0062197F"/>
    <w:rsid w:val="006244AA"/>
    <w:rsid w:val="00640A61"/>
    <w:rsid w:val="0064314C"/>
    <w:rsid w:val="00655306"/>
    <w:rsid w:val="00662287"/>
    <w:rsid w:val="0066471F"/>
    <w:rsid w:val="00665624"/>
    <w:rsid w:val="006662DD"/>
    <w:rsid w:val="006679F7"/>
    <w:rsid w:val="00672444"/>
    <w:rsid w:val="00673521"/>
    <w:rsid w:val="00674475"/>
    <w:rsid w:val="00674EBA"/>
    <w:rsid w:val="00680FA1"/>
    <w:rsid w:val="0068163F"/>
    <w:rsid w:val="006823B4"/>
    <w:rsid w:val="00686C3E"/>
    <w:rsid w:val="00691265"/>
    <w:rsid w:val="00691667"/>
    <w:rsid w:val="006A3EBD"/>
    <w:rsid w:val="006A6F9B"/>
    <w:rsid w:val="006B0DE3"/>
    <w:rsid w:val="006B3715"/>
    <w:rsid w:val="006D2F9D"/>
    <w:rsid w:val="006D5888"/>
    <w:rsid w:val="006E3397"/>
    <w:rsid w:val="006E56AB"/>
    <w:rsid w:val="006E72F3"/>
    <w:rsid w:val="006E7F4E"/>
    <w:rsid w:val="006F1DE8"/>
    <w:rsid w:val="006F5154"/>
    <w:rsid w:val="006F6319"/>
    <w:rsid w:val="006F6937"/>
    <w:rsid w:val="007078D8"/>
    <w:rsid w:val="0072450D"/>
    <w:rsid w:val="00743424"/>
    <w:rsid w:val="00744324"/>
    <w:rsid w:val="007460C1"/>
    <w:rsid w:val="0077012E"/>
    <w:rsid w:val="00770345"/>
    <w:rsid w:val="00774F13"/>
    <w:rsid w:val="00790595"/>
    <w:rsid w:val="00794CFD"/>
    <w:rsid w:val="007979D3"/>
    <w:rsid w:val="007A668B"/>
    <w:rsid w:val="007B011E"/>
    <w:rsid w:val="007B611E"/>
    <w:rsid w:val="007C6AC3"/>
    <w:rsid w:val="007C7171"/>
    <w:rsid w:val="007D01FC"/>
    <w:rsid w:val="007D1006"/>
    <w:rsid w:val="007E50D7"/>
    <w:rsid w:val="007F0B2D"/>
    <w:rsid w:val="007F25D3"/>
    <w:rsid w:val="007F67DC"/>
    <w:rsid w:val="00802252"/>
    <w:rsid w:val="00820E2F"/>
    <w:rsid w:val="0082233E"/>
    <w:rsid w:val="00824596"/>
    <w:rsid w:val="0083254F"/>
    <w:rsid w:val="00832CE0"/>
    <w:rsid w:val="008348F2"/>
    <w:rsid w:val="008360CA"/>
    <w:rsid w:val="00846032"/>
    <w:rsid w:val="00856CFB"/>
    <w:rsid w:val="008618AA"/>
    <w:rsid w:val="00864070"/>
    <w:rsid w:val="00864534"/>
    <w:rsid w:val="008677B0"/>
    <w:rsid w:val="008713F3"/>
    <w:rsid w:val="00874F66"/>
    <w:rsid w:val="00880577"/>
    <w:rsid w:val="00886311"/>
    <w:rsid w:val="00890B9D"/>
    <w:rsid w:val="00897054"/>
    <w:rsid w:val="00897C81"/>
    <w:rsid w:val="008A2615"/>
    <w:rsid w:val="008A30A3"/>
    <w:rsid w:val="008A59D8"/>
    <w:rsid w:val="008C66DF"/>
    <w:rsid w:val="008D399B"/>
    <w:rsid w:val="008E0239"/>
    <w:rsid w:val="008E08CF"/>
    <w:rsid w:val="008E1328"/>
    <w:rsid w:val="008F47E3"/>
    <w:rsid w:val="00902A25"/>
    <w:rsid w:val="00924DA9"/>
    <w:rsid w:val="00935C39"/>
    <w:rsid w:val="0093615C"/>
    <w:rsid w:val="009411EB"/>
    <w:rsid w:val="009478DF"/>
    <w:rsid w:val="00947CF5"/>
    <w:rsid w:val="00961098"/>
    <w:rsid w:val="00963CB6"/>
    <w:rsid w:val="00970A73"/>
    <w:rsid w:val="00976A5A"/>
    <w:rsid w:val="00982F86"/>
    <w:rsid w:val="009856AA"/>
    <w:rsid w:val="00986FF5"/>
    <w:rsid w:val="009906D1"/>
    <w:rsid w:val="00990D02"/>
    <w:rsid w:val="00997822"/>
    <w:rsid w:val="00997927"/>
    <w:rsid w:val="009A43E1"/>
    <w:rsid w:val="009A5B09"/>
    <w:rsid w:val="009A7F1D"/>
    <w:rsid w:val="009B32C1"/>
    <w:rsid w:val="009B6993"/>
    <w:rsid w:val="009C4D6B"/>
    <w:rsid w:val="009C5B1F"/>
    <w:rsid w:val="009D5674"/>
    <w:rsid w:val="009E0386"/>
    <w:rsid w:val="009E6F49"/>
    <w:rsid w:val="009E76BB"/>
    <w:rsid w:val="009F29F7"/>
    <w:rsid w:val="009F3D57"/>
    <w:rsid w:val="009F6798"/>
    <w:rsid w:val="00A10B4C"/>
    <w:rsid w:val="00A31D95"/>
    <w:rsid w:val="00A41875"/>
    <w:rsid w:val="00A43688"/>
    <w:rsid w:val="00A46841"/>
    <w:rsid w:val="00A47035"/>
    <w:rsid w:val="00A52852"/>
    <w:rsid w:val="00A52E75"/>
    <w:rsid w:val="00A5564C"/>
    <w:rsid w:val="00A60805"/>
    <w:rsid w:val="00A623C0"/>
    <w:rsid w:val="00A67A5B"/>
    <w:rsid w:val="00A81BEC"/>
    <w:rsid w:val="00A82053"/>
    <w:rsid w:val="00A87680"/>
    <w:rsid w:val="00A900AF"/>
    <w:rsid w:val="00A90192"/>
    <w:rsid w:val="00A94737"/>
    <w:rsid w:val="00A97FEC"/>
    <w:rsid w:val="00AC1AF8"/>
    <w:rsid w:val="00AC4AD2"/>
    <w:rsid w:val="00AC65EC"/>
    <w:rsid w:val="00AD5C1F"/>
    <w:rsid w:val="00AD6E07"/>
    <w:rsid w:val="00AD73AB"/>
    <w:rsid w:val="00AD7AC9"/>
    <w:rsid w:val="00AE22AB"/>
    <w:rsid w:val="00AF0877"/>
    <w:rsid w:val="00AF2844"/>
    <w:rsid w:val="00AF44C5"/>
    <w:rsid w:val="00B01122"/>
    <w:rsid w:val="00B03950"/>
    <w:rsid w:val="00B04659"/>
    <w:rsid w:val="00B11CB3"/>
    <w:rsid w:val="00B22113"/>
    <w:rsid w:val="00B25E1C"/>
    <w:rsid w:val="00B3689C"/>
    <w:rsid w:val="00B45BC9"/>
    <w:rsid w:val="00B4631A"/>
    <w:rsid w:val="00B57EE2"/>
    <w:rsid w:val="00B64193"/>
    <w:rsid w:val="00B6606A"/>
    <w:rsid w:val="00B70B42"/>
    <w:rsid w:val="00B7160A"/>
    <w:rsid w:val="00B72D98"/>
    <w:rsid w:val="00B73A66"/>
    <w:rsid w:val="00B74256"/>
    <w:rsid w:val="00BB10FE"/>
    <w:rsid w:val="00BB7987"/>
    <w:rsid w:val="00BC033D"/>
    <w:rsid w:val="00BD0578"/>
    <w:rsid w:val="00BD1437"/>
    <w:rsid w:val="00BD4C3D"/>
    <w:rsid w:val="00BE4931"/>
    <w:rsid w:val="00BE649D"/>
    <w:rsid w:val="00BF2FF2"/>
    <w:rsid w:val="00C047E1"/>
    <w:rsid w:val="00C07138"/>
    <w:rsid w:val="00C1340C"/>
    <w:rsid w:val="00C14695"/>
    <w:rsid w:val="00C20062"/>
    <w:rsid w:val="00C231D0"/>
    <w:rsid w:val="00C2369C"/>
    <w:rsid w:val="00C405C4"/>
    <w:rsid w:val="00C41F7E"/>
    <w:rsid w:val="00C42CB9"/>
    <w:rsid w:val="00C439EF"/>
    <w:rsid w:val="00C47A44"/>
    <w:rsid w:val="00C54F23"/>
    <w:rsid w:val="00C57F4B"/>
    <w:rsid w:val="00C6434F"/>
    <w:rsid w:val="00C64903"/>
    <w:rsid w:val="00C67BEB"/>
    <w:rsid w:val="00C74ABA"/>
    <w:rsid w:val="00C75DAB"/>
    <w:rsid w:val="00C83752"/>
    <w:rsid w:val="00C926A8"/>
    <w:rsid w:val="00C92E9F"/>
    <w:rsid w:val="00C97394"/>
    <w:rsid w:val="00CB736F"/>
    <w:rsid w:val="00CC00C6"/>
    <w:rsid w:val="00CC3D82"/>
    <w:rsid w:val="00CC65F3"/>
    <w:rsid w:val="00CD02EF"/>
    <w:rsid w:val="00CD462B"/>
    <w:rsid w:val="00CF1E61"/>
    <w:rsid w:val="00CF3210"/>
    <w:rsid w:val="00CF5A6F"/>
    <w:rsid w:val="00CF7D43"/>
    <w:rsid w:val="00D03124"/>
    <w:rsid w:val="00D04803"/>
    <w:rsid w:val="00D119B1"/>
    <w:rsid w:val="00D147E0"/>
    <w:rsid w:val="00D15A8E"/>
    <w:rsid w:val="00D213F5"/>
    <w:rsid w:val="00D2237C"/>
    <w:rsid w:val="00D2296C"/>
    <w:rsid w:val="00D24776"/>
    <w:rsid w:val="00D279B3"/>
    <w:rsid w:val="00D4112A"/>
    <w:rsid w:val="00D454D9"/>
    <w:rsid w:val="00D467DA"/>
    <w:rsid w:val="00D53E9A"/>
    <w:rsid w:val="00D654FF"/>
    <w:rsid w:val="00D65993"/>
    <w:rsid w:val="00D73E9D"/>
    <w:rsid w:val="00D74B4C"/>
    <w:rsid w:val="00D90E5F"/>
    <w:rsid w:val="00D9670E"/>
    <w:rsid w:val="00D97C7A"/>
    <w:rsid w:val="00DA6ECD"/>
    <w:rsid w:val="00DB4213"/>
    <w:rsid w:val="00DC2D0D"/>
    <w:rsid w:val="00DC3630"/>
    <w:rsid w:val="00DC4EBD"/>
    <w:rsid w:val="00DC59F1"/>
    <w:rsid w:val="00DD14F2"/>
    <w:rsid w:val="00DD4EFC"/>
    <w:rsid w:val="00DD6320"/>
    <w:rsid w:val="00DE0331"/>
    <w:rsid w:val="00DE79B5"/>
    <w:rsid w:val="00DF6C81"/>
    <w:rsid w:val="00E061C5"/>
    <w:rsid w:val="00E06DE2"/>
    <w:rsid w:val="00E12FAB"/>
    <w:rsid w:val="00E1341D"/>
    <w:rsid w:val="00E24428"/>
    <w:rsid w:val="00E26477"/>
    <w:rsid w:val="00E26FB8"/>
    <w:rsid w:val="00E42DAE"/>
    <w:rsid w:val="00E4494C"/>
    <w:rsid w:val="00E504EF"/>
    <w:rsid w:val="00E65374"/>
    <w:rsid w:val="00E72CF5"/>
    <w:rsid w:val="00E75691"/>
    <w:rsid w:val="00E802D4"/>
    <w:rsid w:val="00E83A09"/>
    <w:rsid w:val="00E8767B"/>
    <w:rsid w:val="00E9055E"/>
    <w:rsid w:val="00EA41E9"/>
    <w:rsid w:val="00EA481A"/>
    <w:rsid w:val="00EA577A"/>
    <w:rsid w:val="00EB6245"/>
    <w:rsid w:val="00EB7D3D"/>
    <w:rsid w:val="00EC1C9B"/>
    <w:rsid w:val="00EC2B69"/>
    <w:rsid w:val="00EE2760"/>
    <w:rsid w:val="00EE5E2F"/>
    <w:rsid w:val="00EE63F9"/>
    <w:rsid w:val="00EE7376"/>
    <w:rsid w:val="00EF45C4"/>
    <w:rsid w:val="00F03140"/>
    <w:rsid w:val="00F03DBA"/>
    <w:rsid w:val="00F05D8B"/>
    <w:rsid w:val="00F225CA"/>
    <w:rsid w:val="00F2471A"/>
    <w:rsid w:val="00F3125D"/>
    <w:rsid w:val="00F37B97"/>
    <w:rsid w:val="00F403CA"/>
    <w:rsid w:val="00F54BE5"/>
    <w:rsid w:val="00F61BF8"/>
    <w:rsid w:val="00F77C0D"/>
    <w:rsid w:val="00FA0978"/>
    <w:rsid w:val="00FB6B49"/>
    <w:rsid w:val="00FD1C20"/>
    <w:rsid w:val="00FD2C3C"/>
    <w:rsid w:val="00FD7DA0"/>
    <w:rsid w:val="00FE0610"/>
    <w:rsid w:val="00FE672C"/>
    <w:rsid w:val="00FF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811C8"/>
  <w15:docId w15:val="{0B62512D-18F9-4031-96AB-4BF8F8F4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B611E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</w:tabs>
      <w:spacing w:line="480" w:lineRule="atLeast"/>
      <w:jc w:val="center"/>
      <w:outlineLvl w:val="0"/>
    </w:pPr>
    <w:rPr>
      <w:rFonts w:ascii="Arial Narrow" w:hAnsi="Arial Narrow"/>
      <w:b/>
      <w:bCs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B611E"/>
    <w:rPr>
      <w:rFonts w:ascii="Arial Narrow" w:eastAsia="Times New Roman" w:hAnsi="Arial Narrow" w:cs="Times New Roman"/>
      <w:b/>
      <w:bCs/>
      <w:sz w:val="30"/>
      <w:szCs w:val="3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6FC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FCF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026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wtze">
    <w:name w:val="hwtze"/>
    <w:basedOn w:val="Standardnpsmoodstavce"/>
    <w:rsid w:val="00213682"/>
  </w:style>
  <w:style w:type="character" w:customStyle="1" w:styleId="rynqvb">
    <w:name w:val="rynqvb"/>
    <w:basedOn w:val="Standardnpsmoodstavce"/>
    <w:rsid w:val="00213682"/>
  </w:style>
  <w:style w:type="character" w:customStyle="1" w:styleId="ztplmc">
    <w:name w:val="ztplmc"/>
    <w:basedOn w:val="Standardnpsmoodstavce"/>
    <w:rsid w:val="006F6937"/>
  </w:style>
  <w:style w:type="paragraph" w:styleId="Zkladntext3">
    <w:name w:val="Body Text 3"/>
    <w:basedOn w:val="Normln"/>
    <w:link w:val="Zkladntext3Char"/>
    <w:semiHidden/>
    <w:rsid w:val="006F6937"/>
    <w:rPr>
      <w:rFonts w:ascii="Arial" w:hAnsi="Arial"/>
      <w:sz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6F6937"/>
    <w:rPr>
      <w:rFonts w:ascii="Arial" w:eastAsia="Times New Roman" w:hAnsi="Arial" w:cs="Times New Roman"/>
      <w:sz w:val="20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177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77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77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77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45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5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9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722724F75BCC40B23F9F69FEF041F6" ma:contentTypeVersion="11" ma:contentTypeDescription="Vytvoří nový dokument" ma:contentTypeScope="" ma:versionID="bf60e23eed03a5bc8c26e291e0970f4c">
  <xsd:schema xmlns:xsd="http://www.w3.org/2001/XMLSchema" xmlns:xs="http://www.w3.org/2001/XMLSchema" xmlns:p="http://schemas.microsoft.com/office/2006/metadata/properties" xmlns:ns3="359fd376-c996-45d8-a8fc-6f6c8084dc22" targetNamespace="http://schemas.microsoft.com/office/2006/metadata/properties" ma:root="true" ma:fieldsID="1aa6cc78f6ce5a0d06be0c043a0306ea" ns3:_="">
    <xsd:import namespace="359fd376-c996-45d8-a8fc-6f6c8084dc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9fd376-c996-45d8-a8fc-6f6c8084dc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73F223-874B-4A4B-937A-B6B0079B44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48E204-1B6E-4206-8D7A-4E930473B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9fd376-c996-45d8-a8fc-6f6c8084dc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1ED61-4A55-4557-88F1-0CED42AB7E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435A0F-A102-454E-A41F-489D53023D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415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Komentář</vt:lpstr>
    </vt:vector>
  </TitlesOfParts>
  <Company>ČSÚ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Komentář</dc:title>
  <dc:creator>hnidkova2727</dc:creator>
  <cp:lastModifiedBy>Klémová Lea</cp:lastModifiedBy>
  <cp:revision>4</cp:revision>
  <cp:lastPrinted>2025-11-20T11:34:00Z</cp:lastPrinted>
  <dcterms:created xsi:type="dcterms:W3CDTF">2025-11-24T08:24:00Z</dcterms:created>
  <dcterms:modified xsi:type="dcterms:W3CDTF">2025-11-25T08:48:00Z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0x010100B2722724F75BCC40B23F9F69FEF041F6</vt:lpwstr>
  </property>
</Properties>
</file>