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EE" w:rsidRPr="001F0747" w:rsidRDefault="007651EE" w:rsidP="00CD60C5">
      <w:pPr>
        <w:pStyle w:val="Zkladntext3"/>
        <w:tabs>
          <w:tab w:val="left" w:pos="709"/>
        </w:tabs>
        <w:spacing w:before="200" w:after="0"/>
        <w:ind w:left="567" w:hanging="567"/>
        <w:rPr>
          <w:szCs w:val="28"/>
          <w:lang w:val="en-GB"/>
        </w:rPr>
      </w:pPr>
      <w:r w:rsidRPr="001F0747">
        <w:rPr>
          <w:b/>
          <w:sz w:val="32"/>
          <w:lang w:val="en-GB"/>
        </w:rPr>
        <w:t>Explanatory notes on methodology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0" w:name="OLE_LINK1"/>
      <w:r w:rsidRPr="001F0747">
        <w:rPr>
          <w:lang w:val="en-GB"/>
        </w:rPr>
        <w:t>(ISCE</w:t>
      </w:r>
      <w:bookmarkEnd w:id="0"/>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 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students, housepersons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actively seeking work</w:t>
      </w:r>
      <w:r w:rsidRPr="001F0747">
        <w:rPr>
          <w:rFonts w:ascii="Arial" w:hAnsi="Arial" w:cs="Arial"/>
          <w:lang w:val="en-GB"/>
        </w:rPr>
        <w:t>. The active form of seeking work includes registration with a labour office or private employ</w:t>
      </w:r>
      <w:r w:rsidRPr="001F0747">
        <w:rPr>
          <w:rFonts w:ascii="Arial" w:hAnsi="Arial" w:cs="Arial"/>
          <w:lang w:val="en-GB"/>
        </w:rPr>
        <w:softHyphen/>
        <w:t>ment exchange, checking at work sites, farms, market or other assembly places, placing or answering newspaper advertise</w:t>
      </w:r>
      <w:r w:rsidRPr="001F0747">
        <w:rPr>
          <w:rFonts w:ascii="Arial" w:hAnsi="Arial" w:cs="Arial"/>
          <w:lang w:val="en-GB"/>
        </w:rPr>
        <w:softHyphen/>
        <w:t>ments, taking steps to establish own business, applying for permits and licenses, or looking for a job in a different manner,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currently available for work</w:t>
      </w:r>
      <w:r w:rsidRPr="001F0747">
        <w:rPr>
          <w:rFonts w:ascii="Arial" w:hAnsi="Arial" w:cs="Arial"/>
          <w:lang w:val="en-GB"/>
        </w:rPr>
        <w:t xml:space="preserve"> - i.e., were avail</w:t>
      </w:r>
      <w:r w:rsidRPr="001F0747">
        <w:rPr>
          <w:rFonts w:ascii="Arial" w:hAnsi="Arial" w:cs="Arial"/>
          <w:lang w:val="en-GB"/>
        </w:rPr>
        <w:softHyphen/>
        <w:t>able during the reference period for paid employment or self-employment immediately or within 14 days.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 job because they have found it already but their work will commence later (not later than 3 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lastRenderedPageBreak/>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w:t>
      </w:r>
      <w:r w:rsidR="007651EE" w:rsidRPr="001F0747">
        <w:rPr>
          <w:rFonts w:ascii="Arial" w:hAnsi="Arial" w:cs="Arial"/>
          <w:lang w:val="en-GB"/>
        </w:rPr>
        <w:lastRenderedPageBreak/>
        <w:t xml:space="preserve">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time. For instance, this category includes job applicants registered by labour offices but not available for work within 14 days (e.g., because they are receiving a 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614734">
        <w:rPr>
          <w:rFonts w:ascii="Arial" w:hAnsi="Arial" w:cs="Arial"/>
          <w:b/>
          <w:lang w:val="en-GB"/>
        </w:rPr>
        <w:t>The un</w:t>
      </w:r>
      <w:r w:rsidRPr="001F0747">
        <w:rPr>
          <w:rFonts w:ascii="Arial" w:hAnsi="Arial" w:cs="Arial"/>
          <w:b/>
          <w:lang w:val="en-GB"/>
        </w:rPr>
        <w:t>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The EU Member States regularly provide Eurostat with the anonymized quarterly microdata coming from the national surveys.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7651EE" w:rsidRPr="001F0747" w:rsidRDefault="007651EE" w:rsidP="00337F32">
      <w:pPr>
        <w:spacing w:before="200"/>
        <w:jc w:val="both"/>
        <w:rPr>
          <w:rFonts w:ascii="Arial" w:hAnsi="Arial" w:cs="Arial"/>
          <w:szCs w:val="26"/>
          <w:lang w:val="en-GB"/>
        </w:rPr>
      </w:pPr>
      <w:r w:rsidRPr="001F0747">
        <w:rPr>
          <w:rFonts w:ascii="Arial" w:hAnsi="Arial" w:cs="Arial"/>
          <w:szCs w:val="26"/>
          <w:lang w:val="en-GB"/>
        </w:rPr>
        <w:t>In the year of 2003 Eurostat fundamentally revised its system of dissemination. Recently it focused on the publication of comparable data on the trend of economic activity, employment and unemployment for all EU Member States. It lies especially in quarterly and annually studies that are published within Statistics In Focus edition (SIF). Beside the SIF there is freely accessible Eurostat’s database that provides extensive datasets related to comparability of Labour Force Survey results for all EU Member States.</w:t>
      </w:r>
    </w:p>
    <w:p w:rsidR="00337F32" w:rsidRPr="001F0747" w:rsidRDefault="007651EE" w:rsidP="00003C8C">
      <w:pPr>
        <w:spacing w:before="200"/>
        <w:jc w:val="both"/>
        <w:rPr>
          <w:rFonts w:ascii="Arial" w:hAnsi="Arial" w:cs="Arial"/>
          <w:lang w:val="en-GB"/>
        </w:rPr>
      </w:pPr>
      <w:r w:rsidRPr="001F0747">
        <w:rPr>
          <w:rFonts w:ascii="Arial" w:hAnsi="Arial" w:cs="Arial"/>
          <w:szCs w:val="26"/>
          <w:lang w:val="en-GB"/>
        </w:rPr>
        <w:t>For the evaluation of data coming from different sources of Eurostat, but also within the individual titles disseminated by Eurostat, one has to take into account that the details of the content of indicators may differ from the content generally understood by reader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The differences appear also in counting of annual averages,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B66" w:rsidRDefault="00593B66">
      <w:r>
        <w:separator/>
      </w:r>
    </w:p>
  </w:endnote>
  <w:endnote w:type="continuationSeparator" w:id="0">
    <w:p w:rsidR="00593B66" w:rsidRDefault="00593B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AA54A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A54A9">
      <w:rPr>
        <w:rFonts w:ascii="Arial" w:hAnsi="Arial" w:cs="Arial"/>
        <w:noProof/>
        <w:sz w:val="18"/>
      </w:rPr>
      <w:pict>
        <v:line id="_x0000_s2049" style="position:absolute;left:0;text-align:left;z-index:1;mso-position-horizontal-relative:margin" from="0,8.25pt" to="450pt,8.25pt" strokeweight=".96pt">
          <w10:wrap anchorx="margin"/>
        </v:line>
      </w:pic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5D5004">
      <w:rPr>
        <w:rFonts w:ascii="Arial" w:hAnsi="Arial" w:cs="Arial"/>
        <w:sz w:val="18"/>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AA54A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A54A9">
      <w:rPr>
        <w:rFonts w:ascii="Arial" w:hAnsi="Arial" w:cs="Arial"/>
        <w:noProof/>
        <w:sz w:val="18"/>
      </w:rPr>
      <w:pict>
        <v:line id="_x0000_s2050" style="position:absolute;left:0;text-align:left;z-index:2;mso-position-horizontal-relative:margin" from="0,8.25pt" to="450pt,8.25pt" strokeweight=".96pt">
          <w10:wrap anchorx="margin"/>
        </v:line>
      </w:pict>
    </w:r>
    <w:r w:rsidR="002322F1">
      <w:rPr>
        <w:rFonts w:ascii="Arial" w:hAnsi="Arial" w:cs="Arial"/>
        <w:sz w:val="18"/>
        <w:lang w:val="en-GB"/>
      </w:rPr>
      <w:t xml:space="preserve"> Averages of the year</w:t>
    </w:r>
    <w:r w:rsidR="001B5871">
      <w:rPr>
        <w:rFonts w:ascii="Arial" w:hAnsi="Arial" w:cs="Arial"/>
        <w:sz w:val="18"/>
      </w:rPr>
      <w:t xml:space="preserve"> 201</w:t>
    </w:r>
    <w:r w:rsidR="005D5004">
      <w:rPr>
        <w:rFonts w:ascii="Arial" w:hAnsi="Arial" w:cs="Arial"/>
        <w:sz w:val="18"/>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B66" w:rsidRDefault="00593B66">
      <w:r>
        <w:separator/>
      </w:r>
    </w:p>
  </w:footnote>
  <w:footnote w:type="continuationSeparator" w:id="0">
    <w:p w:rsidR="00593B66" w:rsidRDefault="00593B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7410" fillcolor="#eee">
      <v:fill color="#eee"/>
      <v:stroke weight="0"/>
    </o:shapedefaults>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2BCA"/>
    <w:rsid w:val="00003C8C"/>
    <w:rsid w:val="00037C78"/>
    <w:rsid w:val="0005645E"/>
    <w:rsid w:val="00064FA5"/>
    <w:rsid w:val="00067D9C"/>
    <w:rsid w:val="00072D30"/>
    <w:rsid w:val="00094EF4"/>
    <w:rsid w:val="000970B2"/>
    <w:rsid w:val="000D0DFF"/>
    <w:rsid w:val="000F4D0E"/>
    <w:rsid w:val="000F6508"/>
    <w:rsid w:val="00101544"/>
    <w:rsid w:val="00111C18"/>
    <w:rsid w:val="00121EBC"/>
    <w:rsid w:val="001449BE"/>
    <w:rsid w:val="00154BB9"/>
    <w:rsid w:val="001778C0"/>
    <w:rsid w:val="0019202C"/>
    <w:rsid w:val="001924DF"/>
    <w:rsid w:val="00197321"/>
    <w:rsid w:val="001A748D"/>
    <w:rsid w:val="001B5871"/>
    <w:rsid w:val="001B6D87"/>
    <w:rsid w:val="001F0747"/>
    <w:rsid w:val="002066B5"/>
    <w:rsid w:val="00211D45"/>
    <w:rsid w:val="00220F20"/>
    <w:rsid w:val="0022292E"/>
    <w:rsid w:val="002322F1"/>
    <w:rsid w:val="00235CA7"/>
    <w:rsid w:val="00246963"/>
    <w:rsid w:val="002705C0"/>
    <w:rsid w:val="0029134C"/>
    <w:rsid w:val="00296C04"/>
    <w:rsid w:val="002A52DF"/>
    <w:rsid w:val="002A7542"/>
    <w:rsid w:val="002D4396"/>
    <w:rsid w:val="002E2059"/>
    <w:rsid w:val="002E7FF8"/>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3B66"/>
    <w:rsid w:val="00594317"/>
    <w:rsid w:val="00597B29"/>
    <w:rsid w:val="005D04CA"/>
    <w:rsid w:val="005D16D8"/>
    <w:rsid w:val="005D255A"/>
    <w:rsid w:val="005D5004"/>
    <w:rsid w:val="005E175E"/>
    <w:rsid w:val="005E7CE3"/>
    <w:rsid w:val="005F2FD6"/>
    <w:rsid w:val="00614734"/>
    <w:rsid w:val="00614ACD"/>
    <w:rsid w:val="00622FB1"/>
    <w:rsid w:val="00632415"/>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244AB"/>
    <w:rsid w:val="0092789E"/>
    <w:rsid w:val="00937DA8"/>
    <w:rsid w:val="009500ED"/>
    <w:rsid w:val="00953F58"/>
    <w:rsid w:val="009553CF"/>
    <w:rsid w:val="0096197B"/>
    <w:rsid w:val="009666DF"/>
    <w:rsid w:val="00972152"/>
    <w:rsid w:val="009811D0"/>
    <w:rsid w:val="009A3EE6"/>
    <w:rsid w:val="009B34D4"/>
    <w:rsid w:val="009C0FA9"/>
    <w:rsid w:val="009D6F73"/>
    <w:rsid w:val="009E2A86"/>
    <w:rsid w:val="009F7580"/>
    <w:rsid w:val="00A042D6"/>
    <w:rsid w:val="00A125D1"/>
    <w:rsid w:val="00A21736"/>
    <w:rsid w:val="00A276D2"/>
    <w:rsid w:val="00A34946"/>
    <w:rsid w:val="00A36189"/>
    <w:rsid w:val="00A52517"/>
    <w:rsid w:val="00A670DF"/>
    <w:rsid w:val="00A73347"/>
    <w:rsid w:val="00A86F3A"/>
    <w:rsid w:val="00AA54A9"/>
    <w:rsid w:val="00AA5A7C"/>
    <w:rsid w:val="00AA5CB6"/>
    <w:rsid w:val="00AB70D5"/>
    <w:rsid w:val="00AD5307"/>
    <w:rsid w:val="00AE073D"/>
    <w:rsid w:val="00B01345"/>
    <w:rsid w:val="00B07177"/>
    <w:rsid w:val="00B14606"/>
    <w:rsid w:val="00B20C00"/>
    <w:rsid w:val="00B2598C"/>
    <w:rsid w:val="00B40D70"/>
    <w:rsid w:val="00B567AD"/>
    <w:rsid w:val="00B72E5D"/>
    <w:rsid w:val="00B96C4B"/>
    <w:rsid w:val="00BA19B2"/>
    <w:rsid w:val="00BB4E49"/>
    <w:rsid w:val="00BD086D"/>
    <w:rsid w:val="00BE5B18"/>
    <w:rsid w:val="00C0063A"/>
    <w:rsid w:val="00C1018A"/>
    <w:rsid w:val="00C1614B"/>
    <w:rsid w:val="00C2323E"/>
    <w:rsid w:val="00C3626F"/>
    <w:rsid w:val="00C75AD6"/>
    <w:rsid w:val="00C82B3A"/>
    <w:rsid w:val="00CC38C3"/>
    <w:rsid w:val="00CD60C5"/>
    <w:rsid w:val="00CE0EE7"/>
    <w:rsid w:val="00CE353F"/>
    <w:rsid w:val="00D3437C"/>
    <w:rsid w:val="00D43E3D"/>
    <w:rsid w:val="00D508D9"/>
    <w:rsid w:val="00D6182E"/>
    <w:rsid w:val="00D7197B"/>
    <w:rsid w:val="00D82069"/>
    <w:rsid w:val="00D85BF8"/>
    <w:rsid w:val="00D91DC9"/>
    <w:rsid w:val="00D94C4A"/>
    <w:rsid w:val="00DB0E87"/>
    <w:rsid w:val="00DC6C09"/>
    <w:rsid w:val="00DE01A8"/>
    <w:rsid w:val="00DE343E"/>
    <w:rsid w:val="00DE5DDC"/>
    <w:rsid w:val="00DF2B15"/>
    <w:rsid w:val="00DF2F03"/>
    <w:rsid w:val="00E22270"/>
    <w:rsid w:val="00E34D91"/>
    <w:rsid w:val="00E365AA"/>
    <w:rsid w:val="00E44C77"/>
    <w:rsid w:val="00EA0E0A"/>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fillcolor="#eee">
      <v:fill color="#eee"/>
      <v:stroke weight="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vr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basedOn w:val="Standardnpsmoodstavce"/>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basedOn w:val="Standardnpsmoodstavce"/>
    <w:link w:val="Textbubliny"/>
    <w:rsid w:val="00FA4BC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1633</Words>
  <Characters>9641</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11252</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2010-04-14T14:30:00Z</cp:lastPrinted>
  <dcterms:created xsi:type="dcterms:W3CDTF">2018-06-21T14:18:00Z</dcterms:created>
  <dcterms:modified xsi:type="dcterms:W3CDTF">2018-06-25T12:51:00Z</dcterms:modified>
</cp:coreProperties>
</file>