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Pr="00132299" w:rsidRDefault="003770A0" w:rsidP="005C7437">
      <w:pPr>
        <w:pStyle w:val="Nzev"/>
      </w:pPr>
      <w:bookmarkStart w:id="0" w:name="_GoBack"/>
      <w:bookmarkEnd w:id="0"/>
      <w:r w:rsidRPr="00132299">
        <w:t>Dokumentace datové sady</w:t>
      </w:r>
      <w:r w:rsidR="005C7437" w:rsidRPr="00132299">
        <w:t xml:space="preserve"> (DS)</w:t>
      </w:r>
    </w:p>
    <w:p w:rsidR="005C7437" w:rsidRPr="00132299" w:rsidRDefault="005C7437" w:rsidP="005C7437">
      <w:pPr>
        <w:pStyle w:val="Nzev"/>
      </w:pPr>
    </w:p>
    <w:p w:rsidR="003770A0" w:rsidRPr="00132299" w:rsidRDefault="003770A0" w:rsidP="00222387">
      <w:r w:rsidRPr="00132299">
        <w:rPr>
          <w:rStyle w:val="Nadpis2Char"/>
        </w:rPr>
        <w:t>Název DS:</w:t>
      </w:r>
      <w:r w:rsidRPr="00132299">
        <w:t xml:space="preserve"> </w:t>
      </w:r>
    </w:p>
    <w:p w:rsidR="00171CAB" w:rsidRPr="00132299" w:rsidRDefault="00590094" w:rsidP="00DA719B">
      <w:r w:rsidRPr="00132299">
        <w:rPr>
          <w:rStyle w:val="content"/>
          <w:b/>
          <w:i/>
          <w:sz w:val="24"/>
          <w:szCs w:val="24"/>
        </w:rPr>
        <w:t>Produkce podnikových a komunálních odpadů podle krajů</w:t>
      </w:r>
    </w:p>
    <w:p w:rsidR="003770A0" w:rsidRPr="00132299" w:rsidRDefault="003770A0" w:rsidP="00222387">
      <w:pPr>
        <w:pStyle w:val="Nadpis2"/>
      </w:pPr>
      <w:r w:rsidRPr="00132299">
        <w:t>Popis datové sady:</w:t>
      </w:r>
    </w:p>
    <w:p w:rsidR="003E6E17" w:rsidRPr="00132299" w:rsidRDefault="007758FA" w:rsidP="00347443">
      <w:pPr>
        <w:rPr>
          <w:rStyle w:val="content"/>
        </w:rPr>
      </w:pPr>
      <w:r w:rsidRPr="00132299">
        <w:rPr>
          <w:rStyle w:val="content"/>
        </w:rPr>
        <w:t xml:space="preserve">Datová sada obsahuje časovou řadu s údaji o </w:t>
      </w:r>
      <w:r w:rsidR="00590094" w:rsidRPr="00132299">
        <w:rPr>
          <w:rStyle w:val="content"/>
        </w:rPr>
        <w:t>produkci průmyslových odpadů podle ekonomických činností (CZ-NACE) a komunálních odpadů</w:t>
      </w:r>
      <w:r w:rsidRPr="00132299">
        <w:rPr>
          <w:rStyle w:val="content"/>
        </w:rPr>
        <w:t xml:space="preserve"> v krajích České republiky od roku 200</w:t>
      </w:r>
      <w:r w:rsidR="00590094" w:rsidRPr="00132299">
        <w:rPr>
          <w:rStyle w:val="content"/>
        </w:rPr>
        <w:t>8</w:t>
      </w:r>
      <w:r w:rsidRPr="00132299">
        <w:rPr>
          <w:rStyle w:val="content"/>
        </w:rPr>
        <w:t>.</w:t>
      </w:r>
    </w:p>
    <w:p w:rsidR="007758FA" w:rsidRPr="00132299" w:rsidRDefault="007758FA" w:rsidP="00347443">
      <w:pPr>
        <w:rPr>
          <w:i/>
        </w:rPr>
      </w:pPr>
    </w:p>
    <w:p w:rsidR="005B027B" w:rsidRPr="00132299" w:rsidRDefault="005B027B" w:rsidP="00347443">
      <w:pPr>
        <w:rPr>
          <w:i/>
        </w:rPr>
      </w:pPr>
      <w:r w:rsidRPr="00132299">
        <w:rPr>
          <w:i/>
        </w:rPr>
        <w:t>Metodick</w:t>
      </w:r>
      <w:r w:rsidR="00573AFB" w:rsidRPr="00132299">
        <w:rPr>
          <w:i/>
        </w:rPr>
        <w:t>é</w:t>
      </w:r>
      <w:r w:rsidRPr="00132299">
        <w:rPr>
          <w:i/>
        </w:rPr>
        <w:t xml:space="preserve"> poznámk</w:t>
      </w:r>
      <w:r w:rsidR="00573AFB" w:rsidRPr="00132299">
        <w:rPr>
          <w:i/>
        </w:rPr>
        <w:t>y</w:t>
      </w:r>
    </w:p>
    <w:p w:rsidR="003610F9" w:rsidRPr="005F528A" w:rsidRDefault="003610F9" w:rsidP="005F528A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  <w:bookmarkStart w:id="1" w:name="OLE_LINK10"/>
      <w:r w:rsidRPr="005F528A">
        <w:rPr>
          <w:rFonts w:ascii="Arial" w:hAnsi="Arial" w:cs="Arial"/>
          <w:sz w:val="20"/>
        </w:rPr>
        <w:t xml:space="preserve">Český statistický úřad provádí každoročně </w:t>
      </w:r>
      <w:r w:rsidRPr="005F528A">
        <w:rPr>
          <w:rFonts w:ascii="Arial" w:hAnsi="Arial" w:cs="Arial"/>
          <w:bCs/>
          <w:sz w:val="20"/>
        </w:rPr>
        <w:t>statistické zjišťování o produkci a nakládání s odpady již od roku 1992</w:t>
      </w:r>
      <w:r w:rsidRPr="005F528A">
        <w:rPr>
          <w:rFonts w:ascii="Arial" w:hAnsi="Arial" w:cs="Arial"/>
          <w:sz w:val="20"/>
        </w:rPr>
        <w:t xml:space="preserve">. </w:t>
      </w:r>
      <w:r w:rsidRPr="005F528A">
        <w:rPr>
          <w:rFonts w:ascii="Arial" w:hAnsi="Arial" w:cs="Arial"/>
          <w:sz w:val="20"/>
          <w:szCs w:val="20"/>
        </w:rPr>
        <w:t xml:space="preserve">Rozsah a uspořádání tohoto zjišťování slouží jako přímý podklad pro zajištění  reportingových povinností ČR, které vyplývají z nařízení Evropského parlamentu a Rady 2150/2002/ES, o statistice odpadů, jehož gestorem je Český statistický úřad. </w:t>
      </w:r>
      <w:r w:rsidRPr="005F528A">
        <w:rPr>
          <w:rFonts w:ascii="Arial" w:hAnsi="Arial" w:cs="Arial"/>
          <w:sz w:val="20"/>
        </w:rPr>
        <w:t xml:space="preserve">Od roku 2011 bylo šetření o odpadech rozšířeno o sledování problematiky druhotných surovin. </w:t>
      </w:r>
    </w:p>
    <w:p w:rsidR="003610F9" w:rsidRPr="005F528A" w:rsidRDefault="003610F9" w:rsidP="005F528A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  <w:r w:rsidRPr="005F528A">
        <w:rPr>
          <w:rFonts w:ascii="Arial" w:hAnsi="Arial" w:cs="Arial"/>
          <w:sz w:val="20"/>
        </w:rPr>
        <w:t>Údaje byly získány zpracováním souboru dat za cca 17 500 jednotek</w:t>
      </w:r>
      <w:r w:rsidRPr="005F528A">
        <w:rPr>
          <w:rFonts w:ascii="Arial" w:hAnsi="Arial" w:cs="Arial"/>
          <w:sz w:val="20"/>
        </w:rPr>
        <w:t xml:space="preserve"> (v roce 2018)</w:t>
      </w:r>
      <w:r w:rsidRPr="005F528A">
        <w:rPr>
          <w:rFonts w:ascii="Arial" w:hAnsi="Arial" w:cs="Arial"/>
          <w:sz w:val="20"/>
        </w:rPr>
        <w:t>. Zjišťování údajů od podniků je prováděno tzv. „rotačním modelem“. Princip modelu spočívá v tom, že každoročně jsou výkazem obesílány pouze nejvýznamnější ekonomické subjekty (z hlediska množství vyprodukovaných či nakládaných odpadů, produkce druhotných surovin, odvětví, v němž podnikají či na základě počtu zaměstnanců) a zbývající „</w:t>
      </w:r>
      <w:r w:rsidRPr="005F528A">
        <w:rPr>
          <w:rFonts w:ascii="Arial" w:hAnsi="Arial" w:cs="Arial"/>
          <w:i/>
          <w:iCs/>
          <w:sz w:val="20"/>
        </w:rPr>
        <w:t>rotační“</w:t>
      </w:r>
      <w:r w:rsidRPr="005F528A">
        <w:rPr>
          <w:rFonts w:ascii="Arial" w:hAnsi="Arial" w:cs="Arial"/>
          <w:sz w:val="20"/>
        </w:rPr>
        <w:t xml:space="preserve"> část respondentů je dotazována jednou za tři roky. Pro neobesílané podniky jsou hodnoty ve sledovaném roce matematicky dopočteny. </w:t>
      </w:r>
    </w:p>
    <w:p w:rsidR="003610F9" w:rsidRPr="005F528A" w:rsidRDefault="003610F9" w:rsidP="005F528A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  <w:r w:rsidRPr="005F528A">
        <w:rPr>
          <w:rFonts w:ascii="Arial" w:hAnsi="Arial" w:cs="Arial"/>
          <w:sz w:val="20"/>
        </w:rPr>
        <w:t xml:space="preserve">Produkce komunálního odpadu byla stanovena kombinací šetření na vybraném vzorku obcí, dat z administrativního systému evidence odpadů </w:t>
      </w:r>
      <w:proofErr w:type="spellStart"/>
      <w:r w:rsidRPr="005F528A">
        <w:rPr>
          <w:rFonts w:ascii="Arial" w:hAnsi="Arial" w:cs="Arial"/>
          <w:sz w:val="20"/>
        </w:rPr>
        <w:t>ISPOP</w:t>
      </w:r>
      <w:proofErr w:type="spellEnd"/>
      <w:r w:rsidRPr="005F528A">
        <w:rPr>
          <w:rFonts w:ascii="Arial" w:hAnsi="Arial" w:cs="Arial"/>
          <w:sz w:val="20"/>
        </w:rPr>
        <w:t xml:space="preserve"> a odhadů založených na matematicko-statistických metodách. Opora v podobě dat ze systému </w:t>
      </w:r>
      <w:proofErr w:type="spellStart"/>
      <w:r w:rsidRPr="005F528A">
        <w:rPr>
          <w:rFonts w:ascii="Arial" w:hAnsi="Arial" w:cs="Arial"/>
          <w:sz w:val="20"/>
        </w:rPr>
        <w:t>ISPOP</w:t>
      </w:r>
      <w:proofErr w:type="spellEnd"/>
      <w:r w:rsidRPr="005F528A">
        <w:rPr>
          <w:rFonts w:ascii="Arial" w:hAnsi="Arial" w:cs="Arial"/>
          <w:sz w:val="20"/>
        </w:rPr>
        <w:t xml:space="preserve"> byla za rok 2018 využita vůbec poprvé a umožnila snížit velikost výběrového vzorku obcí o více než 60 % bez negativního dopadu na kvalitu statistických údajů publikovaných ČSÚ. Součástí hodnot zahrnutých pod položku komunálních odpadů je i odpad subjektů zapojených do systému nakládání odpadů obcí, např. škol, úřadů, drobných živnostníků apod.</w:t>
      </w:r>
    </w:p>
    <w:p w:rsidR="003610F9" w:rsidRPr="005F528A" w:rsidRDefault="003610F9" w:rsidP="005F528A">
      <w:pPr>
        <w:pStyle w:val="Zkladntext"/>
        <w:spacing w:line="240" w:lineRule="atLeast"/>
        <w:jc w:val="both"/>
        <w:rPr>
          <w:rFonts w:ascii="Arial" w:hAnsi="Arial" w:cs="Arial"/>
          <w:sz w:val="20"/>
        </w:rPr>
      </w:pPr>
      <w:r w:rsidRPr="005F528A">
        <w:rPr>
          <w:rFonts w:ascii="Arial" w:hAnsi="Arial" w:cs="Arial"/>
          <w:sz w:val="20"/>
        </w:rPr>
        <w:t>Statistická data o odpadech umožňují dvojí pohled, buď můžeme vycházet z odvětvového členění podniků, potom lze z dat získat informaci o všech odpadech, vzniklých v daném odvětví, nebo je možné se zaměřit na druh odpadu či skupinu odpadů dle Katalogu odpadů, a pak stanovit produkci (skupin) odpadů napříč všemi sledovanými odvětvími. Podniky spadající do statistického zjišťování jsou tříděny do odvětví podle převažující ekonomické činnosti, která je uvedena v Registru ekonomických subjektů.</w:t>
      </w:r>
    </w:p>
    <w:p w:rsidR="003610F9" w:rsidRPr="005F528A" w:rsidRDefault="003610F9" w:rsidP="005F528A">
      <w:pPr>
        <w:pStyle w:val="Zkladntext"/>
        <w:spacing w:line="240" w:lineRule="atLeast"/>
        <w:jc w:val="both"/>
        <w:rPr>
          <w:rFonts w:ascii="Arial" w:hAnsi="Arial" w:cs="Arial"/>
          <w:bCs/>
          <w:sz w:val="20"/>
        </w:rPr>
      </w:pPr>
      <w:r w:rsidRPr="005F528A">
        <w:rPr>
          <w:rFonts w:ascii="Arial" w:hAnsi="Arial" w:cs="Arial"/>
          <w:bCs/>
          <w:sz w:val="20"/>
        </w:rPr>
        <w:t xml:space="preserve">Statistické zjišťování o odpadech a druhotných surovinách je prováděno v souladu s </w:t>
      </w:r>
      <w:r w:rsidRPr="005F528A">
        <w:rPr>
          <w:rFonts w:ascii="Arial" w:hAnsi="Arial" w:cs="Arial"/>
          <w:sz w:val="20"/>
          <w:szCs w:val="20"/>
        </w:rPr>
        <w:t>nařízením Evropského parlamentu a Rady 2150/2002/ES, o statistice odpadů</w:t>
      </w:r>
      <w:r w:rsidRPr="005F528A">
        <w:rPr>
          <w:rFonts w:ascii="Arial" w:hAnsi="Arial" w:cs="Arial"/>
          <w:bCs/>
          <w:sz w:val="20"/>
        </w:rPr>
        <w:t xml:space="preserve"> a se směrnicí Evropského parlamentu a Rady 98/2008/ES, o odpadech. Zejména tyto předpisy upravují nakládání s odpady a definují základní pojmy.</w:t>
      </w:r>
    </w:p>
    <w:p w:rsidR="003610F9" w:rsidRPr="005F528A" w:rsidRDefault="003610F9" w:rsidP="005F52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cs="Arial"/>
        </w:rPr>
      </w:pPr>
      <w:r w:rsidRPr="005F528A">
        <w:rPr>
          <w:rFonts w:cs="Arial"/>
          <w:bCs/>
        </w:rPr>
        <w:t>Odpad</w:t>
      </w:r>
      <w:r w:rsidRPr="005F528A">
        <w:rPr>
          <w:rFonts w:cs="Arial"/>
        </w:rPr>
        <w:t xml:space="preserve"> je jakákoliv látka nebo předmět, kterých se držitel zbavuje nebo má v úmyslu se zbavit nebo se od něho požaduje, aby se jich zbavil.</w:t>
      </w:r>
    </w:p>
    <w:p w:rsidR="003610F9" w:rsidRPr="005F528A" w:rsidRDefault="003610F9" w:rsidP="005F52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cs="Arial"/>
        </w:rPr>
      </w:pPr>
      <w:r w:rsidRPr="005F528A">
        <w:rPr>
          <w:rFonts w:cs="Arial"/>
          <w:bCs/>
        </w:rPr>
        <w:t>Nebezpečný odpad</w:t>
      </w:r>
      <w:r w:rsidRPr="005F528A">
        <w:rPr>
          <w:rFonts w:cs="Arial"/>
        </w:rPr>
        <w:t xml:space="preserve"> je odpad vykazující jednu, nebo více nebezpečných vlastností uvedených v nařízení Komise (EU) č. 1357/2014 ze dne 18. prosince 2014, kterým se nahrazuje příloha III směrnice Evropského parlamentu a Rady 2008/98/ES o odpadech a o zrušení některých směrnic.</w:t>
      </w:r>
    </w:p>
    <w:p w:rsidR="003610F9" w:rsidRPr="005F528A" w:rsidRDefault="003610F9" w:rsidP="005F52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cs="Arial"/>
        </w:rPr>
      </w:pPr>
      <w:r w:rsidRPr="005F528A">
        <w:rPr>
          <w:rFonts w:cs="Arial"/>
          <w:bCs/>
        </w:rPr>
        <w:t>Nakládáním s odpady</w:t>
      </w:r>
      <w:r w:rsidRPr="005F528A">
        <w:rPr>
          <w:rFonts w:cs="Arial"/>
        </w:rPr>
        <w:t xml:space="preserve"> se rozumí sběr, přeprava, využití a odstraňování odpadů včetně dozoru nad těmito činnostmi a následné péče o místa odstranění a včetně činností prováděných obchodníkem nebo zprostředkovatelem.</w:t>
      </w:r>
    </w:p>
    <w:p w:rsidR="003610F9" w:rsidRPr="005F528A" w:rsidRDefault="003610F9" w:rsidP="005F528A">
      <w:pPr>
        <w:autoSpaceDE w:val="0"/>
        <w:autoSpaceDN w:val="0"/>
        <w:adjustRightInd w:val="0"/>
        <w:rPr>
          <w:rFonts w:cs="Arial"/>
        </w:rPr>
      </w:pPr>
      <w:r w:rsidRPr="005F528A">
        <w:rPr>
          <w:rFonts w:cs="Arial"/>
        </w:rPr>
        <w:lastRenderedPageBreak/>
        <w:t>Způsoby nakládání s odpadem jsou dle nařízení 2150/2002/ES, o statistice odpadů, ve znění pozdějších předpisů rozděleny do následujících skupin:</w:t>
      </w:r>
    </w:p>
    <w:p w:rsidR="003610F9" w:rsidRPr="005F528A" w:rsidRDefault="003610F9" w:rsidP="005F528A">
      <w:pPr>
        <w:autoSpaceDE w:val="0"/>
        <w:autoSpaceDN w:val="0"/>
        <w:adjustRightInd w:val="0"/>
        <w:ind w:firstLine="709"/>
        <w:rPr>
          <w:rFonts w:cs="Arial"/>
        </w:rPr>
      </w:pPr>
      <w:r w:rsidRPr="005F528A">
        <w:rPr>
          <w:rFonts w:cs="Arial"/>
        </w:rPr>
        <w:t>- využívání odpadů – operace stanovené v příloze č. II výše uvedeného nařízení</w:t>
      </w:r>
    </w:p>
    <w:p w:rsidR="003610F9" w:rsidRPr="005F528A" w:rsidRDefault="003610F9" w:rsidP="005F528A">
      <w:pPr>
        <w:autoSpaceDE w:val="0"/>
        <w:autoSpaceDN w:val="0"/>
        <w:adjustRightInd w:val="0"/>
        <w:ind w:firstLine="709"/>
        <w:rPr>
          <w:rFonts w:cs="Arial"/>
        </w:rPr>
      </w:pPr>
      <w:r w:rsidRPr="005F528A">
        <w:rPr>
          <w:rFonts w:cs="Arial"/>
        </w:rPr>
        <w:t xml:space="preserve">- </w:t>
      </w:r>
      <w:r w:rsidRPr="005F528A">
        <w:rPr>
          <w:rFonts w:cs="Arial"/>
          <w:bCs/>
        </w:rPr>
        <w:t>odstraňování odpadů</w:t>
      </w:r>
      <w:r w:rsidRPr="005F528A">
        <w:rPr>
          <w:rFonts w:cs="Arial"/>
        </w:rPr>
        <w:t xml:space="preserve"> - operace stanovené v příloze č. II výše uvedeného nařízení.</w:t>
      </w:r>
    </w:p>
    <w:p w:rsidR="003610F9" w:rsidRPr="005F528A" w:rsidRDefault="003610F9" w:rsidP="005F528A">
      <w:pPr>
        <w:spacing w:line="240" w:lineRule="auto"/>
        <w:rPr>
          <w:rFonts w:cs="Arial"/>
          <w:bCs/>
        </w:rPr>
      </w:pPr>
      <w:r w:rsidRPr="005F528A">
        <w:rPr>
          <w:rFonts w:cs="Arial"/>
          <w:bCs/>
        </w:rPr>
        <w:t xml:space="preserve">Komunálním odpadem se dle rozhodnutí Komise č. 753/2011/EU rozumí odpad z domácností a podobný odpad. Odpadem z domácností je odpad vyprodukovaný v domácnostech. Podobným odpadem se rozumí odpad, který je ve své podstatě a složení srovnatelný s odpadem z domácností, s výjimkou odpadu z výroby a odpadu ze zemědělství. </w:t>
      </w:r>
    </w:p>
    <w:bookmarkEnd w:id="1"/>
    <w:p w:rsidR="003610F9" w:rsidRDefault="003610F9" w:rsidP="00D061C7">
      <w:pPr>
        <w:spacing w:line="240" w:lineRule="auto"/>
        <w:rPr>
          <w:i/>
        </w:rPr>
      </w:pPr>
    </w:p>
    <w:p w:rsidR="003610F9" w:rsidRDefault="00D14E44" w:rsidP="00D061C7">
      <w:pPr>
        <w:spacing w:line="240" w:lineRule="auto"/>
      </w:pPr>
      <w:r w:rsidRPr="00132299">
        <w:rPr>
          <w:i/>
        </w:rPr>
        <w:t xml:space="preserve">Další metodické poznámky viz např. metodika publikace </w:t>
      </w:r>
      <w:r w:rsidR="003610F9">
        <w:rPr>
          <w:i/>
        </w:rPr>
        <w:t>Produkce, využití a odstranění odpadů</w:t>
      </w:r>
    </w:p>
    <w:p w:rsidR="00D14E44" w:rsidRPr="00132299" w:rsidRDefault="003610F9" w:rsidP="003610F9">
      <w:pPr>
        <w:spacing w:line="240" w:lineRule="auto"/>
      </w:pPr>
      <w:hyperlink r:id="rId5" w:history="1">
        <w:r w:rsidRPr="003610F9">
          <w:rPr>
            <w:rStyle w:val="Hypertextovodkaz"/>
          </w:rPr>
          <w:t>https://www.czso.cz/csu/czso/produkce-vyuziti-a-odstraneni-odpadu-2018</w:t>
        </w:r>
      </w:hyperlink>
      <w:r w:rsidR="00D14E44" w:rsidRPr="00132299">
        <w:t xml:space="preserve">. </w:t>
      </w:r>
    </w:p>
    <w:p w:rsidR="007375CD" w:rsidRPr="00132299" w:rsidRDefault="007375CD" w:rsidP="00347443"/>
    <w:p w:rsidR="007375CD" w:rsidRPr="00132299" w:rsidRDefault="007375CD" w:rsidP="00347443">
      <w:pPr>
        <w:rPr>
          <w:i/>
        </w:rPr>
      </w:pPr>
      <w:r w:rsidRPr="00132299">
        <w:rPr>
          <w:i/>
        </w:rPr>
        <w:t>Datová sada:</w:t>
      </w:r>
    </w:p>
    <w:p w:rsidR="003A2E8B" w:rsidRDefault="00F031C7" w:rsidP="00347443">
      <w:r w:rsidRPr="00132299">
        <w:t xml:space="preserve">Datová sada obsahuje vybrané údaje o </w:t>
      </w:r>
      <w:r w:rsidR="00186465">
        <w:t>produkci odpadů podnikových (celkem a za vybraná odvětví převažující činnosti) a komunálních</w:t>
      </w:r>
      <w:r w:rsidR="0047313F">
        <w:t xml:space="preserve">. </w:t>
      </w:r>
      <w:r w:rsidR="0047313F" w:rsidRPr="00132299">
        <w:t>Veškeré údaje jsou uvedeny v</w:t>
      </w:r>
      <w:r w:rsidR="003A6B83">
        <w:t> </w:t>
      </w:r>
      <w:r w:rsidR="0047313F">
        <w:t>tunách</w:t>
      </w:r>
      <w:r w:rsidR="003A6B83">
        <w:t>, zaokrouhleny na celá čísla</w:t>
      </w:r>
      <w:r w:rsidR="0047313F" w:rsidRPr="00132299">
        <w:t>.</w:t>
      </w:r>
    </w:p>
    <w:p w:rsidR="0047313F" w:rsidRDefault="003A2E8B" w:rsidP="00347443">
      <w:r>
        <w:t xml:space="preserve">Data odpovídají </w:t>
      </w:r>
      <w:r w:rsidR="0047313F">
        <w:t>tabul</w:t>
      </w:r>
      <w:r>
        <w:t>ce</w:t>
      </w:r>
      <w:r w:rsidR="0047313F">
        <w:t xml:space="preserve"> ve veřejné databázi</w:t>
      </w:r>
    </w:p>
    <w:p w:rsidR="0047313F" w:rsidRDefault="003A2E8B" w:rsidP="00347443">
      <w:hyperlink r:id="rId6" w:history="1">
        <w:r w:rsidR="0047313F" w:rsidRPr="003A2E8B">
          <w:rPr>
            <w:rStyle w:val="Hypertextovodkaz"/>
          </w:rPr>
          <w:t>https://vdb.czso.cz/vdbvo2/faces/cs/index.jsf?page=vystup-objekt&amp;pvo=ZPR06&amp;z=T&amp;f=TABULKA&amp;katalog=30842&amp;c=v3~8__RP2018</w:t>
        </w:r>
      </w:hyperlink>
      <w:r>
        <w:t xml:space="preserve"> </w:t>
      </w:r>
    </w:p>
    <w:p w:rsidR="00F3019C" w:rsidRPr="00132299" w:rsidRDefault="00F3019C" w:rsidP="00703CDC">
      <w:pPr>
        <w:rPr>
          <w:i/>
        </w:rPr>
      </w:pPr>
      <w:r w:rsidRPr="00132299">
        <w:rPr>
          <w:i/>
        </w:rPr>
        <w:t>Poznámky k agregacím</w:t>
      </w:r>
    </w:p>
    <w:p w:rsidR="00402DC4" w:rsidRPr="00132299" w:rsidRDefault="002A48A8" w:rsidP="00402DC4">
      <w:pPr>
        <w:spacing w:after="0"/>
      </w:pPr>
      <w:r w:rsidRPr="00132299">
        <w:t xml:space="preserve">Datová sada obsahuje údaje za Českou republiku a </w:t>
      </w:r>
      <w:r w:rsidR="00BF7870" w:rsidRPr="00132299">
        <w:t xml:space="preserve">za jednotlivé kraje. Úhrn za kraje nemusí odpovídat údaji za Českou republiku, </w:t>
      </w:r>
      <w:r w:rsidR="003A2E8B">
        <w:t xml:space="preserve">v datové sadě nejsou uvedeny údaje  podléhající ochraně důvěrnosti. </w:t>
      </w:r>
      <w:r w:rsidR="008B34F6" w:rsidRPr="00132299">
        <w:t>Celková produkce průmyslového odpadu neodpovídá součtu za jednotlivé ekonomické činnosti, protože v</w:t>
      </w:r>
      <w:r w:rsidR="003A2E8B">
        <w:t> datové sadě</w:t>
      </w:r>
      <w:r w:rsidR="008B34F6" w:rsidRPr="00132299">
        <w:t xml:space="preserve"> ne</w:t>
      </w:r>
      <w:r w:rsidR="003A2E8B">
        <w:t>j</w:t>
      </w:r>
      <w:r w:rsidR="008B34F6" w:rsidRPr="00132299">
        <w:t>sou uveden</w:t>
      </w:r>
      <w:r w:rsidR="003A2E8B">
        <w:t>a</w:t>
      </w:r>
      <w:r w:rsidR="008B34F6" w:rsidRPr="00132299">
        <w:t xml:space="preserve"> v</w:t>
      </w:r>
      <w:r w:rsidR="003A2E8B">
        <w:t>šechna odvětví.</w:t>
      </w:r>
    </w:p>
    <w:p w:rsidR="00715CE1" w:rsidRPr="00132299" w:rsidRDefault="00715CE1" w:rsidP="00D10FFF"/>
    <w:p w:rsidR="00D061C7" w:rsidRPr="00132299" w:rsidRDefault="00D061C7" w:rsidP="00BF7870">
      <w:pPr>
        <w:spacing w:after="0"/>
      </w:pPr>
    </w:p>
    <w:p w:rsidR="003770A0" w:rsidRPr="00132299" w:rsidRDefault="003770A0" w:rsidP="00222387">
      <w:pPr>
        <w:pStyle w:val="Nadpis2"/>
      </w:pPr>
      <w:r w:rsidRPr="00132299">
        <w:t>Struktura dat:</w:t>
      </w:r>
    </w:p>
    <w:p w:rsidR="00222387" w:rsidRPr="00132299" w:rsidRDefault="00222387" w:rsidP="00222387">
      <w:r w:rsidRPr="00132299">
        <w:t>Datovou sadu představuje CSV soubor, jednotlivé položky (tvořící sloupce) jsou zprava i zleva ohraničeny znakem "</w:t>
      </w:r>
      <w:r w:rsidR="00703CDC" w:rsidRPr="00132299">
        <w:t xml:space="preserve"> (uvozovky)</w:t>
      </w:r>
      <w:r w:rsidRPr="00132299">
        <w:t>, oddělovačem položek je čárka</w:t>
      </w:r>
      <w:r w:rsidR="00703CDC" w:rsidRPr="00132299">
        <w:t>, oddělovačem desetinné části tečka</w:t>
      </w:r>
      <w:r w:rsidRPr="00132299">
        <w:t>.</w:t>
      </w:r>
    </w:p>
    <w:p w:rsidR="003E0ED7" w:rsidRPr="00132299" w:rsidRDefault="003E0ED7" w:rsidP="00222387">
      <w:r w:rsidRPr="00132299">
        <w:t xml:space="preserve">Každý statistický údaj tvoří jeden řádek souboru, zjištěná hodnota je ve sloupci </w:t>
      </w:r>
      <w:r w:rsidR="005B027B" w:rsidRPr="00132299">
        <w:rPr>
          <w:i/>
        </w:rPr>
        <w:t>hodnota</w:t>
      </w:r>
      <w:r w:rsidRPr="00132299">
        <w:t>.</w:t>
      </w:r>
    </w:p>
    <w:p w:rsidR="003E0ED7" w:rsidRPr="00132299" w:rsidRDefault="003E0ED7" w:rsidP="00222387">
      <w:r w:rsidRPr="00132299">
        <w:t>Statistický údaj je definován z hlediska věcného (statistická proměnná=ukazatel</w:t>
      </w:r>
      <w:r w:rsidR="00402DC4" w:rsidRPr="00132299">
        <w:t xml:space="preserve"> a třídění dle druhu hospodářského zvířete</w:t>
      </w:r>
      <w:r w:rsidR="00347443" w:rsidRPr="00132299">
        <w:t>)</w:t>
      </w:r>
      <w:r w:rsidRPr="00132299">
        <w:t>, časového (</w:t>
      </w:r>
      <w:r w:rsidR="000061BC" w:rsidRPr="00132299">
        <w:t>referenční období)</w:t>
      </w:r>
      <w:r w:rsidRPr="00132299">
        <w:t xml:space="preserve"> 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1F73" w:rsidRPr="00132299" w:rsidTr="00A827FD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SLOUPEC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POZNAMKA</w:t>
            </w:r>
          </w:p>
        </w:tc>
      </w:tr>
      <w:tr w:rsidR="00341F73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132299" w:rsidRDefault="005159A3" w:rsidP="00054B5C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i</w:t>
            </w:r>
            <w:r w:rsidR="00341F73" w:rsidRPr="00132299">
              <w:rPr>
                <w:lang w:eastAsia="cs-CZ"/>
              </w:rPr>
              <w:t>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1F73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132299" w:rsidRDefault="00245404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h</w:t>
            </w:r>
            <w:r w:rsidR="00341F73" w:rsidRPr="00132299">
              <w:rPr>
                <w:lang w:eastAsia="cs-CZ"/>
              </w:rPr>
              <w:t>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v numerickém formátu</w:t>
            </w:r>
            <w:r w:rsidR="007758FA" w:rsidRPr="00132299">
              <w:rPr>
                <w:lang w:eastAsia="cs-CZ"/>
              </w:rPr>
              <w:t xml:space="preserve">, </w:t>
            </w:r>
            <w:r w:rsidR="0093692B" w:rsidRPr="00132299">
              <w:rPr>
                <w:lang w:eastAsia="cs-CZ"/>
              </w:rPr>
              <w:t>vyjadřuje statistický údaj zaokrouhlený na </w:t>
            </w:r>
            <w:r w:rsidR="00A27F72" w:rsidRPr="00132299">
              <w:rPr>
                <w:lang w:eastAsia="cs-CZ"/>
              </w:rPr>
              <w:t>tuny</w:t>
            </w:r>
          </w:p>
          <w:p w:rsidR="007758FA" w:rsidRPr="00132299" w:rsidRDefault="0093692B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pokud je údaj důvěrný, není hodnota uvedena, </w:t>
            </w:r>
          </w:p>
        </w:tc>
      </w:tr>
      <w:tr w:rsidR="0093692B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92B" w:rsidRPr="00132299" w:rsidRDefault="0093692B" w:rsidP="00054B5C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duvernost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2B" w:rsidRPr="00132299" w:rsidRDefault="0093692B" w:rsidP="0093692B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text atributu údaje z hlediska důvěrnosti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2B" w:rsidRPr="00132299" w:rsidRDefault="0093692B" w:rsidP="000061BC">
            <w:pPr>
              <w:spacing w:after="0"/>
              <w:rPr>
                <w:i/>
                <w:lang w:eastAsia="cs-CZ"/>
              </w:rPr>
            </w:pPr>
          </w:p>
        </w:tc>
      </w:tr>
      <w:tr w:rsidR="00341F73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132299" w:rsidRDefault="00341F73" w:rsidP="00054B5C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stapro_kod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132299" w:rsidRDefault="00341F73" w:rsidP="00D539D1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kód statistické proměnné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04" w:rsidRPr="00132299" w:rsidRDefault="00572282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ze systému SMS UKAZ</w:t>
            </w:r>
          </w:p>
        </w:tc>
      </w:tr>
      <w:tr w:rsidR="009822E1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2E1" w:rsidRPr="00132299" w:rsidRDefault="00A27F72" w:rsidP="007758FA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cznace_cis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72" w:rsidRPr="00132299" w:rsidRDefault="009822E1" w:rsidP="00A27F72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kód číselníku pro </w:t>
            </w:r>
            <w:r w:rsidR="007758FA" w:rsidRPr="00132299">
              <w:rPr>
                <w:lang w:eastAsia="cs-CZ"/>
              </w:rPr>
              <w:t xml:space="preserve">druh </w:t>
            </w:r>
            <w:r w:rsidR="00A27F72" w:rsidRPr="00132299">
              <w:rPr>
                <w:lang w:eastAsia="cs-CZ"/>
              </w:rPr>
              <w:t>ekonomické činnosti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E1" w:rsidRPr="00132299" w:rsidRDefault="003A6B83" w:rsidP="000061B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není uveden, jedná se o úhrn (za všechna odvětví pro podnikový odpad)</w:t>
            </w:r>
          </w:p>
        </w:tc>
      </w:tr>
      <w:tr w:rsidR="009822E1" w:rsidRPr="00132299" w:rsidTr="00A827FD">
        <w:trPr>
          <w:cantSplit/>
          <w:trHeight w:val="66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2E1" w:rsidRPr="00132299" w:rsidRDefault="00A27F72" w:rsidP="007758FA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lastRenderedPageBreak/>
              <w:t>cznace_kod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E1" w:rsidRPr="00132299" w:rsidRDefault="009822E1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kód položky číselníku </w:t>
            </w:r>
            <w:r w:rsidR="00A27F72" w:rsidRPr="00132299">
              <w:rPr>
                <w:lang w:eastAsia="cs-CZ"/>
              </w:rPr>
              <w:t>pro druh ekonomické činnosti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D7" w:rsidRPr="00132299" w:rsidRDefault="003A6B83" w:rsidP="000061B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není uveden, jedná se o úhrn (za všechna odvětví pro podnikový odpad)</w:t>
            </w:r>
          </w:p>
        </w:tc>
      </w:tr>
      <w:tr w:rsidR="007758FA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8FA" w:rsidRPr="00132299" w:rsidRDefault="007758FA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FA" w:rsidRPr="00132299" w:rsidRDefault="007758FA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rok referenčního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FA" w:rsidRPr="00132299" w:rsidRDefault="007758FA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ve formátu RRRR</w:t>
            </w:r>
          </w:p>
        </w:tc>
      </w:tr>
      <w:tr w:rsidR="007758FA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8FA" w:rsidRPr="00132299" w:rsidRDefault="007758FA" w:rsidP="007758FA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uzemi_cis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FA" w:rsidRPr="00132299" w:rsidRDefault="007758FA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FA" w:rsidRPr="00132299" w:rsidRDefault="007758FA" w:rsidP="007758FA">
            <w:pPr>
              <w:spacing w:after="0"/>
              <w:rPr>
                <w:lang w:eastAsia="cs-CZ"/>
              </w:rPr>
            </w:pPr>
            <w:r w:rsidRPr="00132299">
              <w:rPr>
                <w:lang w:eastAsia="cs-CZ"/>
              </w:rPr>
              <w:t>97</w:t>
            </w:r>
            <w:r w:rsidR="0038666E" w:rsidRPr="00132299">
              <w:rPr>
                <w:lang w:eastAsia="cs-CZ"/>
              </w:rPr>
              <w:t xml:space="preserve"> Česká republika, 100 kraje</w:t>
            </w:r>
          </w:p>
          <w:p w:rsidR="007758FA" w:rsidRPr="00132299" w:rsidRDefault="007758FA" w:rsidP="007758FA">
            <w:pPr>
              <w:spacing w:after="0"/>
              <w:rPr>
                <w:lang w:eastAsia="cs-CZ"/>
              </w:rPr>
            </w:pPr>
          </w:p>
        </w:tc>
      </w:tr>
      <w:tr w:rsidR="007758FA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8FA" w:rsidRPr="00132299" w:rsidRDefault="007758FA" w:rsidP="007758FA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uzemi_kod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FA" w:rsidRPr="00132299" w:rsidRDefault="007758FA" w:rsidP="007758FA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kód položky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FA" w:rsidRPr="00132299" w:rsidRDefault="007758FA" w:rsidP="007758FA">
            <w:pPr>
              <w:spacing w:after="0"/>
              <w:rPr>
                <w:lang w:eastAsia="cs-CZ"/>
              </w:rPr>
            </w:pPr>
          </w:p>
        </w:tc>
      </w:tr>
      <w:tr w:rsidR="007758FA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8FA" w:rsidRPr="00132299" w:rsidRDefault="00A27F72" w:rsidP="0038666E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stapro_txt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FA" w:rsidRPr="00132299" w:rsidRDefault="0038666E" w:rsidP="00A27F72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 xml:space="preserve">text </w:t>
            </w:r>
            <w:r w:rsidR="00A27F72" w:rsidRPr="00132299">
              <w:rPr>
                <w:lang w:eastAsia="cs-CZ"/>
              </w:rPr>
              <w:t>statistické proměnné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FA" w:rsidRPr="00132299" w:rsidRDefault="007758FA" w:rsidP="007758FA">
            <w:pPr>
              <w:spacing w:after="0"/>
              <w:rPr>
                <w:lang w:eastAsia="cs-CZ"/>
              </w:rPr>
            </w:pPr>
          </w:p>
        </w:tc>
      </w:tr>
      <w:tr w:rsidR="003A6B83" w:rsidRPr="00132299" w:rsidTr="00A827FD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B83" w:rsidRPr="00132299" w:rsidRDefault="003A6B83" w:rsidP="003A6B83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cznace_txt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3" w:rsidRPr="00132299" w:rsidRDefault="003A6B83" w:rsidP="003A6B83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text pro druh ekonomické činnosti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3" w:rsidRPr="00132299" w:rsidRDefault="003A6B83" w:rsidP="003A6B83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není uveden, jedná se o úhrn (za všechna odvětví pro podnikový odpad)</w:t>
            </w:r>
          </w:p>
        </w:tc>
      </w:tr>
      <w:tr w:rsidR="003A6B83" w:rsidRPr="00132299" w:rsidTr="00A827FD">
        <w:trPr>
          <w:cantSplit/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B83" w:rsidRPr="00132299" w:rsidRDefault="003A6B83" w:rsidP="003A6B83">
            <w:pPr>
              <w:rPr>
                <w:lang w:eastAsia="cs-CZ"/>
              </w:rPr>
            </w:pPr>
            <w:proofErr w:type="spellStart"/>
            <w:r w:rsidRPr="00132299">
              <w:rPr>
                <w:lang w:eastAsia="cs-CZ"/>
              </w:rPr>
              <w:t>uzemi_txt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3" w:rsidRPr="00132299" w:rsidRDefault="003A6B83" w:rsidP="003A6B83">
            <w:pPr>
              <w:rPr>
                <w:lang w:eastAsia="cs-CZ"/>
              </w:rPr>
            </w:pPr>
            <w:r w:rsidRPr="00132299">
              <w:rPr>
                <w:lang w:eastAsia="cs-CZ"/>
              </w:rPr>
              <w:t>text pro referenční území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3" w:rsidRPr="00132299" w:rsidRDefault="003A6B83" w:rsidP="003A6B83">
            <w:pPr>
              <w:spacing w:after="0"/>
              <w:rPr>
                <w:lang w:eastAsia="cs-CZ"/>
              </w:rPr>
            </w:pPr>
          </w:p>
        </w:tc>
      </w:tr>
    </w:tbl>
    <w:p w:rsidR="00222387" w:rsidRPr="00132299" w:rsidRDefault="00222387" w:rsidP="00222387"/>
    <w:p w:rsidR="003770A0" w:rsidRPr="00132299" w:rsidRDefault="003770A0" w:rsidP="00222387">
      <w:pPr>
        <w:pStyle w:val="Nadpis2"/>
      </w:pPr>
      <w:r w:rsidRPr="00132299">
        <w:t>Použité číselníky a referenční údaje:</w:t>
      </w:r>
    </w:p>
    <w:p w:rsidR="00717798" w:rsidRPr="00132299" w:rsidRDefault="00717798" w:rsidP="00717972"/>
    <w:p w:rsidR="00717972" w:rsidRPr="00132299" w:rsidRDefault="00717972" w:rsidP="00717972">
      <w:r w:rsidRPr="00132299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A91124" w:rsidRPr="00132299" w:rsidRDefault="00717972" w:rsidP="00222387">
      <w:r w:rsidRPr="00132299">
        <w:t xml:space="preserve">V datové sadě </w:t>
      </w:r>
      <w:r w:rsidR="00E01834" w:rsidRPr="00132299">
        <w:t>se vyskytují</w:t>
      </w:r>
      <w:r w:rsidRPr="00132299">
        <w:t>:</w:t>
      </w:r>
    </w:p>
    <w:p w:rsidR="00571178" w:rsidRPr="00132299" w:rsidRDefault="00571178" w:rsidP="00571178">
      <w:r w:rsidRPr="00132299">
        <w:rPr>
          <w:b/>
        </w:rPr>
        <w:t>Seznam statistických proměnných</w:t>
      </w:r>
      <w:r w:rsidRPr="00132299">
        <w:t xml:space="preserve"> - </w:t>
      </w:r>
      <w:hyperlink r:id="rId7" w:history="1">
        <w:r w:rsidR="00A91124" w:rsidRPr="00132299">
          <w:rPr>
            <w:rStyle w:val="Hypertextovodkaz"/>
          </w:rPr>
          <w:t>https://www.czso.cz/csu/czso/statisticke-promenne-ukazatele</w:t>
        </w:r>
      </w:hyperlink>
    </w:p>
    <w:tbl>
      <w:tblPr>
        <w:tblW w:w="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280"/>
      </w:tblGrid>
      <w:tr w:rsidR="00E01834" w:rsidRPr="00132299" w:rsidTr="00E01834">
        <w:trPr>
          <w:trHeight w:val="24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01834" w:rsidRPr="00132299" w:rsidRDefault="00E01834" w:rsidP="00E018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E01834" w:rsidRPr="00132299" w:rsidRDefault="00E01834" w:rsidP="00E018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</w:tr>
      <w:tr w:rsidR="003B1722" w:rsidRPr="00132299" w:rsidTr="006F0A6E">
        <w:trPr>
          <w:trHeight w:val="24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3B1722" w:rsidRPr="00132299" w:rsidRDefault="003B1722" w:rsidP="003B17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5319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3B1722" w:rsidRPr="00132299" w:rsidRDefault="003B1722" w:rsidP="003B172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Celková produkce komunálního odpadu</w:t>
            </w:r>
          </w:p>
        </w:tc>
      </w:tr>
      <w:tr w:rsidR="003B1722" w:rsidRPr="00132299" w:rsidTr="006F0A6E">
        <w:trPr>
          <w:trHeight w:val="24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3B1722" w:rsidRPr="00132299" w:rsidRDefault="003B1722" w:rsidP="003B17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5760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3B1722" w:rsidRPr="00132299" w:rsidRDefault="003B1722" w:rsidP="003B172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Produkce podnikového odpadu</w:t>
            </w:r>
          </w:p>
        </w:tc>
      </w:tr>
    </w:tbl>
    <w:p w:rsidR="00E01834" w:rsidRPr="00132299" w:rsidRDefault="00E01834" w:rsidP="00C27DAA">
      <w:pPr>
        <w:rPr>
          <w:b/>
        </w:rPr>
      </w:pPr>
    </w:p>
    <w:p w:rsidR="00A91124" w:rsidRPr="00132299" w:rsidRDefault="00A91124" w:rsidP="00C27DAA">
      <w:pPr>
        <w:rPr>
          <w:b/>
        </w:rPr>
      </w:pPr>
    </w:p>
    <w:p w:rsidR="00D43D0A" w:rsidRPr="00132299" w:rsidRDefault="00D43D0A" w:rsidP="00D43D0A">
      <w:r w:rsidRPr="00132299">
        <w:rPr>
          <w:b/>
        </w:rPr>
        <w:t>Číselník</w:t>
      </w:r>
      <w:r w:rsidR="003B1722" w:rsidRPr="00132299">
        <w:rPr>
          <w:b/>
        </w:rPr>
        <w:t>y</w:t>
      </w:r>
      <w:r w:rsidRPr="00132299">
        <w:rPr>
          <w:b/>
        </w:rPr>
        <w:t xml:space="preserve"> </w:t>
      </w:r>
      <w:r w:rsidR="003B1722" w:rsidRPr="00132299">
        <w:rPr>
          <w:b/>
        </w:rPr>
        <w:t>pro druh</w:t>
      </w:r>
      <w:r w:rsidRPr="00132299">
        <w:rPr>
          <w:b/>
        </w:rPr>
        <w:t xml:space="preserve"> </w:t>
      </w:r>
      <w:r w:rsidR="003B1722" w:rsidRPr="00132299">
        <w:rPr>
          <w:b/>
        </w:rPr>
        <w:t>ekonomických činností</w:t>
      </w:r>
      <w:r w:rsidRPr="00132299">
        <w:rPr>
          <w:b/>
        </w:rPr>
        <w:t xml:space="preserve"> - </w:t>
      </w:r>
      <w:r w:rsidRPr="00132299">
        <w:t>kód</w:t>
      </w:r>
      <w:r w:rsidR="003B1722" w:rsidRPr="00132299">
        <w:t>y</w:t>
      </w:r>
      <w:r w:rsidRPr="00132299">
        <w:t xml:space="preserve"> číselník</w:t>
      </w:r>
      <w:r w:rsidR="003B1722" w:rsidRPr="00132299">
        <w:t>ů</w:t>
      </w:r>
      <w:r w:rsidRPr="00132299">
        <w:t xml:space="preserve"> ČSÚ </w:t>
      </w:r>
      <w:r w:rsidR="003B1722" w:rsidRPr="00132299">
        <w:t>5103, 5724</w:t>
      </w:r>
    </w:p>
    <w:p w:rsidR="00D43D0A" w:rsidRPr="00132299" w:rsidRDefault="003A6B83" w:rsidP="00D43D0A">
      <w:hyperlink r:id="rId8" w:history="1">
        <w:r w:rsidR="00910156" w:rsidRPr="00132299">
          <w:rPr>
            <w:rStyle w:val="Hypertextovodkaz"/>
          </w:rPr>
          <w:t>http://apl.czso.cz/iSMS/cisexp.jsp?kodcis=51</w:t>
        </w:r>
        <w:r w:rsidR="00910156" w:rsidRPr="00132299">
          <w:rPr>
            <w:rStyle w:val="Hypertextovodkaz"/>
          </w:rPr>
          <w:t>0</w:t>
        </w:r>
        <w:r w:rsidR="00910156" w:rsidRPr="00132299">
          <w:rPr>
            <w:rStyle w:val="Hypertextovodkaz"/>
          </w:rPr>
          <w:t>3&amp;typdat=0&amp;cisjaz=203&amp;format=0</w:t>
        </w:r>
      </w:hyperlink>
    </w:p>
    <w:p w:rsidR="00910156" w:rsidRPr="00132299" w:rsidRDefault="003A6B83" w:rsidP="00910156">
      <w:hyperlink r:id="rId9" w:history="1">
        <w:r w:rsidR="00A526A8" w:rsidRPr="00132299">
          <w:rPr>
            <w:rStyle w:val="Hypertextovodkaz"/>
          </w:rPr>
          <w:t>http://apl.czso.cz/iSMS/cisexp.jsp?kodcis=5</w:t>
        </w:r>
        <w:r w:rsidR="00A526A8" w:rsidRPr="00132299">
          <w:rPr>
            <w:rStyle w:val="Hypertextovodkaz"/>
          </w:rPr>
          <w:t>7</w:t>
        </w:r>
        <w:r w:rsidR="00A526A8" w:rsidRPr="00132299">
          <w:rPr>
            <w:rStyle w:val="Hypertextovodkaz"/>
          </w:rPr>
          <w:t>24&amp;typdat=0&amp;cisjaz=203&amp;format=0</w:t>
        </w:r>
      </w:hyperlink>
    </w:p>
    <w:p w:rsidR="00910156" w:rsidRPr="00132299" w:rsidRDefault="00910156" w:rsidP="00D43D0A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6945"/>
      </w:tblGrid>
      <w:tr w:rsidR="00E01834" w:rsidRPr="00132299" w:rsidTr="00B92279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E01834" w:rsidP="00E018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Číselník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E01834" w:rsidP="00E018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Kód položky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E01834" w:rsidP="007D4FF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Text položky</w:t>
            </w:r>
          </w:p>
        </w:tc>
      </w:tr>
      <w:tr w:rsidR="007D4FFA" w:rsidRPr="00132299" w:rsidTr="00B92279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FA" w:rsidRPr="00132299" w:rsidRDefault="007D4FFA" w:rsidP="007D4F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FA" w:rsidRPr="00132299" w:rsidRDefault="007D4FFA" w:rsidP="007D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FA" w:rsidRPr="00132299" w:rsidRDefault="007D4FFA" w:rsidP="007D4FFA">
            <w:pPr>
              <w:spacing w:after="0"/>
              <w:jc w:val="left"/>
              <w:rPr>
                <w:rFonts w:ascii="Calibri" w:hAnsi="Calibri" w:cs="Calibri"/>
                <w:color w:val="000000"/>
                <w:szCs w:val="20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Zemědělství, lesnictví, rybářství</w:t>
            </w:r>
          </w:p>
        </w:tc>
      </w:tr>
      <w:tr w:rsidR="007D4FFA" w:rsidRPr="00132299" w:rsidTr="00B92279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132299" w:rsidRDefault="007D4FFA" w:rsidP="007D4F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7D4FFA" w:rsidP="007D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B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7D4FFA" w:rsidP="007D4FF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Těžba a dobývání</w:t>
            </w:r>
          </w:p>
        </w:tc>
      </w:tr>
      <w:tr w:rsidR="007D4FFA" w:rsidRPr="00132299" w:rsidTr="00B92279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132299" w:rsidRDefault="007D4FFA" w:rsidP="007D4F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7D4FFA" w:rsidP="007D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C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7D4FFA" w:rsidP="007D4FF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Zpracovatelský průmysl</w:t>
            </w:r>
          </w:p>
        </w:tc>
      </w:tr>
      <w:tr w:rsidR="007D4FFA" w:rsidRPr="00132299" w:rsidTr="00B92279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132299" w:rsidRDefault="007D4FFA" w:rsidP="007D4F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7D4FFA" w:rsidP="007D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D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7D4FFA" w:rsidP="007D4FF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Výroba a rozvod elektřiny, plynu, tepla a klimatizovaného vzduchu</w:t>
            </w:r>
          </w:p>
        </w:tc>
      </w:tr>
      <w:tr w:rsidR="007D4FFA" w:rsidRPr="00132299" w:rsidTr="00B92279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132299" w:rsidRDefault="007D4FFA" w:rsidP="007D4F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7D4FFA" w:rsidP="007D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F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7D4FFA" w:rsidP="007D4FF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Stavebnictví</w:t>
            </w:r>
          </w:p>
        </w:tc>
      </w:tr>
      <w:tr w:rsidR="007D4FFA" w:rsidRPr="00132299" w:rsidTr="00B92279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132299" w:rsidRDefault="007D4FFA" w:rsidP="007D4F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7D4FFA" w:rsidP="007D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H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7D4FFA" w:rsidP="007D4FF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Doprava a skladování</w:t>
            </w:r>
          </w:p>
        </w:tc>
      </w:tr>
      <w:tr w:rsidR="007D4FFA" w:rsidRPr="00132299" w:rsidTr="00B92279">
        <w:trPr>
          <w:trHeight w:val="2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132299" w:rsidRDefault="007D4FFA" w:rsidP="007D4F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5724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FFA" w:rsidRPr="00132299" w:rsidRDefault="007D4FFA" w:rsidP="007D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37390001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FFA" w:rsidRPr="00132299" w:rsidRDefault="003A6B83" w:rsidP="003A6B8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Č</w:t>
            </w:r>
            <w:r w:rsidRPr="003A6B83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innosti</w:t>
            </w:r>
            <w:r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 xml:space="preserve"> související s odpadními vodami, odpady </w:t>
            </w:r>
            <w:r w:rsidRPr="003A6B83">
              <w:rPr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t>a sanacemi</w:t>
            </w:r>
          </w:p>
        </w:tc>
      </w:tr>
    </w:tbl>
    <w:p w:rsidR="00A91124" w:rsidRPr="00132299" w:rsidRDefault="00A91124" w:rsidP="00D43D0A"/>
    <w:p w:rsidR="00D43D0A" w:rsidRPr="00132299" w:rsidRDefault="003B1722" w:rsidP="00D43D0A">
      <w:r w:rsidRPr="00132299">
        <w:br/>
      </w:r>
      <w:r w:rsidR="00D43D0A" w:rsidRPr="00132299">
        <w:rPr>
          <w:b/>
        </w:rPr>
        <w:t>Číselník</w:t>
      </w:r>
      <w:r w:rsidR="00B92279" w:rsidRPr="00132299">
        <w:rPr>
          <w:b/>
        </w:rPr>
        <w:t>y</w:t>
      </w:r>
      <w:r w:rsidR="00D43D0A" w:rsidRPr="00132299">
        <w:rPr>
          <w:b/>
        </w:rPr>
        <w:t xml:space="preserve"> </w:t>
      </w:r>
      <w:r w:rsidR="00B92279" w:rsidRPr="00132299">
        <w:rPr>
          <w:b/>
        </w:rPr>
        <w:t>území</w:t>
      </w:r>
      <w:r w:rsidR="00D43D0A" w:rsidRPr="00132299">
        <w:rPr>
          <w:b/>
        </w:rPr>
        <w:t xml:space="preserve"> – </w:t>
      </w:r>
      <w:r w:rsidR="00D43D0A" w:rsidRPr="00132299">
        <w:t>kód</w:t>
      </w:r>
      <w:r w:rsidR="00A91124" w:rsidRPr="00132299">
        <w:t>y</w:t>
      </w:r>
      <w:r w:rsidR="00D43D0A" w:rsidRPr="00132299">
        <w:t xml:space="preserve"> číselníku ČSÚ </w:t>
      </w:r>
      <w:r w:rsidR="00B92279" w:rsidRPr="00132299">
        <w:t>97 a 100</w:t>
      </w:r>
    </w:p>
    <w:p w:rsidR="00D43D0A" w:rsidRPr="00132299" w:rsidRDefault="003A6B83" w:rsidP="00D43D0A">
      <w:hyperlink r:id="rId10" w:history="1">
        <w:r w:rsidR="00A526A8" w:rsidRPr="00132299">
          <w:rPr>
            <w:rStyle w:val="Hypertextovodkaz"/>
          </w:rPr>
          <w:t>http://apl.czso.cz/iSMS/cisexp.jsp?kodcis=97&amp;typdat=0&amp;cisjaz=203&amp;format=0</w:t>
        </w:r>
      </w:hyperlink>
    </w:p>
    <w:p w:rsidR="00A526A8" w:rsidRPr="00132299" w:rsidRDefault="003A6B83" w:rsidP="00A526A8">
      <w:hyperlink r:id="rId11" w:history="1">
        <w:r w:rsidR="00A526A8" w:rsidRPr="00132299">
          <w:rPr>
            <w:rStyle w:val="Hypertextovodkaz"/>
          </w:rPr>
          <w:t>http://apl.czso.cz/iSMS/cisexp.jsp?kodcis=100&amp;typdat=0&amp;cisjaz=203&amp;format=0</w:t>
        </w:r>
      </w:hyperlink>
    </w:p>
    <w:p w:rsidR="00A526A8" w:rsidRPr="00132299" w:rsidRDefault="00A526A8" w:rsidP="00D43D0A"/>
    <w:tbl>
      <w:tblPr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489"/>
        <w:gridCol w:w="1985"/>
      </w:tblGrid>
      <w:tr w:rsidR="00E01834" w:rsidRPr="00132299" w:rsidTr="00A91124">
        <w:trPr>
          <w:trHeight w:val="2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E01834" w:rsidP="00E018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Číselník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E01834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Kód </w:t>
            </w:r>
            <w:r w:rsidR="00AB403B" w:rsidRPr="001322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území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E01834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Text </w:t>
            </w:r>
            <w:r w:rsidR="00A91124" w:rsidRPr="001322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území</w:t>
            </w:r>
          </w:p>
        </w:tc>
      </w:tr>
      <w:tr w:rsidR="00E01834" w:rsidRPr="00132299" w:rsidTr="00A91124">
        <w:trPr>
          <w:trHeight w:val="2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A91124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</w:t>
            </w:r>
            <w:r w:rsidR="00B92279"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A91124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</w:t>
            </w:r>
            <w:r w:rsidR="00AB403B"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34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Hlavní město Praha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Středočeský kraj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Jihočeský kraj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Plzeňský kraj</w:t>
            </w:r>
          </w:p>
        </w:tc>
      </w:tr>
      <w:tr w:rsidR="00AB403B" w:rsidRPr="00132299" w:rsidTr="00B83956">
        <w:trPr>
          <w:trHeight w:val="2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Karlovarský kraj</w:t>
            </w:r>
          </w:p>
        </w:tc>
      </w:tr>
      <w:tr w:rsidR="00AB403B" w:rsidRPr="00132299" w:rsidTr="00B83956">
        <w:trPr>
          <w:trHeight w:val="2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Ústecký kraj</w:t>
            </w:r>
          </w:p>
        </w:tc>
      </w:tr>
      <w:tr w:rsidR="00AB403B" w:rsidRPr="00132299" w:rsidTr="00B83956">
        <w:trPr>
          <w:trHeight w:val="2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Liberecký kraj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Královéhradecký kraj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Pardubický kraj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Kraj Vysočina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Jihomoravský kraj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Olomoucký kraj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Zlínský kraj</w:t>
            </w:r>
          </w:p>
        </w:tc>
      </w:tr>
      <w:tr w:rsidR="00AB403B" w:rsidRPr="00132299" w:rsidTr="00A91124">
        <w:trPr>
          <w:trHeight w:val="2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03B" w:rsidRPr="00132299" w:rsidRDefault="00AB403B" w:rsidP="00A911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322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Moravskoslezský kraj</w:t>
            </w:r>
          </w:p>
        </w:tc>
      </w:tr>
    </w:tbl>
    <w:p w:rsidR="00D43D0A" w:rsidRPr="00132299" w:rsidRDefault="00D43D0A" w:rsidP="005159A3"/>
    <w:p w:rsidR="0036583C" w:rsidRPr="00132299" w:rsidRDefault="0036583C" w:rsidP="00222387">
      <w:pPr>
        <w:rPr>
          <w:rFonts w:eastAsia="Times New Roman" w:cs="Arial"/>
          <w:color w:val="000000"/>
          <w:szCs w:val="20"/>
          <w:lang w:eastAsia="cs-CZ"/>
        </w:rPr>
      </w:pPr>
    </w:p>
    <w:p w:rsidR="00C27DAA" w:rsidRPr="00132299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132299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C7437" w:rsidRPr="00C27DAA" w:rsidRDefault="00121D45" w:rsidP="00DA59DF">
      <w:pPr>
        <w:rPr>
          <w:rFonts w:eastAsia="Times New Roman" w:cs="Arial"/>
          <w:color w:val="000000"/>
          <w:szCs w:val="20"/>
          <w:lang w:eastAsia="cs-CZ"/>
        </w:rPr>
      </w:pPr>
      <w:r w:rsidRPr="00132299">
        <w:rPr>
          <w:rFonts w:eastAsia="Times New Roman" w:cs="Arial"/>
          <w:color w:val="000000"/>
          <w:szCs w:val="20"/>
          <w:lang w:eastAsia="cs-CZ"/>
        </w:rPr>
        <w:t xml:space="preserve">Datové sada obsahuje </w:t>
      </w:r>
      <w:r w:rsidR="00EE1ED0" w:rsidRPr="00132299">
        <w:rPr>
          <w:rFonts w:eastAsia="Times New Roman" w:cs="Arial"/>
          <w:color w:val="000000"/>
          <w:szCs w:val="20"/>
          <w:lang w:eastAsia="cs-CZ"/>
        </w:rPr>
        <w:t>roční</w:t>
      </w:r>
      <w:r w:rsidRPr="00132299">
        <w:rPr>
          <w:rFonts w:eastAsia="Times New Roman" w:cs="Arial"/>
          <w:color w:val="000000"/>
          <w:szCs w:val="20"/>
          <w:lang w:eastAsia="cs-CZ"/>
        </w:rPr>
        <w:t xml:space="preserve"> časovou řadu od </w:t>
      </w:r>
      <w:r w:rsidR="00EE1ED0" w:rsidRPr="00132299">
        <w:rPr>
          <w:rFonts w:eastAsia="Times New Roman" w:cs="Arial"/>
          <w:color w:val="000000"/>
          <w:szCs w:val="20"/>
          <w:lang w:eastAsia="cs-CZ"/>
        </w:rPr>
        <w:t xml:space="preserve">roku </w:t>
      </w:r>
      <w:r w:rsidR="008D1F77" w:rsidRPr="00132299">
        <w:rPr>
          <w:rFonts w:eastAsia="Times New Roman" w:cs="Arial"/>
          <w:color w:val="000000"/>
          <w:szCs w:val="20"/>
          <w:lang w:eastAsia="cs-CZ"/>
        </w:rPr>
        <w:t>2008.</w:t>
      </w:r>
      <w:r w:rsidR="00EC4A30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C7437" w:rsidRPr="00C27DAA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0DC"/>
    <w:multiLevelType w:val="hybridMultilevel"/>
    <w:tmpl w:val="F8C07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7B95"/>
    <w:multiLevelType w:val="hybridMultilevel"/>
    <w:tmpl w:val="DF241660"/>
    <w:lvl w:ilvl="0" w:tplc="61EC18DA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061BC"/>
    <w:rsid w:val="000332CD"/>
    <w:rsid w:val="00070FB5"/>
    <w:rsid w:val="00081F0F"/>
    <w:rsid w:val="000937FA"/>
    <w:rsid w:val="000A6AD0"/>
    <w:rsid w:val="000A6EBA"/>
    <w:rsid w:val="000B26A0"/>
    <w:rsid w:val="000E337C"/>
    <w:rsid w:val="000E69C3"/>
    <w:rsid w:val="000F1496"/>
    <w:rsid w:val="00116DCD"/>
    <w:rsid w:val="0012010F"/>
    <w:rsid w:val="00121D45"/>
    <w:rsid w:val="0013212B"/>
    <w:rsid w:val="00132299"/>
    <w:rsid w:val="00144245"/>
    <w:rsid w:val="001447CB"/>
    <w:rsid w:val="001534F7"/>
    <w:rsid w:val="00161AC3"/>
    <w:rsid w:val="00165CAE"/>
    <w:rsid w:val="00171CAB"/>
    <w:rsid w:val="00181E34"/>
    <w:rsid w:val="00186465"/>
    <w:rsid w:val="001A26B6"/>
    <w:rsid w:val="00217962"/>
    <w:rsid w:val="00222387"/>
    <w:rsid w:val="00234DA4"/>
    <w:rsid w:val="00243D92"/>
    <w:rsid w:val="00245404"/>
    <w:rsid w:val="002531AE"/>
    <w:rsid w:val="002859E9"/>
    <w:rsid w:val="002A48A8"/>
    <w:rsid w:val="002C0F19"/>
    <w:rsid w:val="00315D58"/>
    <w:rsid w:val="003259D9"/>
    <w:rsid w:val="00341F73"/>
    <w:rsid w:val="003423FF"/>
    <w:rsid w:val="003469AC"/>
    <w:rsid w:val="00347443"/>
    <w:rsid w:val="003610F9"/>
    <w:rsid w:val="00364813"/>
    <w:rsid w:val="0036583C"/>
    <w:rsid w:val="0036737E"/>
    <w:rsid w:val="003721AA"/>
    <w:rsid w:val="003727F5"/>
    <w:rsid w:val="003770A0"/>
    <w:rsid w:val="0038666E"/>
    <w:rsid w:val="0039075C"/>
    <w:rsid w:val="003A0180"/>
    <w:rsid w:val="003A2E8B"/>
    <w:rsid w:val="003A349C"/>
    <w:rsid w:val="003A6B83"/>
    <w:rsid w:val="003B1722"/>
    <w:rsid w:val="003C6D65"/>
    <w:rsid w:val="003E0ED7"/>
    <w:rsid w:val="003E6E17"/>
    <w:rsid w:val="00402DC4"/>
    <w:rsid w:val="00406C34"/>
    <w:rsid w:val="0041591F"/>
    <w:rsid w:val="00422C98"/>
    <w:rsid w:val="00427BC7"/>
    <w:rsid w:val="00450DA9"/>
    <w:rsid w:val="0047313F"/>
    <w:rsid w:val="004836C2"/>
    <w:rsid w:val="004C3390"/>
    <w:rsid w:val="004D2487"/>
    <w:rsid w:val="004E387A"/>
    <w:rsid w:val="004E47F3"/>
    <w:rsid w:val="005159A3"/>
    <w:rsid w:val="0051797F"/>
    <w:rsid w:val="00526A21"/>
    <w:rsid w:val="00531E53"/>
    <w:rsid w:val="00542373"/>
    <w:rsid w:val="00546947"/>
    <w:rsid w:val="0054732E"/>
    <w:rsid w:val="00571178"/>
    <w:rsid w:val="00572282"/>
    <w:rsid w:val="00573AFB"/>
    <w:rsid w:val="0058334C"/>
    <w:rsid w:val="00590094"/>
    <w:rsid w:val="00596E44"/>
    <w:rsid w:val="005B027B"/>
    <w:rsid w:val="005C7437"/>
    <w:rsid w:val="005E2C3C"/>
    <w:rsid w:val="005F1D35"/>
    <w:rsid w:val="005F528A"/>
    <w:rsid w:val="005F668F"/>
    <w:rsid w:val="00603920"/>
    <w:rsid w:val="006269C0"/>
    <w:rsid w:val="006318CA"/>
    <w:rsid w:val="006505BC"/>
    <w:rsid w:val="00653991"/>
    <w:rsid w:val="00660918"/>
    <w:rsid w:val="00703CDC"/>
    <w:rsid w:val="007139E0"/>
    <w:rsid w:val="00715CE1"/>
    <w:rsid w:val="00717798"/>
    <w:rsid w:val="00717972"/>
    <w:rsid w:val="007262B0"/>
    <w:rsid w:val="007375CD"/>
    <w:rsid w:val="00757006"/>
    <w:rsid w:val="007758FA"/>
    <w:rsid w:val="007916E1"/>
    <w:rsid w:val="00797474"/>
    <w:rsid w:val="007A2B29"/>
    <w:rsid w:val="007C216F"/>
    <w:rsid w:val="007D4FFA"/>
    <w:rsid w:val="007E3C0B"/>
    <w:rsid w:val="00804D77"/>
    <w:rsid w:val="008207F9"/>
    <w:rsid w:val="00860F26"/>
    <w:rsid w:val="00885388"/>
    <w:rsid w:val="008954BC"/>
    <w:rsid w:val="008A0E64"/>
    <w:rsid w:val="008A20ED"/>
    <w:rsid w:val="008A4DB6"/>
    <w:rsid w:val="008B34F6"/>
    <w:rsid w:val="008C7634"/>
    <w:rsid w:val="008C7F12"/>
    <w:rsid w:val="008D1F77"/>
    <w:rsid w:val="008E54F2"/>
    <w:rsid w:val="0090334E"/>
    <w:rsid w:val="00910156"/>
    <w:rsid w:val="00911D3A"/>
    <w:rsid w:val="0093692B"/>
    <w:rsid w:val="00981B0F"/>
    <w:rsid w:val="009822E1"/>
    <w:rsid w:val="009838D7"/>
    <w:rsid w:val="00985A6F"/>
    <w:rsid w:val="009865F4"/>
    <w:rsid w:val="009A25B7"/>
    <w:rsid w:val="009B0681"/>
    <w:rsid w:val="009F0AD8"/>
    <w:rsid w:val="00A03367"/>
    <w:rsid w:val="00A27F72"/>
    <w:rsid w:val="00A33984"/>
    <w:rsid w:val="00A52551"/>
    <w:rsid w:val="00A526A8"/>
    <w:rsid w:val="00A61EDF"/>
    <w:rsid w:val="00A80936"/>
    <w:rsid w:val="00A827FD"/>
    <w:rsid w:val="00A91124"/>
    <w:rsid w:val="00A94779"/>
    <w:rsid w:val="00AA48AC"/>
    <w:rsid w:val="00AB403B"/>
    <w:rsid w:val="00AE194B"/>
    <w:rsid w:val="00AF4668"/>
    <w:rsid w:val="00B0619A"/>
    <w:rsid w:val="00B0690B"/>
    <w:rsid w:val="00B156F2"/>
    <w:rsid w:val="00B46285"/>
    <w:rsid w:val="00B746FA"/>
    <w:rsid w:val="00B83956"/>
    <w:rsid w:val="00B92279"/>
    <w:rsid w:val="00B977A3"/>
    <w:rsid w:val="00BB766E"/>
    <w:rsid w:val="00BD50F4"/>
    <w:rsid w:val="00BE27A1"/>
    <w:rsid w:val="00BE5F60"/>
    <w:rsid w:val="00BF7870"/>
    <w:rsid w:val="00C01E5A"/>
    <w:rsid w:val="00C07477"/>
    <w:rsid w:val="00C157CF"/>
    <w:rsid w:val="00C21754"/>
    <w:rsid w:val="00C27DAA"/>
    <w:rsid w:val="00C4565C"/>
    <w:rsid w:val="00C6271C"/>
    <w:rsid w:val="00C71A7A"/>
    <w:rsid w:val="00C748F3"/>
    <w:rsid w:val="00C74D82"/>
    <w:rsid w:val="00C77E64"/>
    <w:rsid w:val="00C94754"/>
    <w:rsid w:val="00CC53FE"/>
    <w:rsid w:val="00D0539F"/>
    <w:rsid w:val="00D061C7"/>
    <w:rsid w:val="00D10FFF"/>
    <w:rsid w:val="00D127CC"/>
    <w:rsid w:val="00D14E44"/>
    <w:rsid w:val="00D25471"/>
    <w:rsid w:val="00D27DC4"/>
    <w:rsid w:val="00D43D0A"/>
    <w:rsid w:val="00D46F79"/>
    <w:rsid w:val="00D539D1"/>
    <w:rsid w:val="00D93B5B"/>
    <w:rsid w:val="00DA59DF"/>
    <w:rsid w:val="00DA719B"/>
    <w:rsid w:val="00DB007F"/>
    <w:rsid w:val="00DB5582"/>
    <w:rsid w:val="00DC0910"/>
    <w:rsid w:val="00DD012A"/>
    <w:rsid w:val="00DD0F9B"/>
    <w:rsid w:val="00DE426C"/>
    <w:rsid w:val="00E0106C"/>
    <w:rsid w:val="00E01834"/>
    <w:rsid w:val="00E122F7"/>
    <w:rsid w:val="00E13299"/>
    <w:rsid w:val="00E20F6F"/>
    <w:rsid w:val="00E3444D"/>
    <w:rsid w:val="00E367E6"/>
    <w:rsid w:val="00E43F85"/>
    <w:rsid w:val="00E86CCB"/>
    <w:rsid w:val="00EA2195"/>
    <w:rsid w:val="00EC14FF"/>
    <w:rsid w:val="00EC4A30"/>
    <w:rsid w:val="00EE1ED0"/>
    <w:rsid w:val="00EE78D1"/>
    <w:rsid w:val="00EE7F8E"/>
    <w:rsid w:val="00EF74C8"/>
    <w:rsid w:val="00F031C7"/>
    <w:rsid w:val="00F3019C"/>
    <w:rsid w:val="00F6352B"/>
    <w:rsid w:val="00F85410"/>
    <w:rsid w:val="00FD0C71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622D"/>
  <w15:docId w15:val="{931AC9B5-4771-4526-B393-30186B7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">
    <w:name w:val="Body Text"/>
    <w:basedOn w:val="Normln"/>
    <w:link w:val="ZkladntextChar"/>
    <w:uiPriority w:val="99"/>
    <w:semiHidden/>
    <w:unhideWhenUsed/>
    <w:rsid w:val="00715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5C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26C"/>
    <w:rPr>
      <w:rFonts w:ascii="Segoe UI" w:hAnsi="Segoe UI" w:cs="Segoe UI"/>
      <w:color w:val="auto"/>
      <w:sz w:val="18"/>
      <w:szCs w:val="18"/>
    </w:rPr>
  </w:style>
  <w:style w:type="character" w:customStyle="1" w:styleId="content">
    <w:name w:val="content"/>
    <w:basedOn w:val="Standardnpsmoodstavce"/>
    <w:rsid w:val="00B977A3"/>
  </w:style>
  <w:style w:type="paragraph" w:styleId="Zkladntext2">
    <w:name w:val="Body Text 2"/>
    <w:basedOn w:val="Normln"/>
    <w:link w:val="Zkladntext2Char"/>
    <w:uiPriority w:val="99"/>
    <w:semiHidden/>
    <w:unhideWhenUsed/>
    <w:rsid w:val="004D248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D2487"/>
    <w:rPr>
      <w:color w:val="auto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6EB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6EBA"/>
    <w:rPr>
      <w:color w:val="auto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375CD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375CD"/>
    <w:rPr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iSMS/cisexp.jsp?kodcis=5103&amp;typdat=0&amp;cisjaz=203&amp;format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tisticke-promenne-ukazate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b.czso.cz/vdbvo2/faces/cs/index.jsf?page=vystup-objekt&amp;pvo=ZPR06&amp;z=T&amp;f=TABULKA&amp;katalog=30842&amp;c=v3~8__RP2018" TargetMode="External"/><Relationship Id="rId11" Type="http://schemas.openxmlformats.org/officeDocument/2006/relationships/hyperlink" Target="http://apl.czso.cz/iSMS/cisexp.jsp?kodcis=100&amp;typdat=0&amp;cisjaz=203&amp;format=0" TargetMode="External"/><Relationship Id="rId5" Type="http://schemas.openxmlformats.org/officeDocument/2006/relationships/hyperlink" Target="https://www.czso.cz/csu/czso/produkce-vyuziti-a-odstraneni-odpadu-2018" TargetMode="External"/><Relationship Id="rId10" Type="http://schemas.openxmlformats.org/officeDocument/2006/relationships/hyperlink" Target="http://apl.czso.cz/iSMS/cisexp.jsp?kodcis=97&amp;typdat=0&amp;cisjaz=203&amp;forma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l.czso.cz/iSMS/cisexp.jsp?kodcis=5724&amp;typdat=0&amp;cisjaz=203&amp;form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1265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Durník</cp:lastModifiedBy>
  <cp:revision>8</cp:revision>
  <cp:lastPrinted>2019-04-26T07:32:00Z</cp:lastPrinted>
  <dcterms:created xsi:type="dcterms:W3CDTF">2019-11-14T14:04:00Z</dcterms:created>
  <dcterms:modified xsi:type="dcterms:W3CDTF">2019-11-26T09:11:00Z</dcterms:modified>
</cp:coreProperties>
</file>