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DB225" w14:textId="4BB710B9" w:rsidR="00140BC4" w:rsidRDefault="00A625F1" w:rsidP="00D333E4">
      <w:pPr>
        <w:pStyle w:val="Nzev"/>
        <w:jc w:val="both"/>
        <w:rPr>
          <w:color w:val="0071BC"/>
        </w:rPr>
      </w:pPr>
      <w:r w:rsidRPr="00D333E4">
        <w:rPr>
          <w:color w:val="0071BC"/>
        </w:rPr>
        <w:t>PŘEHLED PLATNÝCH STATISTICKÝCH KLASIFIKACÍ A ČÍSELNÍK</w:t>
      </w:r>
      <w:r w:rsidRPr="0008005C">
        <w:rPr>
          <w:color w:val="0071BC"/>
        </w:rPr>
        <w:t>Ů</w:t>
      </w:r>
    </w:p>
    <w:p w14:paraId="548840CF" w14:textId="30E14DA8" w:rsidR="00A625F1" w:rsidRPr="0008005C" w:rsidRDefault="00A625F1" w:rsidP="00D333E4">
      <w:pPr>
        <w:pStyle w:val="Nzev"/>
        <w:jc w:val="both"/>
        <w:rPr>
          <w:b w:val="0"/>
          <w:sz w:val="18"/>
          <w:szCs w:val="18"/>
        </w:rPr>
      </w:pPr>
      <w:r w:rsidRPr="0008005C">
        <w:rPr>
          <w:sz w:val="18"/>
          <w:szCs w:val="18"/>
        </w:rPr>
        <w:t>k</w:t>
      </w:r>
      <w:r w:rsidR="00F33B88" w:rsidRPr="0008005C">
        <w:rPr>
          <w:sz w:val="18"/>
          <w:szCs w:val="18"/>
        </w:rPr>
        <w:t> </w:t>
      </w:r>
      <w:r w:rsidR="002A2632" w:rsidRPr="007334C5">
        <w:rPr>
          <w:sz w:val="18"/>
          <w:szCs w:val="18"/>
        </w:rPr>
        <w:t xml:space="preserve">31. srpnu </w:t>
      </w:r>
      <w:r w:rsidR="00315C88" w:rsidRPr="007334C5">
        <w:rPr>
          <w:sz w:val="18"/>
          <w:szCs w:val="18"/>
        </w:rPr>
        <w:t>2022</w:t>
      </w:r>
      <w:r w:rsidRPr="0008005C">
        <w:rPr>
          <w:sz w:val="18"/>
          <w:szCs w:val="18"/>
        </w:rPr>
        <w:t>, jejichž zavedení bylo oznámeno ve Sbírce zákonů</w:t>
      </w:r>
    </w:p>
    <w:p w14:paraId="0A2B1959" w14:textId="226E888B" w:rsidR="00A625F1" w:rsidRDefault="00A625F1" w:rsidP="00D333E4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32781E22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sz w:val="18"/>
          <w:szCs w:val="18"/>
        </w:rPr>
        <w:t>V souladu se zákonem</w:t>
      </w:r>
      <w:r w:rsidRPr="0008005C">
        <w:rPr>
          <w:rFonts w:ascii="Arial" w:hAnsi="Arial" w:cs="Arial"/>
          <w:bCs/>
          <w:sz w:val="18"/>
          <w:szCs w:val="18"/>
        </w:rPr>
        <w:t xml:space="preserve"> </w:t>
      </w:r>
      <w:r w:rsidRPr="0008005C">
        <w:rPr>
          <w:rFonts w:ascii="Arial" w:hAnsi="Arial" w:cs="Arial"/>
          <w:sz w:val="18"/>
          <w:szCs w:val="18"/>
        </w:rPr>
        <w:t>č. 89/1995 Sb., o státní statistické službě, ve znění pozdějších předpisů, zodpovídá ČSÚ za tvorbu a aktualizaci statistických klasifikací a číselníků pro statistické účely.</w:t>
      </w:r>
    </w:p>
    <w:p w14:paraId="4528DE09" w14:textId="77777777" w:rsidR="00A625F1" w:rsidRPr="0008005C" w:rsidRDefault="00A625F1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>Klasifikace umožňují zatřídit statisticky sledované jevy a procesy a zajistit srovnatelnost získaných údajů v prostoru a v čase. ČSÚ vytváří soustavu ekonomických, sociálních, geografických a dalších statistických klasifikací, které vycházejí z platných mezinárodních standardů, zejména OSN a EU, ale také např. ILO. Vytvářená klasifikační soustava odpovídá ekonomickému a sociálnímu prostředí České republiky a její mezinárodní integraci. V současné době ČSÚ a rezortní pracoviště státní statistické služby České republiky používají následující statistické klasifikace a číselníky:</w:t>
      </w:r>
    </w:p>
    <w:p w14:paraId="4BDAD763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2585BBD2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16832C60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 xml:space="preserve">1. Klasifikace ekonomických činností </w:t>
      </w:r>
      <w:r w:rsidR="00941A93" w:rsidRPr="0008005C">
        <w:rPr>
          <w:rFonts w:ascii="Arial" w:hAnsi="Arial" w:cs="Arial"/>
          <w:b/>
          <w:bCs/>
          <w:sz w:val="18"/>
          <w:szCs w:val="18"/>
        </w:rPr>
        <w:t>(</w:t>
      </w:r>
      <w:r w:rsidRPr="0008005C">
        <w:rPr>
          <w:rFonts w:ascii="Arial" w:hAnsi="Arial" w:cs="Arial"/>
          <w:b/>
          <w:bCs/>
          <w:sz w:val="18"/>
          <w:szCs w:val="18"/>
        </w:rPr>
        <w:t>CZ-NACE</w:t>
      </w:r>
      <w:r w:rsidR="00941A93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414A247C" w14:textId="2A11C4A8" w:rsidR="00A625F1" w:rsidRPr="0008005C" w:rsidRDefault="00A625F1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>Zavedena sdělením ČSÚ</w:t>
      </w:r>
      <w:r w:rsidR="00941A93" w:rsidRPr="0008005C">
        <w:rPr>
          <w:rFonts w:cs="Arial"/>
          <w:sz w:val="18"/>
          <w:szCs w:val="18"/>
        </w:rPr>
        <w:t xml:space="preserve"> č.</w:t>
      </w:r>
      <w:r w:rsidR="000B54BA" w:rsidRPr="0008005C">
        <w:rPr>
          <w:rFonts w:cs="Arial"/>
          <w:sz w:val="18"/>
          <w:szCs w:val="18"/>
        </w:rPr>
        <w:t> </w:t>
      </w:r>
      <w:r w:rsidR="00941A93" w:rsidRPr="0008005C">
        <w:rPr>
          <w:rFonts w:cs="Arial"/>
          <w:sz w:val="18"/>
          <w:szCs w:val="18"/>
        </w:rPr>
        <w:t>244/2007</w:t>
      </w:r>
      <w:r w:rsidR="000B54BA" w:rsidRPr="0008005C">
        <w:rPr>
          <w:rFonts w:cs="Arial"/>
          <w:sz w:val="18"/>
          <w:szCs w:val="18"/>
        </w:rPr>
        <w:t> </w:t>
      </w:r>
      <w:r w:rsidR="00941A93" w:rsidRPr="0008005C">
        <w:rPr>
          <w:rFonts w:cs="Arial"/>
          <w:sz w:val="18"/>
          <w:szCs w:val="18"/>
        </w:rPr>
        <w:t>Sb., o</w:t>
      </w:r>
      <w:r w:rsidR="000B54BA" w:rsidRPr="0008005C">
        <w:rPr>
          <w:rFonts w:cs="Arial"/>
          <w:sz w:val="18"/>
          <w:szCs w:val="18"/>
        </w:rPr>
        <w:t> </w:t>
      </w:r>
      <w:r w:rsidR="00941A93" w:rsidRPr="0008005C">
        <w:rPr>
          <w:rFonts w:cs="Arial"/>
          <w:sz w:val="18"/>
          <w:szCs w:val="18"/>
        </w:rPr>
        <w:t xml:space="preserve">zavedení Klasifikace ekonomických činností (CZ-NACE), </w:t>
      </w:r>
      <w:r w:rsidRPr="0008005C">
        <w:rPr>
          <w:rFonts w:cs="Arial"/>
          <w:sz w:val="18"/>
          <w:szCs w:val="18"/>
        </w:rPr>
        <w:t>s účinností od</w:t>
      </w:r>
      <w:r w:rsidR="00813B27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1. </w:t>
      </w:r>
      <w:r w:rsidR="000B54BA" w:rsidRPr="0008005C">
        <w:rPr>
          <w:rFonts w:cs="Arial"/>
          <w:sz w:val="18"/>
          <w:szCs w:val="18"/>
        </w:rPr>
        <w:t>ledna </w:t>
      </w:r>
      <w:r w:rsidRPr="0008005C">
        <w:rPr>
          <w:rFonts w:cs="Arial"/>
          <w:sz w:val="18"/>
          <w:szCs w:val="18"/>
        </w:rPr>
        <w:t>2008. Odpovídá evropskému standardu NACE Rev. 2, který má vazbu na mezinárodní klasifikaci ekonomických činností ISIC Rev. 4.</w:t>
      </w:r>
    </w:p>
    <w:p w14:paraId="54667912" w14:textId="06B21B54" w:rsidR="00A625F1" w:rsidRPr="0008005C" w:rsidRDefault="00A625F1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Předmětem klasifikování jsou ekonomické činnosti vykonávané ekonomickými subjekty. Činnosti jsou strukturovány pomocí jednomístného alfabetického kódu a čtyřstupňového numerického kódu (5 číslic). Čtvrtý stupeň (5. místo) </w:t>
      </w:r>
      <w:r w:rsidR="0090203D" w:rsidRPr="0008005C">
        <w:rPr>
          <w:rFonts w:cs="Arial"/>
          <w:sz w:val="18"/>
          <w:szCs w:val="18"/>
        </w:rPr>
        <w:t>je specifikací pro</w:t>
      </w:r>
      <w:r w:rsidR="00813B27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 xml:space="preserve">národní </w:t>
      </w:r>
      <w:r w:rsidR="0090203D" w:rsidRPr="0008005C">
        <w:rPr>
          <w:rFonts w:cs="Arial"/>
          <w:sz w:val="18"/>
          <w:szCs w:val="18"/>
        </w:rPr>
        <w:t>potřeby</w:t>
      </w:r>
      <w:r w:rsidRPr="0008005C">
        <w:rPr>
          <w:rFonts w:cs="Arial"/>
          <w:sz w:val="18"/>
          <w:szCs w:val="18"/>
        </w:rPr>
        <w:t>.</w:t>
      </w:r>
    </w:p>
    <w:p w14:paraId="7A3F8113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7147B86D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677B179E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 xml:space="preserve">2. Klasifikace produkce </w:t>
      </w:r>
      <w:r w:rsidR="002A1FB4" w:rsidRPr="0008005C">
        <w:rPr>
          <w:rFonts w:ascii="Arial" w:hAnsi="Arial" w:cs="Arial"/>
          <w:b/>
          <w:bCs/>
          <w:sz w:val="18"/>
          <w:szCs w:val="18"/>
        </w:rPr>
        <w:t>(</w:t>
      </w:r>
      <w:r w:rsidRPr="0008005C">
        <w:rPr>
          <w:rFonts w:ascii="Arial" w:hAnsi="Arial" w:cs="Arial"/>
          <w:b/>
          <w:bCs/>
          <w:sz w:val="18"/>
          <w:szCs w:val="18"/>
        </w:rPr>
        <w:t>CZ-CPA</w:t>
      </w:r>
      <w:r w:rsidR="002A1FB4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7846097F" w14:textId="77777777" w:rsidR="00A625F1" w:rsidRPr="0008005C" w:rsidRDefault="00A625F1" w:rsidP="00D333E4">
      <w:pPr>
        <w:pStyle w:val="Zkladntextodsazen3"/>
        <w:ind w:firstLine="0"/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</w:t>
      </w:r>
      <w:r w:rsidR="00345408" w:rsidRPr="0008005C">
        <w:rPr>
          <w:rFonts w:cs="Arial"/>
          <w:sz w:val="18"/>
          <w:szCs w:val="18"/>
        </w:rPr>
        <w:t>č. </w:t>
      </w:r>
      <w:r w:rsidR="002A1FB4" w:rsidRPr="0008005C">
        <w:rPr>
          <w:rFonts w:cs="Arial"/>
          <w:sz w:val="18"/>
          <w:szCs w:val="18"/>
        </w:rPr>
        <w:t>275/2008</w:t>
      </w:r>
      <w:r w:rsidR="00345408" w:rsidRPr="0008005C">
        <w:rPr>
          <w:rFonts w:cs="Arial"/>
          <w:sz w:val="18"/>
          <w:szCs w:val="18"/>
        </w:rPr>
        <w:t> </w:t>
      </w:r>
      <w:r w:rsidR="002A1FB4" w:rsidRPr="0008005C">
        <w:rPr>
          <w:rFonts w:cs="Arial"/>
          <w:sz w:val="18"/>
          <w:szCs w:val="18"/>
        </w:rPr>
        <w:t>Sb.</w:t>
      </w:r>
      <w:r w:rsidR="00660E11" w:rsidRPr="0008005C">
        <w:rPr>
          <w:rFonts w:cs="Arial"/>
          <w:sz w:val="18"/>
          <w:szCs w:val="18"/>
        </w:rPr>
        <w:t>,</w:t>
      </w:r>
      <w:r w:rsidR="000B54BA" w:rsidRPr="0008005C">
        <w:rPr>
          <w:rFonts w:cs="Arial"/>
          <w:sz w:val="18"/>
          <w:szCs w:val="18"/>
        </w:rPr>
        <w:t xml:space="preserve"> o </w:t>
      </w:r>
      <w:r w:rsidR="002A1FB4" w:rsidRPr="0008005C">
        <w:rPr>
          <w:rFonts w:cs="Arial"/>
          <w:sz w:val="18"/>
          <w:szCs w:val="18"/>
        </w:rPr>
        <w:t>zavedení Klasifikace produkce (CZ-CPA)</w:t>
      </w:r>
      <w:r w:rsidR="004426D7" w:rsidRPr="0008005C">
        <w:rPr>
          <w:rFonts w:cs="Arial"/>
          <w:sz w:val="18"/>
          <w:szCs w:val="18"/>
        </w:rPr>
        <w:t>,</w:t>
      </w:r>
      <w:r w:rsidR="002A1FB4" w:rsidRPr="0008005C">
        <w:rPr>
          <w:rFonts w:cs="Arial"/>
          <w:sz w:val="18"/>
          <w:szCs w:val="18"/>
        </w:rPr>
        <w:t xml:space="preserve"> </w:t>
      </w:r>
      <w:r w:rsidRPr="0008005C">
        <w:rPr>
          <w:rFonts w:cs="Arial"/>
          <w:sz w:val="18"/>
          <w:szCs w:val="18"/>
        </w:rPr>
        <w:t>s účinností od 1. </w:t>
      </w:r>
      <w:r w:rsidR="002A1FB4" w:rsidRPr="0008005C">
        <w:rPr>
          <w:rFonts w:cs="Arial"/>
          <w:sz w:val="18"/>
          <w:szCs w:val="18"/>
        </w:rPr>
        <w:t>ledna</w:t>
      </w:r>
      <w:r w:rsidRPr="0008005C">
        <w:rPr>
          <w:rFonts w:cs="Arial"/>
          <w:sz w:val="18"/>
          <w:szCs w:val="18"/>
        </w:rPr>
        <w:t xml:space="preserve"> 2008 </w:t>
      </w:r>
      <w:r w:rsidR="004C2BEE" w:rsidRPr="0008005C">
        <w:rPr>
          <w:rFonts w:cs="Arial"/>
          <w:sz w:val="18"/>
          <w:szCs w:val="18"/>
        </w:rPr>
        <w:t>(o</w:t>
      </w:r>
      <w:r w:rsidRPr="0008005C">
        <w:rPr>
          <w:rFonts w:cs="Arial"/>
          <w:sz w:val="18"/>
          <w:szCs w:val="18"/>
        </w:rPr>
        <w:t>dpovídá evropskému standardu CPA 2008</w:t>
      </w:r>
      <w:r w:rsidR="00874843" w:rsidRPr="0008005C">
        <w:rPr>
          <w:rFonts w:cs="Arial"/>
          <w:sz w:val="18"/>
          <w:szCs w:val="18"/>
        </w:rPr>
        <w:t>)</w:t>
      </w:r>
      <w:r w:rsidR="00577C8D" w:rsidRPr="0008005C">
        <w:rPr>
          <w:rFonts w:cs="Arial"/>
          <w:sz w:val="18"/>
          <w:szCs w:val="18"/>
        </w:rPr>
        <w:t>,</w:t>
      </w:r>
      <w:r w:rsidR="00874843" w:rsidRPr="0008005C">
        <w:rPr>
          <w:rFonts w:cs="Arial"/>
          <w:sz w:val="18"/>
          <w:szCs w:val="18"/>
        </w:rPr>
        <w:t xml:space="preserve"> a </w:t>
      </w:r>
      <w:r w:rsidR="004C2BEE" w:rsidRPr="0008005C">
        <w:rPr>
          <w:rFonts w:cs="Arial"/>
          <w:sz w:val="18"/>
          <w:szCs w:val="18"/>
        </w:rPr>
        <w:t>aktualizována sdělením</w:t>
      </w:r>
      <w:r w:rsidR="00D47AE3" w:rsidRPr="0008005C">
        <w:rPr>
          <w:rFonts w:cs="Arial"/>
          <w:sz w:val="18"/>
          <w:szCs w:val="18"/>
        </w:rPr>
        <w:t xml:space="preserve"> ČSÚ</w:t>
      </w:r>
      <w:r w:rsidR="004C2BEE" w:rsidRPr="0008005C">
        <w:rPr>
          <w:rFonts w:cs="Arial"/>
          <w:sz w:val="18"/>
          <w:szCs w:val="18"/>
        </w:rPr>
        <w:t xml:space="preserve"> č. 323/2014 Sb., s účinností od 1.</w:t>
      </w:r>
      <w:r w:rsidR="00C20DDB" w:rsidRPr="0008005C">
        <w:rPr>
          <w:rFonts w:cs="Arial"/>
          <w:sz w:val="18"/>
          <w:szCs w:val="18"/>
        </w:rPr>
        <w:t> </w:t>
      </w:r>
      <w:r w:rsidR="004C2BEE" w:rsidRPr="0008005C">
        <w:rPr>
          <w:rFonts w:cs="Arial"/>
          <w:sz w:val="18"/>
          <w:szCs w:val="18"/>
        </w:rPr>
        <w:t>ledna</w:t>
      </w:r>
      <w:r w:rsidR="00C20DDB" w:rsidRPr="0008005C">
        <w:rPr>
          <w:rFonts w:cs="Arial"/>
          <w:sz w:val="18"/>
          <w:szCs w:val="18"/>
        </w:rPr>
        <w:t> </w:t>
      </w:r>
      <w:r w:rsidR="004C2BEE" w:rsidRPr="0008005C">
        <w:rPr>
          <w:rFonts w:cs="Arial"/>
          <w:sz w:val="18"/>
          <w:szCs w:val="18"/>
        </w:rPr>
        <w:t>2015 (odpovídá e</w:t>
      </w:r>
      <w:r w:rsidR="00027FBE" w:rsidRPr="0008005C">
        <w:rPr>
          <w:rFonts w:cs="Arial"/>
          <w:sz w:val="18"/>
          <w:szCs w:val="18"/>
        </w:rPr>
        <w:t>vropskému standardu CPA Version </w:t>
      </w:r>
      <w:r w:rsidR="004C2BEE" w:rsidRPr="0008005C">
        <w:rPr>
          <w:rFonts w:cs="Arial"/>
          <w:sz w:val="18"/>
          <w:szCs w:val="18"/>
        </w:rPr>
        <w:t>2.1)</w:t>
      </w:r>
      <w:r w:rsidRPr="0008005C">
        <w:rPr>
          <w:rFonts w:cs="Arial"/>
          <w:sz w:val="18"/>
          <w:szCs w:val="18"/>
        </w:rPr>
        <w:t>.</w:t>
      </w:r>
    </w:p>
    <w:p w14:paraId="31E74C11" w14:textId="77777777" w:rsidR="00A625F1" w:rsidRPr="0008005C" w:rsidRDefault="00A625F1" w:rsidP="00D333E4">
      <w:pPr>
        <w:pStyle w:val="Zkladntextodsazen3"/>
        <w:ind w:firstLine="0"/>
        <w:rPr>
          <w:rFonts w:cs="Arial"/>
          <w:bCs/>
          <w:sz w:val="18"/>
          <w:szCs w:val="18"/>
        </w:rPr>
      </w:pPr>
      <w:r w:rsidRPr="0008005C">
        <w:rPr>
          <w:rFonts w:cs="Arial"/>
          <w:sz w:val="18"/>
          <w:szCs w:val="18"/>
        </w:rPr>
        <w:t>Předmětem klasifikování jsou výrobky, práce a služby jako produkty ekonomických činností. Produkce je strukturována pomocí jednomístného alfabetického kódu a pětistupňového numerického kódu (6 číslic).</w:t>
      </w:r>
    </w:p>
    <w:p w14:paraId="115DF6A1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5CCB38C8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7B4E36A1" w14:textId="77777777" w:rsidR="000E3516" w:rsidRPr="0008005C" w:rsidRDefault="00DF2A7A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3</w:t>
      </w:r>
      <w:r w:rsidR="000E3516" w:rsidRPr="0008005C">
        <w:rPr>
          <w:rFonts w:ascii="Arial" w:hAnsi="Arial" w:cs="Arial"/>
          <w:b/>
          <w:bCs/>
          <w:sz w:val="18"/>
          <w:szCs w:val="18"/>
        </w:rPr>
        <w:t>. Klasifikace stavebních děl CZ-CC</w:t>
      </w:r>
    </w:p>
    <w:p w14:paraId="0292C6DD" w14:textId="77777777" w:rsidR="000E3516" w:rsidRPr="0008005C" w:rsidRDefault="000E3516" w:rsidP="00D333E4">
      <w:pPr>
        <w:suppressAutoHyphens/>
        <w:spacing w:before="120"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sz w:val="18"/>
          <w:szCs w:val="18"/>
        </w:rPr>
        <w:t xml:space="preserve">Zavedena sdělením ČSÚ </w:t>
      </w:r>
      <w:r w:rsidR="000B54BA" w:rsidRPr="0008005C">
        <w:rPr>
          <w:rFonts w:ascii="Arial" w:hAnsi="Arial" w:cs="Arial"/>
          <w:sz w:val="18"/>
          <w:szCs w:val="18"/>
        </w:rPr>
        <w:t>č. </w:t>
      </w:r>
      <w:r w:rsidR="00660E11" w:rsidRPr="0008005C">
        <w:rPr>
          <w:rFonts w:ascii="Arial" w:hAnsi="Arial" w:cs="Arial"/>
          <w:sz w:val="18"/>
          <w:szCs w:val="18"/>
        </w:rPr>
        <w:t>321</w:t>
      </w:r>
      <w:r w:rsidRPr="0008005C">
        <w:rPr>
          <w:rFonts w:ascii="Arial" w:hAnsi="Arial" w:cs="Arial"/>
          <w:sz w:val="18"/>
          <w:szCs w:val="18"/>
        </w:rPr>
        <w:t>/2003 Sb.</w:t>
      </w:r>
      <w:r w:rsidR="00660E11" w:rsidRPr="0008005C">
        <w:rPr>
          <w:rFonts w:ascii="Arial" w:hAnsi="Arial" w:cs="Arial"/>
          <w:sz w:val="18"/>
          <w:szCs w:val="18"/>
        </w:rPr>
        <w:t>,</w:t>
      </w:r>
      <w:r w:rsidR="001807E4" w:rsidRPr="0008005C">
        <w:rPr>
          <w:rFonts w:ascii="Arial" w:hAnsi="Arial" w:cs="Arial"/>
          <w:sz w:val="18"/>
          <w:szCs w:val="18"/>
        </w:rPr>
        <w:t xml:space="preserve"> </w:t>
      </w:r>
      <w:r w:rsidR="000B54BA" w:rsidRPr="0008005C">
        <w:rPr>
          <w:rFonts w:ascii="Arial" w:hAnsi="Arial" w:cs="Arial"/>
          <w:sz w:val="18"/>
          <w:szCs w:val="18"/>
        </w:rPr>
        <w:t>o </w:t>
      </w:r>
      <w:r w:rsidR="00660E11" w:rsidRPr="0008005C">
        <w:rPr>
          <w:rFonts w:ascii="Arial" w:hAnsi="Arial" w:cs="Arial"/>
          <w:sz w:val="18"/>
          <w:szCs w:val="18"/>
        </w:rPr>
        <w:t xml:space="preserve">zavedení Klasifikace stavebních děl </w:t>
      </w:r>
      <w:r w:rsidR="00077103" w:rsidRPr="0008005C">
        <w:rPr>
          <w:rFonts w:ascii="Arial" w:hAnsi="Arial" w:cs="Arial"/>
          <w:sz w:val="18"/>
          <w:szCs w:val="18"/>
        </w:rPr>
        <w:t>CZ-CC</w:t>
      </w:r>
      <w:r w:rsidR="00840A5F" w:rsidRPr="0008005C">
        <w:rPr>
          <w:rFonts w:ascii="Arial" w:hAnsi="Arial" w:cs="Arial"/>
          <w:sz w:val="18"/>
          <w:szCs w:val="18"/>
        </w:rPr>
        <w:t>,</w:t>
      </w:r>
      <w:r w:rsidRPr="0008005C">
        <w:rPr>
          <w:rFonts w:ascii="Arial" w:hAnsi="Arial" w:cs="Arial"/>
          <w:sz w:val="18"/>
          <w:szCs w:val="18"/>
        </w:rPr>
        <w:t xml:space="preserve"> s účinností od 1. </w:t>
      </w:r>
      <w:r w:rsidR="00660E11" w:rsidRPr="0008005C">
        <w:rPr>
          <w:rFonts w:ascii="Arial" w:hAnsi="Arial" w:cs="Arial"/>
          <w:sz w:val="18"/>
          <w:szCs w:val="18"/>
        </w:rPr>
        <w:t>ledna</w:t>
      </w:r>
      <w:r w:rsidRPr="0008005C">
        <w:rPr>
          <w:rFonts w:ascii="Arial" w:hAnsi="Arial" w:cs="Arial"/>
          <w:sz w:val="18"/>
          <w:szCs w:val="18"/>
        </w:rPr>
        <w:t> 2004</w:t>
      </w:r>
      <w:r w:rsidR="00577C8D" w:rsidRPr="0008005C">
        <w:rPr>
          <w:rFonts w:ascii="Arial" w:hAnsi="Arial" w:cs="Arial"/>
          <w:sz w:val="18"/>
          <w:szCs w:val="18"/>
        </w:rPr>
        <w:t>,</w:t>
      </w:r>
      <w:r w:rsidRPr="0008005C">
        <w:rPr>
          <w:rFonts w:ascii="Arial" w:hAnsi="Arial" w:cs="Arial"/>
          <w:sz w:val="18"/>
          <w:szCs w:val="18"/>
        </w:rPr>
        <w:t xml:space="preserve"> a aktualizována sdělením</w:t>
      </w:r>
      <w:r w:rsidR="008342FB" w:rsidRPr="0008005C">
        <w:rPr>
          <w:rFonts w:ascii="Arial" w:hAnsi="Arial" w:cs="Arial"/>
          <w:sz w:val="18"/>
          <w:szCs w:val="18"/>
        </w:rPr>
        <w:t>i</w:t>
      </w:r>
      <w:r w:rsidRPr="0008005C">
        <w:rPr>
          <w:rFonts w:ascii="Arial" w:hAnsi="Arial" w:cs="Arial"/>
          <w:sz w:val="18"/>
          <w:szCs w:val="18"/>
        </w:rPr>
        <w:t xml:space="preserve"> ČSÚ</w:t>
      </w:r>
      <w:r w:rsidR="000B54BA" w:rsidRPr="0008005C">
        <w:rPr>
          <w:rFonts w:ascii="Arial" w:hAnsi="Arial" w:cs="Arial"/>
          <w:sz w:val="18"/>
          <w:szCs w:val="18"/>
        </w:rPr>
        <w:t xml:space="preserve"> č. 255/2009 Sb., </w:t>
      </w:r>
      <w:r w:rsidR="00941A93" w:rsidRPr="0008005C">
        <w:rPr>
          <w:rFonts w:ascii="Arial" w:hAnsi="Arial" w:cs="Arial"/>
          <w:sz w:val="18"/>
          <w:szCs w:val="18"/>
        </w:rPr>
        <w:t>s účinnost</w:t>
      </w:r>
      <w:r w:rsidR="00840A5F" w:rsidRPr="0008005C">
        <w:rPr>
          <w:rFonts w:ascii="Arial" w:hAnsi="Arial" w:cs="Arial"/>
          <w:sz w:val="18"/>
          <w:szCs w:val="18"/>
        </w:rPr>
        <w:t>í</w:t>
      </w:r>
      <w:r w:rsidR="0040624C" w:rsidRPr="0008005C">
        <w:rPr>
          <w:rFonts w:ascii="Arial" w:hAnsi="Arial" w:cs="Arial"/>
          <w:sz w:val="18"/>
          <w:szCs w:val="18"/>
        </w:rPr>
        <w:t xml:space="preserve"> od </w:t>
      </w:r>
      <w:r w:rsidR="00941A93" w:rsidRPr="0008005C">
        <w:rPr>
          <w:rFonts w:ascii="Arial" w:hAnsi="Arial" w:cs="Arial"/>
          <w:sz w:val="18"/>
          <w:szCs w:val="18"/>
        </w:rPr>
        <w:t>1.</w:t>
      </w:r>
      <w:r w:rsidR="00202085" w:rsidRPr="0008005C">
        <w:rPr>
          <w:rFonts w:ascii="Arial" w:hAnsi="Arial" w:cs="Arial"/>
          <w:sz w:val="18"/>
          <w:szCs w:val="18"/>
        </w:rPr>
        <w:t> </w:t>
      </w:r>
      <w:r w:rsidR="00941A93" w:rsidRPr="0008005C">
        <w:rPr>
          <w:rFonts w:ascii="Arial" w:hAnsi="Arial" w:cs="Arial"/>
          <w:sz w:val="18"/>
          <w:szCs w:val="18"/>
        </w:rPr>
        <w:t>října</w:t>
      </w:r>
      <w:r w:rsidR="00202085" w:rsidRPr="0008005C">
        <w:rPr>
          <w:rFonts w:ascii="Arial" w:hAnsi="Arial" w:cs="Arial"/>
          <w:sz w:val="18"/>
          <w:szCs w:val="18"/>
        </w:rPr>
        <w:t> </w:t>
      </w:r>
      <w:r w:rsidR="00941A93" w:rsidRPr="0008005C">
        <w:rPr>
          <w:rFonts w:ascii="Arial" w:hAnsi="Arial" w:cs="Arial"/>
          <w:sz w:val="18"/>
          <w:szCs w:val="18"/>
        </w:rPr>
        <w:t>2009</w:t>
      </w:r>
      <w:r w:rsidR="00577C8D" w:rsidRPr="0008005C">
        <w:rPr>
          <w:rFonts w:ascii="Arial" w:hAnsi="Arial" w:cs="Arial"/>
          <w:sz w:val="18"/>
          <w:szCs w:val="18"/>
        </w:rPr>
        <w:t>,</w:t>
      </w:r>
      <w:r w:rsidR="008342FB" w:rsidRPr="0008005C">
        <w:rPr>
          <w:rFonts w:ascii="Arial" w:hAnsi="Arial" w:cs="Arial"/>
          <w:sz w:val="18"/>
          <w:szCs w:val="18"/>
        </w:rPr>
        <w:t xml:space="preserve"> a</w:t>
      </w:r>
      <w:r w:rsidR="00004EF6" w:rsidRPr="0008005C">
        <w:rPr>
          <w:rFonts w:ascii="Arial" w:hAnsi="Arial" w:cs="Arial"/>
          <w:sz w:val="18"/>
          <w:szCs w:val="18"/>
        </w:rPr>
        <w:t> </w:t>
      </w:r>
      <w:r w:rsidR="008342FB" w:rsidRPr="0008005C">
        <w:rPr>
          <w:rFonts w:ascii="Arial" w:hAnsi="Arial" w:cs="Arial"/>
          <w:sz w:val="18"/>
          <w:szCs w:val="18"/>
        </w:rPr>
        <w:t>č. </w:t>
      </w:r>
      <w:r w:rsidR="008342FB" w:rsidRPr="0008005C">
        <w:rPr>
          <w:rFonts w:ascii="Arial" w:hAnsi="Arial" w:cs="Arial"/>
          <w:bCs/>
          <w:sz w:val="18"/>
          <w:szCs w:val="18"/>
        </w:rPr>
        <w:t>312/2018</w:t>
      </w:r>
      <w:r w:rsidR="00004EF6" w:rsidRPr="0008005C">
        <w:rPr>
          <w:rFonts w:ascii="Arial" w:hAnsi="Arial" w:cs="Arial"/>
          <w:bCs/>
          <w:sz w:val="18"/>
          <w:szCs w:val="18"/>
        </w:rPr>
        <w:t> </w:t>
      </w:r>
      <w:r w:rsidR="008342FB" w:rsidRPr="0008005C">
        <w:rPr>
          <w:rFonts w:ascii="Arial" w:hAnsi="Arial" w:cs="Arial"/>
          <w:bCs/>
          <w:sz w:val="18"/>
          <w:szCs w:val="18"/>
        </w:rPr>
        <w:t xml:space="preserve">Sb., </w:t>
      </w:r>
      <w:r w:rsidR="008342FB" w:rsidRPr="0008005C">
        <w:rPr>
          <w:rFonts w:ascii="Arial" w:hAnsi="Arial" w:cs="Arial"/>
          <w:sz w:val="18"/>
          <w:szCs w:val="18"/>
        </w:rPr>
        <w:t>s účinností od 1. ledna 2019</w:t>
      </w:r>
      <w:r w:rsidR="004472B3" w:rsidRPr="0008005C">
        <w:rPr>
          <w:rFonts w:ascii="Arial" w:hAnsi="Arial" w:cs="Arial"/>
          <w:sz w:val="18"/>
          <w:szCs w:val="18"/>
        </w:rPr>
        <w:t>.</w:t>
      </w:r>
      <w:r w:rsidRPr="0008005C">
        <w:rPr>
          <w:rFonts w:ascii="Arial" w:hAnsi="Arial" w:cs="Arial"/>
          <w:sz w:val="18"/>
          <w:szCs w:val="18"/>
        </w:rPr>
        <w:t xml:space="preserve"> Odpovídá mezinárodnímu standardu CC do 4. stupně (4 číslice). Klasifikace CZ-CC je pětistupňová (6 číslic), 5. stupeň (2 číslice) vyjadřuje národní zvláštnosti. </w:t>
      </w:r>
      <w:r w:rsidR="00BD20FE" w:rsidRPr="0008005C">
        <w:rPr>
          <w:rFonts w:ascii="Arial" w:hAnsi="Arial" w:cs="Arial"/>
          <w:sz w:val="18"/>
          <w:szCs w:val="18"/>
        </w:rPr>
        <w:t>Předmětem klasifikování jsou místně a prostorově ucelená stavební díla.</w:t>
      </w:r>
    </w:p>
    <w:p w14:paraId="53E3AFE0" w14:textId="77777777" w:rsidR="000E3516" w:rsidRPr="0008005C" w:rsidRDefault="000E3516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60DF08EE" w14:textId="77777777" w:rsidR="000E3516" w:rsidRPr="0008005C" w:rsidRDefault="000E3516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67667A29" w14:textId="77777777" w:rsidR="00A625F1" w:rsidRPr="0008005C" w:rsidRDefault="00DF2A7A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bCs/>
          <w:sz w:val="18"/>
          <w:szCs w:val="18"/>
        </w:rPr>
      </w:pPr>
      <w:r w:rsidRPr="0008005C">
        <w:rPr>
          <w:rFonts w:cs="Arial"/>
          <w:b/>
          <w:bCs/>
          <w:sz w:val="18"/>
          <w:szCs w:val="18"/>
        </w:rPr>
        <w:t>4</w:t>
      </w:r>
      <w:r w:rsidR="00A625F1" w:rsidRPr="0008005C">
        <w:rPr>
          <w:rFonts w:cs="Arial"/>
          <w:b/>
          <w:bCs/>
          <w:sz w:val="18"/>
          <w:szCs w:val="18"/>
        </w:rPr>
        <w:t xml:space="preserve">. Klasifikace zaměstnání </w:t>
      </w:r>
      <w:r w:rsidR="00840A5F" w:rsidRPr="0008005C">
        <w:rPr>
          <w:rFonts w:cs="Arial"/>
          <w:b/>
          <w:bCs/>
          <w:sz w:val="18"/>
          <w:szCs w:val="18"/>
        </w:rPr>
        <w:t>(</w:t>
      </w:r>
      <w:r w:rsidR="00A625F1" w:rsidRPr="0008005C">
        <w:rPr>
          <w:rFonts w:cs="Arial"/>
          <w:b/>
          <w:bCs/>
          <w:sz w:val="18"/>
          <w:szCs w:val="18"/>
        </w:rPr>
        <w:t>CZ-ISCO</w:t>
      </w:r>
      <w:r w:rsidR="00840A5F" w:rsidRPr="0008005C">
        <w:rPr>
          <w:rFonts w:cs="Arial"/>
          <w:b/>
          <w:bCs/>
          <w:sz w:val="18"/>
          <w:szCs w:val="18"/>
        </w:rPr>
        <w:t>)</w:t>
      </w:r>
    </w:p>
    <w:p w14:paraId="61695FB8" w14:textId="79CF2520" w:rsidR="00A625F1" w:rsidRPr="0008005C" w:rsidRDefault="00A625F1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rPr>
          <w:rFonts w:cs="Arial"/>
          <w:sz w:val="18"/>
          <w:szCs w:val="18"/>
        </w:rPr>
      </w:pPr>
      <w:r w:rsidRPr="007334C5">
        <w:rPr>
          <w:rFonts w:cs="Arial"/>
          <w:sz w:val="18"/>
          <w:szCs w:val="18"/>
        </w:rPr>
        <w:t xml:space="preserve">Zavedena sdělením ČSÚ </w:t>
      </w:r>
      <w:r w:rsidR="00840A5F" w:rsidRPr="007334C5">
        <w:rPr>
          <w:rFonts w:cs="Arial"/>
          <w:sz w:val="18"/>
          <w:szCs w:val="18"/>
        </w:rPr>
        <w:t xml:space="preserve">č. </w:t>
      </w:r>
      <w:r w:rsidR="00E052F0" w:rsidRPr="007334C5">
        <w:rPr>
          <w:rFonts w:cs="Arial"/>
          <w:sz w:val="18"/>
          <w:szCs w:val="18"/>
        </w:rPr>
        <w:t>206</w:t>
      </w:r>
      <w:r w:rsidRPr="007334C5">
        <w:rPr>
          <w:rFonts w:cs="Arial"/>
          <w:sz w:val="18"/>
          <w:szCs w:val="18"/>
        </w:rPr>
        <w:t>/2010 Sb.</w:t>
      </w:r>
      <w:r w:rsidR="00E052F0" w:rsidRPr="007334C5">
        <w:rPr>
          <w:rFonts w:cs="Arial"/>
          <w:sz w:val="18"/>
          <w:szCs w:val="18"/>
        </w:rPr>
        <w:t>, o</w:t>
      </w:r>
      <w:r w:rsidR="00936AB8" w:rsidRPr="007334C5">
        <w:rPr>
          <w:rFonts w:cs="Arial"/>
          <w:sz w:val="18"/>
          <w:szCs w:val="18"/>
        </w:rPr>
        <w:t> </w:t>
      </w:r>
      <w:r w:rsidR="00E052F0" w:rsidRPr="007334C5">
        <w:rPr>
          <w:rFonts w:cs="Arial"/>
          <w:sz w:val="18"/>
          <w:szCs w:val="18"/>
        </w:rPr>
        <w:t>zavedení Klasifikace zaměstnání (CZ-ISCO),</w:t>
      </w:r>
      <w:r w:rsidRPr="007334C5">
        <w:rPr>
          <w:rFonts w:cs="Arial"/>
          <w:sz w:val="18"/>
          <w:szCs w:val="18"/>
        </w:rPr>
        <w:t xml:space="preserve"> s účinností od 1. </w:t>
      </w:r>
      <w:r w:rsidR="00E052F0" w:rsidRPr="007334C5">
        <w:rPr>
          <w:rFonts w:cs="Arial"/>
          <w:sz w:val="18"/>
          <w:szCs w:val="18"/>
        </w:rPr>
        <w:t>ledna</w:t>
      </w:r>
      <w:r w:rsidRPr="007334C5">
        <w:rPr>
          <w:rFonts w:cs="Arial"/>
          <w:sz w:val="18"/>
          <w:szCs w:val="18"/>
        </w:rPr>
        <w:t> 2011</w:t>
      </w:r>
      <w:r w:rsidR="00577C8D" w:rsidRPr="007334C5">
        <w:rPr>
          <w:rFonts w:cs="Arial"/>
          <w:sz w:val="18"/>
          <w:szCs w:val="18"/>
        </w:rPr>
        <w:t>,</w:t>
      </w:r>
      <w:r w:rsidR="000172CB" w:rsidRPr="007334C5">
        <w:rPr>
          <w:rFonts w:cs="Arial"/>
          <w:sz w:val="18"/>
          <w:szCs w:val="18"/>
        </w:rPr>
        <w:t xml:space="preserve"> a </w:t>
      </w:r>
      <w:r w:rsidR="00925D18" w:rsidRPr="007334C5">
        <w:rPr>
          <w:rFonts w:cs="Arial"/>
          <w:sz w:val="18"/>
          <w:szCs w:val="18"/>
        </w:rPr>
        <w:t xml:space="preserve">aktualizována sděleními ČSÚ </w:t>
      </w:r>
      <w:r w:rsidR="00567CCE" w:rsidRPr="007334C5">
        <w:rPr>
          <w:rFonts w:cs="Arial"/>
          <w:sz w:val="18"/>
          <w:szCs w:val="18"/>
        </w:rPr>
        <w:t>č.</w:t>
      </w:r>
      <w:r w:rsidR="00BD20FE" w:rsidRPr="007334C5">
        <w:rPr>
          <w:rFonts w:cs="Arial"/>
          <w:sz w:val="18"/>
          <w:szCs w:val="18"/>
        </w:rPr>
        <w:t> </w:t>
      </w:r>
      <w:r w:rsidR="00925D18" w:rsidRPr="007334C5">
        <w:rPr>
          <w:rFonts w:cs="Arial"/>
          <w:sz w:val="18"/>
          <w:szCs w:val="18"/>
        </w:rPr>
        <w:t>185/2012 Sb.,</w:t>
      </w:r>
      <w:r w:rsidR="00BD20FE" w:rsidRPr="007334C5">
        <w:rPr>
          <w:rFonts w:cs="Arial"/>
          <w:sz w:val="18"/>
          <w:szCs w:val="18"/>
        </w:rPr>
        <w:t xml:space="preserve"> </w:t>
      </w:r>
      <w:r w:rsidR="0040624C" w:rsidRPr="007334C5">
        <w:rPr>
          <w:rFonts w:cs="Arial"/>
          <w:sz w:val="18"/>
          <w:szCs w:val="18"/>
        </w:rPr>
        <w:t>s účinností od </w:t>
      </w:r>
      <w:r w:rsidR="00925D18" w:rsidRPr="007334C5">
        <w:rPr>
          <w:rFonts w:cs="Arial"/>
          <w:sz w:val="18"/>
          <w:szCs w:val="18"/>
        </w:rPr>
        <w:t>1.</w:t>
      </w:r>
      <w:r w:rsidR="000B54BA" w:rsidRPr="007334C5">
        <w:rPr>
          <w:rFonts w:cs="Arial"/>
          <w:sz w:val="18"/>
          <w:szCs w:val="18"/>
        </w:rPr>
        <w:t> </w:t>
      </w:r>
      <w:r w:rsidR="00A44B4D" w:rsidRPr="007334C5">
        <w:rPr>
          <w:rFonts w:cs="Arial"/>
          <w:sz w:val="18"/>
          <w:szCs w:val="18"/>
        </w:rPr>
        <w:t>července</w:t>
      </w:r>
      <w:r w:rsidR="000B54BA" w:rsidRPr="007334C5">
        <w:rPr>
          <w:rFonts w:cs="Arial"/>
          <w:sz w:val="18"/>
          <w:szCs w:val="18"/>
        </w:rPr>
        <w:t> </w:t>
      </w:r>
      <w:r w:rsidR="00925D18" w:rsidRPr="007334C5">
        <w:rPr>
          <w:rFonts w:cs="Arial"/>
          <w:sz w:val="18"/>
          <w:szCs w:val="18"/>
        </w:rPr>
        <w:t>2012</w:t>
      </w:r>
      <w:r w:rsidR="00C046D8" w:rsidRPr="007334C5">
        <w:rPr>
          <w:rFonts w:cs="Arial"/>
          <w:sz w:val="18"/>
          <w:szCs w:val="18"/>
        </w:rPr>
        <w:t>,</w:t>
      </w:r>
      <w:r w:rsidR="00925D18" w:rsidRPr="007334C5">
        <w:rPr>
          <w:rFonts w:cs="Arial"/>
          <w:sz w:val="18"/>
          <w:szCs w:val="18"/>
        </w:rPr>
        <w:t xml:space="preserve"> č.</w:t>
      </w:r>
      <w:r w:rsidR="00BD20FE" w:rsidRPr="007334C5">
        <w:rPr>
          <w:rFonts w:cs="Arial"/>
          <w:sz w:val="18"/>
          <w:szCs w:val="18"/>
        </w:rPr>
        <w:t> </w:t>
      </w:r>
      <w:r w:rsidR="00925D18" w:rsidRPr="007334C5">
        <w:rPr>
          <w:rFonts w:cs="Arial"/>
          <w:sz w:val="18"/>
          <w:szCs w:val="18"/>
        </w:rPr>
        <w:t>184/2013 Sb.,</w:t>
      </w:r>
      <w:r w:rsidR="00BD20FE" w:rsidRPr="007334C5">
        <w:rPr>
          <w:rFonts w:cs="Arial"/>
          <w:sz w:val="18"/>
          <w:szCs w:val="18"/>
        </w:rPr>
        <w:t xml:space="preserve"> </w:t>
      </w:r>
      <w:r w:rsidR="00925D18" w:rsidRPr="007334C5">
        <w:rPr>
          <w:rFonts w:cs="Arial"/>
          <w:sz w:val="18"/>
          <w:szCs w:val="18"/>
        </w:rPr>
        <w:t>s účinností od</w:t>
      </w:r>
      <w:r w:rsidR="00813B27">
        <w:rPr>
          <w:rFonts w:cs="Arial"/>
          <w:sz w:val="18"/>
          <w:szCs w:val="18"/>
        </w:rPr>
        <w:t> </w:t>
      </w:r>
      <w:r w:rsidR="00925D18" w:rsidRPr="007334C5">
        <w:rPr>
          <w:rFonts w:cs="Arial"/>
          <w:sz w:val="18"/>
          <w:szCs w:val="18"/>
        </w:rPr>
        <w:t>1.</w:t>
      </w:r>
      <w:r w:rsidR="000B54BA" w:rsidRPr="007334C5">
        <w:rPr>
          <w:rFonts w:cs="Arial"/>
          <w:sz w:val="18"/>
          <w:szCs w:val="18"/>
        </w:rPr>
        <w:t> </w:t>
      </w:r>
      <w:r w:rsidR="00925D18" w:rsidRPr="007334C5">
        <w:rPr>
          <w:rFonts w:cs="Arial"/>
          <w:sz w:val="18"/>
          <w:szCs w:val="18"/>
        </w:rPr>
        <w:t>července</w:t>
      </w:r>
      <w:r w:rsidR="000B54BA" w:rsidRPr="007334C5">
        <w:rPr>
          <w:rFonts w:cs="Arial"/>
          <w:sz w:val="18"/>
          <w:szCs w:val="18"/>
        </w:rPr>
        <w:t> </w:t>
      </w:r>
      <w:r w:rsidR="00925D18" w:rsidRPr="007334C5">
        <w:rPr>
          <w:rFonts w:cs="Arial"/>
          <w:sz w:val="18"/>
          <w:szCs w:val="18"/>
        </w:rPr>
        <w:t>2013</w:t>
      </w:r>
      <w:r w:rsidR="00562DF3" w:rsidRPr="007334C5">
        <w:rPr>
          <w:rFonts w:cs="Arial"/>
          <w:sz w:val="18"/>
          <w:szCs w:val="18"/>
        </w:rPr>
        <w:t xml:space="preserve">, </w:t>
      </w:r>
      <w:r w:rsidR="00CF768F" w:rsidRPr="007334C5">
        <w:rPr>
          <w:rFonts w:cs="Arial"/>
          <w:sz w:val="18"/>
          <w:szCs w:val="18"/>
        </w:rPr>
        <w:t>č. 172/2014 </w:t>
      </w:r>
      <w:r w:rsidR="0040624C" w:rsidRPr="007334C5">
        <w:rPr>
          <w:rFonts w:cs="Arial"/>
          <w:sz w:val="18"/>
          <w:szCs w:val="18"/>
        </w:rPr>
        <w:t>Sb., s účinností od </w:t>
      </w:r>
      <w:r w:rsidR="00C046D8" w:rsidRPr="007334C5">
        <w:rPr>
          <w:rFonts w:cs="Arial"/>
          <w:sz w:val="18"/>
          <w:szCs w:val="18"/>
        </w:rPr>
        <w:t>1. září 2014</w:t>
      </w:r>
      <w:r w:rsidR="003A19F6" w:rsidRPr="007334C5">
        <w:rPr>
          <w:rFonts w:cs="Arial"/>
          <w:sz w:val="18"/>
          <w:szCs w:val="18"/>
        </w:rPr>
        <w:t>,</w:t>
      </w:r>
      <w:r w:rsidR="00562DF3" w:rsidRPr="007334C5">
        <w:rPr>
          <w:rFonts w:cs="Arial"/>
          <w:sz w:val="18"/>
          <w:szCs w:val="18"/>
        </w:rPr>
        <w:t> č. 140/2015</w:t>
      </w:r>
      <w:r w:rsidR="0076107F" w:rsidRPr="007334C5">
        <w:rPr>
          <w:rFonts w:cs="Arial"/>
          <w:sz w:val="18"/>
          <w:szCs w:val="18"/>
        </w:rPr>
        <w:t> </w:t>
      </w:r>
      <w:r w:rsidR="00562DF3" w:rsidRPr="007334C5">
        <w:rPr>
          <w:rFonts w:cs="Arial"/>
          <w:sz w:val="18"/>
          <w:szCs w:val="18"/>
        </w:rPr>
        <w:t>Sb., s účinností od 1. července</w:t>
      </w:r>
      <w:r w:rsidR="0076107F" w:rsidRPr="007334C5">
        <w:rPr>
          <w:rFonts w:cs="Arial"/>
          <w:sz w:val="18"/>
          <w:szCs w:val="18"/>
        </w:rPr>
        <w:t> </w:t>
      </w:r>
      <w:r w:rsidR="00562DF3" w:rsidRPr="007334C5">
        <w:rPr>
          <w:rFonts w:cs="Arial"/>
          <w:sz w:val="18"/>
          <w:szCs w:val="18"/>
        </w:rPr>
        <w:t>2015</w:t>
      </w:r>
      <w:r w:rsidR="00A81A6E" w:rsidRPr="007334C5">
        <w:rPr>
          <w:rFonts w:cs="Arial"/>
          <w:sz w:val="18"/>
          <w:szCs w:val="18"/>
        </w:rPr>
        <w:t>,</w:t>
      </w:r>
      <w:r w:rsidR="003A19F6" w:rsidRPr="007334C5">
        <w:rPr>
          <w:rFonts w:cs="Arial"/>
          <w:sz w:val="18"/>
          <w:szCs w:val="18"/>
        </w:rPr>
        <w:t xml:space="preserve"> č. </w:t>
      </w:r>
      <w:r w:rsidR="004917FE" w:rsidRPr="007334C5">
        <w:rPr>
          <w:rFonts w:cs="Arial"/>
          <w:sz w:val="18"/>
          <w:szCs w:val="18"/>
        </w:rPr>
        <w:t>270</w:t>
      </w:r>
      <w:r w:rsidR="0040624C" w:rsidRPr="007334C5">
        <w:rPr>
          <w:rFonts w:cs="Arial"/>
          <w:sz w:val="18"/>
          <w:szCs w:val="18"/>
        </w:rPr>
        <w:t>/2016 Sb., s účinností od </w:t>
      </w:r>
      <w:r w:rsidR="003A19F6" w:rsidRPr="007334C5">
        <w:rPr>
          <w:rFonts w:cs="Arial"/>
          <w:sz w:val="18"/>
          <w:szCs w:val="18"/>
        </w:rPr>
        <w:t>1. </w:t>
      </w:r>
      <w:r w:rsidR="004917FE" w:rsidRPr="007334C5">
        <w:rPr>
          <w:rFonts w:cs="Arial"/>
          <w:sz w:val="18"/>
          <w:szCs w:val="18"/>
        </w:rPr>
        <w:t>září</w:t>
      </w:r>
      <w:r w:rsidR="003A19F6" w:rsidRPr="007334C5">
        <w:rPr>
          <w:rFonts w:cs="Arial"/>
          <w:sz w:val="18"/>
          <w:szCs w:val="18"/>
        </w:rPr>
        <w:t> 201</w:t>
      </w:r>
      <w:r w:rsidR="004917FE" w:rsidRPr="007334C5">
        <w:rPr>
          <w:rFonts w:cs="Arial"/>
          <w:sz w:val="18"/>
          <w:szCs w:val="18"/>
        </w:rPr>
        <w:t>6</w:t>
      </w:r>
      <w:r w:rsidR="00577C8D" w:rsidRPr="007334C5">
        <w:rPr>
          <w:rFonts w:cs="Arial"/>
          <w:sz w:val="18"/>
          <w:szCs w:val="18"/>
        </w:rPr>
        <w:t>,</w:t>
      </w:r>
      <w:r w:rsidR="00006F2B" w:rsidRPr="007334C5">
        <w:rPr>
          <w:rFonts w:cs="Arial"/>
          <w:sz w:val="18"/>
          <w:szCs w:val="18"/>
        </w:rPr>
        <w:t xml:space="preserve"> č.</w:t>
      </w:r>
      <w:r w:rsidR="003603B9" w:rsidRPr="007334C5">
        <w:rPr>
          <w:rFonts w:cs="Arial"/>
          <w:sz w:val="18"/>
          <w:szCs w:val="18"/>
        </w:rPr>
        <w:t> </w:t>
      </w:r>
      <w:r w:rsidR="00006F2B" w:rsidRPr="007334C5">
        <w:rPr>
          <w:rFonts w:cs="Arial"/>
          <w:sz w:val="18"/>
          <w:szCs w:val="18"/>
        </w:rPr>
        <w:t>451/2017</w:t>
      </w:r>
      <w:r w:rsidR="003603B9" w:rsidRPr="007334C5">
        <w:rPr>
          <w:rFonts w:cs="Arial"/>
          <w:sz w:val="18"/>
          <w:szCs w:val="18"/>
        </w:rPr>
        <w:t> </w:t>
      </w:r>
      <w:r w:rsidR="00006F2B" w:rsidRPr="007334C5">
        <w:rPr>
          <w:rFonts w:cs="Arial"/>
          <w:sz w:val="18"/>
          <w:szCs w:val="18"/>
        </w:rPr>
        <w:t>Sb., s účinností od 1.</w:t>
      </w:r>
      <w:r w:rsidR="003603B9" w:rsidRPr="007334C5">
        <w:rPr>
          <w:rFonts w:cs="Arial"/>
          <w:sz w:val="18"/>
          <w:szCs w:val="18"/>
        </w:rPr>
        <w:t> </w:t>
      </w:r>
      <w:r w:rsidR="00006F2B" w:rsidRPr="007334C5">
        <w:rPr>
          <w:rFonts w:cs="Arial"/>
          <w:sz w:val="18"/>
          <w:szCs w:val="18"/>
        </w:rPr>
        <w:t>ledna</w:t>
      </w:r>
      <w:r w:rsidR="003603B9" w:rsidRPr="007334C5">
        <w:rPr>
          <w:rFonts w:cs="Arial"/>
          <w:sz w:val="18"/>
          <w:szCs w:val="18"/>
        </w:rPr>
        <w:t> </w:t>
      </w:r>
      <w:r w:rsidR="00006F2B" w:rsidRPr="007334C5">
        <w:rPr>
          <w:rFonts w:cs="Arial"/>
          <w:sz w:val="18"/>
          <w:szCs w:val="18"/>
        </w:rPr>
        <w:t>2018</w:t>
      </w:r>
      <w:r w:rsidR="00E44555" w:rsidRPr="007334C5">
        <w:rPr>
          <w:rFonts w:cs="Arial"/>
          <w:sz w:val="18"/>
          <w:szCs w:val="18"/>
        </w:rPr>
        <w:t>,</w:t>
      </w:r>
      <w:r w:rsidR="008B191F" w:rsidRPr="007334C5">
        <w:rPr>
          <w:rFonts w:cs="Arial"/>
          <w:sz w:val="18"/>
          <w:szCs w:val="18"/>
        </w:rPr>
        <w:t> č. </w:t>
      </w:r>
      <w:r w:rsidR="00315734" w:rsidRPr="007334C5">
        <w:rPr>
          <w:rFonts w:cs="Arial"/>
          <w:sz w:val="18"/>
          <w:szCs w:val="18"/>
        </w:rPr>
        <w:t xml:space="preserve">271/2020 Sb., s účinností </w:t>
      </w:r>
      <w:r w:rsidR="005D252A" w:rsidRPr="007334C5">
        <w:rPr>
          <w:rFonts w:cs="Arial"/>
          <w:sz w:val="18"/>
          <w:szCs w:val="18"/>
        </w:rPr>
        <w:t>od </w:t>
      </w:r>
      <w:r w:rsidR="008B191F" w:rsidRPr="007334C5">
        <w:rPr>
          <w:rFonts w:cs="Arial"/>
          <w:sz w:val="18"/>
          <w:szCs w:val="18"/>
        </w:rPr>
        <w:t>1. července </w:t>
      </w:r>
      <w:r w:rsidR="00315734" w:rsidRPr="007334C5">
        <w:rPr>
          <w:rFonts w:cs="Arial"/>
          <w:sz w:val="18"/>
          <w:szCs w:val="18"/>
        </w:rPr>
        <w:t>2020</w:t>
      </w:r>
      <w:r w:rsidR="002A2632" w:rsidRPr="007334C5">
        <w:rPr>
          <w:rFonts w:cs="Arial"/>
          <w:sz w:val="18"/>
          <w:szCs w:val="18"/>
        </w:rPr>
        <w:t>, a č. 170/2022 Sb., s účinností od 1. července 2022</w:t>
      </w:r>
      <w:r w:rsidR="00562DF3" w:rsidRPr="007334C5">
        <w:rPr>
          <w:rFonts w:cs="Arial"/>
          <w:sz w:val="18"/>
          <w:szCs w:val="18"/>
        </w:rPr>
        <w:t>.</w:t>
      </w:r>
      <w:r w:rsidR="00BD055E" w:rsidRPr="007334C5">
        <w:rPr>
          <w:rFonts w:cs="Arial"/>
          <w:sz w:val="18"/>
          <w:szCs w:val="18"/>
        </w:rPr>
        <w:t xml:space="preserve"> </w:t>
      </w:r>
      <w:r w:rsidRPr="007334C5">
        <w:rPr>
          <w:rFonts w:cs="Arial"/>
          <w:sz w:val="18"/>
          <w:szCs w:val="18"/>
        </w:rPr>
        <w:t>Odpovídá mezinárodnímu standardu ISCO-08 (standard ILO). Předmětem klasifikování jsou zaměstnání.</w:t>
      </w:r>
      <w:r w:rsidR="00265B4D" w:rsidRPr="007334C5">
        <w:rPr>
          <w:rFonts w:cs="Arial"/>
          <w:sz w:val="18"/>
          <w:szCs w:val="18"/>
        </w:rPr>
        <w:t xml:space="preserve"> Klasifikace je pětimístná, na </w:t>
      </w:r>
      <w:r w:rsidRPr="007334C5">
        <w:rPr>
          <w:rFonts w:cs="Arial"/>
          <w:sz w:val="18"/>
          <w:szCs w:val="18"/>
        </w:rPr>
        <w:t>5. úrovni je národní členění.</w:t>
      </w:r>
    </w:p>
    <w:p w14:paraId="2289F41B" w14:textId="77777777" w:rsidR="00A625F1" w:rsidRPr="0008005C" w:rsidRDefault="00A625F1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sz w:val="18"/>
          <w:szCs w:val="18"/>
        </w:rPr>
      </w:pPr>
    </w:p>
    <w:p w14:paraId="2166769E" w14:textId="77777777" w:rsidR="00CD324D" w:rsidRPr="0008005C" w:rsidRDefault="00CD324D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spacing w:before="0"/>
        <w:rPr>
          <w:rFonts w:cs="Arial"/>
          <w:sz w:val="18"/>
          <w:szCs w:val="18"/>
        </w:rPr>
      </w:pPr>
    </w:p>
    <w:p w14:paraId="72E157D3" w14:textId="77777777" w:rsidR="00A625F1" w:rsidRPr="0008005C" w:rsidRDefault="00DF2A7A" w:rsidP="00D333E4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5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 xml:space="preserve">. Klasifikace postavení v zaměstnání </w:t>
      </w:r>
      <w:r w:rsidR="009D4A85" w:rsidRPr="0008005C">
        <w:rPr>
          <w:rFonts w:ascii="Arial" w:hAnsi="Arial" w:cs="Arial"/>
          <w:b/>
          <w:bCs/>
          <w:sz w:val="18"/>
          <w:szCs w:val="18"/>
        </w:rPr>
        <w:t>(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>CZ-ICSE</w:t>
      </w:r>
      <w:r w:rsidR="009D4A85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49F31DFB" w14:textId="1AD044FF" w:rsidR="00A625F1" w:rsidRPr="0008005C" w:rsidRDefault="00A625F1" w:rsidP="00D333E4">
      <w:pPr>
        <w:pStyle w:val="Zkladntextodsazen3"/>
        <w:ind w:firstLine="0"/>
        <w:rPr>
          <w:rFonts w:cs="Arial"/>
          <w:bCs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</w:t>
      </w:r>
      <w:r w:rsidR="000B54BA" w:rsidRPr="0008005C">
        <w:rPr>
          <w:rFonts w:cs="Arial"/>
          <w:sz w:val="18"/>
          <w:szCs w:val="18"/>
        </w:rPr>
        <w:t>č. </w:t>
      </w:r>
      <w:r w:rsidR="001B0FBA" w:rsidRPr="0008005C">
        <w:rPr>
          <w:rFonts w:cs="Arial"/>
          <w:sz w:val="18"/>
          <w:szCs w:val="18"/>
        </w:rPr>
        <w:t>494</w:t>
      </w:r>
      <w:r w:rsidRPr="0008005C">
        <w:rPr>
          <w:rFonts w:cs="Arial"/>
          <w:sz w:val="18"/>
          <w:szCs w:val="18"/>
        </w:rPr>
        <w:t>/2003 Sb.</w:t>
      </w:r>
      <w:r w:rsidR="00936AB8" w:rsidRPr="0008005C">
        <w:rPr>
          <w:rFonts w:cs="Arial"/>
          <w:sz w:val="18"/>
          <w:szCs w:val="18"/>
        </w:rPr>
        <w:t>, o </w:t>
      </w:r>
      <w:r w:rsidR="001B0FBA" w:rsidRPr="0008005C">
        <w:rPr>
          <w:rFonts w:cs="Arial"/>
          <w:sz w:val="18"/>
          <w:szCs w:val="18"/>
        </w:rPr>
        <w:t>vydání Klasi</w:t>
      </w:r>
      <w:r w:rsidR="00ED6BF3" w:rsidRPr="0008005C">
        <w:rPr>
          <w:rFonts w:cs="Arial"/>
          <w:sz w:val="18"/>
          <w:szCs w:val="18"/>
        </w:rPr>
        <w:t xml:space="preserve">fikace postavení v zaměstnání (CZ-ICSE), </w:t>
      </w:r>
      <w:r w:rsidRPr="0008005C">
        <w:rPr>
          <w:rFonts w:cs="Arial"/>
          <w:sz w:val="18"/>
          <w:szCs w:val="18"/>
        </w:rPr>
        <w:t>s účinností od</w:t>
      </w:r>
      <w:r w:rsidR="00813B27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1.</w:t>
      </w:r>
      <w:r w:rsidR="000B54BA" w:rsidRPr="0008005C">
        <w:rPr>
          <w:rFonts w:cs="Arial"/>
          <w:sz w:val="18"/>
          <w:szCs w:val="18"/>
        </w:rPr>
        <w:t> </w:t>
      </w:r>
      <w:r w:rsidR="00030F43" w:rsidRPr="0008005C">
        <w:rPr>
          <w:rFonts w:cs="Arial"/>
          <w:sz w:val="18"/>
          <w:szCs w:val="18"/>
        </w:rPr>
        <w:t>ledna</w:t>
      </w:r>
      <w:r w:rsidR="000B54BA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2004. Odpovídá mezinárodnímu standardu ICSE (standard ILO). Předmětem klasifikování je postavení ekonomicky aktivních osob (obsazená pracovní místa) v zaměstnání.</w:t>
      </w:r>
    </w:p>
    <w:p w14:paraId="0ED2086B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2A99A95E" w14:textId="77777777" w:rsidR="00E61C01" w:rsidRPr="0008005C" w:rsidRDefault="00E61C0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64035356" w14:textId="77777777" w:rsidR="00E61C01" w:rsidRPr="0008005C" w:rsidRDefault="00DF2A7A" w:rsidP="00D333E4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sz w:val="18"/>
          <w:szCs w:val="18"/>
        </w:rPr>
        <w:t>6</w:t>
      </w:r>
      <w:r w:rsidR="00E61C01" w:rsidRPr="0008005C">
        <w:rPr>
          <w:rFonts w:ascii="Arial" w:hAnsi="Arial" w:cs="Arial"/>
          <w:b/>
          <w:sz w:val="18"/>
          <w:szCs w:val="18"/>
        </w:rPr>
        <w:t xml:space="preserve">. Klasifikace vzdělání </w:t>
      </w:r>
      <w:r w:rsidR="00113FD7" w:rsidRPr="0008005C">
        <w:rPr>
          <w:rFonts w:ascii="Arial" w:hAnsi="Arial" w:cs="Arial"/>
          <w:b/>
          <w:sz w:val="18"/>
          <w:szCs w:val="18"/>
        </w:rPr>
        <w:t>(</w:t>
      </w:r>
      <w:r w:rsidR="00E61C01" w:rsidRPr="0008005C">
        <w:rPr>
          <w:rFonts w:ascii="Arial" w:hAnsi="Arial" w:cs="Arial"/>
          <w:b/>
          <w:sz w:val="18"/>
          <w:szCs w:val="18"/>
        </w:rPr>
        <w:t>CZ-ISCED 2011</w:t>
      </w:r>
      <w:r w:rsidR="00113FD7" w:rsidRPr="0008005C">
        <w:rPr>
          <w:rFonts w:ascii="Arial" w:hAnsi="Arial" w:cs="Arial"/>
          <w:b/>
          <w:sz w:val="18"/>
          <w:szCs w:val="18"/>
        </w:rPr>
        <w:t>)</w:t>
      </w:r>
    </w:p>
    <w:p w14:paraId="6EA1026D" w14:textId="77777777" w:rsidR="00BD20FE" w:rsidRPr="0008005C" w:rsidRDefault="000B54BA" w:rsidP="00D333E4">
      <w:pPr>
        <w:suppressAutoHyphens/>
        <w:spacing w:before="120"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Cs/>
          <w:sz w:val="18"/>
          <w:szCs w:val="18"/>
        </w:rPr>
        <w:t>Zavedena sdělením ČSÚ č. 406/2013 Sb., o </w:t>
      </w:r>
      <w:r w:rsidR="00BD20FE" w:rsidRPr="0008005C">
        <w:rPr>
          <w:rFonts w:ascii="Arial" w:hAnsi="Arial" w:cs="Arial"/>
          <w:bCs/>
          <w:sz w:val="18"/>
          <w:szCs w:val="18"/>
        </w:rPr>
        <w:t xml:space="preserve">zavedení Klasifikace </w:t>
      </w:r>
      <w:r w:rsidR="006F27CC" w:rsidRPr="0008005C">
        <w:rPr>
          <w:rFonts w:ascii="Arial" w:hAnsi="Arial" w:cs="Arial"/>
          <w:bCs/>
          <w:sz w:val="18"/>
          <w:szCs w:val="18"/>
        </w:rPr>
        <w:t xml:space="preserve">vzdělání </w:t>
      </w:r>
      <w:r w:rsidR="00BD20FE" w:rsidRPr="0008005C">
        <w:rPr>
          <w:rFonts w:ascii="Arial" w:hAnsi="Arial" w:cs="Arial"/>
          <w:bCs/>
          <w:sz w:val="18"/>
          <w:szCs w:val="18"/>
        </w:rPr>
        <w:t>(CZ-ISCED</w:t>
      </w:r>
      <w:r w:rsidR="002626F3" w:rsidRPr="0008005C">
        <w:rPr>
          <w:rFonts w:ascii="Arial" w:hAnsi="Arial" w:cs="Arial"/>
          <w:bCs/>
          <w:sz w:val="18"/>
          <w:szCs w:val="18"/>
        </w:rPr>
        <w:t> </w:t>
      </w:r>
      <w:r w:rsidR="00BD20FE" w:rsidRPr="0008005C">
        <w:rPr>
          <w:rFonts w:ascii="Arial" w:hAnsi="Arial" w:cs="Arial"/>
          <w:bCs/>
          <w:sz w:val="18"/>
          <w:szCs w:val="18"/>
        </w:rPr>
        <w:t xml:space="preserve">2011), s účinností od 1. ledna 2014. </w:t>
      </w:r>
      <w:r w:rsidR="00E45C12" w:rsidRPr="0008005C">
        <w:rPr>
          <w:rFonts w:ascii="Arial" w:hAnsi="Arial" w:cs="Arial"/>
          <w:sz w:val="18"/>
          <w:szCs w:val="18"/>
        </w:rPr>
        <w:t>Odpovídá mezinárodnímu standardu ISCED </w:t>
      </w:r>
      <w:r w:rsidR="00BD20FE" w:rsidRPr="0008005C">
        <w:rPr>
          <w:rFonts w:ascii="Arial" w:hAnsi="Arial" w:cs="Arial"/>
          <w:sz w:val="18"/>
          <w:szCs w:val="18"/>
        </w:rPr>
        <w:t>2011. Předmětem klasifikování jsou úrovně vzdělání.</w:t>
      </w:r>
    </w:p>
    <w:p w14:paraId="31E6F6ED" w14:textId="77777777" w:rsidR="00A9754E" w:rsidRPr="0008005C" w:rsidRDefault="00A9754E" w:rsidP="00D333E4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49BA829" w14:textId="77777777" w:rsidR="00A9754E" w:rsidRPr="0008005C" w:rsidRDefault="00A9754E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628EDA00" w14:textId="77777777" w:rsidR="00E9179A" w:rsidRPr="0008005C" w:rsidRDefault="00A9754E" w:rsidP="0001799C">
      <w:pPr>
        <w:keepNext/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7.</w:t>
      </w:r>
      <w:r w:rsidR="00882360" w:rsidRPr="0008005C">
        <w:rPr>
          <w:rFonts w:ascii="Arial" w:hAnsi="Arial" w:cs="Arial"/>
          <w:b/>
          <w:sz w:val="18"/>
          <w:szCs w:val="18"/>
        </w:rPr>
        <w:t> </w:t>
      </w:r>
      <w:r w:rsidR="00E17C35" w:rsidRPr="0008005C">
        <w:rPr>
          <w:rFonts w:ascii="Arial" w:hAnsi="Arial" w:cs="Arial"/>
          <w:b/>
          <w:sz w:val="18"/>
          <w:szCs w:val="18"/>
        </w:rPr>
        <w:t>Klasifikace oborů vzdělání (CZ-ISCED-F 2013)</w:t>
      </w:r>
    </w:p>
    <w:p w14:paraId="1D4E192E" w14:textId="42F3B497" w:rsidR="00A9754E" w:rsidRPr="0008005C" w:rsidRDefault="007D6809" w:rsidP="00D333E4">
      <w:pPr>
        <w:suppressAutoHyphens/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8005C">
        <w:rPr>
          <w:rFonts w:ascii="Arial" w:hAnsi="Arial" w:cs="Arial"/>
          <w:bCs/>
          <w:sz w:val="18"/>
          <w:szCs w:val="18"/>
        </w:rPr>
        <w:t>Zavedena sdělením ČSÚ č. </w:t>
      </w:r>
      <w:r w:rsidR="00FE049E" w:rsidRPr="0008005C">
        <w:rPr>
          <w:rFonts w:ascii="Arial" w:hAnsi="Arial" w:cs="Arial"/>
          <w:bCs/>
          <w:sz w:val="18"/>
          <w:szCs w:val="18"/>
        </w:rPr>
        <w:t>3</w:t>
      </w:r>
      <w:r w:rsidRPr="0008005C">
        <w:rPr>
          <w:rFonts w:ascii="Arial" w:hAnsi="Arial" w:cs="Arial"/>
          <w:bCs/>
          <w:sz w:val="18"/>
          <w:szCs w:val="18"/>
        </w:rPr>
        <w:t>4</w:t>
      </w:r>
      <w:r w:rsidR="00FE049E" w:rsidRPr="0008005C">
        <w:rPr>
          <w:rFonts w:ascii="Arial" w:hAnsi="Arial" w:cs="Arial"/>
          <w:bCs/>
          <w:sz w:val="18"/>
          <w:szCs w:val="18"/>
        </w:rPr>
        <w:t>8</w:t>
      </w:r>
      <w:r w:rsidRPr="0008005C">
        <w:rPr>
          <w:rFonts w:ascii="Arial" w:hAnsi="Arial" w:cs="Arial"/>
          <w:bCs/>
          <w:sz w:val="18"/>
          <w:szCs w:val="18"/>
        </w:rPr>
        <w:t>/201</w:t>
      </w:r>
      <w:r w:rsidR="00FE049E" w:rsidRPr="0008005C">
        <w:rPr>
          <w:rFonts w:ascii="Arial" w:hAnsi="Arial" w:cs="Arial"/>
          <w:bCs/>
          <w:sz w:val="18"/>
          <w:szCs w:val="18"/>
        </w:rPr>
        <w:t>5</w:t>
      </w:r>
      <w:r w:rsidRPr="0008005C">
        <w:rPr>
          <w:rFonts w:ascii="Arial" w:hAnsi="Arial" w:cs="Arial"/>
          <w:bCs/>
          <w:sz w:val="18"/>
          <w:szCs w:val="18"/>
        </w:rPr>
        <w:t> Sb., o zavedení Klasifikace</w:t>
      </w:r>
      <w:r w:rsidR="00FE049E" w:rsidRPr="0008005C">
        <w:rPr>
          <w:rFonts w:ascii="Arial" w:hAnsi="Arial" w:cs="Arial"/>
          <w:bCs/>
          <w:sz w:val="18"/>
          <w:szCs w:val="18"/>
        </w:rPr>
        <w:t xml:space="preserve"> oborů vzdělání (CZ-ISCED-F 2013), s účinností od</w:t>
      </w:r>
      <w:r w:rsidR="00813B27">
        <w:rPr>
          <w:rFonts w:ascii="Arial" w:hAnsi="Arial" w:cs="Arial"/>
          <w:bCs/>
          <w:sz w:val="18"/>
          <w:szCs w:val="18"/>
        </w:rPr>
        <w:t> </w:t>
      </w:r>
      <w:r w:rsidR="00FE049E" w:rsidRPr="0008005C">
        <w:rPr>
          <w:rFonts w:ascii="Arial" w:hAnsi="Arial" w:cs="Arial"/>
          <w:bCs/>
          <w:sz w:val="18"/>
          <w:szCs w:val="18"/>
        </w:rPr>
        <w:t>1. ledna 2016.</w:t>
      </w:r>
      <w:r w:rsidR="00CB3641" w:rsidRPr="0008005C">
        <w:rPr>
          <w:rFonts w:ascii="Arial" w:hAnsi="Arial" w:cs="Arial"/>
          <w:sz w:val="18"/>
          <w:szCs w:val="18"/>
        </w:rPr>
        <w:t xml:space="preserve"> Odpovídá mezinárodnímu standardu ISCED-F 2013. Předmětem klasifikování jsou obory vzdělání.</w:t>
      </w:r>
    </w:p>
    <w:p w14:paraId="5828B1C2" w14:textId="77777777" w:rsidR="00AD74D8" w:rsidRPr="0008005C" w:rsidRDefault="00AD74D8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2C383439" w14:textId="77777777" w:rsidR="002347DA" w:rsidRPr="0008005C" w:rsidRDefault="002347DA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033832E5" w14:textId="77777777" w:rsidR="0063223C" w:rsidRPr="0008005C" w:rsidRDefault="0063223C" w:rsidP="00D333E4">
      <w:pPr>
        <w:widowControl w:val="0"/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lastRenderedPageBreak/>
        <w:t xml:space="preserve">8. Klasifikace územních statistických jednotek </w:t>
      </w:r>
      <w:r w:rsidR="000A25C9" w:rsidRPr="0008005C">
        <w:rPr>
          <w:rFonts w:ascii="Arial" w:hAnsi="Arial" w:cs="Arial"/>
          <w:b/>
          <w:bCs/>
          <w:sz w:val="18"/>
          <w:szCs w:val="18"/>
        </w:rPr>
        <w:t>(</w:t>
      </w:r>
      <w:r w:rsidRPr="0008005C">
        <w:rPr>
          <w:rFonts w:ascii="Arial" w:hAnsi="Arial" w:cs="Arial"/>
          <w:b/>
          <w:bCs/>
          <w:sz w:val="18"/>
          <w:szCs w:val="18"/>
        </w:rPr>
        <w:t>CZ-NUTS</w:t>
      </w:r>
      <w:r w:rsidR="000A25C9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1E0539E9" w14:textId="1A63E969" w:rsidR="0063223C" w:rsidRPr="0008005C" w:rsidRDefault="0063223C" w:rsidP="00D333E4">
      <w:pPr>
        <w:suppressAutoHyphens/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8005C">
        <w:rPr>
          <w:rFonts w:ascii="Arial" w:hAnsi="Arial" w:cs="Arial"/>
          <w:sz w:val="18"/>
          <w:szCs w:val="18"/>
        </w:rPr>
        <w:t xml:space="preserve">Zavedena sdělením ČSÚ </w:t>
      </w:r>
      <w:r w:rsidR="00E45C12" w:rsidRPr="0008005C">
        <w:rPr>
          <w:rFonts w:ascii="Arial" w:hAnsi="Arial" w:cs="Arial"/>
          <w:sz w:val="18"/>
          <w:szCs w:val="18"/>
        </w:rPr>
        <w:t>č. </w:t>
      </w:r>
      <w:r w:rsidR="00CD324D" w:rsidRPr="0008005C">
        <w:rPr>
          <w:rFonts w:ascii="Arial" w:hAnsi="Arial" w:cs="Arial"/>
          <w:sz w:val="18"/>
          <w:szCs w:val="18"/>
        </w:rPr>
        <w:t>490</w:t>
      </w:r>
      <w:r w:rsidRPr="0008005C">
        <w:rPr>
          <w:rFonts w:ascii="Arial" w:hAnsi="Arial" w:cs="Arial"/>
          <w:sz w:val="18"/>
          <w:szCs w:val="18"/>
        </w:rPr>
        <w:t>/2003 Sb.</w:t>
      </w:r>
      <w:r w:rsidR="00E45C12" w:rsidRPr="0008005C">
        <w:rPr>
          <w:rFonts w:ascii="Arial" w:hAnsi="Arial" w:cs="Arial"/>
          <w:sz w:val="18"/>
          <w:szCs w:val="18"/>
        </w:rPr>
        <w:t>, o </w:t>
      </w:r>
      <w:r w:rsidR="00CD324D" w:rsidRPr="0008005C">
        <w:rPr>
          <w:rFonts w:ascii="Arial" w:hAnsi="Arial" w:cs="Arial"/>
          <w:sz w:val="18"/>
          <w:szCs w:val="18"/>
        </w:rPr>
        <w:t xml:space="preserve">vydání Klasifikace územních statistických jednotek (CZ-NUTS), </w:t>
      </w:r>
      <w:r w:rsidRPr="0008005C">
        <w:rPr>
          <w:rFonts w:ascii="Arial" w:hAnsi="Arial" w:cs="Arial"/>
          <w:sz w:val="18"/>
          <w:szCs w:val="18"/>
        </w:rPr>
        <w:t>s účinností od</w:t>
      </w:r>
      <w:r w:rsidR="00813B27">
        <w:rPr>
          <w:rFonts w:ascii="Arial" w:hAnsi="Arial" w:cs="Arial"/>
          <w:sz w:val="18"/>
          <w:szCs w:val="18"/>
        </w:rPr>
        <w:t> </w:t>
      </w:r>
      <w:r w:rsidRPr="0008005C">
        <w:rPr>
          <w:rFonts w:ascii="Arial" w:hAnsi="Arial" w:cs="Arial"/>
          <w:sz w:val="18"/>
          <w:szCs w:val="18"/>
        </w:rPr>
        <w:t>1.</w:t>
      </w:r>
      <w:r w:rsidR="00E45C12" w:rsidRPr="0008005C">
        <w:rPr>
          <w:rFonts w:ascii="Arial" w:hAnsi="Arial" w:cs="Arial"/>
          <w:sz w:val="18"/>
          <w:szCs w:val="18"/>
        </w:rPr>
        <w:t> </w:t>
      </w:r>
      <w:r w:rsidR="00CD324D" w:rsidRPr="0008005C">
        <w:rPr>
          <w:rFonts w:ascii="Arial" w:hAnsi="Arial" w:cs="Arial"/>
          <w:sz w:val="18"/>
          <w:szCs w:val="18"/>
        </w:rPr>
        <w:t>ledna</w:t>
      </w:r>
      <w:r w:rsidR="00E45C12" w:rsidRPr="0008005C">
        <w:rPr>
          <w:rFonts w:ascii="Arial" w:hAnsi="Arial" w:cs="Arial"/>
          <w:sz w:val="18"/>
          <w:szCs w:val="18"/>
        </w:rPr>
        <w:t> </w:t>
      </w:r>
      <w:r w:rsidRPr="0008005C">
        <w:rPr>
          <w:rFonts w:ascii="Arial" w:hAnsi="Arial" w:cs="Arial"/>
          <w:sz w:val="18"/>
          <w:szCs w:val="18"/>
        </w:rPr>
        <w:t>2004</w:t>
      </w:r>
      <w:r w:rsidR="00577C8D" w:rsidRPr="0008005C">
        <w:rPr>
          <w:rFonts w:ascii="Arial" w:hAnsi="Arial" w:cs="Arial"/>
          <w:sz w:val="18"/>
          <w:szCs w:val="18"/>
        </w:rPr>
        <w:t>,</w:t>
      </w:r>
      <w:r w:rsidRPr="0008005C">
        <w:rPr>
          <w:rFonts w:ascii="Arial" w:hAnsi="Arial" w:cs="Arial"/>
          <w:sz w:val="18"/>
          <w:szCs w:val="18"/>
        </w:rPr>
        <w:t xml:space="preserve"> a aktualizována sděleními ČSÚ </w:t>
      </w:r>
      <w:r w:rsidR="00E45C12" w:rsidRPr="0008005C">
        <w:rPr>
          <w:rFonts w:ascii="Arial" w:hAnsi="Arial" w:cs="Arial"/>
          <w:sz w:val="18"/>
          <w:szCs w:val="18"/>
        </w:rPr>
        <w:t>č. </w:t>
      </w:r>
      <w:r w:rsidR="00320C95" w:rsidRPr="0008005C">
        <w:rPr>
          <w:rFonts w:ascii="Arial" w:hAnsi="Arial" w:cs="Arial"/>
          <w:sz w:val="18"/>
          <w:szCs w:val="18"/>
        </w:rPr>
        <w:t>228</w:t>
      </w:r>
      <w:r w:rsidRPr="0008005C">
        <w:rPr>
          <w:rFonts w:ascii="Arial" w:hAnsi="Arial" w:cs="Arial"/>
          <w:sz w:val="18"/>
          <w:szCs w:val="18"/>
        </w:rPr>
        <w:t>/2004 Sb.,</w:t>
      </w:r>
      <w:r w:rsidR="00320C95" w:rsidRPr="0008005C">
        <w:rPr>
          <w:rFonts w:ascii="Arial" w:hAnsi="Arial" w:cs="Arial"/>
          <w:sz w:val="18"/>
          <w:szCs w:val="18"/>
        </w:rPr>
        <w:t xml:space="preserve"> s účinností od 1.</w:t>
      </w:r>
      <w:r w:rsidR="00E45C12" w:rsidRPr="0008005C">
        <w:rPr>
          <w:rFonts w:ascii="Arial" w:hAnsi="Arial" w:cs="Arial"/>
          <w:sz w:val="18"/>
          <w:szCs w:val="18"/>
        </w:rPr>
        <w:t> </w:t>
      </w:r>
      <w:r w:rsidR="00320C95" w:rsidRPr="0008005C">
        <w:rPr>
          <w:rFonts w:ascii="Arial" w:hAnsi="Arial" w:cs="Arial"/>
          <w:sz w:val="18"/>
          <w:szCs w:val="18"/>
        </w:rPr>
        <w:t>května</w:t>
      </w:r>
      <w:r w:rsidR="00E45C12" w:rsidRPr="0008005C">
        <w:rPr>
          <w:rFonts w:ascii="Arial" w:hAnsi="Arial" w:cs="Arial"/>
          <w:sz w:val="18"/>
          <w:szCs w:val="18"/>
        </w:rPr>
        <w:t> 2004, č. </w:t>
      </w:r>
      <w:r w:rsidR="00320C95" w:rsidRPr="0008005C">
        <w:rPr>
          <w:rFonts w:ascii="Arial" w:hAnsi="Arial" w:cs="Arial"/>
          <w:sz w:val="18"/>
          <w:szCs w:val="18"/>
        </w:rPr>
        <w:t>201</w:t>
      </w:r>
      <w:r w:rsidRPr="0008005C">
        <w:rPr>
          <w:rFonts w:ascii="Arial" w:hAnsi="Arial" w:cs="Arial"/>
          <w:sz w:val="18"/>
          <w:szCs w:val="18"/>
        </w:rPr>
        <w:t>/2007 Sb.</w:t>
      </w:r>
      <w:r w:rsidR="00320C95" w:rsidRPr="0008005C">
        <w:rPr>
          <w:rFonts w:ascii="Arial" w:hAnsi="Arial" w:cs="Arial"/>
          <w:sz w:val="18"/>
          <w:szCs w:val="18"/>
        </w:rPr>
        <w:t>, s účinností od 1. ledna 2008</w:t>
      </w:r>
      <w:r w:rsidRPr="0008005C">
        <w:rPr>
          <w:rFonts w:ascii="Arial" w:hAnsi="Arial" w:cs="Arial"/>
          <w:sz w:val="18"/>
          <w:szCs w:val="18"/>
        </w:rPr>
        <w:t>,</w:t>
      </w:r>
      <w:r w:rsidR="00E45C12" w:rsidRPr="0008005C">
        <w:rPr>
          <w:rFonts w:ascii="Arial" w:hAnsi="Arial" w:cs="Arial"/>
          <w:sz w:val="18"/>
          <w:szCs w:val="18"/>
        </w:rPr>
        <w:t xml:space="preserve"> č. </w:t>
      </w:r>
      <w:r w:rsidR="00320C95" w:rsidRPr="0008005C">
        <w:rPr>
          <w:rFonts w:ascii="Arial" w:hAnsi="Arial" w:cs="Arial"/>
          <w:sz w:val="18"/>
          <w:szCs w:val="18"/>
        </w:rPr>
        <w:t>241</w:t>
      </w:r>
      <w:r w:rsidRPr="0008005C">
        <w:rPr>
          <w:rFonts w:ascii="Arial" w:hAnsi="Arial" w:cs="Arial"/>
          <w:sz w:val="18"/>
          <w:szCs w:val="18"/>
        </w:rPr>
        <w:t>/2011 Sb.</w:t>
      </w:r>
      <w:r w:rsidR="0040624C" w:rsidRPr="0008005C">
        <w:rPr>
          <w:rFonts w:ascii="Arial" w:hAnsi="Arial" w:cs="Arial"/>
          <w:sz w:val="18"/>
          <w:szCs w:val="18"/>
        </w:rPr>
        <w:t>, s účinností od </w:t>
      </w:r>
      <w:r w:rsidR="00320C95" w:rsidRPr="0008005C">
        <w:rPr>
          <w:rFonts w:ascii="Arial" w:hAnsi="Arial" w:cs="Arial"/>
          <w:sz w:val="18"/>
          <w:szCs w:val="18"/>
        </w:rPr>
        <w:t>1.</w:t>
      </w:r>
      <w:r w:rsidR="00E45C12" w:rsidRPr="0008005C">
        <w:rPr>
          <w:rFonts w:ascii="Arial" w:hAnsi="Arial" w:cs="Arial"/>
          <w:sz w:val="18"/>
          <w:szCs w:val="18"/>
        </w:rPr>
        <w:t> </w:t>
      </w:r>
      <w:r w:rsidR="00320C95" w:rsidRPr="0008005C">
        <w:rPr>
          <w:rFonts w:ascii="Arial" w:hAnsi="Arial" w:cs="Arial"/>
          <w:sz w:val="18"/>
          <w:szCs w:val="18"/>
        </w:rPr>
        <w:t>srpna</w:t>
      </w:r>
      <w:r w:rsidR="00E45C12" w:rsidRPr="0008005C">
        <w:rPr>
          <w:rFonts w:ascii="Arial" w:hAnsi="Arial" w:cs="Arial"/>
          <w:sz w:val="18"/>
          <w:szCs w:val="18"/>
        </w:rPr>
        <w:t> </w:t>
      </w:r>
      <w:r w:rsidR="00320C95" w:rsidRPr="0008005C">
        <w:rPr>
          <w:rFonts w:ascii="Arial" w:hAnsi="Arial" w:cs="Arial"/>
          <w:sz w:val="18"/>
          <w:szCs w:val="18"/>
        </w:rPr>
        <w:t>2011</w:t>
      </w:r>
      <w:r w:rsidR="00577C8D" w:rsidRPr="0008005C">
        <w:rPr>
          <w:rFonts w:ascii="Arial" w:hAnsi="Arial" w:cs="Arial"/>
          <w:sz w:val="18"/>
          <w:szCs w:val="18"/>
        </w:rPr>
        <w:t>,</w:t>
      </w:r>
      <w:r w:rsidR="00A3142E" w:rsidRPr="0008005C">
        <w:rPr>
          <w:rFonts w:ascii="Arial" w:hAnsi="Arial" w:cs="Arial"/>
          <w:sz w:val="18"/>
          <w:szCs w:val="18"/>
        </w:rPr>
        <w:t xml:space="preserve"> </w:t>
      </w:r>
      <w:r w:rsidR="00E45C12" w:rsidRPr="0008005C">
        <w:rPr>
          <w:rFonts w:ascii="Arial" w:hAnsi="Arial" w:cs="Arial"/>
          <w:sz w:val="18"/>
          <w:szCs w:val="18"/>
        </w:rPr>
        <w:t>č. </w:t>
      </w:r>
      <w:r w:rsidR="00320C95" w:rsidRPr="0008005C">
        <w:rPr>
          <w:rFonts w:ascii="Arial" w:hAnsi="Arial" w:cs="Arial"/>
          <w:sz w:val="18"/>
          <w:szCs w:val="18"/>
        </w:rPr>
        <w:t>363</w:t>
      </w:r>
      <w:r w:rsidRPr="0008005C">
        <w:rPr>
          <w:rFonts w:ascii="Arial" w:hAnsi="Arial" w:cs="Arial"/>
          <w:sz w:val="18"/>
          <w:szCs w:val="18"/>
        </w:rPr>
        <w:t>/2012 Sb.</w:t>
      </w:r>
      <w:r w:rsidR="00320C95" w:rsidRPr="0008005C">
        <w:rPr>
          <w:rFonts w:ascii="Arial" w:hAnsi="Arial" w:cs="Arial"/>
          <w:sz w:val="18"/>
          <w:szCs w:val="18"/>
        </w:rPr>
        <w:t>, s účinností od 1.</w:t>
      </w:r>
      <w:r w:rsidR="00E45C12" w:rsidRPr="0008005C">
        <w:rPr>
          <w:rFonts w:ascii="Arial" w:hAnsi="Arial" w:cs="Arial"/>
          <w:sz w:val="18"/>
          <w:szCs w:val="18"/>
        </w:rPr>
        <w:t> </w:t>
      </w:r>
      <w:r w:rsidR="00320C95" w:rsidRPr="0008005C">
        <w:rPr>
          <w:rFonts w:ascii="Arial" w:hAnsi="Arial" w:cs="Arial"/>
          <w:sz w:val="18"/>
          <w:szCs w:val="18"/>
        </w:rPr>
        <w:t>ledna</w:t>
      </w:r>
      <w:r w:rsidR="00E45C12" w:rsidRPr="0008005C">
        <w:rPr>
          <w:rFonts w:ascii="Arial" w:hAnsi="Arial" w:cs="Arial"/>
          <w:sz w:val="18"/>
          <w:szCs w:val="18"/>
        </w:rPr>
        <w:t> </w:t>
      </w:r>
      <w:r w:rsidR="00320C95" w:rsidRPr="0008005C">
        <w:rPr>
          <w:rFonts w:ascii="Arial" w:hAnsi="Arial" w:cs="Arial"/>
          <w:sz w:val="18"/>
          <w:szCs w:val="18"/>
        </w:rPr>
        <w:t>2013</w:t>
      </w:r>
      <w:r w:rsidR="00E44555" w:rsidRPr="0008005C">
        <w:rPr>
          <w:rFonts w:ascii="Arial" w:hAnsi="Arial" w:cs="Arial"/>
          <w:sz w:val="18"/>
          <w:szCs w:val="18"/>
        </w:rPr>
        <w:t>,</w:t>
      </w:r>
      <w:r w:rsidR="008B191F" w:rsidRPr="0008005C">
        <w:rPr>
          <w:rFonts w:ascii="Arial" w:hAnsi="Arial" w:cs="Arial"/>
          <w:sz w:val="18"/>
          <w:szCs w:val="18"/>
        </w:rPr>
        <w:t xml:space="preserve"> a č. 272/2020 Sb., s účinností od 1. ledna </w:t>
      </w:r>
      <w:r w:rsidR="008E7942" w:rsidRPr="0008005C">
        <w:rPr>
          <w:rFonts w:ascii="Arial" w:hAnsi="Arial" w:cs="Arial"/>
          <w:sz w:val="18"/>
          <w:szCs w:val="18"/>
        </w:rPr>
        <w:t>2021</w:t>
      </w:r>
      <w:r w:rsidR="00320C95" w:rsidRPr="0008005C">
        <w:rPr>
          <w:rFonts w:ascii="Arial" w:hAnsi="Arial" w:cs="Arial"/>
          <w:sz w:val="18"/>
          <w:szCs w:val="18"/>
        </w:rPr>
        <w:t>.</w:t>
      </w:r>
      <w:r w:rsidRPr="0008005C">
        <w:rPr>
          <w:rFonts w:ascii="Arial" w:hAnsi="Arial" w:cs="Arial"/>
          <w:sz w:val="18"/>
          <w:szCs w:val="18"/>
        </w:rPr>
        <w:t xml:space="preserve"> Předmětem klasifikování jsou územní celky, které skladebně tvoří území státu. Struktura klasifikace, kódy a názvy územních jednotek jsou v souladu s nařízením Evropského parlamentu a Rady (ES) č. 1059/2003</w:t>
      </w:r>
      <w:r w:rsidR="00E45C12" w:rsidRPr="0008005C">
        <w:rPr>
          <w:rFonts w:ascii="Arial" w:hAnsi="Arial" w:cs="Arial"/>
          <w:sz w:val="18"/>
          <w:szCs w:val="18"/>
        </w:rPr>
        <w:t>, o </w:t>
      </w:r>
      <w:r w:rsidR="002A4159" w:rsidRPr="0008005C">
        <w:rPr>
          <w:rFonts w:ascii="Arial" w:hAnsi="Arial" w:cs="Arial"/>
          <w:sz w:val="18"/>
          <w:szCs w:val="18"/>
        </w:rPr>
        <w:t>zavedení společné klasifikace územních statistických jednotek (NUTS).</w:t>
      </w:r>
      <w:r w:rsidRPr="0008005C">
        <w:rPr>
          <w:rFonts w:ascii="Arial" w:hAnsi="Arial" w:cs="Arial"/>
          <w:sz w:val="18"/>
          <w:szCs w:val="18"/>
        </w:rPr>
        <w:t xml:space="preserve"> Klasifikace obsahuje alfanumerické kódy, umožňuje čtyřstupňové třídění.</w:t>
      </w:r>
    </w:p>
    <w:p w14:paraId="498B5465" w14:textId="77777777" w:rsidR="0063223C" w:rsidRPr="0008005C" w:rsidRDefault="0063223C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013192BE" w14:textId="77777777" w:rsidR="00F437F5" w:rsidRPr="0008005C" w:rsidRDefault="00F437F5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65D733A6" w14:textId="77777777" w:rsidR="0063223C" w:rsidRPr="0008005C" w:rsidRDefault="0063223C" w:rsidP="00D333E4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 xml:space="preserve">9. Klasifikace zemí </w:t>
      </w:r>
      <w:r w:rsidR="00007C23" w:rsidRPr="0008005C">
        <w:rPr>
          <w:rFonts w:ascii="Arial" w:hAnsi="Arial" w:cs="Arial"/>
          <w:b/>
          <w:bCs/>
          <w:sz w:val="18"/>
          <w:szCs w:val="18"/>
        </w:rPr>
        <w:t>(</w:t>
      </w:r>
      <w:r w:rsidRPr="0008005C">
        <w:rPr>
          <w:rFonts w:ascii="Arial" w:hAnsi="Arial" w:cs="Arial"/>
          <w:b/>
          <w:bCs/>
          <w:sz w:val="18"/>
          <w:szCs w:val="18"/>
        </w:rPr>
        <w:t>CZ-GEONOM</w:t>
      </w:r>
      <w:r w:rsidR="00007C23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0BE56317" w14:textId="05FE31D9" w:rsidR="0063223C" w:rsidRPr="0008005C" w:rsidRDefault="0063223C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rPr>
          <w:rFonts w:cs="Arial"/>
          <w:bCs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</w:t>
      </w:r>
      <w:r w:rsidR="00007C23" w:rsidRPr="0008005C">
        <w:rPr>
          <w:rFonts w:cs="Arial"/>
          <w:sz w:val="18"/>
          <w:szCs w:val="18"/>
        </w:rPr>
        <w:t>č.</w:t>
      </w:r>
      <w:r w:rsidR="00EE19EB" w:rsidRPr="0008005C">
        <w:rPr>
          <w:rFonts w:cs="Arial"/>
          <w:sz w:val="18"/>
          <w:szCs w:val="18"/>
        </w:rPr>
        <w:t> </w:t>
      </w:r>
      <w:r w:rsidR="001F5B86" w:rsidRPr="0008005C">
        <w:rPr>
          <w:rFonts w:cs="Arial"/>
          <w:sz w:val="18"/>
          <w:szCs w:val="18"/>
        </w:rPr>
        <w:t>487</w:t>
      </w:r>
      <w:r w:rsidRPr="0008005C">
        <w:rPr>
          <w:rFonts w:cs="Arial"/>
          <w:sz w:val="18"/>
          <w:szCs w:val="18"/>
        </w:rPr>
        <w:t>/2003 Sb.</w:t>
      </w:r>
      <w:r w:rsidR="00936AB8" w:rsidRPr="0008005C">
        <w:rPr>
          <w:rFonts w:cs="Arial"/>
          <w:sz w:val="18"/>
          <w:szCs w:val="18"/>
        </w:rPr>
        <w:t>, o </w:t>
      </w:r>
      <w:r w:rsidR="001F5B86" w:rsidRPr="0008005C">
        <w:rPr>
          <w:rFonts w:cs="Arial"/>
          <w:sz w:val="18"/>
          <w:szCs w:val="18"/>
        </w:rPr>
        <w:t xml:space="preserve">vydání Klasifikace zemí (CZ-GEONOM), </w:t>
      </w:r>
      <w:r w:rsidR="00D302F5" w:rsidRPr="0008005C">
        <w:rPr>
          <w:rFonts w:cs="Arial"/>
          <w:sz w:val="18"/>
          <w:szCs w:val="18"/>
        </w:rPr>
        <w:t>s účinností od 1.</w:t>
      </w:r>
      <w:r w:rsidR="001938AA" w:rsidRPr="0008005C">
        <w:rPr>
          <w:rFonts w:cs="Arial"/>
          <w:sz w:val="18"/>
          <w:szCs w:val="18"/>
        </w:rPr>
        <w:t> </w:t>
      </w:r>
      <w:r w:rsidR="001F5B86" w:rsidRPr="0008005C">
        <w:rPr>
          <w:rFonts w:cs="Arial"/>
          <w:sz w:val="18"/>
          <w:szCs w:val="18"/>
        </w:rPr>
        <w:t>ledna</w:t>
      </w:r>
      <w:r w:rsidR="001938AA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2004</w:t>
      </w:r>
      <w:r w:rsidR="00577C8D" w:rsidRPr="0008005C">
        <w:rPr>
          <w:rFonts w:cs="Arial"/>
          <w:sz w:val="18"/>
          <w:szCs w:val="18"/>
        </w:rPr>
        <w:t>,</w:t>
      </w:r>
      <w:r w:rsidRPr="0008005C">
        <w:rPr>
          <w:rFonts w:cs="Arial"/>
          <w:sz w:val="18"/>
          <w:szCs w:val="18"/>
        </w:rPr>
        <w:t xml:space="preserve"> a aktualizována sděleními ČSÚ </w:t>
      </w:r>
      <w:r w:rsidR="00ED0187" w:rsidRPr="0008005C">
        <w:rPr>
          <w:rFonts w:cs="Arial"/>
          <w:sz w:val="18"/>
          <w:szCs w:val="18"/>
        </w:rPr>
        <w:t>č. 339</w:t>
      </w:r>
      <w:r w:rsidRPr="0008005C">
        <w:rPr>
          <w:rFonts w:cs="Arial"/>
          <w:sz w:val="18"/>
          <w:szCs w:val="18"/>
        </w:rPr>
        <w:t>/2004 Sb.</w:t>
      </w:r>
      <w:r w:rsidR="00ED0187" w:rsidRPr="0008005C">
        <w:rPr>
          <w:rFonts w:cs="Arial"/>
          <w:sz w:val="18"/>
          <w:szCs w:val="18"/>
        </w:rPr>
        <w:t>, o</w:t>
      </w:r>
      <w:r w:rsidR="001938AA" w:rsidRPr="0008005C">
        <w:rPr>
          <w:rFonts w:cs="Arial"/>
          <w:sz w:val="18"/>
          <w:szCs w:val="18"/>
        </w:rPr>
        <w:t> </w:t>
      </w:r>
      <w:r w:rsidR="00ED0187" w:rsidRPr="0008005C">
        <w:rPr>
          <w:rFonts w:cs="Arial"/>
          <w:sz w:val="18"/>
          <w:szCs w:val="18"/>
        </w:rPr>
        <w:t xml:space="preserve">změně </w:t>
      </w:r>
      <w:r w:rsidR="003B2DD8" w:rsidRPr="0008005C">
        <w:rPr>
          <w:rFonts w:cs="Arial"/>
          <w:sz w:val="18"/>
          <w:szCs w:val="18"/>
        </w:rPr>
        <w:t>v Klasifikaci zemí (CZ-GEONOM), s účinností od 1.</w:t>
      </w:r>
      <w:r w:rsidR="001938AA" w:rsidRPr="0008005C">
        <w:rPr>
          <w:rFonts w:cs="Arial"/>
          <w:sz w:val="18"/>
          <w:szCs w:val="18"/>
        </w:rPr>
        <w:t> </w:t>
      </w:r>
      <w:r w:rsidR="003B2DD8" w:rsidRPr="0008005C">
        <w:rPr>
          <w:rFonts w:cs="Arial"/>
          <w:sz w:val="18"/>
          <w:szCs w:val="18"/>
        </w:rPr>
        <w:t>června</w:t>
      </w:r>
      <w:r w:rsidR="001938AA" w:rsidRPr="0008005C">
        <w:rPr>
          <w:rFonts w:cs="Arial"/>
          <w:sz w:val="18"/>
          <w:szCs w:val="18"/>
        </w:rPr>
        <w:t> </w:t>
      </w:r>
      <w:r w:rsidR="003B2DD8" w:rsidRPr="0008005C">
        <w:rPr>
          <w:rFonts w:cs="Arial"/>
          <w:sz w:val="18"/>
          <w:szCs w:val="18"/>
        </w:rPr>
        <w:t>2004</w:t>
      </w:r>
      <w:r w:rsidRPr="0008005C">
        <w:rPr>
          <w:rFonts w:cs="Arial"/>
          <w:sz w:val="18"/>
          <w:szCs w:val="18"/>
        </w:rPr>
        <w:t>,</w:t>
      </w:r>
      <w:r w:rsidR="003B2DD8" w:rsidRPr="0008005C">
        <w:rPr>
          <w:rFonts w:cs="Arial"/>
          <w:sz w:val="18"/>
          <w:szCs w:val="18"/>
        </w:rPr>
        <w:t xml:space="preserve"> č.</w:t>
      </w:r>
      <w:r w:rsidR="001938AA" w:rsidRPr="0008005C">
        <w:rPr>
          <w:rFonts w:cs="Arial"/>
          <w:sz w:val="18"/>
          <w:szCs w:val="18"/>
        </w:rPr>
        <w:t> </w:t>
      </w:r>
      <w:r w:rsidR="003B2DD8" w:rsidRPr="0008005C">
        <w:rPr>
          <w:rFonts w:cs="Arial"/>
          <w:sz w:val="18"/>
          <w:szCs w:val="18"/>
        </w:rPr>
        <w:t>243</w:t>
      </w:r>
      <w:r w:rsidRPr="0008005C">
        <w:rPr>
          <w:rFonts w:cs="Arial"/>
          <w:sz w:val="18"/>
          <w:szCs w:val="18"/>
        </w:rPr>
        <w:t>/2005 Sb.</w:t>
      </w:r>
      <w:r w:rsidR="003B2DD8" w:rsidRPr="0008005C">
        <w:rPr>
          <w:rFonts w:cs="Arial"/>
          <w:sz w:val="18"/>
          <w:szCs w:val="18"/>
        </w:rPr>
        <w:t>, o</w:t>
      </w:r>
      <w:r w:rsidR="001938AA" w:rsidRPr="0008005C">
        <w:rPr>
          <w:rFonts w:cs="Arial"/>
          <w:sz w:val="18"/>
          <w:szCs w:val="18"/>
        </w:rPr>
        <w:t> </w:t>
      </w:r>
      <w:r w:rsidR="003B2DD8" w:rsidRPr="0008005C">
        <w:rPr>
          <w:rFonts w:cs="Arial"/>
          <w:sz w:val="18"/>
          <w:szCs w:val="18"/>
        </w:rPr>
        <w:t>aktualizaci Klasifikace zemí CZ-GEONOM, s účinností od 1.</w:t>
      </w:r>
      <w:r w:rsidR="001938AA" w:rsidRPr="0008005C">
        <w:rPr>
          <w:rFonts w:cs="Arial"/>
          <w:sz w:val="18"/>
          <w:szCs w:val="18"/>
        </w:rPr>
        <w:t> </w:t>
      </w:r>
      <w:r w:rsidR="003B2DD8" w:rsidRPr="0008005C">
        <w:rPr>
          <w:rFonts w:cs="Arial"/>
          <w:sz w:val="18"/>
          <w:szCs w:val="18"/>
        </w:rPr>
        <w:t>července</w:t>
      </w:r>
      <w:r w:rsidR="001938AA" w:rsidRPr="0008005C">
        <w:rPr>
          <w:rFonts w:cs="Arial"/>
          <w:sz w:val="18"/>
          <w:szCs w:val="18"/>
        </w:rPr>
        <w:t> </w:t>
      </w:r>
      <w:r w:rsidR="003B2DD8" w:rsidRPr="0008005C">
        <w:rPr>
          <w:rFonts w:cs="Arial"/>
          <w:sz w:val="18"/>
          <w:szCs w:val="18"/>
        </w:rPr>
        <w:t>2005</w:t>
      </w:r>
      <w:r w:rsidR="00577C8D" w:rsidRPr="0008005C">
        <w:rPr>
          <w:rFonts w:cs="Arial"/>
          <w:sz w:val="18"/>
          <w:szCs w:val="18"/>
        </w:rPr>
        <w:t>,</w:t>
      </w:r>
      <w:r w:rsidRPr="0008005C">
        <w:rPr>
          <w:rFonts w:cs="Arial"/>
          <w:sz w:val="18"/>
          <w:szCs w:val="18"/>
        </w:rPr>
        <w:t xml:space="preserve"> a </w:t>
      </w:r>
      <w:r w:rsidR="003B2DD8" w:rsidRPr="0008005C">
        <w:rPr>
          <w:rFonts w:cs="Arial"/>
          <w:sz w:val="18"/>
          <w:szCs w:val="18"/>
        </w:rPr>
        <w:t>č.</w:t>
      </w:r>
      <w:r w:rsidR="001938AA" w:rsidRPr="0008005C">
        <w:rPr>
          <w:rFonts w:cs="Arial"/>
          <w:sz w:val="18"/>
          <w:szCs w:val="18"/>
        </w:rPr>
        <w:t> </w:t>
      </w:r>
      <w:r w:rsidR="003B2DD8" w:rsidRPr="0008005C">
        <w:rPr>
          <w:rFonts w:cs="Arial"/>
          <w:sz w:val="18"/>
          <w:szCs w:val="18"/>
        </w:rPr>
        <w:t>429</w:t>
      </w:r>
      <w:r w:rsidRPr="0008005C">
        <w:rPr>
          <w:rFonts w:cs="Arial"/>
          <w:sz w:val="18"/>
          <w:szCs w:val="18"/>
        </w:rPr>
        <w:t>/2008 Sb.</w:t>
      </w:r>
      <w:r w:rsidR="003B2DD8" w:rsidRPr="0008005C">
        <w:rPr>
          <w:rFonts w:cs="Arial"/>
          <w:sz w:val="18"/>
          <w:szCs w:val="18"/>
        </w:rPr>
        <w:t>, o</w:t>
      </w:r>
      <w:r w:rsidR="00D302F5" w:rsidRPr="0008005C">
        <w:rPr>
          <w:rFonts w:cs="Arial"/>
          <w:sz w:val="18"/>
          <w:szCs w:val="18"/>
        </w:rPr>
        <w:t> </w:t>
      </w:r>
      <w:r w:rsidR="003B2DD8" w:rsidRPr="0008005C">
        <w:rPr>
          <w:rFonts w:cs="Arial"/>
          <w:sz w:val="18"/>
          <w:szCs w:val="18"/>
        </w:rPr>
        <w:t>aktualizaci Klasifikac</w:t>
      </w:r>
      <w:r w:rsidR="007B2ACA" w:rsidRPr="0008005C">
        <w:rPr>
          <w:rFonts w:cs="Arial"/>
          <w:sz w:val="18"/>
          <w:szCs w:val="18"/>
        </w:rPr>
        <w:t>e</w:t>
      </w:r>
      <w:r w:rsidR="003B2DD8" w:rsidRPr="0008005C">
        <w:rPr>
          <w:rFonts w:cs="Arial"/>
          <w:sz w:val="18"/>
          <w:szCs w:val="18"/>
        </w:rPr>
        <w:t xml:space="preserve"> zemí </w:t>
      </w:r>
      <w:r w:rsidR="009B2AF9" w:rsidRPr="0008005C">
        <w:rPr>
          <w:rFonts w:cs="Arial"/>
          <w:sz w:val="18"/>
          <w:szCs w:val="18"/>
        </w:rPr>
        <w:t>CZ-GEONOM a</w:t>
      </w:r>
      <w:r w:rsidR="00D302F5" w:rsidRPr="0008005C">
        <w:rPr>
          <w:rFonts w:cs="Arial"/>
          <w:sz w:val="18"/>
          <w:szCs w:val="18"/>
        </w:rPr>
        <w:t> </w:t>
      </w:r>
      <w:r w:rsidR="009B2AF9" w:rsidRPr="0008005C">
        <w:rPr>
          <w:rFonts w:cs="Arial"/>
          <w:sz w:val="18"/>
          <w:szCs w:val="18"/>
        </w:rPr>
        <w:t>o</w:t>
      </w:r>
      <w:r w:rsidR="00D302F5" w:rsidRPr="0008005C">
        <w:rPr>
          <w:rFonts w:cs="Arial"/>
          <w:sz w:val="18"/>
          <w:szCs w:val="18"/>
        </w:rPr>
        <w:t> </w:t>
      </w:r>
      <w:r w:rsidR="009B2AF9" w:rsidRPr="0008005C">
        <w:rPr>
          <w:rFonts w:cs="Arial"/>
          <w:sz w:val="18"/>
          <w:szCs w:val="18"/>
        </w:rPr>
        <w:t>ukončení zveřejňování aktualizací Klasifikace zemí CZ-GEONOM ve S</w:t>
      </w:r>
      <w:r w:rsidR="002F4897" w:rsidRPr="0008005C">
        <w:rPr>
          <w:rFonts w:cs="Arial"/>
          <w:sz w:val="18"/>
          <w:szCs w:val="18"/>
        </w:rPr>
        <w:t>bírce zákonů, s účinností od 1.</w:t>
      </w:r>
      <w:r w:rsidR="001938AA" w:rsidRPr="0008005C">
        <w:rPr>
          <w:rFonts w:cs="Arial"/>
          <w:sz w:val="18"/>
          <w:szCs w:val="18"/>
        </w:rPr>
        <w:t> </w:t>
      </w:r>
      <w:r w:rsidR="002F4897" w:rsidRPr="0008005C">
        <w:rPr>
          <w:rFonts w:cs="Arial"/>
          <w:sz w:val="18"/>
          <w:szCs w:val="18"/>
        </w:rPr>
        <w:t>ledna</w:t>
      </w:r>
      <w:r w:rsidR="001938AA" w:rsidRPr="0008005C">
        <w:rPr>
          <w:rFonts w:cs="Arial"/>
          <w:sz w:val="18"/>
          <w:szCs w:val="18"/>
        </w:rPr>
        <w:t> </w:t>
      </w:r>
      <w:r w:rsidR="002F4897" w:rsidRPr="0008005C">
        <w:rPr>
          <w:rFonts w:cs="Arial"/>
          <w:sz w:val="18"/>
          <w:szCs w:val="18"/>
        </w:rPr>
        <w:t>2009</w:t>
      </w:r>
      <w:r w:rsidRPr="0008005C">
        <w:rPr>
          <w:rFonts w:cs="Arial"/>
          <w:sz w:val="18"/>
          <w:szCs w:val="18"/>
        </w:rPr>
        <w:t xml:space="preserve">. </w:t>
      </w:r>
      <w:r w:rsidR="00601317" w:rsidRPr="0008005C">
        <w:rPr>
          <w:rFonts w:cs="Arial"/>
          <w:sz w:val="18"/>
          <w:szCs w:val="18"/>
        </w:rPr>
        <w:t>Od</w:t>
      </w:r>
      <w:r w:rsidR="00991C27" w:rsidRPr="0008005C">
        <w:rPr>
          <w:rFonts w:cs="Arial"/>
          <w:sz w:val="18"/>
          <w:szCs w:val="18"/>
        </w:rPr>
        <w:t> </w:t>
      </w:r>
      <w:r w:rsidR="00601317" w:rsidRPr="0008005C">
        <w:rPr>
          <w:rFonts w:cs="Arial"/>
          <w:sz w:val="18"/>
          <w:szCs w:val="18"/>
        </w:rPr>
        <w:t>1.</w:t>
      </w:r>
      <w:r w:rsidR="00991C27" w:rsidRPr="0008005C">
        <w:rPr>
          <w:rFonts w:cs="Arial"/>
          <w:sz w:val="18"/>
          <w:szCs w:val="18"/>
        </w:rPr>
        <w:t> </w:t>
      </w:r>
      <w:r w:rsidR="00601317" w:rsidRPr="0008005C">
        <w:rPr>
          <w:rFonts w:cs="Arial"/>
          <w:sz w:val="18"/>
          <w:szCs w:val="18"/>
        </w:rPr>
        <w:t>ledna</w:t>
      </w:r>
      <w:r w:rsidR="00991C27" w:rsidRPr="0008005C">
        <w:rPr>
          <w:rFonts w:cs="Arial"/>
          <w:sz w:val="18"/>
          <w:szCs w:val="18"/>
        </w:rPr>
        <w:t> </w:t>
      </w:r>
      <w:r w:rsidR="00601317" w:rsidRPr="0008005C">
        <w:rPr>
          <w:rFonts w:cs="Arial"/>
          <w:sz w:val="18"/>
          <w:szCs w:val="18"/>
        </w:rPr>
        <w:t xml:space="preserve">2021 </w:t>
      </w:r>
      <w:r w:rsidR="00DC2DE1" w:rsidRPr="0008005C">
        <w:rPr>
          <w:rFonts w:cs="Arial"/>
          <w:sz w:val="18"/>
          <w:szCs w:val="18"/>
        </w:rPr>
        <w:t>j</w:t>
      </w:r>
      <w:r w:rsidR="00601317" w:rsidRPr="0008005C">
        <w:rPr>
          <w:rFonts w:cs="Arial"/>
          <w:sz w:val="18"/>
          <w:szCs w:val="18"/>
        </w:rPr>
        <w:t xml:space="preserve">e </w:t>
      </w:r>
      <w:r w:rsidR="00DC2DE1" w:rsidRPr="0008005C">
        <w:rPr>
          <w:rFonts w:cs="Arial"/>
          <w:sz w:val="18"/>
          <w:szCs w:val="18"/>
        </w:rPr>
        <w:t>klasifikace aktualizovaná v souladu s</w:t>
      </w:r>
      <w:r w:rsidR="00991C27" w:rsidRPr="0008005C">
        <w:rPr>
          <w:rFonts w:cs="Arial"/>
          <w:sz w:val="18"/>
          <w:szCs w:val="18"/>
        </w:rPr>
        <w:t> </w:t>
      </w:r>
      <w:r w:rsidR="00601317" w:rsidRPr="0008005C">
        <w:rPr>
          <w:rFonts w:cs="Arial"/>
          <w:sz w:val="18"/>
          <w:szCs w:val="18"/>
        </w:rPr>
        <w:t>prováděcí</w:t>
      </w:r>
      <w:r w:rsidR="00DC2DE1" w:rsidRPr="0008005C">
        <w:rPr>
          <w:rFonts w:cs="Arial"/>
          <w:sz w:val="18"/>
          <w:szCs w:val="18"/>
        </w:rPr>
        <w:t>m</w:t>
      </w:r>
      <w:r w:rsidR="00601317" w:rsidRPr="0008005C">
        <w:rPr>
          <w:rFonts w:cs="Arial"/>
          <w:sz w:val="18"/>
          <w:szCs w:val="18"/>
        </w:rPr>
        <w:t xml:space="preserve"> nařízení</w:t>
      </w:r>
      <w:r w:rsidR="00DC2DE1" w:rsidRPr="0008005C">
        <w:rPr>
          <w:rFonts w:cs="Arial"/>
          <w:sz w:val="18"/>
          <w:szCs w:val="18"/>
        </w:rPr>
        <w:t>m Komise</w:t>
      </w:r>
      <w:r w:rsidR="00991C27" w:rsidRPr="0008005C">
        <w:rPr>
          <w:rFonts w:cs="Arial"/>
          <w:sz w:val="18"/>
          <w:szCs w:val="18"/>
        </w:rPr>
        <w:t> </w:t>
      </w:r>
      <w:r w:rsidR="00DC2DE1" w:rsidRPr="0008005C">
        <w:rPr>
          <w:rFonts w:cs="Arial"/>
          <w:sz w:val="18"/>
          <w:szCs w:val="18"/>
        </w:rPr>
        <w:t xml:space="preserve">(EU) </w:t>
      </w:r>
      <w:r w:rsidR="00601317" w:rsidRPr="0008005C">
        <w:rPr>
          <w:rFonts w:cs="Arial"/>
          <w:sz w:val="18"/>
          <w:szCs w:val="18"/>
        </w:rPr>
        <w:t>2020/1470</w:t>
      </w:r>
      <w:r w:rsidR="00DC2DE1" w:rsidRPr="0008005C">
        <w:rPr>
          <w:rFonts w:cs="Arial"/>
          <w:sz w:val="18"/>
          <w:szCs w:val="18"/>
        </w:rPr>
        <w:t>,</w:t>
      </w:r>
      <w:r w:rsidR="00601317" w:rsidRPr="0008005C">
        <w:rPr>
          <w:rFonts w:cs="Arial"/>
          <w:bCs/>
          <w:sz w:val="18"/>
          <w:szCs w:val="18"/>
        </w:rPr>
        <w:t xml:space="preserve"> ze dne 12.</w:t>
      </w:r>
      <w:r w:rsidR="00991C27" w:rsidRPr="0008005C">
        <w:rPr>
          <w:rFonts w:cs="Arial"/>
          <w:bCs/>
          <w:sz w:val="18"/>
          <w:szCs w:val="18"/>
        </w:rPr>
        <w:t> </w:t>
      </w:r>
      <w:r w:rsidR="00601317" w:rsidRPr="0008005C">
        <w:rPr>
          <w:rFonts w:cs="Arial"/>
          <w:bCs/>
          <w:sz w:val="18"/>
          <w:szCs w:val="18"/>
        </w:rPr>
        <w:t>října</w:t>
      </w:r>
      <w:r w:rsidR="00991C27" w:rsidRPr="0008005C">
        <w:rPr>
          <w:rFonts w:cs="Arial"/>
          <w:bCs/>
          <w:sz w:val="18"/>
          <w:szCs w:val="18"/>
        </w:rPr>
        <w:t> </w:t>
      </w:r>
      <w:r w:rsidR="00601317" w:rsidRPr="0008005C">
        <w:rPr>
          <w:rFonts w:cs="Arial"/>
          <w:bCs/>
          <w:sz w:val="18"/>
          <w:szCs w:val="18"/>
        </w:rPr>
        <w:t>2020</w:t>
      </w:r>
      <w:r w:rsidR="00DC2DE1" w:rsidRPr="0008005C">
        <w:rPr>
          <w:rFonts w:cs="Arial"/>
          <w:bCs/>
          <w:sz w:val="18"/>
          <w:szCs w:val="18"/>
        </w:rPr>
        <w:t>,</w:t>
      </w:r>
      <w:r w:rsidR="00601317" w:rsidRPr="0008005C">
        <w:rPr>
          <w:rFonts w:cs="Arial"/>
          <w:bCs/>
          <w:sz w:val="18"/>
          <w:szCs w:val="18"/>
        </w:rPr>
        <w:t xml:space="preserve"> o</w:t>
      </w:r>
      <w:r w:rsidR="00991C27" w:rsidRPr="0008005C">
        <w:rPr>
          <w:rFonts w:cs="Arial"/>
          <w:bCs/>
          <w:sz w:val="18"/>
          <w:szCs w:val="18"/>
        </w:rPr>
        <w:t> </w:t>
      </w:r>
      <w:r w:rsidR="00601317" w:rsidRPr="0008005C">
        <w:rPr>
          <w:rFonts w:cs="Arial"/>
          <w:bCs/>
          <w:sz w:val="18"/>
          <w:szCs w:val="18"/>
        </w:rPr>
        <w:t>klasifikaci zemí a</w:t>
      </w:r>
      <w:r w:rsidR="00991C27" w:rsidRPr="0008005C">
        <w:rPr>
          <w:rFonts w:cs="Arial"/>
          <w:bCs/>
          <w:sz w:val="18"/>
          <w:szCs w:val="18"/>
        </w:rPr>
        <w:t> </w:t>
      </w:r>
      <w:r w:rsidR="00601317" w:rsidRPr="0008005C">
        <w:rPr>
          <w:rFonts w:cs="Arial"/>
          <w:bCs/>
          <w:sz w:val="18"/>
          <w:szCs w:val="18"/>
        </w:rPr>
        <w:t>území pro evropské statistiky mezinárodního obchodu se</w:t>
      </w:r>
      <w:r w:rsidR="00813B27">
        <w:rPr>
          <w:rFonts w:cs="Arial"/>
          <w:bCs/>
          <w:sz w:val="18"/>
          <w:szCs w:val="18"/>
        </w:rPr>
        <w:t> </w:t>
      </w:r>
      <w:r w:rsidR="00601317" w:rsidRPr="0008005C">
        <w:rPr>
          <w:rFonts w:cs="Arial"/>
          <w:bCs/>
          <w:sz w:val="18"/>
          <w:szCs w:val="18"/>
        </w:rPr>
        <w:t>zbožím a</w:t>
      </w:r>
      <w:r w:rsidR="00991C27" w:rsidRPr="0008005C">
        <w:rPr>
          <w:rFonts w:cs="Arial"/>
          <w:bCs/>
          <w:sz w:val="18"/>
          <w:szCs w:val="18"/>
        </w:rPr>
        <w:t> </w:t>
      </w:r>
      <w:r w:rsidR="00601317" w:rsidRPr="0008005C">
        <w:rPr>
          <w:rFonts w:cs="Arial"/>
          <w:bCs/>
          <w:sz w:val="18"/>
          <w:szCs w:val="18"/>
        </w:rPr>
        <w:t>o</w:t>
      </w:r>
      <w:r w:rsidR="00991C27" w:rsidRPr="0008005C">
        <w:rPr>
          <w:rFonts w:cs="Arial"/>
          <w:bCs/>
          <w:sz w:val="18"/>
          <w:szCs w:val="18"/>
        </w:rPr>
        <w:t> </w:t>
      </w:r>
      <w:r w:rsidR="00601317" w:rsidRPr="0008005C">
        <w:rPr>
          <w:rFonts w:cs="Arial"/>
          <w:bCs/>
          <w:sz w:val="18"/>
          <w:szCs w:val="18"/>
        </w:rPr>
        <w:t>geografickém členění pro jiné podnikové statistiky</w:t>
      </w:r>
      <w:r w:rsidR="00DC2DE1" w:rsidRPr="0008005C">
        <w:rPr>
          <w:rFonts w:cs="Arial"/>
          <w:bCs/>
          <w:sz w:val="18"/>
          <w:szCs w:val="18"/>
        </w:rPr>
        <w:t>.</w:t>
      </w:r>
    </w:p>
    <w:p w14:paraId="7A172AFD" w14:textId="77777777" w:rsidR="00BD20FE" w:rsidRPr="0008005C" w:rsidRDefault="0063223C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>Předmětem klasifikování jsou jednotlivé země (státy a závislá území). Klasifikace obsahuje seznam zemí s alfabetickými (dvoumístnými) kódy, dále členění podle geografických a podle ekonomických zón (třímístné numerické kódy).</w:t>
      </w:r>
    </w:p>
    <w:p w14:paraId="65D9309B" w14:textId="77777777" w:rsidR="0063223C" w:rsidRPr="0008005C" w:rsidRDefault="0063223C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582A9E85" w14:textId="77777777" w:rsidR="008C60D8" w:rsidRPr="0008005C" w:rsidRDefault="008C60D8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761049F3" w14:textId="77777777" w:rsidR="008C60D8" w:rsidRPr="0008005C" w:rsidRDefault="008C60D8" w:rsidP="00D333E4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 xml:space="preserve">10. Číselník zemí </w:t>
      </w:r>
      <w:r w:rsidR="001C114A" w:rsidRPr="0008005C">
        <w:rPr>
          <w:rFonts w:ascii="Arial" w:hAnsi="Arial" w:cs="Arial"/>
          <w:b/>
          <w:bCs/>
          <w:sz w:val="18"/>
          <w:szCs w:val="18"/>
        </w:rPr>
        <w:t>(</w:t>
      </w:r>
      <w:r w:rsidRPr="0008005C">
        <w:rPr>
          <w:rFonts w:ascii="Arial" w:hAnsi="Arial" w:cs="Arial"/>
          <w:b/>
          <w:bCs/>
          <w:sz w:val="18"/>
          <w:szCs w:val="18"/>
        </w:rPr>
        <w:t>CZEM</w:t>
      </w:r>
      <w:r w:rsidR="001C114A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69F1F639" w14:textId="03CAF700" w:rsidR="008C60D8" w:rsidRPr="0008005C" w:rsidRDefault="008C60D8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 sdělením ČSÚ </w:t>
      </w:r>
      <w:r w:rsidR="001C114A" w:rsidRPr="0008005C">
        <w:rPr>
          <w:rFonts w:cs="Arial"/>
          <w:sz w:val="18"/>
          <w:szCs w:val="18"/>
        </w:rPr>
        <w:t>č. 489</w:t>
      </w:r>
      <w:r w:rsidRPr="0008005C">
        <w:rPr>
          <w:rFonts w:cs="Arial"/>
          <w:sz w:val="18"/>
          <w:szCs w:val="18"/>
        </w:rPr>
        <w:t>/2003 Sb.</w:t>
      </w:r>
      <w:r w:rsidR="00F437F5" w:rsidRPr="0008005C">
        <w:rPr>
          <w:rFonts w:cs="Arial"/>
          <w:sz w:val="18"/>
          <w:szCs w:val="18"/>
        </w:rPr>
        <w:t>, o </w:t>
      </w:r>
      <w:r w:rsidR="001C114A" w:rsidRPr="0008005C">
        <w:rPr>
          <w:rFonts w:cs="Arial"/>
          <w:sz w:val="18"/>
          <w:szCs w:val="18"/>
        </w:rPr>
        <w:t>vydání Číselníku zemí (ČZEM),</w:t>
      </w:r>
      <w:r w:rsidR="0040624C" w:rsidRPr="0008005C">
        <w:rPr>
          <w:rFonts w:cs="Arial"/>
          <w:sz w:val="18"/>
          <w:szCs w:val="18"/>
        </w:rPr>
        <w:t xml:space="preserve"> s účinností od </w:t>
      </w:r>
      <w:r w:rsidRPr="0008005C">
        <w:rPr>
          <w:rFonts w:cs="Arial"/>
          <w:sz w:val="18"/>
          <w:szCs w:val="18"/>
        </w:rPr>
        <w:t>1.</w:t>
      </w:r>
      <w:r w:rsidR="00F437F5" w:rsidRPr="0008005C">
        <w:rPr>
          <w:rFonts w:cs="Arial"/>
          <w:sz w:val="18"/>
          <w:szCs w:val="18"/>
        </w:rPr>
        <w:t> l</w:t>
      </w:r>
      <w:r w:rsidR="001C114A" w:rsidRPr="0008005C">
        <w:rPr>
          <w:rFonts w:cs="Arial"/>
          <w:sz w:val="18"/>
          <w:szCs w:val="18"/>
        </w:rPr>
        <w:t>edna</w:t>
      </w:r>
      <w:r w:rsidR="00F437F5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2004</w:t>
      </w:r>
      <w:r w:rsidR="00577C8D" w:rsidRPr="0008005C">
        <w:rPr>
          <w:rFonts w:cs="Arial"/>
          <w:sz w:val="18"/>
          <w:szCs w:val="18"/>
        </w:rPr>
        <w:t>,</w:t>
      </w:r>
      <w:r w:rsidRPr="0008005C">
        <w:rPr>
          <w:rFonts w:cs="Arial"/>
          <w:sz w:val="18"/>
          <w:szCs w:val="18"/>
        </w:rPr>
        <w:t xml:space="preserve"> a aktualizován sděleními ČSÚ </w:t>
      </w:r>
      <w:r w:rsidR="00F437F5" w:rsidRPr="0008005C">
        <w:rPr>
          <w:rFonts w:cs="Arial"/>
          <w:sz w:val="18"/>
          <w:szCs w:val="18"/>
        </w:rPr>
        <w:t>č. </w:t>
      </w:r>
      <w:r w:rsidR="003E190E" w:rsidRPr="0008005C">
        <w:rPr>
          <w:rFonts w:cs="Arial"/>
          <w:sz w:val="18"/>
          <w:szCs w:val="18"/>
        </w:rPr>
        <w:t>534</w:t>
      </w:r>
      <w:r w:rsidRPr="0008005C">
        <w:rPr>
          <w:rFonts w:cs="Arial"/>
          <w:sz w:val="18"/>
          <w:szCs w:val="18"/>
        </w:rPr>
        <w:t>/2006 Sb.</w:t>
      </w:r>
      <w:r w:rsidR="003E190E" w:rsidRPr="0008005C">
        <w:rPr>
          <w:rFonts w:cs="Arial"/>
          <w:sz w:val="18"/>
          <w:szCs w:val="18"/>
        </w:rPr>
        <w:t>, s účinností od 1.</w:t>
      </w:r>
      <w:r w:rsidR="00F437F5" w:rsidRPr="0008005C">
        <w:rPr>
          <w:rFonts w:cs="Arial"/>
          <w:sz w:val="18"/>
          <w:szCs w:val="18"/>
        </w:rPr>
        <w:t> </w:t>
      </w:r>
      <w:r w:rsidR="002A5DDE" w:rsidRPr="0008005C">
        <w:rPr>
          <w:rFonts w:cs="Arial"/>
          <w:sz w:val="18"/>
          <w:szCs w:val="18"/>
        </w:rPr>
        <w:t>ledna </w:t>
      </w:r>
      <w:r w:rsidR="003E190E" w:rsidRPr="0008005C">
        <w:rPr>
          <w:rFonts w:cs="Arial"/>
          <w:sz w:val="18"/>
          <w:szCs w:val="18"/>
        </w:rPr>
        <w:t>2007</w:t>
      </w:r>
      <w:r w:rsidRPr="0008005C">
        <w:rPr>
          <w:rFonts w:cs="Arial"/>
          <w:sz w:val="18"/>
          <w:szCs w:val="18"/>
        </w:rPr>
        <w:t xml:space="preserve">, </w:t>
      </w:r>
      <w:r w:rsidR="003E190E" w:rsidRPr="0008005C">
        <w:rPr>
          <w:rFonts w:cs="Arial"/>
          <w:sz w:val="18"/>
          <w:szCs w:val="18"/>
        </w:rPr>
        <w:t>č.</w:t>
      </w:r>
      <w:r w:rsidR="00F87434" w:rsidRPr="0008005C">
        <w:rPr>
          <w:rFonts w:cs="Arial"/>
          <w:sz w:val="18"/>
          <w:szCs w:val="18"/>
        </w:rPr>
        <w:t> </w:t>
      </w:r>
      <w:r w:rsidR="003E190E" w:rsidRPr="0008005C">
        <w:rPr>
          <w:rFonts w:cs="Arial"/>
          <w:sz w:val="18"/>
          <w:szCs w:val="18"/>
        </w:rPr>
        <w:t>394</w:t>
      </w:r>
      <w:r w:rsidRPr="0008005C">
        <w:rPr>
          <w:rFonts w:cs="Arial"/>
          <w:sz w:val="18"/>
          <w:szCs w:val="18"/>
        </w:rPr>
        <w:t>/2010 Sb.</w:t>
      </w:r>
      <w:r w:rsidR="00F437F5" w:rsidRPr="0008005C">
        <w:rPr>
          <w:rFonts w:cs="Arial"/>
          <w:sz w:val="18"/>
          <w:szCs w:val="18"/>
        </w:rPr>
        <w:t xml:space="preserve">, s účinností od </w:t>
      </w:r>
      <w:r w:rsidR="003E190E" w:rsidRPr="0008005C">
        <w:rPr>
          <w:rFonts w:cs="Arial"/>
          <w:sz w:val="18"/>
          <w:szCs w:val="18"/>
        </w:rPr>
        <w:t>1.</w:t>
      </w:r>
      <w:r w:rsidR="00F437F5" w:rsidRPr="0008005C">
        <w:rPr>
          <w:rFonts w:cs="Arial"/>
          <w:sz w:val="18"/>
          <w:szCs w:val="18"/>
        </w:rPr>
        <w:t> ledna </w:t>
      </w:r>
      <w:r w:rsidR="003E190E" w:rsidRPr="0008005C">
        <w:rPr>
          <w:rFonts w:cs="Arial"/>
          <w:sz w:val="18"/>
          <w:szCs w:val="18"/>
        </w:rPr>
        <w:t>2011</w:t>
      </w:r>
      <w:r w:rsidR="00F437F5" w:rsidRPr="0008005C">
        <w:rPr>
          <w:rFonts w:cs="Arial"/>
          <w:sz w:val="18"/>
          <w:szCs w:val="18"/>
        </w:rPr>
        <w:t xml:space="preserve">, </w:t>
      </w:r>
      <w:r w:rsidR="009A2091" w:rsidRPr="0008005C">
        <w:rPr>
          <w:rFonts w:cs="Arial"/>
          <w:sz w:val="18"/>
          <w:szCs w:val="18"/>
        </w:rPr>
        <w:t>č. 167</w:t>
      </w:r>
      <w:r w:rsidRPr="0008005C">
        <w:rPr>
          <w:rFonts w:cs="Arial"/>
          <w:sz w:val="18"/>
          <w:szCs w:val="18"/>
        </w:rPr>
        <w:t>/2011 Sb.</w:t>
      </w:r>
      <w:r w:rsidR="009A2091" w:rsidRPr="0008005C">
        <w:rPr>
          <w:rFonts w:cs="Arial"/>
          <w:sz w:val="18"/>
          <w:szCs w:val="18"/>
        </w:rPr>
        <w:t>, s účinností od 1.</w:t>
      </w:r>
      <w:r w:rsidR="00F437F5" w:rsidRPr="0008005C">
        <w:rPr>
          <w:rFonts w:cs="Arial"/>
          <w:sz w:val="18"/>
          <w:szCs w:val="18"/>
        </w:rPr>
        <w:t> </w:t>
      </w:r>
      <w:r w:rsidR="009A2091" w:rsidRPr="0008005C">
        <w:rPr>
          <w:rFonts w:cs="Arial"/>
          <w:sz w:val="18"/>
          <w:szCs w:val="18"/>
        </w:rPr>
        <w:t>července</w:t>
      </w:r>
      <w:r w:rsidR="00F437F5" w:rsidRPr="0008005C">
        <w:rPr>
          <w:rFonts w:cs="Arial"/>
          <w:sz w:val="18"/>
          <w:szCs w:val="18"/>
        </w:rPr>
        <w:t> </w:t>
      </w:r>
      <w:r w:rsidR="009A2091" w:rsidRPr="0008005C">
        <w:rPr>
          <w:rFonts w:cs="Arial"/>
          <w:sz w:val="18"/>
          <w:szCs w:val="18"/>
        </w:rPr>
        <w:t>2011</w:t>
      </w:r>
      <w:r w:rsidRPr="0008005C">
        <w:rPr>
          <w:rFonts w:cs="Arial"/>
          <w:sz w:val="18"/>
          <w:szCs w:val="18"/>
        </w:rPr>
        <w:t xml:space="preserve">, </w:t>
      </w:r>
      <w:r w:rsidR="009A2091" w:rsidRPr="0008005C">
        <w:rPr>
          <w:rFonts w:cs="Arial"/>
          <w:sz w:val="18"/>
          <w:szCs w:val="18"/>
        </w:rPr>
        <w:t>č. 361</w:t>
      </w:r>
      <w:r w:rsidRPr="0008005C">
        <w:rPr>
          <w:rFonts w:cs="Arial"/>
          <w:sz w:val="18"/>
          <w:szCs w:val="18"/>
        </w:rPr>
        <w:t>/2011 Sb.</w:t>
      </w:r>
      <w:r w:rsidR="00E424D6" w:rsidRPr="0008005C">
        <w:rPr>
          <w:rFonts w:cs="Arial"/>
          <w:sz w:val="18"/>
          <w:szCs w:val="18"/>
        </w:rPr>
        <w:t xml:space="preserve">, s účinností od </w:t>
      </w:r>
      <w:r w:rsidR="009A2091" w:rsidRPr="0008005C">
        <w:rPr>
          <w:rFonts w:cs="Arial"/>
          <w:sz w:val="18"/>
          <w:szCs w:val="18"/>
        </w:rPr>
        <w:t>1.</w:t>
      </w:r>
      <w:r w:rsidR="00E424D6" w:rsidRPr="0008005C">
        <w:rPr>
          <w:rFonts w:cs="Arial"/>
          <w:sz w:val="18"/>
          <w:szCs w:val="18"/>
        </w:rPr>
        <w:t xml:space="preserve"> ledna </w:t>
      </w:r>
      <w:r w:rsidR="009A2091" w:rsidRPr="0008005C">
        <w:rPr>
          <w:rFonts w:cs="Arial"/>
          <w:sz w:val="18"/>
          <w:szCs w:val="18"/>
        </w:rPr>
        <w:t>2012</w:t>
      </w:r>
      <w:r w:rsidR="008817CF" w:rsidRPr="0008005C">
        <w:rPr>
          <w:rFonts w:cs="Arial"/>
          <w:sz w:val="18"/>
          <w:szCs w:val="18"/>
        </w:rPr>
        <w:t>,</w:t>
      </w:r>
      <w:r w:rsidR="00E424D6" w:rsidRPr="0008005C">
        <w:rPr>
          <w:rFonts w:cs="Arial"/>
          <w:sz w:val="18"/>
          <w:szCs w:val="18"/>
        </w:rPr>
        <w:t xml:space="preserve"> č. </w:t>
      </w:r>
      <w:r w:rsidR="00576F4C" w:rsidRPr="0008005C">
        <w:rPr>
          <w:rFonts w:cs="Arial"/>
          <w:sz w:val="18"/>
          <w:szCs w:val="18"/>
        </w:rPr>
        <w:t>164</w:t>
      </w:r>
      <w:r w:rsidR="00E424D6" w:rsidRPr="0008005C">
        <w:rPr>
          <w:rFonts w:cs="Arial"/>
          <w:sz w:val="18"/>
          <w:szCs w:val="18"/>
        </w:rPr>
        <w:t xml:space="preserve">/2012 </w:t>
      </w:r>
      <w:r w:rsidRPr="0008005C">
        <w:rPr>
          <w:rFonts w:cs="Arial"/>
          <w:sz w:val="18"/>
          <w:szCs w:val="18"/>
        </w:rPr>
        <w:t>Sb.</w:t>
      </w:r>
      <w:r w:rsidR="00E424D6" w:rsidRPr="0008005C">
        <w:rPr>
          <w:rFonts w:cs="Arial"/>
          <w:sz w:val="18"/>
          <w:szCs w:val="18"/>
        </w:rPr>
        <w:t>, s </w:t>
      </w:r>
      <w:r w:rsidR="00576F4C" w:rsidRPr="0008005C">
        <w:rPr>
          <w:rFonts w:cs="Arial"/>
          <w:sz w:val="18"/>
          <w:szCs w:val="18"/>
        </w:rPr>
        <w:t>úč</w:t>
      </w:r>
      <w:r w:rsidR="00E424D6" w:rsidRPr="0008005C">
        <w:rPr>
          <w:rFonts w:cs="Arial"/>
          <w:sz w:val="18"/>
          <w:szCs w:val="18"/>
        </w:rPr>
        <w:t xml:space="preserve">inností od </w:t>
      </w:r>
      <w:r w:rsidR="00576F4C" w:rsidRPr="0008005C">
        <w:rPr>
          <w:rFonts w:cs="Arial"/>
          <w:sz w:val="18"/>
          <w:szCs w:val="18"/>
        </w:rPr>
        <w:t>1.</w:t>
      </w:r>
      <w:r w:rsidR="00E424D6" w:rsidRPr="0008005C">
        <w:rPr>
          <w:rFonts w:cs="Arial"/>
          <w:sz w:val="18"/>
          <w:szCs w:val="18"/>
        </w:rPr>
        <w:t xml:space="preserve"> července </w:t>
      </w:r>
      <w:r w:rsidR="00576F4C" w:rsidRPr="0008005C">
        <w:rPr>
          <w:rFonts w:cs="Arial"/>
          <w:sz w:val="18"/>
          <w:szCs w:val="18"/>
        </w:rPr>
        <w:t>2012</w:t>
      </w:r>
      <w:r w:rsidR="00A274BA" w:rsidRPr="0008005C">
        <w:rPr>
          <w:rFonts w:cs="Arial"/>
          <w:sz w:val="18"/>
          <w:szCs w:val="18"/>
        </w:rPr>
        <w:t>,</w:t>
      </w:r>
      <w:r w:rsidR="00E424D6" w:rsidRPr="0008005C">
        <w:rPr>
          <w:rFonts w:cs="Arial"/>
          <w:sz w:val="18"/>
          <w:szCs w:val="18"/>
        </w:rPr>
        <w:t xml:space="preserve"> </w:t>
      </w:r>
      <w:r w:rsidR="008817CF" w:rsidRPr="0008005C">
        <w:rPr>
          <w:rFonts w:cs="Arial"/>
          <w:sz w:val="18"/>
          <w:szCs w:val="18"/>
        </w:rPr>
        <w:t>č. 114/2014 </w:t>
      </w:r>
      <w:r w:rsidR="001152B2" w:rsidRPr="0008005C">
        <w:rPr>
          <w:rFonts w:cs="Arial"/>
          <w:sz w:val="18"/>
          <w:szCs w:val="18"/>
        </w:rPr>
        <w:t>Sb., s účinností od 1. července</w:t>
      </w:r>
      <w:r w:rsidR="00CF768F" w:rsidRPr="0008005C">
        <w:rPr>
          <w:rFonts w:cs="Arial"/>
          <w:sz w:val="18"/>
          <w:szCs w:val="18"/>
        </w:rPr>
        <w:t> 2</w:t>
      </w:r>
      <w:r w:rsidR="008817CF" w:rsidRPr="0008005C">
        <w:rPr>
          <w:rFonts w:cs="Arial"/>
          <w:sz w:val="18"/>
          <w:szCs w:val="18"/>
        </w:rPr>
        <w:t>014</w:t>
      </w:r>
      <w:r w:rsidR="00C65C09" w:rsidRPr="0008005C">
        <w:rPr>
          <w:rFonts w:cs="Arial"/>
          <w:sz w:val="18"/>
          <w:szCs w:val="18"/>
        </w:rPr>
        <w:t>,</w:t>
      </w:r>
      <w:r w:rsidR="00A274BA" w:rsidRPr="0008005C">
        <w:rPr>
          <w:rFonts w:cs="Arial"/>
          <w:sz w:val="18"/>
          <w:szCs w:val="18"/>
        </w:rPr>
        <w:t> </w:t>
      </w:r>
      <w:r w:rsidR="0040624C" w:rsidRPr="0008005C">
        <w:rPr>
          <w:rFonts w:cs="Arial"/>
          <w:sz w:val="18"/>
          <w:szCs w:val="18"/>
        </w:rPr>
        <w:t>č. 322/2014 Sb., s účinností od </w:t>
      </w:r>
      <w:r w:rsidR="00A274BA" w:rsidRPr="0008005C">
        <w:rPr>
          <w:rFonts w:cs="Arial"/>
          <w:sz w:val="18"/>
          <w:szCs w:val="18"/>
        </w:rPr>
        <w:t>1.</w:t>
      </w:r>
      <w:r w:rsidR="00027FBE" w:rsidRPr="0008005C">
        <w:rPr>
          <w:rFonts w:cs="Arial"/>
          <w:sz w:val="18"/>
          <w:szCs w:val="18"/>
        </w:rPr>
        <w:t> ledna </w:t>
      </w:r>
      <w:r w:rsidR="00A274BA" w:rsidRPr="0008005C">
        <w:rPr>
          <w:rFonts w:cs="Arial"/>
          <w:sz w:val="18"/>
          <w:szCs w:val="18"/>
        </w:rPr>
        <w:t>2015</w:t>
      </w:r>
      <w:r w:rsidR="001735AD" w:rsidRPr="0008005C">
        <w:rPr>
          <w:rFonts w:cs="Arial"/>
          <w:sz w:val="18"/>
          <w:szCs w:val="18"/>
        </w:rPr>
        <w:t>,</w:t>
      </w:r>
      <w:r w:rsidR="00C65C09" w:rsidRPr="0008005C">
        <w:rPr>
          <w:rFonts w:cs="Arial"/>
          <w:sz w:val="18"/>
          <w:szCs w:val="18"/>
        </w:rPr>
        <w:t xml:space="preserve"> č.</w:t>
      </w:r>
      <w:r w:rsidR="00004EF6" w:rsidRPr="0008005C">
        <w:rPr>
          <w:rFonts w:cs="Arial"/>
          <w:sz w:val="18"/>
          <w:szCs w:val="18"/>
        </w:rPr>
        <w:t> </w:t>
      </w:r>
      <w:r w:rsidR="00C65C09" w:rsidRPr="0008005C">
        <w:rPr>
          <w:rFonts w:cs="Arial"/>
          <w:sz w:val="18"/>
          <w:szCs w:val="18"/>
        </w:rPr>
        <w:t>4</w:t>
      </w:r>
      <w:r w:rsidR="004E5926" w:rsidRPr="0008005C">
        <w:rPr>
          <w:rFonts w:cs="Arial"/>
          <w:sz w:val="18"/>
          <w:szCs w:val="18"/>
        </w:rPr>
        <w:t>20</w:t>
      </w:r>
      <w:r w:rsidR="00C65C09" w:rsidRPr="0008005C">
        <w:rPr>
          <w:rFonts w:cs="Arial"/>
          <w:sz w:val="18"/>
          <w:szCs w:val="18"/>
        </w:rPr>
        <w:t>/2016 Sb., s účinností od 1. ledna 2017</w:t>
      </w:r>
      <w:r w:rsidR="00577C8D" w:rsidRPr="0008005C">
        <w:rPr>
          <w:rFonts w:cs="Arial"/>
          <w:sz w:val="18"/>
          <w:szCs w:val="18"/>
        </w:rPr>
        <w:t>,</w:t>
      </w:r>
      <w:r w:rsidR="00153455" w:rsidRPr="0008005C">
        <w:rPr>
          <w:rFonts w:cs="Arial"/>
          <w:sz w:val="18"/>
          <w:szCs w:val="18"/>
        </w:rPr>
        <w:t xml:space="preserve"> č. 153/2019 Sb., s účinností od </w:t>
      </w:r>
      <w:r w:rsidR="001735AD" w:rsidRPr="0008005C">
        <w:rPr>
          <w:rFonts w:cs="Arial"/>
          <w:sz w:val="18"/>
          <w:szCs w:val="18"/>
        </w:rPr>
        <w:t>1. července 2019</w:t>
      </w:r>
      <w:r w:rsidR="00E424D6" w:rsidRPr="0008005C">
        <w:rPr>
          <w:rFonts w:cs="Arial"/>
          <w:sz w:val="18"/>
          <w:szCs w:val="18"/>
        </w:rPr>
        <w:t>, a č. </w:t>
      </w:r>
      <w:r w:rsidR="00153455" w:rsidRPr="0008005C">
        <w:rPr>
          <w:rFonts w:cs="Arial"/>
          <w:sz w:val="18"/>
          <w:szCs w:val="18"/>
        </w:rPr>
        <w:t>480/2021</w:t>
      </w:r>
      <w:r w:rsidR="00E424D6" w:rsidRPr="0008005C">
        <w:rPr>
          <w:rFonts w:cs="Arial"/>
          <w:sz w:val="18"/>
          <w:szCs w:val="18"/>
        </w:rPr>
        <w:t xml:space="preserve"> Sb., </w:t>
      </w:r>
      <w:r w:rsidR="006568C0" w:rsidRPr="0008005C">
        <w:rPr>
          <w:rFonts w:cs="Arial"/>
          <w:sz w:val="18"/>
          <w:szCs w:val="18"/>
        </w:rPr>
        <w:t>s účinností od 1. ledna </w:t>
      </w:r>
      <w:r w:rsidR="00153455" w:rsidRPr="0008005C">
        <w:rPr>
          <w:rFonts w:cs="Arial"/>
          <w:sz w:val="18"/>
          <w:szCs w:val="18"/>
        </w:rPr>
        <w:t>2022</w:t>
      </w:r>
      <w:r w:rsidRPr="0008005C">
        <w:rPr>
          <w:rFonts w:cs="Arial"/>
          <w:sz w:val="18"/>
          <w:szCs w:val="18"/>
        </w:rPr>
        <w:t xml:space="preserve">. Je v souladu s mezinárodní normou ISO 3166. Předmětem číselníku jsou samostatné země a některá závislá území. Číselník obsahuje </w:t>
      </w:r>
      <w:r w:rsidR="006B7DDB" w:rsidRPr="0008005C">
        <w:rPr>
          <w:rFonts w:cs="Arial"/>
          <w:sz w:val="18"/>
          <w:szCs w:val="18"/>
        </w:rPr>
        <w:t>dvoumístné alfabetick</w:t>
      </w:r>
      <w:r w:rsidR="00161978" w:rsidRPr="0008005C">
        <w:rPr>
          <w:rFonts w:cs="Arial"/>
          <w:sz w:val="18"/>
          <w:szCs w:val="18"/>
        </w:rPr>
        <w:t>é kódy, tří</w:t>
      </w:r>
      <w:r w:rsidR="00FD2943" w:rsidRPr="0008005C">
        <w:rPr>
          <w:rFonts w:cs="Arial"/>
          <w:sz w:val="18"/>
          <w:szCs w:val="18"/>
        </w:rPr>
        <w:t>místné alfabetické a</w:t>
      </w:r>
      <w:r w:rsidRPr="0008005C">
        <w:rPr>
          <w:rFonts w:cs="Arial"/>
          <w:sz w:val="18"/>
          <w:szCs w:val="18"/>
        </w:rPr>
        <w:t> numerické kódy</w:t>
      </w:r>
      <w:r w:rsidR="006B7DDB" w:rsidRPr="0008005C">
        <w:rPr>
          <w:rFonts w:cs="Arial"/>
          <w:sz w:val="18"/>
          <w:szCs w:val="18"/>
        </w:rPr>
        <w:t xml:space="preserve"> a české a</w:t>
      </w:r>
      <w:r w:rsidR="00813B27">
        <w:rPr>
          <w:rFonts w:cs="Arial"/>
          <w:sz w:val="18"/>
          <w:szCs w:val="18"/>
        </w:rPr>
        <w:t> </w:t>
      </w:r>
      <w:r w:rsidR="006B7DDB" w:rsidRPr="0008005C">
        <w:rPr>
          <w:rFonts w:cs="Arial"/>
          <w:sz w:val="18"/>
          <w:szCs w:val="18"/>
        </w:rPr>
        <w:t>anglické názvy zemí</w:t>
      </w:r>
      <w:r w:rsidRPr="0008005C">
        <w:rPr>
          <w:rFonts w:cs="Arial"/>
          <w:sz w:val="18"/>
          <w:szCs w:val="18"/>
        </w:rPr>
        <w:t>.</w:t>
      </w:r>
    </w:p>
    <w:p w14:paraId="027FC7CC" w14:textId="77777777" w:rsidR="008C60D8" w:rsidRPr="0008005C" w:rsidRDefault="008C60D8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7B207D7A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287A9D25" w14:textId="77777777" w:rsidR="004F4B3F" w:rsidRPr="0008005C" w:rsidRDefault="004F4B3F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1</w:t>
      </w:r>
      <w:r w:rsidR="009F1589" w:rsidRPr="0008005C">
        <w:rPr>
          <w:rFonts w:ascii="Arial" w:hAnsi="Arial" w:cs="Arial"/>
          <w:b/>
          <w:bCs/>
          <w:sz w:val="18"/>
          <w:szCs w:val="18"/>
        </w:rPr>
        <w:t>1</w:t>
      </w:r>
      <w:r w:rsidRPr="0008005C">
        <w:rPr>
          <w:rFonts w:ascii="Arial" w:hAnsi="Arial" w:cs="Arial"/>
          <w:b/>
          <w:bCs/>
          <w:sz w:val="18"/>
          <w:szCs w:val="18"/>
        </w:rPr>
        <w:t xml:space="preserve">. Číselník měn a fondů </w:t>
      </w:r>
      <w:r w:rsidR="004904E4" w:rsidRPr="0008005C">
        <w:rPr>
          <w:rFonts w:ascii="Arial" w:hAnsi="Arial" w:cs="Arial"/>
          <w:b/>
          <w:bCs/>
          <w:sz w:val="18"/>
          <w:szCs w:val="18"/>
        </w:rPr>
        <w:t>(</w:t>
      </w:r>
      <w:r w:rsidRPr="0008005C">
        <w:rPr>
          <w:rFonts w:ascii="Arial" w:hAnsi="Arial" w:cs="Arial"/>
          <w:b/>
          <w:bCs/>
          <w:sz w:val="18"/>
          <w:szCs w:val="18"/>
        </w:rPr>
        <w:t>ČMF</w:t>
      </w:r>
      <w:r w:rsidR="004904E4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02EB6D89" w14:textId="1C727213" w:rsidR="004F4B3F" w:rsidRPr="0008005C" w:rsidRDefault="004F4B3F" w:rsidP="00D333E4">
      <w:pPr>
        <w:pStyle w:val="Zkladntextodsazen3"/>
        <w:ind w:firstLine="0"/>
        <w:rPr>
          <w:rFonts w:cs="Arial"/>
          <w:sz w:val="18"/>
          <w:szCs w:val="18"/>
        </w:rPr>
      </w:pPr>
      <w:r w:rsidRPr="007334C5">
        <w:rPr>
          <w:rFonts w:cs="Arial"/>
          <w:sz w:val="18"/>
          <w:szCs w:val="18"/>
        </w:rPr>
        <w:t xml:space="preserve">Zaveden sdělením ČSÚ </w:t>
      </w:r>
      <w:r w:rsidR="008D254A" w:rsidRPr="007334C5">
        <w:rPr>
          <w:rFonts w:cs="Arial"/>
          <w:sz w:val="18"/>
          <w:szCs w:val="18"/>
        </w:rPr>
        <w:t xml:space="preserve">č. </w:t>
      </w:r>
      <w:r w:rsidR="00E5477B" w:rsidRPr="007334C5">
        <w:rPr>
          <w:rFonts w:cs="Arial"/>
          <w:sz w:val="18"/>
          <w:szCs w:val="18"/>
        </w:rPr>
        <w:t>525</w:t>
      </w:r>
      <w:r w:rsidRPr="007334C5">
        <w:rPr>
          <w:rFonts w:cs="Arial"/>
          <w:sz w:val="18"/>
          <w:szCs w:val="18"/>
        </w:rPr>
        <w:t>/2002 Sb.</w:t>
      </w:r>
      <w:r w:rsidR="00F437F5" w:rsidRPr="007334C5">
        <w:rPr>
          <w:rFonts w:cs="Arial"/>
          <w:sz w:val="18"/>
          <w:szCs w:val="18"/>
        </w:rPr>
        <w:t>, o </w:t>
      </w:r>
      <w:r w:rsidR="008D254A" w:rsidRPr="007334C5">
        <w:rPr>
          <w:rFonts w:cs="Arial"/>
          <w:sz w:val="18"/>
          <w:szCs w:val="18"/>
        </w:rPr>
        <w:t xml:space="preserve">vydání </w:t>
      </w:r>
      <w:r w:rsidR="00936AB8" w:rsidRPr="007334C5">
        <w:rPr>
          <w:rFonts w:cs="Arial"/>
          <w:sz w:val="18"/>
          <w:szCs w:val="18"/>
        </w:rPr>
        <w:t>aktualizovaného Číselníku měn a </w:t>
      </w:r>
      <w:r w:rsidR="008D254A" w:rsidRPr="007334C5">
        <w:rPr>
          <w:rFonts w:cs="Arial"/>
          <w:sz w:val="18"/>
          <w:szCs w:val="18"/>
        </w:rPr>
        <w:t>fondů (ČMF),</w:t>
      </w:r>
      <w:r w:rsidR="00F437F5" w:rsidRPr="007334C5">
        <w:rPr>
          <w:rFonts w:cs="Arial"/>
          <w:sz w:val="18"/>
          <w:szCs w:val="18"/>
        </w:rPr>
        <w:t xml:space="preserve"> s účinností od</w:t>
      </w:r>
      <w:r w:rsidR="00813B27">
        <w:rPr>
          <w:rFonts w:cs="Arial"/>
          <w:sz w:val="18"/>
          <w:szCs w:val="18"/>
        </w:rPr>
        <w:t> </w:t>
      </w:r>
      <w:r w:rsidR="00F437F5" w:rsidRPr="007334C5">
        <w:rPr>
          <w:rFonts w:cs="Arial"/>
          <w:sz w:val="18"/>
          <w:szCs w:val="18"/>
        </w:rPr>
        <w:t>1. </w:t>
      </w:r>
      <w:r w:rsidR="008D254A" w:rsidRPr="007334C5">
        <w:rPr>
          <w:rFonts w:cs="Arial"/>
          <w:sz w:val="18"/>
          <w:szCs w:val="18"/>
        </w:rPr>
        <w:t>ledna</w:t>
      </w:r>
      <w:r w:rsidR="00F437F5" w:rsidRPr="007334C5">
        <w:rPr>
          <w:rFonts w:cs="Arial"/>
          <w:sz w:val="18"/>
          <w:szCs w:val="18"/>
        </w:rPr>
        <w:t> </w:t>
      </w:r>
      <w:r w:rsidRPr="007334C5">
        <w:rPr>
          <w:rFonts w:cs="Arial"/>
          <w:sz w:val="18"/>
          <w:szCs w:val="18"/>
        </w:rPr>
        <w:t>2003</w:t>
      </w:r>
      <w:r w:rsidR="00577C8D" w:rsidRPr="007334C5">
        <w:rPr>
          <w:rFonts w:cs="Arial"/>
          <w:sz w:val="18"/>
          <w:szCs w:val="18"/>
        </w:rPr>
        <w:t>,</w:t>
      </w:r>
      <w:r w:rsidRPr="007334C5">
        <w:rPr>
          <w:rFonts w:cs="Arial"/>
          <w:sz w:val="18"/>
          <w:szCs w:val="18"/>
        </w:rPr>
        <w:t xml:space="preserve"> a aktualizován sděleními ČSÚ </w:t>
      </w:r>
      <w:r w:rsidR="008D254A" w:rsidRPr="007334C5">
        <w:rPr>
          <w:rFonts w:cs="Arial"/>
          <w:sz w:val="18"/>
          <w:szCs w:val="18"/>
        </w:rPr>
        <w:t>č. 513</w:t>
      </w:r>
      <w:r w:rsidRPr="007334C5">
        <w:rPr>
          <w:rFonts w:cs="Arial"/>
          <w:sz w:val="18"/>
          <w:szCs w:val="18"/>
        </w:rPr>
        <w:t>/2004 Sb.</w:t>
      </w:r>
      <w:r w:rsidR="005D252A" w:rsidRPr="007334C5">
        <w:rPr>
          <w:rFonts w:cs="Arial"/>
          <w:sz w:val="18"/>
          <w:szCs w:val="18"/>
        </w:rPr>
        <w:t>, s účinností od </w:t>
      </w:r>
      <w:r w:rsidR="006222E7" w:rsidRPr="007334C5">
        <w:rPr>
          <w:rFonts w:cs="Arial"/>
          <w:sz w:val="18"/>
          <w:szCs w:val="18"/>
        </w:rPr>
        <w:t>15. října 2004, č. 412/2011 Sb., s účinností</w:t>
      </w:r>
      <w:r w:rsidR="005D252A" w:rsidRPr="007334C5">
        <w:rPr>
          <w:rFonts w:cs="Arial"/>
          <w:sz w:val="18"/>
          <w:szCs w:val="18"/>
        </w:rPr>
        <w:t xml:space="preserve"> od </w:t>
      </w:r>
      <w:r w:rsidR="006222E7" w:rsidRPr="007334C5">
        <w:rPr>
          <w:rFonts w:cs="Arial"/>
          <w:sz w:val="18"/>
          <w:szCs w:val="18"/>
        </w:rPr>
        <w:t>1. ledna 2012, č. 332/2015 Sb., s účinností od</w:t>
      </w:r>
      <w:r w:rsidR="005D252A" w:rsidRPr="007334C5">
        <w:rPr>
          <w:rFonts w:cs="Arial"/>
          <w:sz w:val="18"/>
          <w:szCs w:val="18"/>
        </w:rPr>
        <w:t> </w:t>
      </w:r>
      <w:r w:rsidR="006222E7" w:rsidRPr="007334C5">
        <w:rPr>
          <w:rFonts w:cs="Arial"/>
          <w:sz w:val="18"/>
          <w:szCs w:val="18"/>
        </w:rPr>
        <w:t>1. ledna 2016</w:t>
      </w:r>
      <w:r w:rsidR="00A33771" w:rsidRPr="007334C5">
        <w:rPr>
          <w:rFonts w:cs="Arial"/>
          <w:sz w:val="18"/>
          <w:szCs w:val="18"/>
        </w:rPr>
        <w:t>,</w:t>
      </w:r>
      <w:r w:rsidR="006222E7" w:rsidRPr="007334C5">
        <w:rPr>
          <w:rFonts w:cs="Arial"/>
          <w:sz w:val="18"/>
          <w:szCs w:val="18"/>
        </w:rPr>
        <w:t xml:space="preserve"> </w:t>
      </w:r>
      <w:r w:rsidR="005D252A" w:rsidRPr="007334C5">
        <w:rPr>
          <w:rFonts w:cs="Arial"/>
          <w:sz w:val="18"/>
          <w:szCs w:val="18"/>
        </w:rPr>
        <w:t>č. 206/2016 Sb., s účinností od </w:t>
      </w:r>
      <w:r w:rsidR="006222E7" w:rsidRPr="007334C5">
        <w:rPr>
          <w:rFonts w:cs="Arial"/>
          <w:sz w:val="18"/>
          <w:szCs w:val="18"/>
        </w:rPr>
        <w:t>1. července 2016</w:t>
      </w:r>
      <w:r w:rsidR="00AB4EC0" w:rsidRPr="007334C5">
        <w:rPr>
          <w:rFonts w:cs="Arial"/>
          <w:sz w:val="18"/>
          <w:szCs w:val="18"/>
        </w:rPr>
        <w:t>,</w:t>
      </w:r>
      <w:r w:rsidR="00A33771" w:rsidRPr="007334C5">
        <w:rPr>
          <w:rFonts w:cs="Arial"/>
          <w:sz w:val="18"/>
          <w:szCs w:val="18"/>
        </w:rPr>
        <w:t xml:space="preserve"> č.</w:t>
      </w:r>
      <w:r w:rsidR="003603B9" w:rsidRPr="007334C5">
        <w:rPr>
          <w:rFonts w:cs="Arial"/>
          <w:sz w:val="18"/>
          <w:szCs w:val="18"/>
        </w:rPr>
        <w:t> </w:t>
      </w:r>
      <w:r w:rsidR="005D252A" w:rsidRPr="007334C5">
        <w:rPr>
          <w:rFonts w:cs="Arial"/>
          <w:sz w:val="18"/>
          <w:szCs w:val="18"/>
        </w:rPr>
        <w:t>419/2016 Sb., s účinností od </w:t>
      </w:r>
      <w:r w:rsidR="00A33771" w:rsidRPr="007334C5">
        <w:rPr>
          <w:rFonts w:cs="Arial"/>
          <w:sz w:val="18"/>
          <w:szCs w:val="18"/>
        </w:rPr>
        <w:t>1. ledna </w:t>
      </w:r>
      <w:r w:rsidR="00285400" w:rsidRPr="007334C5">
        <w:rPr>
          <w:rFonts w:cs="Arial"/>
          <w:sz w:val="18"/>
          <w:szCs w:val="18"/>
        </w:rPr>
        <w:t>201</w:t>
      </w:r>
      <w:r w:rsidR="00A33771" w:rsidRPr="007334C5">
        <w:rPr>
          <w:rFonts w:cs="Arial"/>
          <w:sz w:val="18"/>
          <w:szCs w:val="18"/>
        </w:rPr>
        <w:t>7</w:t>
      </w:r>
      <w:r w:rsidR="003603B9" w:rsidRPr="007334C5">
        <w:rPr>
          <w:rFonts w:cs="Arial"/>
          <w:sz w:val="18"/>
          <w:szCs w:val="18"/>
        </w:rPr>
        <w:t>,</w:t>
      </w:r>
      <w:r w:rsidR="00AB4EC0" w:rsidRPr="007334C5">
        <w:rPr>
          <w:rFonts w:cs="Arial"/>
          <w:sz w:val="18"/>
          <w:szCs w:val="18"/>
        </w:rPr>
        <w:t xml:space="preserve"> č.</w:t>
      </w:r>
      <w:r w:rsidR="003603B9" w:rsidRPr="007334C5">
        <w:rPr>
          <w:rFonts w:cs="Arial"/>
          <w:sz w:val="18"/>
          <w:szCs w:val="18"/>
        </w:rPr>
        <w:t> </w:t>
      </w:r>
      <w:r w:rsidR="00AB4EC0" w:rsidRPr="007334C5">
        <w:rPr>
          <w:rFonts w:cs="Arial"/>
          <w:sz w:val="18"/>
          <w:szCs w:val="18"/>
        </w:rPr>
        <w:t>450/2017</w:t>
      </w:r>
      <w:r w:rsidR="003603B9" w:rsidRPr="007334C5">
        <w:rPr>
          <w:rFonts w:cs="Arial"/>
          <w:sz w:val="18"/>
          <w:szCs w:val="18"/>
        </w:rPr>
        <w:t> </w:t>
      </w:r>
      <w:r w:rsidR="005D252A" w:rsidRPr="007334C5">
        <w:rPr>
          <w:rFonts w:cs="Arial"/>
          <w:sz w:val="18"/>
          <w:szCs w:val="18"/>
        </w:rPr>
        <w:t>Sb., s účinností od </w:t>
      </w:r>
      <w:r w:rsidR="00AB4EC0" w:rsidRPr="007334C5">
        <w:rPr>
          <w:rFonts w:cs="Arial"/>
          <w:sz w:val="18"/>
          <w:szCs w:val="18"/>
        </w:rPr>
        <w:t>1. ledna</w:t>
      </w:r>
      <w:r w:rsidR="003603B9" w:rsidRPr="007334C5">
        <w:rPr>
          <w:rFonts w:cs="Arial"/>
          <w:sz w:val="18"/>
          <w:szCs w:val="18"/>
        </w:rPr>
        <w:t> </w:t>
      </w:r>
      <w:r w:rsidR="00AB4EC0" w:rsidRPr="007334C5">
        <w:rPr>
          <w:rFonts w:cs="Arial"/>
          <w:sz w:val="18"/>
          <w:szCs w:val="18"/>
        </w:rPr>
        <w:t>2018</w:t>
      </w:r>
      <w:r w:rsidR="008342FB" w:rsidRPr="007334C5">
        <w:rPr>
          <w:rFonts w:cs="Arial"/>
          <w:sz w:val="18"/>
          <w:szCs w:val="18"/>
        </w:rPr>
        <w:t>,</w:t>
      </w:r>
      <w:r w:rsidR="00004EF6" w:rsidRPr="007334C5">
        <w:rPr>
          <w:rFonts w:cs="Arial"/>
          <w:sz w:val="18"/>
          <w:szCs w:val="18"/>
        </w:rPr>
        <w:t xml:space="preserve"> </w:t>
      </w:r>
      <w:r w:rsidR="005D252A" w:rsidRPr="007334C5">
        <w:rPr>
          <w:rFonts w:cs="Arial"/>
          <w:sz w:val="18"/>
          <w:szCs w:val="18"/>
        </w:rPr>
        <w:t>č. 114/2018 Sb., s účinností od </w:t>
      </w:r>
      <w:r w:rsidR="003603B9" w:rsidRPr="007334C5">
        <w:rPr>
          <w:rFonts w:cs="Arial"/>
          <w:sz w:val="18"/>
          <w:szCs w:val="18"/>
        </w:rPr>
        <w:t>1. července 2018</w:t>
      </w:r>
      <w:r w:rsidR="00577C8D" w:rsidRPr="007334C5">
        <w:rPr>
          <w:rFonts w:cs="Arial"/>
          <w:sz w:val="18"/>
          <w:szCs w:val="18"/>
        </w:rPr>
        <w:t>,</w:t>
      </w:r>
      <w:r w:rsidR="008342FB" w:rsidRPr="007334C5">
        <w:rPr>
          <w:rFonts w:cs="Arial"/>
          <w:sz w:val="18"/>
          <w:szCs w:val="18"/>
        </w:rPr>
        <w:t xml:space="preserve"> č. </w:t>
      </w:r>
      <w:r w:rsidR="008342FB" w:rsidRPr="007334C5">
        <w:rPr>
          <w:rFonts w:cs="Arial"/>
          <w:bCs/>
          <w:sz w:val="18"/>
          <w:szCs w:val="18"/>
        </w:rPr>
        <w:t>313/2018</w:t>
      </w:r>
      <w:r w:rsidR="00004EF6" w:rsidRPr="007334C5">
        <w:rPr>
          <w:rFonts w:cs="Arial"/>
          <w:bCs/>
          <w:sz w:val="18"/>
          <w:szCs w:val="18"/>
        </w:rPr>
        <w:t> </w:t>
      </w:r>
      <w:r w:rsidR="008342FB" w:rsidRPr="007334C5">
        <w:rPr>
          <w:rFonts w:cs="Arial"/>
          <w:bCs/>
          <w:sz w:val="18"/>
          <w:szCs w:val="18"/>
        </w:rPr>
        <w:t xml:space="preserve">Sb., </w:t>
      </w:r>
      <w:r w:rsidR="008342FB" w:rsidRPr="007334C5">
        <w:rPr>
          <w:rFonts w:cs="Arial"/>
          <w:sz w:val="18"/>
          <w:szCs w:val="18"/>
        </w:rPr>
        <w:t>s účinností od 1. ledna 2019</w:t>
      </w:r>
      <w:r w:rsidR="00BD055E" w:rsidRPr="007334C5">
        <w:rPr>
          <w:rFonts w:cs="Arial"/>
          <w:sz w:val="18"/>
          <w:szCs w:val="18"/>
        </w:rPr>
        <w:t xml:space="preserve">, a č. 169/2022 Sb., s účinností od 1. července 2022. </w:t>
      </w:r>
      <w:r w:rsidR="006222E7" w:rsidRPr="007334C5">
        <w:rPr>
          <w:rFonts w:cs="Arial"/>
          <w:sz w:val="18"/>
          <w:szCs w:val="18"/>
        </w:rPr>
        <w:t>Je v souladu s mezinárodní normou ISO 4217. Předmětem číselníku jsou měny a fondy, tj. peněžní zdroje spojené s měnou. Číselník obsahuje třímístné alfabetické i numerické kódy.</w:t>
      </w:r>
    </w:p>
    <w:p w14:paraId="1CD5D320" w14:textId="77777777" w:rsidR="004F4B3F" w:rsidRPr="0008005C" w:rsidRDefault="004F4B3F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52112880" w14:textId="77777777" w:rsidR="004F4B3F" w:rsidRPr="0008005C" w:rsidRDefault="004F4B3F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774B97FB" w14:textId="77777777" w:rsidR="00A625F1" w:rsidRPr="0008005C" w:rsidRDefault="009F1589" w:rsidP="00D333E4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12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 xml:space="preserve">. Klasifikace funkcí vládních institucí </w:t>
      </w:r>
      <w:r w:rsidR="008C7A46" w:rsidRPr="0008005C">
        <w:rPr>
          <w:rFonts w:ascii="Arial" w:hAnsi="Arial" w:cs="Arial"/>
          <w:b/>
          <w:bCs/>
          <w:sz w:val="18"/>
          <w:szCs w:val="18"/>
        </w:rPr>
        <w:t>(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>CZ-COFOG</w:t>
      </w:r>
      <w:r w:rsidR="008C7A46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2A125E16" w14:textId="6D8F09C8" w:rsidR="00A625F1" w:rsidRPr="0008005C" w:rsidRDefault="00A625F1" w:rsidP="00D333E4">
      <w:pPr>
        <w:pStyle w:val="Zkladntextodsazen3"/>
        <w:ind w:firstLine="0"/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</w:t>
      </w:r>
      <w:r w:rsidR="008C7A46" w:rsidRPr="0008005C">
        <w:rPr>
          <w:rFonts w:cs="Arial"/>
          <w:sz w:val="18"/>
          <w:szCs w:val="18"/>
        </w:rPr>
        <w:t>č. 491</w:t>
      </w:r>
      <w:r w:rsidRPr="0008005C">
        <w:rPr>
          <w:rFonts w:cs="Arial"/>
          <w:sz w:val="18"/>
          <w:szCs w:val="18"/>
        </w:rPr>
        <w:t>/2003 Sb.</w:t>
      </w:r>
      <w:r w:rsidR="00936AB8" w:rsidRPr="0008005C">
        <w:rPr>
          <w:rFonts w:cs="Arial"/>
          <w:sz w:val="18"/>
          <w:szCs w:val="18"/>
        </w:rPr>
        <w:t>, o </w:t>
      </w:r>
      <w:r w:rsidR="008C7A46" w:rsidRPr="0008005C">
        <w:rPr>
          <w:rFonts w:cs="Arial"/>
          <w:sz w:val="18"/>
          <w:szCs w:val="18"/>
        </w:rPr>
        <w:t>vydání Klasifikace funkcí vládních institucí (CZ-COFOG),</w:t>
      </w:r>
      <w:r w:rsidR="00F437F5" w:rsidRPr="0008005C">
        <w:rPr>
          <w:rFonts w:cs="Arial"/>
          <w:sz w:val="18"/>
          <w:szCs w:val="18"/>
        </w:rPr>
        <w:t xml:space="preserve"> s účinností od</w:t>
      </w:r>
      <w:r w:rsidR="00813B27">
        <w:rPr>
          <w:rFonts w:cs="Arial"/>
          <w:sz w:val="18"/>
          <w:szCs w:val="18"/>
        </w:rPr>
        <w:t> </w:t>
      </w:r>
      <w:r w:rsidR="00F437F5" w:rsidRPr="0008005C">
        <w:rPr>
          <w:rFonts w:cs="Arial"/>
          <w:sz w:val="18"/>
          <w:szCs w:val="18"/>
        </w:rPr>
        <w:t>1. ledna </w:t>
      </w:r>
      <w:r w:rsidRPr="0008005C">
        <w:rPr>
          <w:rFonts w:cs="Arial"/>
          <w:sz w:val="18"/>
          <w:szCs w:val="18"/>
        </w:rPr>
        <w:t>2004. Odpovídá mezinárodnímu standardu COFOG, který je součástí mezinárodního Systému národních účtů (SNA). Předmětem klasifikování jsou výdaje vládních institucí. Klasifikace umožňuje třístupňové třídění (4 číslice).</w:t>
      </w:r>
    </w:p>
    <w:p w14:paraId="1DB04D08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0F87F9FC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6E8DF65C" w14:textId="77777777" w:rsidR="00A625F1" w:rsidRPr="0008005C" w:rsidRDefault="008F0F0F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13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 xml:space="preserve">. Klasifikace služeb neziskových institucí sloužících domácnostem podle účelu </w:t>
      </w:r>
      <w:r w:rsidR="004D0D4E" w:rsidRPr="0008005C">
        <w:rPr>
          <w:rFonts w:ascii="Arial" w:hAnsi="Arial" w:cs="Arial"/>
          <w:b/>
          <w:bCs/>
          <w:sz w:val="18"/>
          <w:szCs w:val="18"/>
        </w:rPr>
        <w:t>(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>CZ-COPNI</w:t>
      </w:r>
      <w:r w:rsidR="004D0D4E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57312201" w14:textId="77777777" w:rsidR="00A625F1" w:rsidRPr="0008005C" w:rsidRDefault="00A625F1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</w:t>
      </w:r>
      <w:r w:rsidR="004D0D4E" w:rsidRPr="0008005C">
        <w:rPr>
          <w:rFonts w:cs="Arial"/>
          <w:sz w:val="18"/>
          <w:szCs w:val="18"/>
        </w:rPr>
        <w:t>č. 497</w:t>
      </w:r>
      <w:r w:rsidRPr="0008005C">
        <w:rPr>
          <w:rFonts w:cs="Arial"/>
          <w:sz w:val="18"/>
          <w:szCs w:val="18"/>
        </w:rPr>
        <w:t>/2003 Sb.</w:t>
      </w:r>
      <w:r w:rsidR="00F437F5" w:rsidRPr="0008005C">
        <w:rPr>
          <w:rFonts w:cs="Arial"/>
          <w:sz w:val="18"/>
          <w:szCs w:val="18"/>
        </w:rPr>
        <w:t>, o </w:t>
      </w:r>
      <w:r w:rsidR="004D0D4E" w:rsidRPr="0008005C">
        <w:rPr>
          <w:rFonts w:cs="Arial"/>
          <w:sz w:val="18"/>
          <w:szCs w:val="18"/>
        </w:rPr>
        <w:t>vydání Klasifikace služeb neziskových institucí sloužících domácnostem podle účelu (CZ-COPNI),</w:t>
      </w:r>
      <w:r w:rsidRPr="0008005C">
        <w:rPr>
          <w:rFonts w:cs="Arial"/>
          <w:sz w:val="18"/>
          <w:szCs w:val="18"/>
        </w:rPr>
        <w:t xml:space="preserve"> s účinností od 1.</w:t>
      </w:r>
      <w:r w:rsidR="00F437F5" w:rsidRPr="0008005C">
        <w:rPr>
          <w:rFonts w:cs="Arial"/>
          <w:sz w:val="18"/>
          <w:szCs w:val="18"/>
        </w:rPr>
        <w:t> </w:t>
      </w:r>
      <w:r w:rsidR="004D0D4E" w:rsidRPr="0008005C">
        <w:rPr>
          <w:rFonts w:cs="Arial"/>
          <w:sz w:val="18"/>
          <w:szCs w:val="18"/>
        </w:rPr>
        <w:t>ledna</w:t>
      </w:r>
      <w:r w:rsidR="00F437F5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2004</w:t>
      </w:r>
      <w:r w:rsidR="00577C8D" w:rsidRPr="0008005C">
        <w:rPr>
          <w:rFonts w:cs="Arial"/>
          <w:sz w:val="18"/>
          <w:szCs w:val="18"/>
        </w:rPr>
        <w:t>,</w:t>
      </w:r>
      <w:r w:rsidRPr="0008005C">
        <w:rPr>
          <w:rFonts w:cs="Arial"/>
          <w:sz w:val="18"/>
          <w:szCs w:val="18"/>
        </w:rPr>
        <w:t xml:space="preserve"> a aktualizována sdělením ČSÚ </w:t>
      </w:r>
      <w:r w:rsidR="004D0D4E" w:rsidRPr="0008005C">
        <w:rPr>
          <w:rFonts w:cs="Arial"/>
          <w:sz w:val="18"/>
          <w:szCs w:val="18"/>
        </w:rPr>
        <w:t>č. 358</w:t>
      </w:r>
      <w:r w:rsidRPr="0008005C">
        <w:rPr>
          <w:rFonts w:cs="Arial"/>
          <w:sz w:val="18"/>
          <w:szCs w:val="18"/>
        </w:rPr>
        <w:t>/2006 Sb.</w:t>
      </w:r>
      <w:r w:rsidR="004D0D4E" w:rsidRPr="0008005C">
        <w:rPr>
          <w:rFonts w:cs="Arial"/>
          <w:sz w:val="18"/>
          <w:szCs w:val="18"/>
        </w:rPr>
        <w:t>, s účinností od 1.</w:t>
      </w:r>
      <w:r w:rsidR="00F437F5" w:rsidRPr="0008005C">
        <w:rPr>
          <w:rFonts w:cs="Arial"/>
          <w:sz w:val="18"/>
          <w:szCs w:val="18"/>
        </w:rPr>
        <w:t> září </w:t>
      </w:r>
      <w:r w:rsidR="004D0D4E" w:rsidRPr="0008005C">
        <w:rPr>
          <w:rFonts w:cs="Arial"/>
          <w:sz w:val="18"/>
          <w:szCs w:val="18"/>
        </w:rPr>
        <w:t>2006</w:t>
      </w:r>
      <w:r w:rsidRPr="0008005C">
        <w:rPr>
          <w:rFonts w:cs="Arial"/>
          <w:sz w:val="18"/>
          <w:szCs w:val="18"/>
        </w:rPr>
        <w:t>. Odpovídá mezinárodnímu standardu COPNI, který je součástí mezinárodního Systému národních účtů (SNA). Předmětem klasifikování jsou výdaje jednotlivých neziskových institucí sloužících domácnostem podle účelu. Klasifikace umožňuje třístupňové třídění (4 číslice).</w:t>
      </w:r>
    </w:p>
    <w:p w14:paraId="12F26080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776CC3B2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229C8285" w14:textId="77777777" w:rsidR="00A625F1" w:rsidRPr="0008005C" w:rsidRDefault="008F0F0F" w:rsidP="0001799C">
      <w:pPr>
        <w:keepNext/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14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 xml:space="preserve">. Klasifikace individuální spotřeby podle účelu </w:t>
      </w:r>
      <w:r w:rsidR="00D45C19" w:rsidRPr="0008005C">
        <w:rPr>
          <w:rFonts w:ascii="Arial" w:hAnsi="Arial" w:cs="Arial"/>
          <w:b/>
          <w:bCs/>
          <w:sz w:val="18"/>
          <w:szCs w:val="18"/>
        </w:rPr>
        <w:t>(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>CZ-COICOP</w:t>
      </w:r>
      <w:r w:rsidR="00D45C19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6947EFB9" w14:textId="77777777" w:rsidR="00A625F1" w:rsidRPr="0008005C" w:rsidRDefault="00A625F1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</w:t>
      </w:r>
      <w:r w:rsidR="00D45C19" w:rsidRPr="0008005C">
        <w:rPr>
          <w:rFonts w:cs="Arial"/>
          <w:sz w:val="18"/>
          <w:szCs w:val="18"/>
        </w:rPr>
        <w:t>č. 488</w:t>
      </w:r>
      <w:r w:rsidRPr="0008005C">
        <w:rPr>
          <w:rFonts w:cs="Arial"/>
          <w:sz w:val="18"/>
          <w:szCs w:val="18"/>
        </w:rPr>
        <w:t>/2003 Sb.</w:t>
      </w:r>
      <w:r w:rsidR="00936AB8" w:rsidRPr="0008005C">
        <w:rPr>
          <w:rFonts w:cs="Arial"/>
          <w:sz w:val="18"/>
          <w:szCs w:val="18"/>
        </w:rPr>
        <w:t>, o </w:t>
      </w:r>
      <w:r w:rsidR="00D45C19" w:rsidRPr="0008005C">
        <w:rPr>
          <w:rFonts w:cs="Arial"/>
          <w:sz w:val="18"/>
          <w:szCs w:val="18"/>
        </w:rPr>
        <w:t>vydání Klasifikace individuální spotřeby podle účelu (CZ-COICOP),</w:t>
      </w:r>
      <w:r w:rsidR="00F437F5" w:rsidRPr="0008005C">
        <w:rPr>
          <w:rFonts w:cs="Arial"/>
          <w:sz w:val="18"/>
          <w:szCs w:val="18"/>
        </w:rPr>
        <w:t xml:space="preserve"> s účinností od 1. </w:t>
      </w:r>
      <w:r w:rsidR="00D45C19" w:rsidRPr="0008005C">
        <w:rPr>
          <w:rFonts w:cs="Arial"/>
          <w:sz w:val="18"/>
          <w:szCs w:val="18"/>
        </w:rPr>
        <w:t>ledna</w:t>
      </w:r>
      <w:r w:rsidR="00F437F5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2004. Odpovídá mezinárodnímu standardu COICOP, který je součástí mezinárodního Systému národních účtů (SNA). Předmětem klasifikování jsou všechny druhy individuální spotřeby podle účelu. Klasifikace umožňuje třístupňové třídění (4 číslice).</w:t>
      </w:r>
    </w:p>
    <w:p w14:paraId="07C46A05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1524052E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21E77481" w14:textId="77777777" w:rsidR="008A1F40" w:rsidRPr="0008005C" w:rsidRDefault="008F0F0F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lastRenderedPageBreak/>
        <w:t>15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>. </w:t>
      </w:r>
      <w:r w:rsidR="000D41CF" w:rsidRPr="0008005C">
        <w:rPr>
          <w:rFonts w:ascii="Arial" w:hAnsi="Arial" w:cs="Arial"/>
          <w:b/>
          <w:bCs/>
          <w:sz w:val="18"/>
          <w:szCs w:val="18"/>
        </w:rPr>
        <w:t>Klasifikace institucionálních sektorů a subsektorů</w:t>
      </w:r>
    </w:p>
    <w:p w14:paraId="476D3495" w14:textId="2377376B" w:rsidR="008A1F40" w:rsidRPr="0008005C" w:rsidRDefault="001C3251" w:rsidP="00D333E4">
      <w:pPr>
        <w:suppressAutoHyphens/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8005C">
        <w:rPr>
          <w:rFonts w:ascii="Arial" w:hAnsi="Arial" w:cs="Arial"/>
          <w:sz w:val="18"/>
          <w:szCs w:val="18"/>
        </w:rPr>
        <w:t>Zavedena sdělením ČSÚ č. 67/2014 Sb., o zavedení Klasifik</w:t>
      </w:r>
      <w:r w:rsidR="0036612D" w:rsidRPr="0008005C">
        <w:rPr>
          <w:rFonts w:ascii="Arial" w:hAnsi="Arial" w:cs="Arial"/>
          <w:sz w:val="18"/>
          <w:szCs w:val="18"/>
        </w:rPr>
        <w:t>ace institucionálních sektorů a </w:t>
      </w:r>
      <w:r w:rsidRPr="0008005C">
        <w:rPr>
          <w:rFonts w:ascii="Arial" w:hAnsi="Arial" w:cs="Arial"/>
          <w:sz w:val="18"/>
          <w:szCs w:val="18"/>
        </w:rPr>
        <w:t>subsektorů, s účinností od</w:t>
      </w:r>
      <w:r w:rsidR="00813B27">
        <w:rPr>
          <w:rFonts w:ascii="Arial" w:hAnsi="Arial" w:cs="Arial"/>
          <w:sz w:val="18"/>
          <w:szCs w:val="18"/>
        </w:rPr>
        <w:t> </w:t>
      </w:r>
      <w:r w:rsidRPr="0008005C">
        <w:rPr>
          <w:rFonts w:ascii="Arial" w:hAnsi="Arial" w:cs="Arial"/>
          <w:sz w:val="18"/>
          <w:szCs w:val="18"/>
        </w:rPr>
        <w:t xml:space="preserve">1. května 2014. </w:t>
      </w:r>
      <w:r w:rsidRPr="0008005C">
        <w:rPr>
          <w:rFonts w:ascii="Arial" w:eastAsiaTheme="minorHAnsi" w:hAnsi="Arial" w:cs="Arial"/>
          <w:sz w:val="18"/>
          <w:szCs w:val="18"/>
          <w:lang w:eastAsia="en-US"/>
        </w:rPr>
        <w:t xml:space="preserve">Je vypracována na základě Nařízení Evropského parlamentu a Rady </w:t>
      </w:r>
      <w:r w:rsidR="00882360" w:rsidRPr="0008005C">
        <w:rPr>
          <w:rFonts w:ascii="Arial" w:eastAsiaTheme="minorHAnsi" w:hAnsi="Arial" w:cs="Arial"/>
          <w:sz w:val="18"/>
          <w:szCs w:val="18"/>
          <w:lang w:eastAsia="en-US"/>
        </w:rPr>
        <w:t>č. </w:t>
      </w:r>
      <w:r w:rsidR="006C3493" w:rsidRPr="0008005C">
        <w:rPr>
          <w:rFonts w:ascii="Arial" w:eastAsiaTheme="minorHAnsi" w:hAnsi="Arial" w:cs="Arial"/>
          <w:sz w:val="18"/>
          <w:szCs w:val="18"/>
          <w:lang w:eastAsia="en-US"/>
        </w:rPr>
        <w:t xml:space="preserve">549/2013 ze dne </w:t>
      </w:r>
      <w:r w:rsidR="00882360" w:rsidRPr="0008005C">
        <w:rPr>
          <w:rFonts w:ascii="Arial" w:eastAsiaTheme="minorHAnsi" w:hAnsi="Arial" w:cs="Arial"/>
          <w:sz w:val="18"/>
          <w:szCs w:val="18"/>
          <w:lang w:eastAsia="en-US"/>
        </w:rPr>
        <w:t>21. </w:t>
      </w:r>
      <w:r w:rsidR="00687272" w:rsidRPr="0008005C">
        <w:rPr>
          <w:rFonts w:ascii="Arial" w:eastAsiaTheme="minorHAnsi" w:hAnsi="Arial" w:cs="Arial"/>
          <w:sz w:val="18"/>
          <w:szCs w:val="18"/>
          <w:lang w:eastAsia="en-US"/>
        </w:rPr>
        <w:t>k</w:t>
      </w:r>
      <w:r w:rsidR="00882360" w:rsidRPr="0008005C">
        <w:rPr>
          <w:rFonts w:ascii="Arial" w:eastAsiaTheme="minorHAnsi" w:hAnsi="Arial" w:cs="Arial"/>
          <w:sz w:val="18"/>
          <w:szCs w:val="18"/>
          <w:lang w:eastAsia="en-US"/>
        </w:rPr>
        <w:t>větna </w:t>
      </w:r>
      <w:r w:rsidR="006C3493" w:rsidRPr="0008005C">
        <w:rPr>
          <w:rFonts w:ascii="Arial" w:eastAsiaTheme="minorHAnsi" w:hAnsi="Arial" w:cs="Arial"/>
          <w:sz w:val="18"/>
          <w:szCs w:val="18"/>
          <w:lang w:eastAsia="en-US"/>
        </w:rPr>
        <w:t xml:space="preserve">2013 </w:t>
      </w:r>
      <w:r w:rsidR="00882360" w:rsidRPr="0008005C">
        <w:rPr>
          <w:rFonts w:ascii="Arial" w:eastAsiaTheme="minorHAnsi" w:hAnsi="Arial" w:cs="Arial"/>
          <w:sz w:val="18"/>
          <w:szCs w:val="18"/>
          <w:lang w:eastAsia="en-US"/>
        </w:rPr>
        <w:t>o </w:t>
      </w:r>
      <w:r w:rsidRPr="0008005C">
        <w:rPr>
          <w:rFonts w:ascii="Arial" w:eastAsiaTheme="minorHAnsi" w:hAnsi="Arial" w:cs="Arial"/>
          <w:sz w:val="18"/>
          <w:szCs w:val="18"/>
          <w:lang w:eastAsia="en-US"/>
        </w:rPr>
        <w:t xml:space="preserve">Evropském systému národních </w:t>
      </w:r>
      <w:r w:rsidR="0036612D" w:rsidRPr="0008005C">
        <w:rPr>
          <w:rFonts w:ascii="Arial" w:eastAsiaTheme="minorHAnsi" w:hAnsi="Arial" w:cs="Arial"/>
          <w:sz w:val="18"/>
          <w:szCs w:val="18"/>
          <w:lang w:eastAsia="en-US"/>
        </w:rPr>
        <w:t>a </w:t>
      </w:r>
      <w:r w:rsidRPr="0008005C">
        <w:rPr>
          <w:rFonts w:ascii="Arial" w:eastAsiaTheme="minorHAnsi" w:hAnsi="Arial" w:cs="Arial"/>
          <w:sz w:val="18"/>
          <w:szCs w:val="18"/>
          <w:lang w:eastAsia="en-US"/>
        </w:rPr>
        <w:t>regionálních účtů v Evropské unii, kterým se zavádí evropský systém účtů ESA 2010.</w:t>
      </w:r>
    </w:p>
    <w:p w14:paraId="4387090D" w14:textId="1FB30B68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32C9537F" w14:textId="70113400" w:rsidR="00DD4311" w:rsidRPr="0008005C" w:rsidRDefault="00DD431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594C0C38" w14:textId="0F8388E4" w:rsidR="00436BB2" w:rsidRPr="0008005C" w:rsidRDefault="00436BB2" w:rsidP="00D333E4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16.</w:t>
      </w:r>
      <w:r w:rsidR="00B13356" w:rsidRPr="0008005C">
        <w:rPr>
          <w:rFonts w:ascii="Arial" w:hAnsi="Arial" w:cs="Arial"/>
          <w:b/>
          <w:bCs/>
          <w:sz w:val="18"/>
          <w:szCs w:val="18"/>
        </w:rPr>
        <w:t> </w:t>
      </w:r>
      <w:r w:rsidRPr="0008005C">
        <w:rPr>
          <w:rFonts w:ascii="Arial" w:hAnsi="Arial" w:cs="Arial"/>
          <w:b/>
          <w:bCs/>
          <w:sz w:val="18"/>
          <w:szCs w:val="18"/>
        </w:rPr>
        <w:t>Seznam vybraného zboží s doplňkovými statistickými znaky (DOPL_KN)</w:t>
      </w:r>
    </w:p>
    <w:p w14:paraId="557DB1EF" w14:textId="1DB328FC" w:rsidR="00436BB2" w:rsidRPr="0008005C" w:rsidRDefault="00436BB2" w:rsidP="00D333E4">
      <w:pPr>
        <w:suppressAutoHyphens/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8005C">
        <w:rPr>
          <w:rFonts w:ascii="Arial" w:hAnsi="Arial" w:cs="Arial"/>
          <w:bCs/>
          <w:sz w:val="18"/>
          <w:szCs w:val="18"/>
        </w:rPr>
        <w:t>Zaveden sdělením ČSÚ č.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498/2021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Sb., o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zavedení číselníku Seznam vybraného zboží s doplňkovými statistickými znaky (DOPL_KN)</w:t>
      </w:r>
      <w:r w:rsidR="004A7A46" w:rsidRPr="0008005C">
        <w:rPr>
          <w:rFonts w:ascii="Arial" w:hAnsi="Arial" w:cs="Arial"/>
          <w:bCs/>
          <w:sz w:val="18"/>
          <w:szCs w:val="18"/>
        </w:rPr>
        <w:t>, s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4A7A46" w:rsidRPr="0008005C">
        <w:rPr>
          <w:rFonts w:ascii="Arial" w:hAnsi="Arial" w:cs="Arial"/>
          <w:bCs/>
          <w:sz w:val="18"/>
          <w:szCs w:val="18"/>
        </w:rPr>
        <w:t>účinností od 1.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4A7A46" w:rsidRPr="0008005C">
        <w:rPr>
          <w:rFonts w:ascii="Arial" w:hAnsi="Arial" w:cs="Arial"/>
          <w:bCs/>
          <w:sz w:val="18"/>
          <w:szCs w:val="18"/>
        </w:rPr>
        <w:t>ledna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4A7A46" w:rsidRPr="0008005C">
        <w:rPr>
          <w:rFonts w:ascii="Arial" w:hAnsi="Arial" w:cs="Arial"/>
          <w:bCs/>
          <w:sz w:val="18"/>
          <w:szCs w:val="18"/>
        </w:rPr>
        <w:t xml:space="preserve">2022. Zaveden </w:t>
      </w:r>
      <w:r w:rsidRPr="0008005C">
        <w:rPr>
          <w:rFonts w:ascii="Arial" w:hAnsi="Arial" w:cs="Arial"/>
          <w:bCs/>
          <w:sz w:val="18"/>
          <w:szCs w:val="18"/>
        </w:rPr>
        <w:t>na základě nařízení vlády č.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333/2021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Sb., k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provedení některých ustanovení celního zákona v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oblasti statistiky</w:t>
      </w:r>
      <w:r w:rsidR="00127E9B" w:rsidRPr="0008005C">
        <w:rPr>
          <w:rFonts w:ascii="Arial" w:hAnsi="Arial" w:cs="Arial"/>
          <w:bCs/>
          <w:sz w:val="18"/>
          <w:szCs w:val="18"/>
        </w:rPr>
        <w:t>,</w:t>
      </w:r>
      <w:r w:rsidR="00127E9B" w:rsidRPr="0008005C">
        <w:rPr>
          <w:rFonts w:ascii="Arial" w:hAnsi="Arial" w:cs="Arial"/>
          <w:sz w:val="18"/>
          <w:szCs w:val="18"/>
        </w:rPr>
        <w:t xml:space="preserve"> </w:t>
      </w:r>
      <w:r w:rsidR="00127E9B" w:rsidRPr="0008005C">
        <w:rPr>
          <w:rFonts w:ascii="Arial" w:hAnsi="Arial" w:cs="Arial"/>
          <w:bCs/>
          <w:sz w:val="18"/>
          <w:szCs w:val="18"/>
        </w:rPr>
        <w:t>a </w:t>
      </w:r>
      <w:r w:rsidR="004A7A46" w:rsidRPr="0008005C">
        <w:rPr>
          <w:rFonts w:ascii="Arial" w:hAnsi="Arial" w:cs="Arial"/>
          <w:bCs/>
          <w:sz w:val="18"/>
          <w:szCs w:val="18"/>
        </w:rPr>
        <w:t>stanovuje</w:t>
      </w:r>
      <w:r w:rsidR="00127E9B" w:rsidRPr="0008005C">
        <w:rPr>
          <w:rFonts w:ascii="Arial" w:hAnsi="Arial" w:cs="Arial"/>
          <w:bCs/>
          <w:sz w:val="18"/>
          <w:szCs w:val="18"/>
        </w:rPr>
        <w:t xml:space="preserve"> doplňkové dvoumístné číselné statistické znaky vybraného zboží. </w:t>
      </w:r>
      <w:r w:rsidR="004A7A46" w:rsidRPr="0008005C">
        <w:rPr>
          <w:rFonts w:ascii="Arial" w:hAnsi="Arial" w:cs="Arial"/>
          <w:bCs/>
          <w:sz w:val="18"/>
          <w:szCs w:val="18"/>
        </w:rPr>
        <w:t>Číselník navazuje na </w:t>
      </w:r>
      <w:r w:rsidRPr="0008005C">
        <w:rPr>
          <w:rFonts w:ascii="Arial" w:hAnsi="Arial" w:cs="Arial"/>
          <w:bCs/>
          <w:sz w:val="18"/>
          <w:szCs w:val="18"/>
        </w:rPr>
        <w:t>Seznam vybraného zboží a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doplňkových statistických znaků zavedený sdělením Českého statistického úřadu č.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247/2016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 xml:space="preserve">Sb. </w:t>
      </w:r>
      <w:r w:rsidR="001F6A65" w:rsidRPr="0008005C">
        <w:rPr>
          <w:rFonts w:ascii="Arial" w:hAnsi="Arial" w:cs="Arial"/>
          <w:bCs/>
          <w:sz w:val="18"/>
          <w:szCs w:val="18"/>
        </w:rPr>
        <w:t>a </w:t>
      </w:r>
      <w:r w:rsidRPr="0008005C">
        <w:rPr>
          <w:rFonts w:ascii="Arial" w:hAnsi="Arial" w:cs="Arial"/>
          <w:bCs/>
          <w:sz w:val="18"/>
          <w:szCs w:val="18"/>
        </w:rPr>
        <w:t>plně ho nahrazuje.</w:t>
      </w:r>
    </w:p>
    <w:p w14:paraId="5F04E181" w14:textId="77777777" w:rsidR="00436BB2" w:rsidRPr="0008005C" w:rsidRDefault="00436BB2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02E04058" w14:textId="77777777" w:rsidR="00436BB2" w:rsidRPr="0008005C" w:rsidRDefault="00436BB2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601FCBAC" w14:textId="34E00C0E" w:rsidR="00DD4311" w:rsidRPr="0008005C" w:rsidRDefault="00436BB2" w:rsidP="00D333E4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17</w:t>
      </w:r>
      <w:r w:rsidR="00DD4311" w:rsidRPr="0008005C">
        <w:rPr>
          <w:rFonts w:ascii="Arial" w:hAnsi="Arial" w:cs="Arial"/>
          <w:b/>
          <w:bCs/>
          <w:sz w:val="18"/>
          <w:szCs w:val="18"/>
        </w:rPr>
        <w:t>.</w:t>
      </w:r>
      <w:r w:rsidR="00B13356" w:rsidRPr="0008005C">
        <w:rPr>
          <w:rFonts w:ascii="Arial" w:hAnsi="Arial" w:cs="Arial"/>
          <w:b/>
          <w:bCs/>
          <w:sz w:val="18"/>
          <w:szCs w:val="18"/>
        </w:rPr>
        <w:t> </w:t>
      </w:r>
      <w:r w:rsidR="00DD4311" w:rsidRPr="0008005C">
        <w:rPr>
          <w:rFonts w:ascii="Arial" w:hAnsi="Arial" w:cs="Arial"/>
          <w:b/>
          <w:bCs/>
          <w:sz w:val="18"/>
          <w:szCs w:val="18"/>
        </w:rPr>
        <w:t>Seznam zboží, které není určeno pro zjednodušené vykazování do systému Intrastat (ZJEDVYK)</w:t>
      </w:r>
    </w:p>
    <w:p w14:paraId="3ED58098" w14:textId="0CAEF742" w:rsidR="00DD4311" w:rsidRPr="0008005C" w:rsidRDefault="00DD4311" w:rsidP="00D333E4">
      <w:pPr>
        <w:suppressAutoHyphens/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08005C">
        <w:rPr>
          <w:rFonts w:ascii="Arial" w:hAnsi="Arial" w:cs="Arial"/>
          <w:bCs/>
          <w:sz w:val="18"/>
          <w:szCs w:val="18"/>
        </w:rPr>
        <w:t>Zaveden sdělením ČSÚ č.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497/2021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Sb., o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zavedení číselníku Seznam zboží, které není určeno pro zjednodušené vykazování do systému Intrastat (ZJEDVYK), s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účinností od 1.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ledna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Pr="0008005C">
        <w:rPr>
          <w:rFonts w:ascii="Arial" w:hAnsi="Arial" w:cs="Arial"/>
          <w:bCs/>
          <w:sz w:val="18"/>
          <w:szCs w:val="18"/>
        </w:rPr>
        <w:t>2022.</w:t>
      </w:r>
      <w:r w:rsidR="00D5510E" w:rsidRPr="0008005C">
        <w:rPr>
          <w:rFonts w:ascii="Arial" w:hAnsi="Arial" w:cs="Arial"/>
          <w:bCs/>
          <w:sz w:val="18"/>
          <w:szCs w:val="18"/>
        </w:rPr>
        <w:t xml:space="preserve"> Vychází z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D5510E" w:rsidRPr="0008005C">
        <w:rPr>
          <w:rFonts w:ascii="Arial" w:hAnsi="Arial" w:cs="Arial"/>
          <w:bCs/>
          <w:sz w:val="18"/>
          <w:szCs w:val="18"/>
        </w:rPr>
        <w:t>nařízení Rady (EHS) č.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D5510E" w:rsidRPr="0008005C">
        <w:rPr>
          <w:rFonts w:ascii="Arial" w:hAnsi="Arial" w:cs="Arial"/>
          <w:bCs/>
          <w:sz w:val="18"/>
          <w:szCs w:val="18"/>
        </w:rPr>
        <w:t>2658/87 ze dne 23.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D5510E" w:rsidRPr="0008005C">
        <w:rPr>
          <w:rFonts w:ascii="Arial" w:hAnsi="Arial" w:cs="Arial"/>
          <w:bCs/>
          <w:sz w:val="18"/>
          <w:szCs w:val="18"/>
        </w:rPr>
        <w:t>července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D5510E" w:rsidRPr="0008005C">
        <w:rPr>
          <w:rFonts w:ascii="Arial" w:hAnsi="Arial" w:cs="Arial"/>
          <w:bCs/>
          <w:sz w:val="18"/>
          <w:szCs w:val="18"/>
        </w:rPr>
        <w:t>1987 o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D5510E" w:rsidRPr="0008005C">
        <w:rPr>
          <w:rFonts w:ascii="Arial" w:hAnsi="Arial" w:cs="Arial"/>
          <w:bCs/>
          <w:sz w:val="18"/>
          <w:szCs w:val="18"/>
        </w:rPr>
        <w:t>celní a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D5510E" w:rsidRPr="0008005C">
        <w:rPr>
          <w:rFonts w:ascii="Arial" w:hAnsi="Arial" w:cs="Arial"/>
          <w:bCs/>
          <w:sz w:val="18"/>
          <w:szCs w:val="18"/>
        </w:rPr>
        <w:t>statistické nomenklatuře a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D5510E" w:rsidRPr="0008005C">
        <w:rPr>
          <w:rFonts w:ascii="Arial" w:hAnsi="Arial" w:cs="Arial"/>
          <w:bCs/>
          <w:sz w:val="18"/>
          <w:szCs w:val="18"/>
        </w:rPr>
        <w:t>o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D5510E" w:rsidRPr="0008005C">
        <w:rPr>
          <w:rFonts w:ascii="Arial" w:hAnsi="Arial" w:cs="Arial"/>
          <w:bCs/>
          <w:sz w:val="18"/>
          <w:szCs w:val="18"/>
        </w:rPr>
        <w:t>společném cel</w:t>
      </w:r>
      <w:r w:rsidR="00A54FAF" w:rsidRPr="0008005C">
        <w:rPr>
          <w:rFonts w:ascii="Arial" w:hAnsi="Arial" w:cs="Arial"/>
          <w:bCs/>
          <w:sz w:val="18"/>
          <w:szCs w:val="18"/>
        </w:rPr>
        <w:t>ním sazebníku, v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A54FAF" w:rsidRPr="0008005C">
        <w:rPr>
          <w:rFonts w:ascii="Arial" w:hAnsi="Arial" w:cs="Arial"/>
          <w:bCs/>
          <w:sz w:val="18"/>
          <w:szCs w:val="18"/>
        </w:rPr>
        <w:t>platném znění. Obsahuje kódy a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A54FAF" w:rsidRPr="0008005C">
        <w:rPr>
          <w:rFonts w:ascii="Arial" w:hAnsi="Arial" w:cs="Arial"/>
          <w:bCs/>
          <w:sz w:val="18"/>
          <w:szCs w:val="18"/>
        </w:rPr>
        <w:t>názvy vybraných položek zemědělského a potravinářského zboží kapitol 01 až 22 kombinované nomenklatury a vybraného energetického zboží kapitol 27, 28, 29, 34, 38 a</w:t>
      </w:r>
      <w:r w:rsidR="001F6A65" w:rsidRPr="0008005C">
        <w:rPr>
          <w:rFonts w:ascii="Arial" w:hAnsi="Arial" w:cs="Arial"/>
          <w:bCs/>
          <w:sz w:val="18"/>
          <w:szCs w:val="18"/>
        </w:rPr>
        <w:t> </w:t>
      </w:r>
      <w:r w:rsidR="00A54FAF" w:rsidRPr="0008005C">
        <w:rPr>
          <w:rFonts w:ascii="Arial" w:hAnsi="Arial" w:cs="Arial"/>
          <w:bCs/>
          <w:sz w:val="18"/>
          <w:szCs w:val="18"/>
        </w:rPr>
        <w:t>44.</w:t>
      </w:r>
    </w:p>
    <w:p w14:paraId="77F6BCE5" w14:textId="7E1D5BF8" w:rsidR="00C57548" w:rsidRPr="0008005C" w:rsidRDefault="00C57548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2AB31EBB" w14:textId="77777777" w:rsidR="00C57548" w:rsidRPr="0008005C" w:rsidRDefault="00C57548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137398D7" w14:textId="1D0EFC9E" w:rsidR="00A625F1" w:rsidRPr="0008005C" w:rsidRDefault="00B463DF" w:rsidP="0008005C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18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 xml:space="preserve">. Mezinárodní statistická klasifikace nemocí a přidružených zdravotních problémů </w:t>
      </w:r>
      <w:r w:rsidR="005618A3" w:rsidRPr="0008005C">
        <w:rPr>
          <w:rFonts w:ascii="Arial" w:hAnsi="Arial" w:cs="Arial"/>
          <w:b/>
          <w:bCs/>
          <w:sz w:val="18"/>
          <w:szCs w:val="18"/>
        </w:rPr>
        <w:t>(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>MKN-10</w:t>
      </w:r>
      <w:r w:rsidR="005618A3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54BB35CA" w14:textId="0261790C" w:rsidR="00A625F1" w:rsidRPr="0008005C" w:rsidRDefault="00A625F1" w:rsidP="00D333E4">
      <w:pPr>
        <w:pStyle w:val="Zkladntext"/>
        <w:tabs>
          <w:tab w:val="clear" w:pos="0"/>
          <w:tab w:val="clear" w:pos="540"/>
          <w:tab w:val="clear" w:pos="1418"/>
          <w:tab w:val="clear" w:pos="2127"/>
          <w:tab w:val="clear" w:pos="2836"/>
          <w:tab w:val="clear" w:pos="3546"/>
          <w:tab w:val="clear" w:pos="4255"/>
          <w:tab w:val="clear" w:pos="4964"/>
          <w:tab w:val="clear" w:pos="5673"/>
          <w:tab w:val="clear" w:pos="6382"/>
          <w:tab w:val="clear" w:pos="7092"/>
          <w:tab w:val="clear" w:pos="7801"/>
          <w:tab w:val="clear" w:pos="8510"/>
          <w:tab w:val="clear" w:pos="9219"/>
          <w:tab w:val="clear" w:pos="9928"/>
          <w:tab w:val="clear" w:pos="10638"/>
          <w:tab w:val="clear" w:pos="11347"/>
          <w:tab w:val="clear" w:pos="12056"/>
          <w:tab w:val="clear" w:pos="12765"/>
        </w:tabs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</w:t>
      </w:r>
      <w:r w:rsidR="007640D7" w:rsidRPr="0008005C">
        <w:rPr>
          <w:rFonts w:cs="Arial"/>
          <w:sz w:val="18"/>
          <w:szCs w:val="18"/>
        </w:rPr>
        <w:t>č. 495</w:t>
      </w:r>
      <w:r w:rsidRPr="0008005C">
        <w:rPr>
          <w:rFonts w:cs="Arial"/>
          <w:sz w:val="18"/>
          <w:szCs w:val="18"/>
        </w:rPr>
        <w:t>/2003 Sb.</w:t>
      </w:r>
      <w:r w:rsidR="005E550F" w:rsidRPr="0008005C">
        <w:rPr>
          <w:rFonts w:cs="Arial"/>
          <w:sz w:val="18"/>
          <w:szCs w:val="18"/>
        </w:rPr>
        <w:t>, o </w:t>
      </w:r>
      <w:r w:rsidR="007640D7" w:rsidRPr="0008005C">
        <w:rPr>
          <w:rFonts w:cs="Arial"/>
          <w:sz w:val="18"/>
          <w:szCs w:val="18"/>
        </w:rPr>
        <w:t>vydání Mezinárodní s</w:t>
      </w:r>
      <w:r w:rsidR="00936AB8" w:rsidRPr="0008005C">
        <w:rPr>
          <w:rFonts w:cs="Arial"/>
          <w:sz w:val="18"/>
          <w:szCs w:val="18"/>
        </w:rPr>
        <w:t>tatistické klasifikace nemocí a </w:t>
      </w:r>
      <w:r w:rsidR="007640D7" w:rsidRPr="0008005C">
        <w:rPr>
          <w:rFonts w:cs="Arial"/>
          <w:sz w:val="18"/>
          <w:szCs w:val="18"/>
        </w:rPr>
        <w:t>přidružených zdravotních problémů (MKN-10),</w:t>
      </w:r>
      <w:r w:rsidR="005E550F" w:rsidRPr="0008005C">
        <w:rPr>
          <w:rFonts w:cs="Arial"/>
          <w:sz w:val="18"/>
          <w:szCs w:val="18"/>
        </w:rPr>
        <w:t xml:space="preserve"> s účinností od 1. </w:t>
      </w:r>
      <w:r w:rsidR="007640D7" w:rsidRPr="0008005C">
        <w:rPr>
          <w:rFonts w:cs="Arial"/>
          <w:sz w:val="18"/>
          <w:szCs w:val="18"/>
        </w:rPr>
        <w:t>ledna</w:t>
      </w:r>
      <w:r w:rsidR="005E550F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2004</w:t>
      </w:r>
      <w:r w:rsidR="00577C8D" w:rsidRPr="0008005C">
        <w:rPr>
          <w:rFonts w:cs="Arial"/>
          <w:sz w:val="18"/>
          <w:szCs w:val="18"/>
        </w:rPr>
        <w:t>,</w:t>
      </w:r>
      <w:r w:rsidRPr="0008005C">
        <w:rPr>
          <w:rFonts w:cs="Arial"/>
          <w:sz w:val="18"/>
          <w:szCs w:val="18"/>
        </w:rPr>
        <w:t xml:space="preserve"> a aktualizována sděleními ČSÚ </w:t>
      </w:r>
      <w:r w:rsidR="00173A45" w:rsidRPr="0008005C">
        <w:rPr>
          <w:rFonts w:cs="Arial"/>
          <w:sz w:val="18"/>
          <w:szCs w:val="18"/>
        </w:rPr>
        <w:t>č. 430</w:t>
      </w:r>
      <w:r w:rsidRPr="0008005C">
        <w:rPr>
          <w:rFonts w:cs="Arial"/>
          <w:sz w:val="18"/>
          <w:szCs w:val="18"/>
        </w:rPr>
        <w:t>/2008 Sb.</w:t>
      </w:r>
      <w:r w:rsidR="001C18F7" w:rsidRPr="0008005C">
        <w:rPr>
          <w:rFonts w:cs="Arial"/>
          <w:sz w:val="18"/>
          <w:szCs w:val="18"/>
        </w:rPr>
        <w:t>,</w:t>
      </w:r>
      <w:r w:rsidR="00173A45" w:rsidRPr="0008005C">
        <w:rPr>
          <w:rFonts w:cs="Arial"/>
          <w:sz w:val="18"/>
          <w:szCs w:val="18"/>
        </w:rPr>
        <w:t xml:space="preserve"> s účinností od</w:t>
      </w:r>
      <w:r w:rsidR="00813B27">
        <w:rPr>
          <w:rFonts w:cs="Arial"/>
          <w:sz w:val="18"/>
          <w:szCs w:val="18"/>
        </w:rPr>
        <w:t> </w:t>
      </w:r>
      <w:r w:rsidR="00173A45" w:rsidRPr="0008005C">
        <w:rPr>
          <w:rFonts w:cs="Arial"/>
          <w:sz w:val="18"/>
          <w:szCs w:val="18"/>
        </w:rPr>
        <w:t>1.</w:t>
      </w:r>
      <w:r w:rsidR="005E550F" w:rsidRPr="0008005C">
        <w:rPr>
          <w:rFonts w:cs="Arial"/>
          <w:sz w:val="18"/>
          <w:szCs w:val="18"/>
        </w:rPr>
        <w:t> </w:t>
      </w:r>
      <w:r w:rsidR="00173A45" w:rsidRPr="0008005C">
        <w:rPr>
          <w:rFonts w:cs="Arial"/>
          <w:sz w:val="18"/>
          <w:szCs w:val="18"/>
        </w:rPr>
        <w:t>ledna</w:t>
      </w:r>
      <w:r w:rsidR="005E550F" w:rsidRPr="0008005C">
        <w:rPr>
          <w:rFonts w:cs="Arial"/>
          <w:sz w:val="18"/>
          <w:szCs w:val="18"/>
        </w:rPr>
        <w:t> </w:t>
      </w:r>
      <w:r w:rsidR="00173A45" w:rsidRPr="0008005C">
        <w:rPr>
          <w:rFonts w:cs="Arial"/>
          <w:sz w:val="18"/>
          <w:szCs w:val="18"/>
        </w:rPr>
        <w:t>2009, č. 340</w:t>
      </w:r>
      <w:r w:rsidRPr="0008005C">
        <w:rPr>
          <w:rFonts w:cs="Arial"/>
          <w:sz w:val="18"/>
          <w:szCs w:val="18"/>
        </w:rPr>
        <w:t>/2011</w:t>
      </w:r>
      <w:r w:rsidR="001F2885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Sb.</w:t>
      </w:r>
      <w:r w:rsidR="00173A45" w:rsidRPr="0008005C">
        <w:rPr>
          <w:rFonts w:cs="Arial"/>
          <w:sz w:val="18"/>
          <w:szCs w:val="18"/>
        </w:rPr>
        <w:t>, s účinností od</w:t>
      </w:r>
      <w:r w:rsidR="006568C0" w:rsidRPr="0008005C">
        <w:rPr>
          <w:rFonts w:cs="Arial"/>
          <w:sz w:val="18"/>
          <w:szCs w:val="18"/>
        </w:rPr>
        <w:t> </w:t>
      </w:r>
      <w:r w:rsidR="00173A45" w:rsidRPr="0008005C">
        <w:rPr>
          <w:rFonts w:cs="Arial"/>
          <w:sz w:val="18"/>
          <w:szCs w:val="18"/>
        </w:rPr>
        <w:t>1.</w:t>
      </w:r>
      <w:r w:rsidR="005E550F" w:rsidRPr="0008005C">
        <w:rPr>
          <w:rFonts w:cs="Arial"/>
          <w:sz w:val="18"/>
          <w:szCs w:val="18"/>
        </w:rPr>
        <w:t> </w:t>
      </w:r>
      <w:r w:rsidR="00173A45" w:rsidRPr="0008005C">
        <w:rPr>
          <w:rFonts w:cs="Arial"/>
          <w:sz w:val="18"/>
          <w:szCs w:val="18"/>
        </w:rPr>
        <w:t>ledna</w:t>
      </w:r>
      <w:r w:rsidR="005E550F" w:rsidRPr="0008005C">
        <w:rPr>
          <w:rFonts w:cs="Arial"/>
          <w:sz w:val="18"/>
          <w:szCs w:val="18"/>
        </w:rPr>
        <w:t> </w:t>
      </w:r>
      <w:r w:rsidR="00173A45" w:rsidRPr="0008005C">
        <w:rPr>
          <w:rFonts w:cs="Arial"/>
          <w:sz w:val="18"/>
          <w:szCs w:val="18"/>
        </w:rPr>
        <w:t>2012</w:t>
      </w:r>
      <w:r w:rsidR="00AB4EC0" w:rsidRPr="0008005C">
        <w:rPr>
          <w:rFonts w:cs="Arial"/>
          <w:sz w:val="18"/>
          <w:szCs w:val="18"/>
        </w:rPr>
        <w:t>,</w:t>
      </w:r>
      <w:r w:rsidR="00265B4D" w:rsidRPr="0008005C">
        <w:rPr>
          <w:rFonts w:cs="Arial"/>
          <w:sz w:val="18"/>
          <w:szCs w:val="18"/>
        </w:rPr>
        <w:t xml:space="preserve"> </w:t>
      </w:r>
      <w:r w:rsidR="00173A45" w:rsidRPr="0008005C">
        <w:rPr>
          <w:rFonts w:cs="Arial"/>
          <w:sz w:val="18"/>
          <w:szCs w:val="18"/>
        </w:rPr>
        <w:t>č. 426</w:t>
      </w:r>
      <w:r w:rsidR="00112169" w:rsidRPr="0008005C">
        <w:rPr>
          <w:rFonts w:cs="Arial"/>
          <w:sz w:val="18"/>
          <w:szCs w:val="18"/>
        </w:rPr>
        <w:t>/2012 </w:t>
      </w:r>
      <w:r w:rsidR="001C18F7" w:rsidRPr="0008005C">
        <w:rPr>
          <w:rFonts w:cs="Arial"/>
          <w:sz w:val="18"/>
          <w:szCs w:val="18"/>
        </w:rPr>
        <w:t>Sb.</w:t>
      </w:r>
      <w:r w:rsidR="00173A45" w:rsidRPr="0008005C">
        <w:rPr>
          <w:rFonts w:cs="Arial"/>
          <w:sz w:val="18"/>
          <w:szCs w:val="18"/>
        </w:rPr>
        <w:t>, s účinností od</w:t>
      </w:r>
      <w:r w:rsidR="00813B27">
        <w:rPr>
          <w:rFonts w:cs="Arial"/>
          <w:sz w:val="18"/>
          <w:szCs w:val="18"/>
        </w:rPr>
        <w:t> </w:t>
      </w:r>
      <w:r w:rsidR="00173A45" w:rsidRPr="0008005C">
        <w:rPr>
          <w:rFonts w:cs="Arial"/>
          <w:sz w:val="18"/>
          <w:szCs w:val="18"/>
        </w:rPr>
        <w:t>1</w:t>
      </w:r>
      <w:r w:rsidR="005E550F" w:rsidRPr="0008005C">
        <w:rPr>
          <w:rFonts w:cs="Arial"/>
          <w:sz w:val="18"/>
          <w:szCs w:val="18"/>
        </w:rPr>
        <w:t>. </w:t>
      </w:r>
      <w:r w:rsidR="00173A45" w:rsidRPr="0008005C">
        <w:rPr>
          <w:rFonts w:cs="Arial"/>
          <w:sz w:val="18"/>
          <w:szCs w:val="18"/>
        </w:rPr>
        <w:t>ledna</w:t>
      </w:r>
      <w:r w:rsidR="005E550F" w:rsidRPr="0008005C">
        <w:rPr>
          <w:rFonts w:cs="Arial"/>
          <w:sz w:val="18"/>
          <w:szCs w:val="18"/>
        </w:rPr>
        <w:t> </w:t>
      </w:r>
      <w:r w:rsidR="00173A45" w:rsidRPr="0008005C">
        <w:rPr>
          <w:rFonts w:cs="Arial"/>
          <w:sz w:val="18"/>
          <w:szCs w:val="18"/>
        </w:rPr>
        <w:t>2013</w:t>
      </w:r>
      <w:r w:rsidR="00F33B88" w:rsidRPr="0008005C">
        <w:rPr>
          <w:rFonts w:cs="Arial"/>
          <w:sz w:val="18"/>
          <w:szCs w:val="18"/>
        </w:rPr>
        <w:t>,</w:t>
      </w:r>
      <w:bookmarkStart w:id="0" w:name="_GoBack"/>
      <w:r w:rsidR="00FD5DC1">
        <w:rPr>
          <w:rFonts w:cs="Arial"/>
          <w:sz w:val="18"/>
          <w:szCs w:val="18"/>
        </w:rPr>
        <w:t xml:space="preserve"> </w:t>
      </w:r>
      <w:bookmarkEnd w:id="0"/>
      <w:r w:rsidR="00AB4EC0" w:rsidRPr="0008005C">
        <w:rPr>
          <w:rFonts w:cs="Arial"/>
          <w:sz w:val="18"/>
          <w:szCs w:val="18"/>
        </w:rPr>
        <w:t>č.</w:t>
      </w:r>
      <w:r w:rsidR="003603B9" w:rsidRPr="0008005C">
        <w:rPr>
          <w:rFonts w:cs="Arial"/>
          <w:sz w:val="18"/>
          <w:szCs w:val="18"/>
        </w:rPr>
        <w:t> </w:t>
      </w:r>
      <w:r w:rsidR="00AB4EC0" w:rsidRPr="0008005C">
        <w:rPr>
          <w:rFonts w:cs="Arial"/>
          <w:sz w:val="18"/>
          <w:szCs w:val="18"/>
        </w:rPr>
        <w:t>464/2017</w:t>
      </w:r>
      <w:r w:rsidR="003603B9" w:rsidRPr="0008005C">
        <w:rPr>
          <w:rFonts w:cs="Arial"/>
          <w:sz w:val="18"/>
          <w:szCs w:val="18"/>
        </w:rPr>
        <w:t> </w:t>
      </w:r>
      <w:r w:rsidR="00AB4EC0" w:rsidRPr="0008005C">
        <w:rPr>
          <w:rFonts w:cs="Arial"/>
          <w:sz w:val="18"/>
          <w:szCs w:val="18"/>
        </w:rPr>
        <w:t>Sb.,</w:t>
      </w:r>
      <w:r w:rsidR="00AB4EC0" w:rsidRPr="0008005C" w:rsidDel="00EB6A33">
        <w:rPr>
          <w:rFonts w:cs="Arial"/>
          <w:sz w:val="18"/>
          <w:szCs w:val="18"/>
        </w:rPr>
        <w:t xml:space="preserve"> </w:t>
      </w:r>
      <w:r w:rsidR="00AB4EC0" w:rsidRPr="0008005C">
        <w:rPr>
          <w:rFonts w:cs="Arial"/>
          <w:sz w:val="18"/>
          <w:szCs w:val="18"/>
        </w:rPr>
        <w:t>s účinností od</w:t>
      </w:r>
      <w:r w:rsidR="006568C0" w:rsidRPr="0008005C">
        <w:rPr>
          <w:rFonts w:cs="Arial"/>
          <w:sz w:val="18"/>
          <w:szCs w:val="18"/>
        </w:rPr>
        <w:t> </w:t>
      </w:r>
      <w:r w:rsidR="00AB4EC0" w:rsidRPr="0008005C">
        <w:rPr>
          <w:rFonts w:cs="Arial"/>
          <w:sz w:val="18"/>
          <w:szCs w:val="18"/>
        </w:rPr>
        <w:t>1. ledna 2018</w:t>
      </w:r>
      <w:r w:rsidR="00577C8D" w:rsidRPr="0008005C">
        <w:rPr>
          <w:rFonts w:cs="Arial"/>
          <w:sz w:val="18"/>
          <w:szCs w:val="18"/>
        </w:rPr>
        <w:t>,</w:t>
      </w:r>
      <w:r w:rsidR="00F33B88" w:rsidRPr="0008005C">
        <w:rPr>
          <w:rFonts w:cs="Arial"/>
          <w:sz w:val="18"/>
          <w:szCs w:val="18"/>
        </w:rPr>
        <w:t xml:space="preserve"> č. </w:t>
      </w:r>
      <w:r w:rsidR="00F33B88" w:rsidRPr="0008005C">
        <w:rPr>
          <w:rFonts w:cs="Arial"/>
          <w:bCs/>
          <w:sz w:val="18"/>
          <w:szCs w:val="18"/>
        </w:rPr>
        <w:t xml:space="preserve">290/2019 Sb., </w:t>
      </w:r>
      <w:r w:rsidR="006568C0" w:rsidRPr="0008005C">
        <w:rPr>
          <w:rFonts w:cs="Arial"/>
          <w:sz w:val="18"/>
          <w:szCs w:val="18"/>
        </w:rPr>
        <w:t xml:space="preserve">s účinností od </w:t>
      </w:r>
      <w:r w:rsidR="00F33B88" w:rsidRPr="0008005C">
        <w:rPr>
          <w:rFonts w:cs="Arial"/>
          <w:sz w:val="18"/>
          <w:szCs w:val="18"/>
        </w:rPr>
        <w:t>1. ledna 2020</w:t>
      </w:r>
      <w:r w:rsidR="008B7728" w:rsidRPr="0008005C">
        <w:rPr>
          <w:rFonts w:cs="Arial"/>
          <w:sz w:val="18"/>
          <w:szCs w:val="18"/>
        </w:rPr>
        <w:t xml:space="preserve">, </w:t>
      </w:r>
      <w:r w:rsidR="00702147" w:rsidRPr="0008005C">
        <w:rPr>
          <w:rFonts w:cs="Arial"/>
          <w:sz w:val="18"/>
          <w:szCs w:val="18"/>
        </w:rPr>
        <w:t>č.</w:t>
      </w:r>
      <w:r w:rsidR="00991C27" w:rsidRPr="0008005C">
        <w:rPr>
          <w:rFonts w:cs="Arial"/>
          <w:sz w:val="18"/>
          <w:szCs w:val="18"/>
        </w:rPr>
        <w:t> </w:t>
      </w:r>
      <w:r w:rsidR="00702147" w:rsidRPr="0008005C">
        <w:rPr>
          <w:rFonts w:cs="Arial"/>
          <w:sz w:val="18"/>
          <w:szCs w:val="18"/>
        </w:rPr>
        <w:t>576/2020</w:t>
      </w:r>
      <w:r w:rsidR="00991C27" w:rsidRPr="0008005C">
        <w:rPr>
          <w:rFonts w:cs="Arial"/>
          <w:sz w:val="18"/>
          <w:szCs w:val="18"/>
        </w:rPr>
        <w:t> </w:t>
      </w:r>
      <w:r w:rsidR="008B7728" w:rsidRPr="0008005C">
        <w:rPr>
          <w:rFonts w:cs="Arial"/>
          <w:sz w:val="18"/>
          <w:szCs w:val="18"/>
        </w:rPr>
        <w:t xml:space="preserve">Sb., </w:t>
      </w:r>
      <w:r w:rsidR="00702147" w:rsidRPr="0008005C">
        <w:rPr>
          <w:rFonts w:cs="Arial"/>
          <w:sz w:val="18"/>
          <w:szCs w:val="18"/>
        </w:rPr>
        <w:t>s účinností od 1. ledna 2021</w:t>
      </w:r>
      <w:r w:rsidR="006568C0" w:rsidRPr="0008005C">
        <w:rPr>
          <w:rFonts w:cs="Arial"/>
          <w:sz w:val="18"/>
          <w:szCs w:val="18"/>
        </w:rPr>
        <w:t>, a č. </w:t>
      </w:r>
      <w:r w:rsidR="008B7728" w:rsidRPr="0008005C">
        <w:rPr>
          <w:rFonts w:cs="Arial"/>
          <w:sz w:val="18"/>
          <w:szCs w:val="18"/>
        </w:rPr>
        <w:t>512/2021</w:t>
      </w:r>
      <w:r w:rsidR="00B13356" w:rsidRPr="0008005C">
        <w:rPr>
          <w:rFonts w:cs="Arial"/>
          <w:sz w:val="18"/>
          <w:szCs w:val="18"/>
        </w:rPr>
        <w:t> </w:t>
      </w:r>
      <w:r w:rsidR="008B7728" w:rsidRPr="0008005C">
        <w:rPr>
          <w:rFonts w:cs="Arial"/>
          <w:sz w:val="18"/>
          <w:szCs w:val="18"/>
        </w:rPr>
        <w:t xml:space="preserve">Sb., </w:t>
      </w:r>
      <w:r w:rsidR="006568C0" w:rsidRPr="0008005C">
        <w:rPr>
          <w:rFonts w:cs="Arial"/>
          <w:sz w:val="18"/>
          <w:szCs w:val="18"/>
        </w:rPr>
        <w:t>s </w:t>
      </w:r>
      <w:r w:rsidR="008B7728" w:rsidRPr="0008005C">
        <w:rPr>
          <w:rFonts w:cs="Arial"/>
          <w:sz w:val="18"/>
          <w:szCs w:val="18"/>
        </w:rPr>
        <w:t>ú</w:t>
      </w:r>
      <w:r w:rsidR="006568C0" w:rsidRPr="0008005C">
        <w:rPr>
          <w:rFonts w:cs="Arial"/>
          <w:sz w:val="18"/>
          <w:szCs w:val="18"/>
        </w:rPr>
        <w:t>činností od 1. ledna </w:t>
      </w:r>
      <w:r w:rsidR="008B7728" w:rsidRPr="0008005C">
        <w:rPr>
          <w:rFonts w:cs="Arial"/>
          <w:sz w:val="18"/>
          <w:szCs w:val="18"/>
        </w:rPr>
        <w:t>2022</w:t>
      </w:r>
      <w:r w:rsidR="006568C0" w:rsidRPr="0008005C">
        <w:rPr>
          <w:rFonts w:cs="Arial"/>
          <w:sz w:val="18"/>
          <w:szCs w:val="18"/>
        </w:rPr>
        <w:t xml:space="preserve">. </w:t>
      </w:r>
      <w:r w:rsidRPr="0008005C">
        <w:rPr>
          <w:rFonts w:cs="Arial"/>
          <w:sz w:val="18"/>
          <w:szCs w:val="18"/>
        </w:rPr>
        <w:t>Odpovídá mezinárodnímu standardu MKN-10. Předmětem klasifikování jsou nemoci a přidružené zdravotní problémy. Třídění využívá kombinace alfabetických a numerických kódů.</w:t>
      </w:r>
    </w:p>
    <w:p w14:paraId="2D0B5D60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280A014C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22E076C9" w14:textId="4B9AFB5F" w:rsidR="00A625F1" w:rsidRPr="0008005C" w:rsidRDefault="00B463DF" w:rsidP="00D333E4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19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 xml:space="preserve">. Mezinárodní klasifikace nemocí pro onkologii </w:t>
      </w:r>
      <w:r w:rsidR="00523D8B" w:rsidRPr="0008005C">
        <w:rPr>
          <w:rFonts w:ascii="Arial" w:hAnsi="Arial" w:cs="Arial"/>
          <w:b/>
          <w:bCs/>
          <w:sz w:val="18"/>
          <w:szCs w:val="18"/>
        </w:rPr>
        <w:t>(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>MKN-O-3</w:t>
      </w:r>
      <w:r w:rsidR="00523D8B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1839BD03" w14:textId="77777777" w:rsidR="00A625F1" w:rsidRPr="0008005C" w:rsidRDefault="00A625F1" w:rsidP="00D333E4">
      <w:pPr>
        <w:pStyle w:val="Zkladntextodsazen3"/>
        <w:ind w:firstLine="0"/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</w:t>
      </w:r>
      <w:r w:rsidR="00523D8B" w:rsidRPr="0008005C">
        <w:rPr>
          <w:rFonts w:cs="Arial"/>
          <w:sz w:val="18"/>
          <w:szCs w:val="18"/>
        </w:rPr>
        <w:t>č. 49</w:t>
      </w:r>
      <w:r w:rsidRPr="0008005C">
        <w:rPr>
          <w:rFonts w:cs="Arial"/>
          <w:sz w:val="18"/>
          <w:szCs w:val="18"/>
        </w:rPr>
        <w:t>/2005 Sb.</w:t>
      </w:r>
      <w:r w:rsidR="00523D8B" w:rsidRPr="0008005C">
        <w:rPr>
          <w:rFonts w:cs="Arial"/>
          <w:sz w:val="18"/>
          <w:szCs w:val="18"/>
        </w:rPr>
        <w:t>, k zavedení TNM klasifikace zhoubných novotvarů a</w:t>
      </w:r>
      <w:r w:rsidR="00853517" w:rsidRPr="0008005C">
        <w:rPr>
          <w:rFonts w:cs="Arial"/>
          <w:sz w:val="18"/>
          <w:szCs w:val="18"/>
        </w:rPr>
        <w:t> </w:t>
      </w:r>
      <w:r w:rsidR="00523D8B" w:rsidRPr="0008005C">
        <w:rPr>
          <w:rFonts w:cs="Arial"/>
          <w:sz w:val="18"/>
          <w:szCs w:val="18"/>
        </w:rPr>
        <w:t>Mezinárodní klasifikace nemocí pro onkologii</w:t>
      </w:r>
      <w:r w:rsidR="005F4744" w:rsidRPr="0008005C">
        <w:rPr>
          <w:rFonts w:cs="Arial"/>
          <w:sz w:val="18"/>
          <w:szCs w:val="18"/>
        </w:rPr>
        <w:t xml:space="preserve"> (MKN-O-3)</w:t>
      </w:r>
      <w:r w:rsidR="00523D8B" w:rsidRPr="0008005C">
        <w:rPr>
          <w:rFonts w:cs="Arial"/>
          <w:sz w:val="18"/>
          <w:szCs w:val="18"/>
        </w:rPr>
        <w:t xml:space="preserve">, </w:t>
      </w:r>
      <w:r w:rsidRPr="0008005C">
        <w:rPr>
          <w:rFonts w:cs="Arial"/>
          <w:sz w:val="18"/>
          <w:szCs w:val="18"/>
        </w:rPr>
        <w:t>s účinností od 25.</w:t>
      </w:r>
      <w:r w:rsidR="005E550F" w:rsidRPr="0008005C">
        <w:rPr>
          <w:rFonts w:cs="Arial"/>
          <w:sz w:val="18"/>
          <w:szCs w:val="18"/>
        </w:rPr>
        <w:t> </w:t>
      </w:r>
      <w:r w:rsidR="00523D8B" w:rsidRPr="0008005C">
        <w:rPr>
          <w:rFonts w:cs="Arial"/>
          <w:sz w:val="18"/>
          <w:szCs w:val="18"/>
        </w:rPr>
        <w:t>ledna</w:t>
      </w:r>
      <w:r w:rsidR="005E550F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2005. Odpovídá mezinárodnímu standardu MKN-O-3. Předmětem klasifikování jsou novotvary z hlediska histologických typů a topografické lokalizace. Třídění využívá kombinace alfabetických a numerických kódů.</w:t>
      </w:r>
    </w:p>
    <w:p w14:paraId="7A14D435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0C1DF755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74A637F1" w14:textId="1B6585A1" w:rsidR="00A625F1" w:rsidRPr="0008005C" w:rsidRDefault="00B463DF" w:rsidP="00D333E4">
      <w:pPr>
        <w:suppressAutoHyphens/>
        <w:jc w:val="both"/>
        <w:rPr>
          <w:rFonts w:ascii="Arial" w:hAnsi="Arial" w:cs="Arial"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20</w:t>
      </w:r>
      <w:r w:rsidR="00E82E0E" w:rsidRPr="0008005C">
        <w:rPr>
          <w:rFonts w:ascii="Arial" w:hAnsi="Arial" w:cs="Arial"/>
          <w:b/>
          <w:bCs/>
          <w:sz w:val="18"/>
          <w:szCs w:val="18"/>
        </w:rPr>
        <w:t>.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 xml:space="preserve"> TNM klasifikace zhoubných novotvarů </w:t>
      </w:r>
      <w:r w:rsidR="005F4744" w:rsidRPr="0008005C">
        <w:rPr>
          <w:rFonts w:ascii="Arial" w:hAnsi="Arial" w:cs="Arial"/>
          <w:b/>
          <w:bCs/>
          <w:sz w:val="18"/>
          <w:szCs w:val="18"/>
        </w:rPr>
        <w:t>(</w:t>
      </w:r>
      <w:r w:rsidR="00A625F1" w:rsidRPr="0008005C">
        <w:rPr>
          <w:rFonts w:ascii="Arial" w:hAnsi="Arial" w:cs="Arial"/>
          <w:b/>
          <w:bCs/>
          <w:sz w:val="18"/>
          <w:szCs w:val="18"/>
        </w:rPr>
        <w:t>TNM</w:t>
      </w:r>
      <w:r w:rsidR="005F4744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27BCFE01" w14:textId="77777777" w:rsidR="00A625F1" w:rsidRPr="0008005C" w:rsidRDefault="00A625F1" w:rsidP="00D333E4">
      <w:pPr>
        <w:pStyle w:val="Zkladntextodsazen3"/>
        <w:ind w:firstLine="0"/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</w:t>
      </w:r>
      <w:r w:rsidR="005F4744" w:rsidRPr="0008005C">
        <w:rPr>
          <w:rFonts w:cs="Arial"/>
          <w:sz w:val="18"/>
          <w:szCs w:val="18"/>
        </w:rPr>
        <w:t>č. 49</w:t>
      </w:r>
      <w:r w:rsidRPr="0008005C">
        <w:rPr>
          <w:rFonts w:cs="Arial"/>
          <w:sz w:val="18"/>
          <w:szCs w:val="18"/>
        </w:rPr>
        <w:t>/2005 Sb.</w:t>
      </w:r>
      <w:r w:rsidR="005F4744" w:rsidRPr="0008005C">
        <w:rPr>
          <w:rFonts w:cs="Arial"/>
          <w:sz w:val="18"/>
          <w:szCs w:val="18"/>
        </w:rPr>
        <w:t xml:space="preserve">, </w:t>
      </w:r>
      <w:r w:rsidR="00FD4E4F" w:rsidRPr="0008005C">
        <w:rPr>
          <w:rFonts w:cs="Arial"/>
          <w:sz w:val="18"/>
          <w:szCs w:val="18"/>
        </w:rPr>
        <w:t>k zavedení TNM klasifikace zhoubných novotvarů a</w:t>
      </w:r>
      <w:r w:rsidR="00F16A09" w:rsidRPr="0008005C">
        <w:rPr>
          <w:rFonts w:cs="Arial"/>
          <w:sz w:val="18"/>
          <w:szCs w:val="18"/>
        </w:rPr>
        <w:t> </w:t>
      </w:r>
      <w:r w:rsidR="00FD4E4F" w:rsidRPr="0008005C">
        <w:rPr>
          <w:rFonts w:cs="Arial"/>
          <w:sz w:val="18"/>
          <w:szCs w:val="18"/>
        </w:rPr>
        <w:t>Mezinárodní klasifikace nemocí pro onkologii (MKN-O-3), s účinností od 25.</w:t>
      </w:r>
      <w:r w:rsidR="00C95BB8" w:rsidRPr="0008005C">
        <w:rPr>
          <w:rFonts w:cs="Arial"/>
          <w:sz w:val="18"/>
          <w:szCs w:val="18"/>
        </w:rPr>
        <w:t> </w:t>
      </w:r>
      <w:r w:rsidR="00FD4E4F" w:rsidRPr="0008005C">
        <w:rPr>
          <w:rFonts w:cs="Arial"/>
          <w:sz w:val="18"/>
          <w:szCs w:val="18"/>
        </w:rPr>
        <w:t>ledna</w:t>
      </w:r>
      <w:r w:rsidR="00C95BB8" w:rsidRPr="0008005C">
        <w:rPr>
          <w:rFonts w:cs="Arial"/>
          <w:sz w:val="18"/>
          <w:szCs w:val="18"/>
        </w:rPr>
        <w:t> </w:t>
      </w:r>
      <w:r w:rsidR="00FD4E4F" w:rsidRPr="0008005C">
        <w:rPr>
          <w:rFonts w:cs="Arial"/>
          <w:sz w:val="18"/>
          <w:szCs w:val="18"/>
        </w:rPr>
        <w:t>2005</w:t>
      </w:r>
      <w:r w:rsidR="00577C8D" w:rsidRPr="0008005C">
        <w:rPr>
          <w:rFonts w:cs="Arial"/>
          <w:sz w:val="18"/>
          <w:szCs w:val="18"/>
        </w:rPr>
        <w:t>,</w:t>
      </w:r>
      <w:r w:rsidR="00DB1DFE" w:rsidRPr="0008005C">
        <w:rPr>
          <w:rFonts w:cs="Arial"/>
          <w:sz w:val="18"/>
          <w:szCs w:val="18"/>
        </w:rPr>
        <w:t xml:space="preserve"> </w:t>
      </w:r>
      <w:r w:rsidRPr="0008005C">
        <w:rPr>
          <w:rFonts w:cs="Arial"/>
          <w:sz w:val="18"/>
          <w:szCs w:val="18"/>
        </w:rPr>
        <w:t>a aktualizována sdělením</w:t>
      </w:r>
      <w:r w:rsidR="00AB4EC0" w:rsidRPr="0008005C">
        <w:rPr>
          <w:rFonts w:cs="Arial"/>
          <w:sz w:val="18"/>
          <w:szCs w:val="18"/>
        </w:rPr>
        <w:t>i</w:t>
      </w:r>
      <w:r w:rsidRPr="0008005C">
        <w:rPr>
          <w:rFonts w:cs="Arial"/>
          <w:sz w:val="18"/>
          <w:szCs w:val="18"/>
        </w:rPr>
        <w:t xml:space="preserve"> ČSÚ </w:t>
      </w:r>
      <w:r w:rsidR="007B1B32" w:rsidRPr="0008005C">
        <w:rPr>
          <w:rFonts w:cs="Arial"/>
          <w:sz w:val="18"/>
          <w:szCs w:val="18"/>
        </w:rPr>
        <w:t>č. 324</w:t>
      </w:r>
      <w:r w:rsidRPr="0008005C">
        <w:rPr>
          <w:rFonts w:cs="Arial"/>
          <w:sz w:val="18"/>
          <w:szCs w:val="18"/>
        </w:rPr>
        <w:t>/2010 Sb.</w:t>
      </w:r>
      <w:r w:rsidR="007B1B32" w:rsidRPr="0008005C">
        <w:rPr>
          <w:rFonts w:cs="Arial"/>
          <w:sz w:val="18"/>
          <w:szCs w:val="18"/>
        </w:rPr>
        <w:t>, s účinností od 1.</w:t>
      </w:r>
      <w:r w:rsidR="00C95BB8" w:rsidRPr="0008005C">
        <w:rPr>
          <w:rFonts w:cs="Arial"/>
          <w:sz w:val="18"/>
          <w:szCs w:val="18"/>
        </w:rPr>
        <w:t> </w:t>
      </w:r>
      <w:r w:rsidR="007B1B32" w:rsidRPr="0008005C">
        <w:rPr>
          <w:rFonts w:cs="Arial"/>
          <w:sz w:val="18"/>
          <w:szCs w:val="18"/>
        </w:rPr>
        <w:t>ledna</w:t>
      </w:r>
      <w:r w:rsidR="00C95BB8" w:rsidRPr="0008005C">
        <w:rPr>
          <w:rFonts w:cs="Arial"/>
          <w:sz w:val="18"/>
          <w:szCs w:val="18"/>
        </w:rPr>
        <w:t> </w:t>
      </w:r>
      <w:r w:rsidR="007B1B32" w:rsidRPr="0008005C">
        <w:rPr>
          <w:rFonts w:cs="Arial"/>
          <w:sz w:val="18"/>
          <w:szCs w:val="18"/>
        </w:rPr>
        <w:t>2011</w:t>
      </w:r>
      <w:r w:rsidR="00577C8D" w:rsidRPr="0008005C">
        <w:rPr>
          <w:rFonts w:cs="Arial"/>
          <w:sz w:val="18"/>
          <w:szCs w:val="18"/>
        </w:rPr>
        <w:t>,</w:t>
      </w:r>
      <w:r w:rsidR="00AB4EC0" w:rsidRPr="0008005C">
        <w:rPr>
          <w:rFonts w:cs="Arial"/>
          <w:sz w:val="18"/>
          <w:szCs w:val="18"/>
        </w:rPr>
        <w:t xml:space="preserve"> a</w:t>
      </w:r>
      <w:r w:rsidR="003603B9" w:rsidRPr="0008005C">
        <w:rPr>
          <w:rFonts w:cs="Arial"/>
          <w:sz w:val="18"/>
          <w:szCs w:val="18"/>
        </w:rPr>
        <w:t> </w:t>
      </w:r>
      <w:r w:rsidR="00AB4EC0" w:rsidRPr="0008005C">
        <w:rPr>
          <w:rFonts w:cs="Arial"/>
          <w:sz w:val="18"/>
          <w:szCs w:val="18"/>
        </w:rPr>
        <w:t>č.</w:t>
      </w:r>
      <w:r w:rsidR="003603B9" w:rsidRPr="0008005C">
        <w:rPr>
          <w:rFonts w:cs="Arial"/>
          <w:sz w:val="18"/>
          <w:szCs w:val="18"/>
        </w:rPr>
        <w:t> </w:t>
      </w:r>
      <w:r w:rsidR="00AB4EC0" w:rsidRPr="0008005C">
        <w:rPr>
          <w:rFonts w:cs="Arial"/>
          <w:sz w:val="18"/>
          <w:szCs w:val="18"/>
        </w:rPr>
        <w:t>465/2017</w:t>
      </w:r>
      <w:r w:rsidR="003603B9" w:rsidRPr="0008005C">
        <w:rPr>
          <w:rFonts w:cs="Arial"/>
          <w:sz w:val="18"/>
          <w:szCs w:val="18"/>
        </w:rPr>
        <w:t> </w:t>
      </w:r>
      <w:r w:rsidR="00AB4EC0" w:rsidRPr="0008005C">
        <w:rPr>
          <w:rFonts w:cs="Arial"/>
          <w:sz w:val="18"/>
          <w:szCs w:val="18"/>
        </w:rPr>
        <w:t>Sb., s účinností od</w:t>
      </w:r>
      <w:r w:rsidR="003603B9" w:rsidRPr="0008005C">
        <w:rPr>
          <w:rFonts w:cs="Arial"/>
          <w:sz w:val="18"/>
          <w:szCs w:val="18"/>
        </w:rPr>
        <w:t xml:space="preserve"> </w:t>
      </w:r>
      <w:r w:rsidR="00AB4EC0" w:rsidRPr="0008005C">
        <w:rPr>
          <w:rFonts w:cs="Arial"/>
          <w:sz w:val="18"/>
          <w:szCs w:val="18"/>
        </w:rPr>
        <w:t>1. ledna 2018</w:t>
      </w:r>
      <w:r w:rsidRPr="0008005C">
        <w:rPr>
          <w:rFonts w:cs="Arial"/>
          <w:sz w:val="18"/>
          <w:szCs w:val="18"/>
        </w:rPr>
        <w:t>. Odpovídá mezinárodnímu standardu TNM. Předmětem klasifikování jsou zhoubné nádory z hlediska anatomického rozsahu nemoci. Třídění využívá kombinace alfabetických a numerických kódů.</w:t>
      </w:r>
    </w:p>
    <w:p w14:paraId="1869441B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19668E30" w14:textId="77777777" w:rsidR="00A625F1" w:rsidRPr="0008005C" w:rsidRDefault="00A625F1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0E697AC4" w14:textId="1C49EE4C" w:rsidR="00F106DC" w:rsidRPr="0008005C" w:rsidRDefault="00B463DF" w:rsidP="00D333E4">
      <w:pPr>
        <w:jc w:val="both"/>
        <w:rPr>
          <w:rFonts w:ascii="Arial" w:hAnsi="Arial" w:cs="Arial"/>
          <w:bCs/>
          <w:sz w:val="18"/>
          <w:szCs w:val="18"/>
        </w:rPr>
      </w:pPr>
      <w:r w:rsidRPr="0008005C">
        <w:rPr>
          <w:rFonts w:ascii="Arial" w:hAnsi="Arial" w:cs="Arial"/>
          <w:b/>
          <w:bCs/>
          <w:sz w:val="18"/>
          <w:szCs w:val="18"/>
        </w:rPr>
        <w:t>21</w:t>
      </w:r>
      <w:r w:rsidR="00F106DC" w:rsidRPr="0008005C">
        <w:rPr>
          <w:rFonts w:ascii="Arial" w:hAnsi="Arial" w:cs="Arial"/>
          <w:b/>
          <w:bCs/>
          <w:sz w:val="18"/>
          <w:szCs w:val="18"/>
        </w:rPr>
        <w:t xml:space="preserve">. Klasifikace hospitalizovaných pacientů </w:t>
      </w:r>
      <w:r w:rsidR="0053602D" w:rsidRPr="0008005C">
        <w:rPr>
          <w:rFonts w:ascii="Arial" w:hAnsi="Arial" w:cs="Arial"/>
          <w:b/>
          <w:bCs/>
          <w:sz w:val="18"/>
          <w:szCs w:val="18"/>
        </w:rPr>
        <w:t>(</w:t>
      </w:r>
      <w:r w:rsidR="00F106DC" w:rsidRPr="0008005C">
        <w:rPr>
          <w:rFonts w:ascii="Arial" w:hAnsi="Arial" w:cs="Arial"/>
          <w:b/>
          <w:bCs/>
          <w:sz w:val="18"/>
          <w:szCs w:val="18"/>
        </w:rPr>
        <w:t>IR-DRG</w:t>
      </w:r>
      <w:r w:rsidR="0053602D" w:rsidRPr="0008005C">
        <w:rPr>
          <w:rFonts w:ascii="Arial" w:hAnsi="Arial" w:cs="Arial"/>
          <w:b/>
          <w:bCs/>
          <w:sz w:val="18"/>
          <w:szCs w:val="18"/>
        </w:rPr>
        <w:t>)</w:t>
      </w:r>
    </w:p>
    <w:p w14:paraId="7F9774EF" w14:textId="215549C7" w:rsidR="00D7543A" w:rsidRPr="0008005C" w:rsidRDefault="00F106DC" w:rsidP="00D333E4">
      <w:pPr>
        <w:pStyle w:val="Zkladntextodsazen3"/>
        <w:ind w:firstLine="0"/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</w:t>
      </w:r>
      <w:r w:rsidR="00DD22EF" w:rsidRPr="0008005C">
        <w:rPr>
          <w:rFonts w:cs="Arial"/>
          <w:sz w:val="18"/>
          <w:szCs w:val="18"/>
        </w:rPr>
        <w:t>č. 427</w:t>
      </w:r>
      <w:r w:rsidRPr="0008005C">
        <w:rPr>
          <w:rFonts w:cs="Arial"/>
          <w:sz w:val="18"/>
          <w:szCs w:val="18"/>
        </w:rPr>
        <w:t>/2005 Sb.</w:t>
      </w:r>
      <w:r w:rsidR="00936AB8" w:rsidRPr="0008005C">
        <w:rPr>
          <w:rFonts w:cs="Arial"/>
          <w:sz w:val="18"/>
          <w:szCs w:val="18"/>
        </w:rPr>
        <w:t>, o </w:t>
      </w:r>
      <w:r w:rsidR="00DD22EF" w:rsidRPr="0008005C">
        <w:rPr>
          <w:rFonts w:cs="Arial"/>
          <w:sz w:val="18"/>
          <w:szCs w:val="18"/>
        </w:rPr>
        <w:t>zavedení Klasifikace hospitalizovaných pacientů (IR-DRG),</w:t>
      </w:r>
      <w:r w:rsidRPr="0008005C">
        <w:rPr>
          <w:rFonts w:cs="Arial"/>
          <w:sz w:val="18"/>
          <w:szCs w:val="18"/>
        </w:rPr>
        <w:t xml:space="preserve"> s účinností od</w:t>
      </w:r>
      <w:r w:rsidR="00813B27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1.</w:t>
      </w:r>
      <w:r w:rsidR="00C95BB8" w:rsidRPr="0008005C">
        <w:rPr>
          <w:rFonts w:cs="Arial"/>
          <w:sz w:val="18"/>
          <w:szCs w:val="18"/>
        </w:rPr>
        <w:t> </w:t>
      </w:r>
      <w:r w:rsidR="00DD22EF" w:rsidRPr="0008005C">
        <w:rPr>
          <w:rFonts w:cs="Arial"/>
          <w:sz w:val="18"/>
          <w:szCs w:val="18"/>
        </w:rPr>
        <w:t>ledna</w:t>
      </w:r>
      <w:r w:rsidR="00C95BB8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2006</w:t>
      </w:r>
      <w:r w:rsidR="00577C8D" w:rsidRPr="0008005C">
        <w:rPr>
          <w:rFonts w:cs="Arial"/>
          <w:sz w:val="18"/>
          <w:szCs w:val="18"/>
        </w:rPr>
        <w:t>,</w:t>
      </w:r>
      <w:r w:rsidRPr="0008005C">
        <w:rPr>
          <w:rFonts w:cs="Arial"/>
          <w:sz w:val="18"/>
          <w:szCs w:val="18"/>
        </w:rPr>
        <w:t xml:space="preserve"> a aktualizována sděleními ČSÚ </w:t>
      </w:r>
      <w:r w:rsidR="00DD22EF" w:rsidRPr="0008005C">
        <w:rPr>
          <w:rFonts w:cs="Arial"/>
          <w:sz w:val="18"/>
          <w:szCs w:val="18"/>
        </w:rPr>
        <w:t>č. 309</w:t>
      </w:r>
      <w:r w:rsidRPr="0008005C">
        <w:rPr>
          <w:rFonts w:cs="Arial"/>
          <w:sz w:val="18"/>
          <w:szCs w:val="18"/>
        </w:rPr>
        <w:t>/2007 Sb.,</w:t>
      </w:r>
      <w:r w:rsidR="00DD22EF" w:rsidRPr="0008005C">
        <w:rPr>
          <w:rFonts w:cs="Arial"/>
          <w:sz w:val="18"/>
          <w:szCs w:val="18"/>
        </w:rPr>
        <w:t xml:space="preserve"> s účinností od 1.</w:t>
      </w:r>
      <w:r w:rsidR="00C95BB8" w:rsidRPr="0008005C">
        <w:rPr>
          <w:rFonts w:cs="Arial"/>
          <w:sz w:val="18"/>
          <w:szCs w:val="18"/>
        </w:rPr>
        <w:t> </w:t>
      </w:r>
      <w:r w:rsidR="00DD22EF" w:rsidRPr="0008005C">
        <w:rPr>
          <w:rFonts w:cs="Arial"/>
          <w:sz w:val="18"/>
          <w:szCs w:val="18"/>
        </w:rPr>
        <w:t>ledna</w:t>
      </w:r>
      <w:r w:rsidR="00C95BB8" w:rsidRPr="0008005C">
        <w:rPr>
          <w:rFonts w:cs="Arial"/>
          <w:sz w:val="18"/>
          <w:szCs w:val="18"/>
        </w:rPr>
        <w:t> </w:t>
      </w:r>
      <w:r w:rsidR="00DD22EF" w:rsidRPr="0008005C">
        <w:rPr>
          <w:rFonts w:cs="Arial"/>
          <w:sz w:val="18"/>
          <w:szCs w:val="18"/>
        </w:rPr>
        <w:t>2008, č. 402</w:t>
      </w:r>
      <w:r w:rsidRPr="0008005C">
        <w:rPr>
          <w:rFonts w:cs="Arial"/>
          <w:sz w:val="18"/>
          <w:szCs w:val="18"/>
        </w:rPr>
        <w:t>/2008 Sb.,</w:t>
      </w:r>
      <w:r w:rsidR="00DD22EF" w:rsidRPr="0008005C">
        <w:rPr>
          <w:rFonts w:cs="Arial"/>
          <w:sz w:val="18"/>
          <w:szCs w:val="18"/>
        </w:rPr>
        <w:t xml:space="preserve"> s účinností od</w:t>
      </w:r>
      <w:r w:rsidR="00813B27">
        <w:rPr>
          <w:rFonts w:cs="Arial"/>
          <w:sz w:val="18"/>
          <w:szCs w:val="18"/>
        </w:rPr>
        <w:t> </w:t>
      </w:r>
      <w:r w:rsidR="00DD22EF" w:rsidRPr="0008005C">
        <w:rPr>
          <w:rFonts w:cs="Arial"/>
          <w:sz w:val="18"/>
          <w:szCs w:val="18"/>
        </w:rPr>
        <w:t>1.</w:t>
      </w:r>
      <w:r w:rsidR="00C95BB8" w:rsidRPr="0008005C">
        <w:rPr>
          <w:rFonts w:cs="Arial"/>
          <w:sz w:val="18"/>
          <w:szCs w:val="18"/>
        </w:rPr>
        <w:t> ledna </w:t>
      </w:r>
      <w:r w:rsidR="00DD22EF" w:rsidRPr="0008005C">
        <w:rPr>
          <w:rFonts w:cs="Arial"/>
          <w:sz w:val="18"/>
          <w:szCs w:val="18"/>
        </w:rPr>
        <w:t>2009, č. 432</w:t>
      </w:r>
      <w:r w:rsidRPr="0008005C">
        <w:rPr>
          <w:rFonts w:cs="Arial"/>
          <w:sz w:val="18"/>
          <w:szCs w:val="18"/>
        </w:rPr>
        <w:t>/2009 Sb.</w:t>
      </w:r>
      <w:r w:rsidR="005226FF" w:rsidRPr="0008005C">
        <w:rPr>
          <w:rFonts w:cs="Arial"/>
          <w:sz w:val="18"/>
          <w:szCs w:val="18"/>
        </w:rPr>
        <w:t>, s účinností od </w:t>
      </w:r>
      <w:r w:rsidR="00DD22EF" w:rsidRPr="0008005C">
        <w:rPr>
          <w:rFonts w:cs="Arial"/>
          <w:sz w:val="18"/>
          <w:szCs w:val="18"/>
        </w:rPr>
        <w:t>1.</w:t>
      </w:r>
      <w:r w:rsidR="00C95BB8" w:rsidRPr="0008005C">
        <w:rPr>
          <w:rFonts w:cs="Arial"/>
          <w:sz w:val="18"/>
          <w:szCs w:val="18"/>
        </w:rPr>
        <w:t> ledna </w:t>
      </w:r>
      <w:r w:rsidR="00DD22EF" w:rsidRPr="0008005C">
        <w:rPr>
          <w:rFonts w:cs="Arial"/>
          <w:sz w:val="18"/>
          <w:szCs w:val="18"/>
        </w:rPr>
        <w:t>2010</w:t>
      </w:r>
      <w:r w:rsidRPr="0008005C">
        <w:rPr>
          <w:rFonts w:cs="Arial"/>
          <w:sz w:val="18"/>
          <w:szCs w:val="18"/>
        </w:rPr>
        <w:t xml:space="preserve">, </w:t>
      </w:r>
      <w:r w:rsidR="00DD22EF" w:rsidRPr="0008005C">
        <w:rPr>
          <w:rFonts w:cs="Arial"/>
          <w:sz w:val="18"/>
          <w:szCs w:val="18"/>
        </w:rPr>
        <w:t>č. 323</w:t>
      </w:r>
      <w:r w:rsidRPr="0008005C">
        <w:rPr>
          <w:rFonts w:cs="Arial"/>
          <w:sz w:val="18"/>
          <w:szCs w:val="18"/>
        </w:rPr>
        <w:t>/2010 Sb.,</w:t>
      </w:r>
      <w:r w:rsidR="00DD22EF" w:rsidRPr="0008005C">
        <w:rPr>
          <w:rFonts w:cs="Arial"/>
          <w:sz w:val="18"/>
          <w:szCs w:val="18"/>
        </w:rPr>
        <w:t xml:space="preserve"> s účinností od 1.</w:t>
      </w:r>
      <w:r w:rsidR="00C95BB8" w:rsidRPr="0008005C">
        <w:rPr>
          <w:rFonts w:cs="Arial"/>
          <w:sz w:val="18"/>
          <w:szCs w:val="18"/>
        </w:rPr>
        <w:t> </w:t>
      </w:r>
      <w:r w:rsidR="00DD22EF" w:rsidRPr="0008005C">
        <w:rPr>
          <w:rFonts w:cs="Arial"/>
          <w:sz w:val="18"/>
          <w:szCs w:val="18"/>
        </w:rPr>
        <w:t>ledna</w:t>
      </w:r>
      <w:r w:rsidR="00C95BB8" w:rsidRPr="0008005C">
        <w:rPr>
          <w:rFonts w:cs="Arial"/>
          <w:sz w:val="18"/>
          <w:szCs w:val="18"/>
        </w:rPr>
        <w:t> </w:t>
      </w:r>
      <w:r w:rsidR="00DD22EF" w:rsidRPr="0008005C">
        <w:rPr>
          <w:rFonts w:cs="Arial"/>
          <w:sz w:val="18"/>
          <w:szCs w:val="18"/>
        </w:rPr>
        <w:t xml:space="preserve">2011, </w:t>
      </w:r>
      <w:r w:rsidR="000B4915" w:rsidRPr="0008005C">
        <w:rPr>
          <w:rFonts w:cs="Arial"/>
          <w:sz w:val="18"/>
          <w:szCs w:val="18"/>
        </w:rPr>
        <w:t>č. 339</w:t>
      </w:r>
      <w:r w:rsidRPr="0008005C">
        <w:rPr>
          <w:rFonts w:cs="Arial"/>
          <w:sz w:val="18"/>
          <w:szCs w:val="18"/>
        </w:rPr>
        <w:t>/2011 Sb.</w:t>
      </w:r>
      <w:r w:rsidR="005226FF" w:rsidRPr="0008005C">
        <w:rPr>
          <w:rFonts w:cs="Arial"/>
          <w:sz w:val="18"/>
          <w:szCs w:val="18"/>
        </w:rPr>
        <w:t>, s účinností od </w:t>
      </w:r>
      <w:r w:rsidR="000B4915" w:rsidRPr="0008005C">
        <w:rPr>
          <w:rFonts w:cs="Arial"/>
          <w:sz w:val="18"/>
          <w:szCs w:val="18"/>
        </w:rPr>
        <w:t>1.</w:t>
      </w:r>
      <w:r w:rsidR="00C95BB8" w:rsidRPr="0008005C">
        <w:rPr>
          <w:rFonts w:cs="Arial"/>
          <w:sz w:val="18"/>
          <w:szCs w:val="18"/>
        </w:rPr>
        <w:t> ledna </w:t>
      </w:r>
      <w:r w:rsidR="000B4915" w:rsidRPr="0008005C">
        <w:rPr>
          <w:rFonts w:cs="Arial"/>
          <w:sz w:val="18"/>
          <w:szCs w:val="18"/>
        </w:rPr>
        <w:t>2012</w:t>
      </w:r>
      <w:r w:rsidRPr="0008005C">
        <w:rPr>
          <w:rFonts w:cs="Arial"/>
          <w:sz w:val="18"/>
          <w:szCs w:val="18"/>
        </w:rPr>
        <w:t xml:space="preserve">, </w:t>
      </w:r>
      <w:r w:rsidR="000B4915" w:rsidRPr="0008005C">
        <w:rPr>
          <w:rFonts w:cs="Arial"/>
          <w:sz w:val="18"/>
          <w:szCs w:val="18"/>
        </w:rPr>
        <w:t>č. 427</w:t>
      </w:r>
      <w:r w:rsidRPr="0008005C">
        <w:rPr>
          <w:rFonts w:cs="Arial"/>
          <w:sz w:val="18"/>
          <w:szCs w:val="18"/>
        </w:rPr>
        <w:t>/2012 Sb.</w:t>
      </w:r>
      <w:r w:rsidR="000B4915" w:rsidRPr="0008005C">
        <w:rPr>
          <w:rFonts w:cs="Arial"/>
          <w:sz w:val="18"/>
          <w:szCs w:val="18"/>
        </w:rPr>
        <w:t>, s účinností od 1.</w:t>
      </w:r>
      <w:r w:rsidR="00C95BB8" w:rsidRPr="0008005C">
        <w:rPr>
          <w:rFonts w:cs="Arial"/>
          <w:sz w:val="18"/>
          <w:szCs w:val="18"/>
        </w:rPr>
        <w:t> </w:t>
      </w:r>
      <w:r w:rsidR="000B4915" w:rsidRPr="0008005C">
        <w:rPr>
          <w:rFonts w:cs="Arial"/>
          <w:sz w:val="18"/>
          <w:szCs w:val="18"/>
        </w:rPr>
        <w:t>ledna</w:t>
      </w:r>
      <w:r w:rsidR="00C95BB8" w:rsidRPr="0008005C">
        <w:rPr>
          <w:rFonts w:cs="Arial"/>
          <w:sz w:val="18"/>
          <w:szCs w:val="18"/>
        </w:rPr>
        <w:t> </w:t>
      </w:r>
      <w:r w:rsidR="000B4915" w:rsidRPr="0008005C">
        <w:rPr>
          <w:rFonts w:cs="Arial"/>
          <w:sz w:val="18"/>
          <w:szCs w:val="18"/>
        </w:rPr>
        <w:t>2013</w:t>
      </w:r>
      <w:r w:rsidR="004E4B49" w:rsidRPr="0008005C">
        <w:rPr>
          <w:rFonts w:cs="Arial"/>
          <w:sz w:val="18"/>
          <w:szCs w:val="18"/>
        </w:rPr>
        <w:t>,</w:t>
      </w:r>
      <w:r w:rsidR="00B53BBE" w:rsidRPr="0008005C">
        <w:rPr>
          <w:rFonts w:cs="Arial"/>
          <w:sz w:val="18"/>
          <w:szCs w:val="18"/>
        </w:rPr>
        <w:t xml:space="preserve"> </w:t>
      </w:r>
      <w:r w:rsidR="000B4915" w:rsidRPr="0008005C">
        <w:rPr>
          <w:rFonts w:cs="Arial"/>
          <w:sz w:val="18"/>
          <w:szCs w:val="18"/>
        </w:rPr>
        <w:t>č. 370</w:t>
      </w:r>
      <w:r w:rsidRPr="0008005C">
        <w:rPr>
          <w:rFonts w:cs="Arial"/>
          <w:sz w:val="18"/>
          <w:szCs w:val="18"/>
        </w:rPr>
        <w:t>/2013 Sb.</w:t>
      </w:r>
      <w:r w:rsidR="005226FF" w:rsidRPr="0008005C">
        <w:rPr>
          <w:rFonts w:cs="Arial"/>
          <w:sz w:val="18"/>
          <w:szCs w:val="18"/>
        </w:rPr>
        <w:t>, s účinností od </w:t>
      </w:r>
      <w:r w:rsidR="000B4915" w:rsidRPr="0008005C">
        <w:rPr>
          <w:rFonts w:cs="Arial"/>
          <w:sz w:val="18"/>
          <w:szCs w:val="18"/>
        </w:rPr>
        <w:t>1.</w:t>
      </w:r>
      <w:r w:rsidR="00C95BB8" w:rsidRPr="0008005C">
        <w:rPr>
          <w:rFonts w:cs="Arial"/>
          <w:sz w:val="18"/>
          <w:szCs w:val="18"/>
        </w:rPr>
        <w:t> </w:t>
      </w:r>
      <w:r w:rsidR="000B4915" w:rsidRPr="0008005C">
        <w:rPr>
          <w:rFonts w:cs="Arial"/>
          <w:sz w:val="18"/>
          <w:szCs w:val="18"/>
        </w:rPr>
        <w:t>ledna</w:t>
      </w:r>
      <w:r w:rsidR="00C95BB8" w:rsidRPr="0008005C">
        <w:rPr>
          <w:rFonts w:cs="Arial"/>
          <w:sz w:val="18"/>
          <w:szCs w:val="18"/>
        </w:rPr>
        <w:t> </w:t>
      </w:r>
      <w:r w:rsidR="000B4915" w:rsidRPr="0008005C">
        <w:rPr>
          <w:rFonts w:cs="Arial"/>
          <w:sz w:val="18"/>
          <w:szCs w:val="18"/>
        </w:rPr>
        <w:t>2014</w:t>
      </w:r>
      <w:r w:rsidR="003D7422" w:rsidRPr="0008005C">
        <w:rPr>
          <w:rFonts w:cs="Arial"/>
          <w:sz w:val="18"/>
          <w:szCs w:val="18"/>
        </w:rPr>
        <w:t>,</w:t>
      </w:r>
      <w:r w:rsidR="00B53BBE" w:rsidRPr="0008005C">
        <w:rPr>
          <w:rFonts w:cs="Arial"/>
          <w:sz w:val="18"/>
          <w:szCs w:val="18"/>
        </w:rPr>
        <w:t xml:space="preserve"> </w:t>
      </w:r>
      <w:r w:rsidR="00027FBE" w:rsidRPr="0008005C">
        <w:rPr>
          <w:rFonts w:cs="Arial"/>
          <w:sz w:val="18"/>
          <w:szCs w:val="18"/>
        </w:rPr>
        <w:t>č. 274/2014 </w:t>
      </w:r>
      <w:r w:rsidR="004E4B49" w:rsidRPr="0008005C">
        <w:rPr>
          <w:rFonts w:cs="Arial"/>
          <w:sz w:val="18"/>
          <w:szCs w:val="18"/>
        </w:rPr>
        <w:t>Sb., s účinností od 1.</w:t>
      </w:r>
      <w:r w:rsidR="00027FBE" w:rsidRPr="0008005C">
        <w:rPr>
          <w:rFonts w:cs="Arial"/>
          <w:sz w:val="18"/>
          <w:szCs w:val="18"/>
        </w:rPr>
        <w:t> </w:t>
      </w:r>
      <w:r w:rsidR="004E4B49" w:rsidRPr="0008005C">
        <w:rPr>
          <w:rFonts w:cs="Arial"/>
          <w:sz w:val="18"/>
          <w:szCs w:val="18"/>
        </w:rPr>
        <w:t>ledna</w:t>
      </w:r>
      <w:r w:rsidR="00027FBE" w:rsidRPr="0008005C">
        <w:rPr>
          <w:rFonts w:cs="Arial"/>
          <w:sz w:val="18"/>
          <w:szCs w:val="18"/>
        </w:rPr>
        <w:t> </w:t>
      </w:r>
      <w:r w:rsidR="004E4B49" w:rsidRPr="0008005C">
        <w:rPr>
          <w:rFonts w:cs="Arial"/>
          <w:sz w:val="18"/>
          <w:szCs w:val="18"/>
        </w:rPr>
        <w:t>2015</w:t>
      </w:r>
      <w:r w:rsidR="004917FE" w:rsidRPr="0008005C">
        <w:rPr>
          <w:rFonts w:cs="Arial"/>
          <w:sz w:val="18"/>
          <w:szCs w:val="18"/>
        </w:rPr>
        <w:t>,</w:t>
      </w:r>
      <w:r w:rsidR="005B594D" w:rsidRPr="0008005C">
        <w:rPr>
          <w:rFonts w:cs="Arial"/>
          <w:sz w:val="18"/>
          <w:szCs w:val="18"/>
        </w:rPr>
        <w:t xml:space="preserve"> </w:t>
      </w:r>
      <w:r w:rsidR="005226FF" w:rsidRPr="0008005C">
        <w:rPr>
          <w:rFonts w:cs="Arial"/>
          <w:sz w:val="18"/>
          <w:szCs w:val="18"/>
        </w:rPr>
        <w:t>č. 255/2015 Sb., s účinností od </w:t>
      </w:r>
      <w:r w:rsidR="005B594D" w:rsidRPr="0008005C">
        <w:rPr>
          <w:rFonts w:cs="Arial"/>
          <w:sz w:val="18"/>
          <w:szCs w:val="18"/>
        </w:rPr>
        <w:t>1. ledna 2016</w:t>
      </w:r>
      <w:r w:rsidR="00F33C48" w:rsidRPr="0008005C">
        <w:rPr>
          <w:rFonts w:cs="Arial"/>
          <w:sz w:val="18"/>
          <w:szCs w:val="18"/>
        </w:rPr>
        <w:t>,</w:t>
      </w:r>
      <w:r w:rsidR="004917FE" w:rsidRPr="0008005C">
        <w:rPr>
          <w:rFonts w:cs="Arial"/>
          <w:sz w:val="18"/>
          <w:szCs w:val="18"/>
        </w:rPr>
        <w:t xml:space="preserve"> č. 313/2016 Sb., s účinností od 1. ledna 2017</w:t>
      </w:r>
      <w:r w:rsidR="009863C2" w:rsidRPr="0008005C">
        <w:rPr>
          <w:rFonts w:cs="Arial"/>
          <w:sz w:val="18"/>
          <w:szCs w:val="18"/>
        </w:rPr>
        <w:t>,</w:t>
      </w:r>
      <w:r w:rsidR="00B53BBE" w:rsidRPr="0008005C">
        <w:rPr>
          <w:rFonts w:cs="Arial"/>
          <w:sz w:val="18"/>
          <w:szCs w:val="18"/>
        </w:rPr>
        <w:t xml:space="preserve"> </w:t>
      </w:r>
      <w:r w:rsidR="00F33C48" w:rsidRPr="0008005C">
        <w:rPr>
          <w:rFonts w:cs="Arial"/>
          <w:sz w:val="18"/>
          <w:szCs w:val="18"/>
        </w:rPr>
        <w:t>č.</w:t>
      </w:r>
      <w:r w:rsidR="003603B9" w:rsidRPr="0008005C">
        <w:rPr>
          <w:rFonts w:cs="Arial"/>
          <w:sz w:val="18"/>
          <w:szCs w:val="18"/>
        </w:rPr>
        <w:t> </w:t>
      </w:r>
      <w:r w:rsidR="00F33C48" w:rsidRPr="0008005C">
        <w:rPr>
          <w:rFonts w:cs="Arial"/>
          <w:sz w:val="18"/>
          <w:szCs w:val="18"/>
        </w:rPr>
        <w:t>324/2017</w:t>
      </w:r>
      <w:r w:rsidR="003603B9" w:rsidRPr="0008005C">
        <w:rPr>
          <w:rFonts w:cs="Arial"/>
          <w:sz w:val="18"/>
          <w:szCs w:val="18"/>
        </w:rPr>
        <w:t> </w:t>
      </w:r>
      <w:r w:rsidR="00F33C48" w:rsidRPr="0008005C">
        <w:rPr>
          <w:rFonts w:cs="Arial"/>
          <w:sz w:val="18"/>
          <w:szCs w:val="18"/>
        </w:rPr>
        <w:t>Sb., s účinností od 1. ledna 2018</w:t>
      </w:r>
      <w:r w:rsidR="001735AD" w:rsidRPr="0008005C">
        <w:rPr>
          <w:rFonts w:cs="Arial"/>
          <w:sz w:val="18"/>
          <w:szCs w:val="18"/>
        </w:rPr>
        <w:t>,</w:t>
      </w:r>
      <w:r w:rsidR="0075668C" w:rsidRPr="0008005C">
        <w:rPr>
          <w:rFonts w:cs="Arial"/>
          <w:sz w:val="18"/>
          <w:szCs w:val="18"/>
        </w:rPr>
        <w:t xml:space="preserve"> č.</w:t>
      </w:r>
      <w:r w:rsidR="00004EF6" w:rsidRPr="0008005C">
        <w:rPr>
          <w:rFonts w:cs="Arial"/>
          <w:sz w:val="18"/>
          <w:szCs w:val="18"/>
        </w:rPr>
        <w:t> </w:t>
      </w:r>
      <w:r w:rsidR="009863C2" w:rsidRPr="0008005C">
        <w:rPr>
          <w:rFonts w:cs="Arial"/>
          <w:bCs/>
          <w:sz w:val="18"/>
          <w:szCs w:val="18"/>
        </w:rPr>
        <w:t>218/2018</w:t>
      </w:r>
      <w:r w:rsidR="00004EF6" w:rsidRPr="0008005C">
        <w:rPr>
          <w:rFonts w:cs="Arial"/>
          <w:bCs/>
          <w:sz w:val="18"/>
          <w:szCs w:val="18"/>
        </w:rPr>
        <w:t> </w:t>
      </w:r>
      <w:r w:rsidR="009863C2" w:rsidRPr="0008005C">
        <w:rPr>
          <w:rFonts w:cs="Arial"/>
          <w:bCs/>
          <w:sz w:val="18"/>
          <w:szCs w:val="18"/>
        </w:rPr>
        <w:t xml:space="preserve">Sb., </w:t>
      </w:r>
      <w:r w:rsidR="009863C2" w:rsidRPr="0008005C">
        <w:rPr>
          <w:rFonts w:cs="Arial"/>
          <w:sz w:val="18"/>
          <w:szCs w:val="18"/>
        </w:rPr>
        <w:t>s účinností od 1. ledna 2019</w:t>
      </w:r>
      <w:r w:rsidR="00577C8D" w:rsidRPr="0008005C">
        <w:rPr>
          <w:rFonts w:cs="Arial"/>
          <w:sz w:val="18"/>
          <w:szCs w:val="18"/>
        </w:rPr>
        <w:t>,</w:t>
      </w:r>
      <w:r w:rsidR="001735AD" w:rsidRPr="0008005C">
        <w:rPr>
          <w:rFonts w:cs="Arial"/>
          <w:sz w:val="18"/>
          <w:szCs w:val="18"/>
        </w:rPr>
        <w:t xml:space="preserve"> a č. </w:t>
      </w:r>
      <w:r w:rsidR="001735AD" w:rsidRPr="0008005C">
        <w:rPr>
          <w:rFonts w:cs="Arial"/>
          <w:bCs/>
          <w:sz w:val="18"/>
          <w:szCs w:val="18"/>
        </w:rPr>
        <w:t xml:space="preserve">198/2019 Sb., </w:t>
      </w:r>
      <w:r w:rsidR="001735AD" w:rsidRPr="0008005C">
        <w:rPr>
          <w:rFonts w:cs="Arial"/>
          <w:sz w:val="18"/>
          <w:szCs w:val="18"/>
        </w:rPr>
        <w:t>s účinností od 1. ledna 2020</w:t>
      </w:r>
      <w:r w:rsidRPr="0008005C">
        <w:rPr>
          <w:rFonts w:cs="Arial"/>
          <w:sz w:val="18"/>
          <w:szCs w:val="18"/>
        </w:rPr>
        <w:t>. Klasifikace IR-DRG (</w:t>
      </w:r>
      <w:r w:rsidRPr="0008005C">
        <w:rPr>
          <w:rFonts w:cs="Arial"/>
          <w:i/>
          <w:sz w:val="18"/>
          <w:szCs w:val="18"/>
        </w:rPr>
        <w:t>International Refined Diagnosis Related Groups</w:t>
      </w:r>
      <w:r w:rsidRPr="0008005C">
        <w:rPr>
          <w:rFonts w:cs="Arial"/>
          <w:sz w:val="18"/>
          <w:szCs w:val="18"/>
        </w:rPr>
        <w:t xml:space="preserve"> – Mezinárodní zpřesněné skupiny vztažené k diagnóze) umožňuje klasifikovat pacienty v akutní nemocniční péči na základě jejich klinické podobnosti a srovnatelnosti nákladů na jejich nemocniční pobyt.</w:t>
      </w:r>
      <w:r w:rsidR="00D7543A" w:rsidRPr="0008005C">
        <w:rPr>
          <w:rFonts w:cs="Arial"/>
          <w:sz w:val="18"/>
          <w:szCs w:val="18"/>
        </w:rPr>
        <w:t xml:space="preserve"> </w:t>
      </w:r>
    </w:p>
    <w:p w14:paraId="706DFCD1" w14:textId="77777777" w:rsidR="00D7543A" w:rsidRPr="0008005C" w:rsidRDefault="00D7543A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4688D1D7" w14:textId="77777777" w:rsidR="00D7543A" w:rsidRPr="0008005C" w:rsidRDefault="00D7543A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09E6FEF3" w14:textId="36B65122" w:rsidR="00D7543A" w:rsidRPr="0008005C" w:rsidRDefault="00B463DF" w:rsidP="00D333E4">
      <w:pPr>
        <w:pStyle w:val="Zkladntextodsazen3"/>
        <w:spacing w:before="0"/>
        <w:ind w:firstLine="0"/>
        <w:rPr>
          <w:rFonts w:cs="Arial"/>
          <w:bCs/>
          <w:sz w:val="18"/>
          <w:szCs w:val="18"/>
        </w:rPr>
      </w:pPr>
      <w:r w:rsidRPr="0008005C">
        <w:rPr>
          <w:rFonts w:cs="Arial"/>
          <w:b/>
          <w:bCs/>
          <w:sz w:val="18"/>
          <w:szCs w:val="18"/>
        </w:rPr>
        <w:t>22</w:t>
      </w:r>
      <w:r w:rsidR="00D7543A" w:rsidRPr="0008005C">
        <w:rPr>
          <w:rFonts w:cs="Arial"/>
          <w:b/>
          <w:bCs/>
          <w:sz w:val="18"/>
          <w:szCs w:val="18"/>
        </w:rPr>
        <w:t>. Kategorizace zdravotnické techniky (KZT)</w:t>
      </w:r>
    </w:p>
    <w:p w14:paraId="7DCF5B95" w14:textId="5FFC2717" w:rsidR="008F697D" w:rsidRPr="0008005C" w:rsidRDefault="00D7543A" w:rsidP="00D333E4">
      <w:pPr>
        <w:pStyle w:val="Zkladntextodsazen3"/>
        <w:ind w:firstLine="0"/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Zavedena sdělením ČSÚ č. 105/2018 Sb., o zavedení klasifikace </w:t>
      </w:r>
      <w:r w:rsidRPr="0008005C">
        <w:rPr>
          <w:rFonts w:cs="Arial"/>
          <w:bCs/>
          <w:sz w:val="18"/>
          <w:szCs w:val="18"/>
        </w:rPr>
        <w:t>Kategorizace zdravotnické techniky (KZT)</w:t>
      </w:r>
      <w:r w:rsidR="009849A0" w:rsidRPr="0008005C">
        <w:rPr>
          <w:rFonts w:cs="Arial"/>
          <w:bCs/>
          <w:sz w:val="18"/>
          <w:szCs w:val="18"/>
        </w:rPr>
        <w:t>,</w:t>
      </w:r>
      <w:r w:rsidRPr="0008005C">
        <w:rPr>
          <w:rFonts w:cs="Arial"/>
          <w:bCs/>
          <w:sz w:val="18"/>
          <w:szCs w:val="18"/>
        </w:rPr>
        <w:t xml:space="preserve"> </w:t>
      </w:r>
      <w:r w:rsidRPr="0008005C">
        <w:rPr>
          <w:rFonts w:cs="Arial"/>
          <w:sz w:val="18"/>
          <w:szCs w:val="18"/>
        </w:rPr>
        <w:t>s účinností od</w:t>
      </w:r>
      <w:r w:rsidR="00813B27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1. července 2018. Slouží k zařazování zdravotnické techniky používané v České republice do parametricky definovaných skupin.</w:t>
      </w:r>
    </w:p>
    <w:p w14:paraId="16F962E2" w14:textId="77777777" w:rsidR="008F697D" w:rsidRPr="0008005C" w:rsidRDefault="008F697D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78534666" w14:textId="77777777" w:rsidR="008F697D" w:rsidRPr="0008005C" w:rsidRDefault="008F697D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2DC0B024" w14:textId="73221A39" w:rsidR="00A86E4A" w:rsidRPr="0008005C" w:rsidRDefault="00B463DF" w:rsidP="00D333E4">
      <w:pPr>
        <w:pStyle w:val="Zkladntextodsazen3"/>
        <w:spacing w:before="0"/>
        <w:ind w:firstLine="0"/>
        <w:rPr>
          <w:rFonts w:cs="Arial"/>
          <w:sz w:val="18"/>
          <w:szCs w:val="18"/>
        </w:rPr>
      </w:pPr>
      <w:r w:rsidRPr="0008005C">
        <w:rPr>
          <w:rFonts w:cs="Arial"/>
          <w:b/>
          <w:bCs/>
          <w:sz w:val="18"/>
          <w:szCs w:val="18"/>
        </w:rPr>
        <w:lastRenderedPageBreak/>
        <w:t>23</w:t>
      </w:r>
      <w:r w:rsidR="008F697D" w:rsidRPr="0008005C">
        <w:rPr>
          <w:rFonts w:cs="Arial"/>
          <w:b/>
          <w:bCs/>
          <w:sz w:val="18"/>
          <w:szCs w:val="18"/>
        </w:rPr>
        <w:t xml:space="preserve">. Klasifikace hospitalizovaných pacientů </w:t>
      </w:r>
      <w:r w:rsidR="008F697D" w:rsidRPr="0008005C">
        <w:rPr>
          <w:rFonts w:cs="Arial"/>
          <w:b/>
          <w:sz w:val="18"/>
          <w:szCs w:val="18"/>
        </w:rPr>
        <w:t>CZ-DRG</w:t>
      </w:r>
    </w:p>
    <w:p w14:paraId="6C14047C" w14:textId="20E4ED23" w:rsidR="00FA376E" w:rsidRPr="0008005C" w:rsidRDefault="008F697D" w:rsidP="00D333E4">
      <w:pPr>
        <w:pStyle w:val="Zkladntextodsazen3"/>
        <w:ind w:firstLine="0"/>
        <w:rPr>
          <w:rFonts w:cs="Arial"/>
          <w:sz w:val="18"/>
          <w:szCs w:val="18"/>
        </w:rPr>
      </w:pPr>
      <w:r w:rsidRPr="007334C5">
        <w:rPr>
          <w:rFonts w:cs="Arial"/>
          <w:sz w:val="18"/>
          <w:szCs w:val="18"/>
        </w:rPr>
        <w:t>Zavedena sdělením ČSÚ č. 159/2018 Sb., o zavedení Klasifikace hospitalizovaných pacientů CZ-DRG, s účinností od 1. září 2018</w:t>
      </w:r>
      <w:r w:rsidR="00577C8D" w:rsidRPr="007334C5">
        <w:rPr>
          <w:rFonts w:cs="Arial"/>
          <w:sz w:val="18"/>
          <w:szCs w:val="18"/>
        </w:rPr>
        <w:t>,</w:t>
      </w:r>
      <w:r w:rsidR="000E689A" w:rsidRPr="007334C5">
        <w:rPr>
          <w:rFonts w:cs="Arial"/>
          <w:sz w:val="18"/>
          <w:szCs w:val="18"/>
        </w:rPr>
        <w:t xml:space="preserve"> a aktualizována sdělením</w:t>
      </w:r>
      <w:r w:rsidR="00E44555" w:rsidRPr="007334C5">
        <w:rPr>
          <w:rFonts w:cs="Arial"/>
          <w:sz w:val="18"/>
          <w:szCs w:val="18"/>
        </w:rPr>
        <w:t>i</w:t>
      </w:r>
      <w:r w:rsidR="000E689A" w:rsidRPr="007334C5">
        <w:rPr>
          <w:rFonts w:cs="Arial"/>
          <w:sz w:val="18"/>
          <w:szCs w:val="18"/>
        </w:rPr>
        <w:t xml:space="preserve"> ČSÚ </w:t>
      </w:r>
      <w:r w:rsidR="00C81DFD" w:rsidRPr="007334C5">
        <w:rPr>
          <w:rFonts w:cs="Arial"/>
          <w:sz w:val="18"/>
          <w:szCs w:val="18"/>
        </w:rPr>
        <w:t>č. 253/2019 Sb., s účinností od </w:t>
      </w:r>
      <w:r w:rsidR="000E689A" w:rsidRPr="007334C5">
        <w:rPr>
          <w:rFonts w:cs="Arial"/>
          <w:sz w:val="18"/>
          <w:szCs w:val="18"/>
        </w:rPr>
        <w:t>1. ledna 2020</w:t>
      </w:r>
      <w:r w:rsidR="008B191F" w:rsidRPr="007334C5">
        <w:rPr>
          <w:rFonts w:cs="Arial"/>
          <w:sz w:val="18"/>
          <w:szCs w:val="18"/>
        </w:rPr>
        <w:t>,</w:t>
      </w:r>
      <w:r w:rsidR="00991C27" w:rsidRPr="007334C5">
        <w:rPr>
          <w:rFonts w:cs="Arial"/>
          <w:sz w:val="18"/>
          <w:szCs w:val="18"/>
        </w:rPr>
        <w:t xml:space="preserve"> </w:t>
      </w:r>
      <w:r w:rsidR="008B191F" w:rsidRPr="007334C5">
        <w:rPr>
          <w:rFonts w:cs="Arial"/>
          <w:sz w:val="18"/>
          <w:szCs w:val="18"/>
        </w:rPr>
        <w:t>č. 67/2020 </w:t>
      </w:r>
      <w:r w:rsidR="00E44555" w:rsidRPr="007334C5">
        <w:rPr>
          <w:rFonts w:cs="Arial"/>
          <w:sz w:val="18"/>
          <w:szCs w:val="18"/>
        </w:rPr>
        <w:t>Sb., s účinností od 1. ledna 2021</w:t>
      </w:r>
      <w:r w:rsidR="00702147" w:rsidRPr="007334C5">
        <w:rPr>
          <w:rFonts w:cs="Arial"/>
          <w:sz w:val="18"/>
          <w:szCs w:val="18"/>
        </w:rPr>
        <w:t>,</w:t>
      </w:r>
      <w:r w:rsidR="00D201E5" w:rsidRPr="007334C5">
        <w:rPr>
          <w:rFonts w:cs="Arial"/>
          <w:sz w:val="18"/>
          <w:szCs w:val="18"/>
        </w:rPr>
        <w:t xml:space="preserve"> </w:t>
      </w:r>
      <w:r w:rsidR="00702147" w:rsidRPr="007334C5">
        <w:rPr>
          <w:rFonts w:cs="Arial"/>
          <w:sz w:val="18"/>
          <w:szCs w:val="18"/>
        </w:rPr>
        <w:t>č.</w:t>
      </w:r>
      <w:r w:rsidR="001F1316" w:rsidRPr="007334C5">
        <w:rPr>
          <w:rFonts w:cs="Arial"/>
          <w:sz w:val="18"/>
          <w:szCs w:val="18"/>
        </w:rPr>
        <w:t> </w:t>
      </w:r>
      <w:r w:rsidR="00702147" w:rsidRPr="007334C5">
        <w:rPr>
          <w:rFonts w:cs="Arial"/>
          <w:sz w:val="18"/>
          <w:szCs w:val="18"/>
        </w:rPr>
        <w:t>385/2020</w:t>
      </w:r>
      <w:r w:rsidR="001F1316" w:rsidRPr="007334C5">
        <w:rPr>
          <w:rFonts w:cs="Arial"/>
          <w:sz w:val="18"/>
          <w:szCs w:val="18"/>
        </w:rPr>
        <w:t> </w:t>
      </w:r>
      <w:r w:rsidR="00702147" w:rsidRPr="007334C5">
        <w:rPr>
          <w:rFonts w:cs="Arial"/>
          <w:sz w:val="18"/>
          <w:szCs w:val="18"/>
        </w:rPr>
        <w:t>Sb., s účinností od</w:t>
      </w:r>
      <w:r w:rsidR="00C81DFD" w:rsidRPr="007334C5">
        <w:rPr>
          <w:rFonts w:cs="Arial"/>
          <w:sz w:val="18"/>
          <w:szCs w:val="18"/>
        </w:rPr>
        <w:t> </w:t>
      </w:r>
      <w:r w:rsidR="00702147" w:rsidRPr="007334C5">
        <w:rPr>
          <w:rFonts w:cs="Arial"/>
          <w:sz w:val="18"/>
          <w:szCs w:val="18"/>
        </w:rPr>
        <w:t>1. ledna 2021</w:t>
      </w:r>
      <w:r w:rsidR="00C81DFD" w:rsidRPr="007334C5">
        <w:rPr>
          <w:rFonts w:cs="Arial"/>
          <w:sz w:val="18"/>
          <w:szCs w:val="18"/>
        </w:rPr>
        <w:t xml:space="preserve">, </w:t>
      </w:r>
      <w:r w:rsidR="00DA15C2" w:rsidRPr="007334C5">
        <w:rPr>
          <w:rFonts w:cs="Arial"/>
          <w:sz w:val="18"/>
          <w:szCs w:val="18"/>
        </w:rPr>
        <w:t>č. </w:t>
      </w:r>
      <w:r w:rsidR="00C81DFD" w:rsidRPr="007334C5">
        <w:rPr>
          <w:rFonts w:cs="Arial"/>
          <w:sz w:val="18"/>
          <w:szCs w:val="18"/>
        </w:rPr>
        <w:t>217/2021 Sb. s účinností od </w:t>
      </w:r>
      <w:r w:rsidR="00DA15C2" w:rsidRPr="007334C5">
        <w:rPr>
          <w:rFonts w:cs="Arial"/>
          <w:sz w:val="18"/>
          <w:szCs w:val="18"/>
        </w:rPr>
        <w:t>1. ledna 2022</w:t>
      </w:r>
      <w:r w:rsidR="00C81DFD" w:rsidRPr="007334C5">
        <w:rPr>
          <w:rFonts w:cs="Arial"/>
          <w:sz w:val="18"/>
          <w:szCs w:val="18"/>
        </w:rPr>
        <w:t>, č. 385/2021 Sb., s účinností od 1. ledna 2022</w:t>
      </w:r>
      <w:r w:rsidR="00BD055E" w:rsidRPr="007334C5">
        <w:rPr>
          <w:rFonts w:cs="Arial"/>
          <w:sz w:val="18"/>
          <w:szCs w:val="18"/>
        </w:rPr>
        <w:t>, a č. 80/2022 Sb., s účinností od 1. ledna 2023.</w:t>
      </w:r>
      <w:r w:rsidR="00790DBB" w:rsidRPr="007334C5">
        <w:rPr>
          <w:rFonts w:cs="Arial"/>
          <w:sz w:val="18"/>
          <w:szCs w:val="18"/>
        </w:rPr>
        <w:t xml:space="preserve"> </w:t>
      </w:r>
      <w:r w:rsidRPr="007334C5">
        <w:rPr>
          <w:rFonts w:cs="Arial"/>
          <w:sz w:val="18"/>
          <w:szCs w:val="18"/>
        </w:rPr>
        <w:t>Klasifikace CZ-DRG umožňuje klasifikovat pacienty v akutní nemocniční péči na základě jejich klinické podobnosti a srovnatelnosti nákladů na jejich nemocniční pobyt.</w:t>
      </w:r>
    </w:p>
    <w:p w14:paraId="56FCE92E" w14:textId="77777777" w:rsidR="00FA376E" w:rsidRPr="0008005C" w:rsidRDefault="00FA376E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3F8A6559" w14:textId="77777777" w:rsidR="00FA376E" w:rsidRPr="0008005C" w:rsidRDefault="00FA376E" w:rsidP="00D333E4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727710D2" w14:textId="27B06E38" w:rsidR="00764BC5" w:rsidRPr="0008005C" w:rsidRDefault="00FA376E" w:rsidP="00D333E4">
      <w:pPr>
        <w:pStyle w:val="Zkladntextodsazen3"/>
        <w:spacing w:before="0"/>
        <w:ind w:firstLine="0"/>
        <w:rPr>
          <w:rFonts w:cs="Arial"/>
          <w:sz w:val="18"/>
          <w:szCs w:val="18"/>
        </w:rPr>
      </w:pPr>
      <w:r w:rsidRPr="0008005C">
        <w:rPr>
          <w:rFonts w:cs="Arial"/>
          <w:b/>
          <w:bCs/>
          <w:sz w:val="18"/>
          <w:szCs w:val="18"/>
        </w:rPr>
        <w:t>2</w:t>
      </w:r>
      <w:r w:rsidR="00B463DF" w:rsidRPr="0008005C">
        <w:rPr>
          <w:rFonts w:cs="Arial"/>
          <w:b/>
          <w:bCs/>
          <w:sz w:val="18"/>
          <w:szCs w:val="18"/>
        </w:rPr>
        <w:t>4</w:t>
      </w:r>
      <w:r w:rsidRPr="0008005C">
        <w:rPr>
          <w:rFonts w:cs="Arial"/>
          <w:b/>
          <w:bCs/>
          <w:sz w:val="18"/>
          <w:szCs w:val="18"/>
        </w:rPr>
        <w:t>. </w:t>
      </w:r>
      <w:r w:rsidRPr="0008005C">
        <w:rPr>
          <w:rFonts w:cs="Arial"/>
          <w:b/>
          <w:sz w:val="18"/>
          <w:szCs w:val="18"/>
        </w:rPr>
        <w:t>Mezinárodní klasifikace funkčních schopností, disability a zdraví (MKF)</w:t>
      </w:r>
    </w:p>
    <w:p w14:paraId="22ED38B0" w14:textId="46BA3F46" w:rsidR="00FA376E" w:rsidRPr="0008005C" w:rsidRDefault="00764BC5" w:rsidP="00D333E4">
      <w:pPr>
        <w:pStyle w:val="Zkladntextodsazen3"/>
        <w:tabs>
          <w:tab w:val="left" w:pos="709"/>
        </w:tabs>
        <w:ind w:firstLine="0"/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>Zavedena sdělením ČSÚ č.</w:t>
      </w:r>
      <w:r w:rsidR="00D201E5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377/2020</w:t>
      </w:r>
      <w:r w:rsidR="00D201E5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Sb., o</w:t>
      </w:r>
      <w:r w:rsidR="00D201E5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zavedení Mezinárodní klasifikace funkčních schopností, disability a</w:t>
      </w:r>
      <w:r w:rsidR="00D201E5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zdraví</w:t>
      </w:r>
      <w:r w:rsidR="00D201E5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(MKF), s účinností od</w:t>
      </w:r>
      <w:r w:rsidR="00D201E5" w:rsidRPr="0008005C">
        <w:rPr>
          <w:rFonts w:cs="Arial"/>
          <w:sz w:val="18"/>
          <w:szCs w:val="18"/>
        </w:rPr>
        <w:t xml:space="preserve"> </w:t>
      </w:r>
      <w:r w:rsidRPr="0008005C">
        <w:rPr>
          <w:rFonts w:cs="Arial"/>
          <w:sz w:val="18"/>
          <w:szCs w:val="18"/>
        </w:rPr>
        <w:t>1. října</w:t>
      </w:r>
      <w:r w:rsidR="00D201E5" w:rsidRPr="0008005C">
        <w:rPr>
          <w:rFonts w:cs="Arial"/>
          <w:sz w:val="18"/>
          <w:szCs w:val="18"/>
        </w:rPr>
        <w:t> </w:t>
      </w:r>
      <w:r w:rsidRPr="0008005C">
        <w:rPr>
          <w:rFonts w:cs="Arial"/>
          <w:sz w:val="18"/>
          <w:szCs w:val="18"/>
        </w:rPr>
        <w:t>2020.</w:t>
      </w:r>
      <w:r w:rsidR="00067CC9" w:rsidRPr="0008005C">
        <w:rPr>
          <w:rFonts w:cs="Arial"/>
          <w:sz w:val="18"/>
          <w:szCs w:val="18"/>
        </w:rPr>
        <w:t xml:space="preserve"> Je určena pro měření zdravotního postižení na individuální i</w:t>
      </w:r>
      <w:r w:rsidR="00D201E5" w:rsidRPr="0008005C">
        <w:rPr>
          <w:rFonts w:cs="Arial"/>
          <w:sz w:val="18"/>
          <w:szCs w:val="18"/>
        </w:rPr>
        <w:t> </w:t>
      </w:r>
      <w:r w:rsidR="00067CC9" w:rsidRPr="0008005C">
        <w:rPr>
          <w:rFonts w:cs="Arial"/>
          <w:sz w:val="18"/>
          <w:szCs w:val="18"/>
        </w:rPr>
        <w:t>populační úrovni.</w:t>
      </w:r>
    </w:p>
    <w:p w14:paraId="218CDE15" w14:textId="77777777" w:rsidR="00A625F1" w:rsidRPr="00FD5DC1" w:rsidRDefault="00A625F1" w:rsidP="00D333E4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34309CA1" w14:textId="77777777" w:rsidR="00EB6A19" w:rsidRPr="00FD5DC1" w:rsidRDefault="00EB6A19" w:rsidP="00D333E4">
      <w:pPr>
        <w:suppressAutoHyphens/>
        <w:jc w:val="both"/>
        <w:rPr>
          <w:rFonts w:ascii="Arial" w:hAnsi="Arial" w:cs="Arial"/>
          <w:sz w:val="18"/>
        </w:rPr>
      </w:pPr>
    </w:p>
    <w:p w14:paraId="47F58D87" w14:textId="77777777" w:rsidR="00A625F1" w:rsidRPr="00C50821" w:rsidRDefault="00A625F1" w:rsidP="00C50821">
      <w:pPr>
        <w:suppressAutoHyphens/>
        <w:jc w:val="center"/>
        <w:rPr>
          <w:rFonts w:ascii="Arial" w:hAnsi="Arial" w:cs="Arial"/>
          <w:color w:val="0071BC"/>
          <w:sz w:val="20"/>
        </w:rPr>
      </w:pPr>
      <w:r w:rsidRPr="00C50821">
        <w:rPr>
          <w:rFonts w:ascii="Arial" w:hAnsi="Arial" w:cs="Arial"/>
          <w:color w:val="0071BC"/>
          <w:sz w:val="20"/>
        </w:rPr>
        <w:t>*          *          *</w:t>
      </w:r>
    </w:p>
    <w:p w14:paraId="324340FF" w14:textId="77777777" w:rsidR="00A625F1" w:rsidRPr="00FD5DC1" w:rsidRDefault="00A625F1" w:rsidP="00D333E4">
      <w:pPr>
        <w:suppressAutoHyphens/>
        <w:jc w:val="both"/>
        <w:rPr>
          <w:rFonts w:ascii="Arial" w:hAnsi="Arial" w:cs="Arial"/>
          <w:sz w:val="18"/>
        </w:rPr>
      </w:pPr>
    </w:p>
    <w:p w14:paraId="59213F04" w14:textId="77777777" w:rsidR="00A625F1" w:rsidRPr="00FD5DC1" w:rsidRDefault="00A625F1" w:rsidP="00D333E4">
      <w:pPr>
        <w:suppressAutoHyphens/>
        <w:jc w:val="both"/>
        <w:rPr>
          <w:rFonts w:ascii="Arial" w:hAnsi="Arial" w:cs="Arial"/>
          <w:sz w:val="18"/>
        </w:rPr>
      </w:pPr>
    </w:p>
    <w:p w14:paraId="6B7B681F" w14:textId="77777777" w:rsidR="00A625F1" w:rsidRPr="0008005C" w:rsidRDefault="00A625F1" w:rsidP="00D333E4">
      <w:pPr>
        <w:pStyle w:val="Zkladntextodsazen3"/>
        <w:suppressAutoHyphens w:val="0"/>
        <w:spacing w:before="0"/>
        <w:ind w:firstLine="0"/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 xml:space="preserve">Uvedené klasifikace a číselníky </w:t>
      </w:r>
      <w:r w:rsidR="002B76C3" w:rsidRPr="0008005C">
        <w:rPr>
          <w:rFonts w:cs="Arial"/>
          <w:sz w:val="18"/>
          <w:szCs w:val="18"/>
        </w:rPr>
        <w:t>jsou dostupné</w:t>
      </w:r>
      <w:r w:rsidRPr="0008005C">
        <w:rPr>
          <w:rFonts w:cs="Arial"/>
          <w:sz w:val="18"/>
          <w:szCs w:val="18"/>
        </w:rPr>
        <w:t xml:space="preserve"> na internetových stránkách </w:t>
      </w:r>
      <w:r w:rsidR="002B76C3" w:rsidRPr="0008005C">
        <w:rPr>
          <w:rFonts w:cs="Arial"/>
          <w:sz w:val="18"/>
          <w:szCs w:val="18"/>
        </w:rPr>
        <w:t>Českého statistického úřadu</w:t>
      </w:r>
      <w:r w:rsidR="005C2D16" w:rsidRPr="0008005C">
        <w:rPr>
          <w:rFonts w:cs="Arial"/>
          <w:sz w:val="18"/>
          <w:szCs w:val="18"/>
        </w:rPr>
        <w:t>:</w:t>
      </w:r>
    </w:p>
    <w:p w14:paraId="78566E23" w14:textId="7731A257" w:rsidR="00027FBE" w:rsidRPr="0008005C" w:rsidRDefault="001938AA" w:rsidP="00D333E4">
      <w:pPr>
        <w:pStyle w:val="Zkladntextodsazen3"/>
        <w:suppressAutoHyphens w:val="0"/>
        <w:ind w:firstLine="0"/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>– </w:t>
      </w:r>
      <w:hyperlink r:id="rId8" w:history="1">
        <w:r w:rsidR="006222E7" w:rsidRPr="0008005C">
          <w:rPr>
            <w:rStyle w:val="Hypertextovodkaz"/>
            <w:rFonts w:cs="Arial"/>
            <w:sz w:val="18"/>
            <w:szCs w:val="18"/>
          </w:rPr>
          <w:t>www.czso.cz/csu/czso/klasifikace-ciselniky</w:t>
        </w:r>
      </w:hyperlink>
    </w:p>
    <w:p w14:paraId="26CC1EBE" w14:textId="77777777" w:rsidR="00472EFF" w:rsidRPr="0008005C" w:rsidRDefault="00A625F1" w:rsidP="00D333E4">
      <w:pPr>
        <w:pStyle w:val="Zkladntextodsazen3"/>
        <w:suppressAutoHyphens w:val="0"/>
        <w:ind w:firstLine="0"/>
        <w:rPr>
          <w:rFonts w:cs="Arial"/>
          <w:sz w:val="18"/>
          <w:szCs w:val="18"/>
        </w:rPr>
      </w:pPr>
      <w:r w:rsidRPr="0008005C">
        <w:rPr>
          <w:rFonts w:cs="Arial"/>
          <w:sz w:val="18"/>
          <w:szCs w:val="18"/>
        </w:rPr>
        <w:t>s výjimkou klasifikací</w:t>
      </w:r>
    </w:p>
    <w:p w14:paraId="2029089F" w14:textId="33BADA9F" w:rsidR="00A86E4A" w:rsidRPr="0008005C" w:rsidRDefault="000B54BA" w:rsidP="00FD5DC1">
      <w:pPr>
        <w:pStyle w:val="Zkladntextodsazen3"/>
        <w:suppressAutoHyphens w:val="0"/>
        <w:ind w:left="170" w:hanging="170"/>
        <w:rPr>
          <w:rFonts w:cs="Arial"/>
          <w:bCs/>
          <w:sz w:val="18"/>
          <w:szCs w:val="18"/>
        </w:rPr>
      </w:pPr>
      <w:r w:rsidRPr="0008005C">
        <w:rPr>
          <w:rFonts w:cs="Arial"/>
          <w:sz w:val="18"/>
          <w:szCs w:val="18"/>
        </w:rPr>
        <w:t>– </w:t>
      </w:r>
      <w:r w:rsidR="00B11C0D" w:rsidRPr="0008005C">
        <w:rPr>
          <w:rFonts w:cs="Arial"/>
          <w:bCs/>
          <w:sz w:val="18"/>
          <w:szCs w:val="18"/>
        </w:rPr>
        <w:t xml:space="preserve">MKN-10, </w:t>
      </w:r>
      <w:r w:rsidR="008A0E75" w:rsidRPr="0008005C">
        <w:rPr>
          <w:rFonts w:cs="Arial"/>
          <w:sz w:val="18"/>
          <w:szCs w:val="18"/>
        </w:rPr>
        <w:t>MKN-O-3</w:t>
      </w:r>
      <w:r w:rsidR="00D7543A" w:rsidRPr="0008005C">
        <w:rPr>
          <w:rFonts w:cs="Arial"/>
          <w:sz w:val="18"/>
          <w:szCs w:val="18"/>
        </w:rPr>
        <w:t>,</w:t>
      </w:r>
      <w:r w:rsidR="00DC3E08" w:rsidRPr="0008005C">
        <w:rPr>
          <w:rFonts w:cs="Arial"/>
          <w:sz w:val="18"/>
          <w:szCs w:val="18"/>
        </w:rPr>
        <w:t xml:space="preserve"> </w:t>
      </w:r>
      <w:r w:rsidR="00BD20FE" w:rsidRPr="0008005C">
        <w:rPr>
          <w:rFonts w:cs="Arial"/>
          <w:sz w:val="18"/>
          <w:szCs w:val="18"/>
        </w:rPr>
        <w:t>TNM</w:t>
      </w:r>
      <w:r w:rsidR="00D016A6" w:rsidRPr="0008005C">
        <w:rPr>
          <w:rFonts w:cs="Arial"/>
          <w:sz w:val="18"/>
          <w:szCs w:val="18"/>
        </w:rPr>
        <w:t>,</w:t>
      </w:r>
      <w:r w:rsidR="00DC3E08" w:rsidRPr="0008005C">
        <w:rPr>
          <w:rFonts w:cs="Arial"/>
          <w:sz w:val="18"/>
          <w:szCs w:val="18"/>
        </w:rPr>
        <w:t xml:space="preserve"> </w:t>
      </w:r>
      <w:r w:rsidR="00D7543A" w:rsidRPr="0008005C">
        <w:rPr>
          <w:rFonts w:cs="Arial"/>
          <w:sz w:val="18"/>
          <w:szCs w:val="18"/>
        </w:rPr>
        <w:t>KZT</w:t>
      </w:r>
      <w:r w:rsidR="00D016A6" w:rsidRPr="0008005C">
        <w:rPr>
          <w:rFonts w:cs="Arial"/>
          <w:sz w:val="18"/>
          <w:szCs w:val="18"/>
        </w:rPr>
        <w:t xml:space="preserve"> a MKF, </w:t>
      </w:r>
      <w:r w:rsidR="00BD20FE" w:rsidRPr="0008005C">
        <w:rPr>
          <w:rFonts w:cs="Arial"/>
          <w:sz w:val="18"/>
          <w:szCs w:val="18"/>
        </w:rPr>
        <w:t>které jsou k dispo</w:t>
      </w:r>
      <w:r w:rsidR="0058679D" w:rsidRPr="0008005C">
        <w:rPr>
          <w:rFonts w:cs="Arial"/>
          <w:sz w:val="18"/>
          <w:szCs w:val="18"/>
        </w:rPr>
        <w:t xml:space="preserve">zici na internetových stránkách </w:t>
      </w:r>
      <w:r w:rsidR="00BD20FE" w:rsidRPr="0008005C">
        <w:rPr>
          <w:rFonts w:cs="Arial"/>
          <w:bCs/>
          <w:sz w:val="18"/>
          <w:szCs w:val="18"/>
        </w:rPr>
        <w:t>Ústavu zdravo</w:t>
      </w:r>
      <w:r w:rsidR="0058679D" w:rsidRPr="0008005C">
        <w:rPr>
          <w:rFonts w:cs="Arial"/>
          <w:bCs/>
          <w:sz w:val="18"/>
          <w:szCs w:val="18"/>
        </w:rPr>
        <w:t>tnických informací a statistiky </w:t>
      </w:r>
      <w:r w:rsidR="00BD20FE" w:rsidRPr="0008005C">
        <w:rPr>
          <w:rFonts w:cs="Arial"/>
          <w:bCs/>
          <w:sz w:val="18"/>
          <w:szCs w:val="18"/>
        </w:rPr>
        <w:t>ČR</w:t>
      </w:r>
      <w:r w:rsidR="00B34B0D" w:rsidRPr="0008005C">
        <w:rPr>
          <w:rFonts w:cs="Arial"/>
          <w:bCs/>
          <w:sz w:val="18"/>
          <w:szCs w:val="18"/>
        </w:rPr>
        <w:t xml:space="preserve">: </w:t>
      </w:r>
      <w:hyperlink r:id="rId9" w:history="1">
        <w:r w:rsidR="00B34B0D" w:rsidRPr="0008005C">
          <w:rPr>
            <w:rStyle w:val="Hypertextovodkaz"/>
            <w:rFonts w:cs="Arial"/>
            <w:sz w:val="18"/>
            <w:szCs w:val="18"/>
          </w:rPr>
          <w:t>www.uzis.cz</w:t>
        </w:r>
      </w:hyperlink>
      <w:r w:rsidR="00772514" w:rsidRPr="0008005C">
        <w:rPr>
          <w:rStyle w:val="Hypertextovodkaz"/>
          <w:rFonts w:cs="Arial"/>
          <w:bCs/>
          <w:color w:val="auto"/>
          <w:sz w:val="18"/>
          <w:szCs w:val="18"/>
          <w:u w:val="none"/>
        </w:rPr>
        <w:t>;</w:t>
      </w:r>
    </w:p>
    <w:p w14:paraId="613C8A36" w14:textId="49EA884D" w:rsidR="000462DF" w:rsidRPr="0008005C" w:rsidRDefault="00045DD3" w:rsidP="00FD5DC1">
      <w:pPr>
        <w:pStyle w:val="Zkladntextodsazen3"/>
        <w:suppressAutoHyphens w:val="0"/>
        <w:ind w:left="170" w:hanging="170"/>
        <w:rPr>
          <w:rFonts w:cs="Arial"/>
          <w:bCs/>
          <w:sz w:val="18"/>
          <w:szCs w:val="18"/>
        </w:rPr>
      </w:pPr>
      <w:r w:rsidRPr="007334C5">
        <w:rPr>
          <w:rFonts w:cs="Arial"/>
          <w:sz w:val="18"/>
          <w:szCs w:val="18"/>
        </w:rPr>
        <w:t>– </w:t>
      </w:r>
      <w:r w:rsidR="00701E0D" w:rsidRPr="007334C5">
        <w:rPr>
          <w:rFonts w:cs="Arial"/>
          <w:sz w:val="18"/>
          <w:szCs w:val="18"/>
        </w:rPr>
        <w:t xml:space="preserve">IR-DRG a </w:t>
      </w:r>
      <w:r w:rsidRPr="007334C5">
        <w:rPr>
          <w:rFonts w:cs="Arial"/>
          <w:sz w:val="18"/>
          <w:szCs w:val="18"/>
        </w:rPr>
        <w:t xml:space="preserve">CZ-DRG </w:t>
      </w:r>
      <w:r w:rsidR="00004EF6" w:rsidRPr="007334C5">
        <w:rPr>
          <w:rFonts w:cs="Arial"/>
          <w:sz w:val="18"/>
          <w:szCs w:val="18"/>
        </w:rPr>
        <w:t>–</w:t>
      </w:r>
      <w:r w:rsidRPr="007334C5">
        <w:rPr>
          <w:rFonts w:cs="Arial"/>
          <w:sz w:val="18"/>
          <w:szCs w:val="18"/>
        </w:rPr>
        <w:t xml:space="preserve"> </w:t>
      </w:r>
      <w:r w:rsidR="00BD055E" w:rsidRPr="007334C5">
        <w:rPr>
          <w:rFonts w:cs="Arial"/>
          <w:sz w:val="18"/>
          <w:szCs w:val="18"/>
        </w:rPr>
        <w:t xml:space="preserve">klasifikace a </w:t>
      </w:r>
      <w:r w:rsidRPr="007334C5">
        <w:rPr>
          <w:rFonts w:cs="Arial"/>
          <w:sz w:val="18"/>
          <w:szCs w:val="18"/>
        </w:rPr>
        <w:t>z</w:t>
      </w:r>
      <w:r w:rsidRPr="007334C5">
        <w:rPr>
          <w:rFonts w:cs="Arial"/>
          <w:color w:val="000000"/>
          <w:sz w:val="18"/>
          <w:szCs w:val="18"/>
        </w:rPr>
        <w:t xml:space="preserve">ávazné metodické materiály </w:t>
      </w:r>
      <w:r w:rsidR="00065FC8" w:rsidRPr="007334C5">
        <w:rPr>
          <w:rFonts w:cs="Arial"/>
          <w:color w:val="000000"/>
          <w:sz w:val="18"/>
          <w:szCs w:val="18"/>
        </w:rPr>
        <w:t>jsou k</w:t>
      </w:r>
      <w:r w:rsidR="00004EF6" w:rsidRPr="007334C5">
        <w:rPr>
          <w:rFonts w:cs="Arial"/>
          <w:color w:val="000000"/>
          <w:sz w:val="18"/>
          <w:szCs w:val="18"/>
        </w:rPr>
        <w:t> </w:t>
      </w:r>
      <w:r w:rsidR="00065FC8" w:rsidRPr="007334C5">
        <w:rPr>
          <w:rFonts w:cs="Arial"/>
          <w:color w:val="000000"/>
          <w:sz w:val="18"/>
          <w:szCs w:val="18"/>
        </w:rPr>
        <w:t>dispozici</w:t>
      </w:r>
      <w:r w:rsidRPr="007334C5">
        <w:rPr>
          <w:rFonts w:cs="Arial"/>
          <w:color w:val="000000"/>
          <w:sz w:val="18"/>
          <w:szCs w:val="18"/>
        </w:rPr>
        <w:t xml:space="preserve"> </w:t>
      </w:r>
      <w:r w:rsidRPr="007334C5">
        <w:rPr>
          <w:rFonts w:cs="Arial"/>
          <w:sz w:val="18"/>
          <w:szCs w:val="18"/>
        </w:rPr>
        <w:t>na internetových stránkách </w:t>
      </w:r>
      <w:r w:rsidRPr="007334C5">
        <w:rPr>
          <w:rFonts w:cs="Arial"/>
          <w:bCs/>
          <w:sz w:val="18"/>
          <w:szCs w:val="18"/>
        </w:rPr>
        <w:t>Ministerstva zdravotnictví</w:t>
      </w:r>
      <w:r w:rsidR="00701E0D" w:rsidRPr="007334C5">
        <w:rPr>
          <w:rFonts w:cs="Arial"/>
          <w:bCs/>
          <w:sz w:val="18"/>
          <w:szCs w:val="18"/>
        </w:rPr>
        <w:t>:</w:t>
      </w:r>
      <w:r w:rsidR="00B34B0D" w:rsidRPr="007334C5">
        <w:rPr>
          <w:rFonts w:cs="Arial"/>
          <w:bCs/>
          <w:sz w:val="18"/>
          <w:szCs w:val="18"/>
        </w:rPr>
        <w:t xml:space="preserve"> </w:t>
      </w:r>
      <w:hyperlink r:id="rId10" w:history="1">
        <w:r w:rsidR="00B34B0D" w:rsidRPr="007334C5">
          <w:rPr>
            <w:rStyle w:val="Hypertextovodkaz"/>
            <w:rFonts w:cs="Arial"/>
            <w:sz w:val="18"/>
            <w:szCs w:val="18"/>
          </w:rPr>
          <w:t>www.mzcr.cz</w:t>
        </w:r>
      </w:hyperlink>
      <w:r w:rsidR="0058679D" w:rsidRPr="007334C5">
        <w:rPr>
          <w:rFonts w:cs="Arial"/>
          <w:bCs/>
          <w:sz w:val="18"/>
          <w:szCs w:val="18"/>
        </w:rPr>
        <w:t>.</w:t>
      </w:r>
    </w:p>
    <w:sectPr w:rsidR="000462DF" w:rsidRPr="0008005C" w:rsidSect="00D333E4">
      <w:pgSz w:w="11907" w:h="16840" w:code="9"/>
      <w:pgMar w:top="1134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EBE9" w14:textId="77777777" w:rsidR="00CC1F7C" w:rsidRDefault="00CC1F7C" w:rsidP="006574D7">
      <w:r>
        <w:separator/>
      </w:r>
    </w:p>
  </w:endnote>
  <w:endnote w:type="continuationSeparator" w:id="0">
    <w:p w14:paraId="5B09A674" w14:textId="77777777" w:rsidR="00CC1F7C" w:rsidRDefault="00CC1F7C" w:rsidP="0065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434D7" w14:textId="77777777" w:rsidR="00CC1F7C" w:rsidRDefault="00CC1F7C" w:rsidP="006574D7">
      <w:r>
        <w:separator/>
      </w:r>
    </w:p>
  </w:footnote>
  <w:footnote w:type="continuationSeparator" w:id="0">
    <w:p w14:paraId="73C6DC6B" w14:textId="77777777" w:rsidR="00CC1F7C" w:rsidRDefault="00CC1F7C" w:rsidP="0065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2CC2"/>
    <w:multiLevelType w:val="hybridMultilevel"/>
    <w:tmpl w:val="FD38F26C"/>
    <w:lvl w:ilvl="0" w:tplc="B74E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D0FCE"/>
    <w:multiLevelType w:val="hybridMultilevel"/>
    <w:tmpl w:val="8C5051C6"/>
    <w:lvl w:ilvl="0" w:tplc="2CB690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7C"/>
    <w:rsid w:val="00004EF6"/>
    <w:rsid w:val="000066E4"/>
    <w:rsid w:val="00006F2B"/>
    <w:rsid w:val="00007C23"/>
    <w:rsid w:val="000172CB"/>
    <w:rsid w:val="0001799C"/>
    <w:rsid w:val="000237ED"/>
    <w:rsid w:val="00027FBE"/>
    <w:rsid w:val="00030F43"/>
    <w:rsid w:val="000333B4"/>
    <w:rsid w:val="00034E63"/>
    <w:rsid w:val="00045DD3"/>
    <w:rsid w:val="000462DF"/>
    <w:rsid w:val="000550D4"/>
    <w:rsid w:val="00064195"/>
    <w:rsid w:val="00065FC8"/>
    <w:rsid w:val="00067CC9"/>
    <w:rsid w:val="00067E29"/>
    <w:rsid w:val="00070B89"/>
    <w:rsid w:val="00073F0B"/>
    <w:rsid w:val="0007535E"/>
    <w:rsid w:val="00077103"/>
    <w:rsid w:val="0008005C"/>
    <w:rsid w:val="00094D64"/>
    <w:rsid w:val="000A0616"/>
    <w:rsid w:val="000A25C9"/>
    <w:rsid w:val="000B4773"/>
    <w:rsid w:val="000B4915"/>
    <w:rsid w:val="000B54BA"/>
    <w:rsid w:val="000B719E"/>
    <w:rsid w:val="000C3EDB"/>
    <w:rsid w:val="000C5C4E"/>
    <w:rsid w:val="000D41CF"/>
    <w:rsid w:val="000D68D4"/>
    <w:rsid w:val="000E3516"/>
    <w:rsid w:val="000E689A"/>
    <w:rsid w:val="000E7F4B"/>
    <w:rsid w:val="0010148B"/>
    <w:rsid w:val="00105D02"/>
    <w:rsid w:val="00107E57"/>
    <w:rsid w:val="0011109B"/>
    <w:rsid w:val="00112169"/>
    <w:rsid w:val="00113FD7"/>
    <w:rsid w:val="001152B2"/>
    <w:rsid w:val="001225C0"/>
    <w:rsid w:val="00127E9B"/>
    <w:rsid w:val="00131408"/>
    <w:rsid w:val="00131EC1"/>
    <w:rsid w:val="00132C57"/>
    <w:rsid w:val="00140BC4"/>
    <w:rsid w:val="00143892"/>
    <w:rsid w:val="00145FB9"/>
    <w:rsid w:val="00150E09"/>
    <w:rsid w:val="00153455"/>
    <w:rsid w:val="00153A5B"/>
    <w:rsid w:val="00154CD8"/>
    <w:rsid w:val="001604A2"/>
    <w:rsid w:val="00161978"/>
    <w:rsid w:val="001735AD"/>
    <w:rsid w:val="00173A45"/>
    <w:rsid w:val="001807E4"/>
    <w:rsid w:val="00182B0F"/>
    <w:rsid w:val="00192781"/>
    <w:rsid w:val="001938AA"/>
    <w:rsid w:val="001A40B7"/>
    <w:rsid w:val="001B0FBA"/>
    <w:rsid w:val="001B1208"/>
    <w:rsid w:val="001B67CA"/>
    <w:rsid w:val="001C114A"/>
    <w:rsid w:val="001C18F7"/>
    <w:rsid w:val="001C3251"/>
    <w:rsid w:val="001C3DED"/>
    <w:rsid w:val="001C7BD6"/>
    <w:rsid w:val="001D7375"/>
    <w:rsid w:val="001E0199"/>
    <w:rsid w:val="001E3992"/>
    <w:rsid w:val="001F1316"/>
    <w:rsid w:val="001F2885"/>
    <w:rsid w:val="001F38AD"/>
    <w:rsid w:val="001F5B86"/>
    <w:rsid w:val="001F6A65"/>
    <w:rsid w:val="00202085"/>
    <w:rsid w:val="0020538D"/>
    <w:rsid w:val="00216AED"/>
    <w:rsid w:val="00231CE6"/>
    <w:rsid w:val="00232853"/>
    <w:rsid w:val="00233520"/>
    <w:rsid w:val="002347DA"/>
    <w:rsid w:val="00240682"/>
    <w:rsid w:val="0024581D"/>
    <w:rsid w:val="0025127A"/>
    <w:rsid w:val="00251D0A"/>
    <w:rsid w:val="00251E39"/>
    <w:rsid w:val="00260ADE"/>
    <w:rsid w:val="002620C5"/>
    <w:rsid w:val="002626F3"/>
    <w:rsid w:val="00264172"/>
    <w:rsid w:val="00265B4D"/>
    <w:rsid w:val="00265CAB"/>
    <w:rsid w:val="00275BB6"/>
    <w:rsid w:val="00285400"/>
    <w:rsid w:val="002A07C7"/>
    <w:rsid w:val="002A1FB4"/>
    <w:rsid w:val="002A2632"/>
    <w:rsid w:val="002A4159"/>
    <w:rsid w:val="002A5DDE"/>
    <w:rsid w:val="002B0A03"/>
    <w:rsid w:val="002B4DE4"/>
    <w:rsid w:val="002B76C3"/>
    <w:rsid w:val="002C17EE"/>
    <w:rsid w:val="002C354D"/>
    <w:rsid w:val="002C3CD7"/>
    <w:rsid w:val="002D0805"/>
    <w:rsid w:val="002E0D51"/>
    <w:rsid w:val="002F4897"/>
    <w:rsid w:val="00305ED1"/>
    <w:rsid w:val="00310073"/>
    <w:rsid w:val="00310381"/>
    <w:rsid w:val="003141A9"/>
    <w:rsid w:val="00315734"/>
    <w:rsid w:val="00315C88"/>
    <w:rsid w:val="003161D1"/>
    <w:rsid w:val="00320C95"/>
    <w:rsid w:val="003250F7"/>
    <w:rsid w:val="00333678"/>
    <w:rsid w:val="00340461"/>
    <w:rsid w:val="00342A81"/>
    <w:rsid w:val="00343603"/>
    <w:rsid w:val="00345408"/>
    <w:rsid w:val="003528BA"/>
    <w:rsid w:val="003603B9"/>
    <w:rsid w:val="00365E50"/>
    <w:rsid w:val="0036612D"/>
    <w:rsid w:val="0037201A"/>
    <w:rsid w:val="003774EE"/>
    <w:rsid w:val="00384983"/>
    <w:rsid w:val="00384D7C"/>
    <w:rsid w:val="00386E2F"/>
    <w:rsid w:val="00391CA3"/>
    <w:rsid w:val="0039269A"/>
    <w:rsid w:val="0039584F"/>
    <w:rsid w:val="0039706A"/>
    <w:rsid w:val="003A19F6"/>
    <w:rsid w:val="003B2DD8"/>
    <w:rsid w:val="003B6AB3"/>
    <w:rsid w:val="003D7422"/>
    <w:rsid w:val="003D7696"/>
    <w:rsid w:val="003E190E"/>
    <w:rsid w:val="003E1AA2"/>
    <w:rsid w:val="003E56FB"/>
    <w:rsid w:val="003F4829"/>
    <w:rsid w:val="0040192D"/>
    <w:rsid w:val="00402055"/>
    <w:rsid w:val="0040624C"/>
    <w:rsid w:val="00407A6D"/>
    <w:rsid w:val="004116D2"/>
    <w:rsid w:val="004151B5"/>
    <w:rsid w:val="00417C51"/>
    <w:rsid w:val="00427130"/>
    <w:rsid w:val="00427227"/>
    <w:rsid w:val="0042798F"/>
    <w:rsid w:val="0043335A"/>
    <w:rsid w:val="00436BB2"/>
    <w:rsid w:val="004426D7"/>
    <w:rsid w:val="004472B3"/>
    <w:rsid w:val="00447FC8"/>
    <w:rsid w:val="004502A1"/>
    <w:rsid w:val="00472EFF"/>
    <w:rsid w:val="00480717"/>
    <w:rsid w:val="004823FC"/>
    <w:rsid w:val="004904E4"/>
    <w:rsid w:val="004917FE"/>
    <w:rsid w:val="0049700F"/>
    <w:rsid w:val="004971C5"/>
    <w:rsid w:val="004A1241"/>
    <w:rsid w:val="004A7A46"/>
    <w:rsid w:val="004B246A"/>
    <w:rsid w:val="004B4AC7"/>
    <w:rsid w:val="004B5383"/>
    <w:rsid w:val="004C271D"/>
    <w:rsid w:val="004C2BEE"/>
    <w:rsid w:val="004D0D4E"/>
    <w:rsid w:val="004D1C74"/>
    <w:rsid w:val="004D74FE"/>
    <w:rsid w:val="004E4B49"/>
    <w:rsid w:val="004E5926"/>
    <w:rsid w:val="004F4B3F"/>
    <w:rsid w:val="004F7565"/>
    <w:rsid w:val="005005A5"/>
    <w:rsid w:val="00500AE4"/>
    <w:rsid w:val="00503194"/>
    <w:rsid w:val="0050332A"/>
    <w:rsid w:val="005059F4"/>
    <w:rsid w:val="00506D1F"/>
    <w:rsid w:val="005123DB"/>
    <w:rsid w:val="00520732"/>
    <w:rsid w:val="005226FF"/>
    <w:rsid w:val="00523D8B"/>
    <w:rsid w:val="005315D6"/>
    <w:rsid w:val="005327CA"/>
    <w:rsid w:val="0053602D"/>
    <w:rsid w:val="00540128"/>
    <w:rsid w:val="005504AF"/>
    <w:rsid w:val="00551C2D"/>
    <w:rsid w:val="00551CA4"/>
    <w:rsid w:val="00557498"/>
    <w:rsid w:val="005618A3"/>
    <w:rsid w:val="00562DF3"/>
    <w:rsid w:val="00567860"/>
    <w:rsid w:val="00567CCE"/>
    <w:rsid w:val="00570256"/>
    <w:rsid w:val="00576F4C"/>
    <w:rsid w:val="00577C8D"/>
    <w:rsid w:val="00582C63"/>
    <w:rsid w:val="0058395F"/>
    <w:rsid w:val="0058679D"/>
    <w:rsid w:val="005926A5"/>
    <w:rsid w:val="005A2911"/>
    <w:rsid w:val="005B389B"/>
    <w:rsid w:val="005B44E0"/>
    <w:rsid w:val="005B594D"/>
    <w:rsid w:val="005B7BFD"/>
    <w:rsid w:val="005C1273"/>
    <w:rsid w:val="005C24EC"/>
    <w:rsid w:val="005C2D16"/>
    <w:rsid w:val="005D252A"/>
    <w:rsid w:val="005D7461"/>
    <w:rsid w:val="005E23CD"/>
    <w:rsid w:val="005E550F"/>
    <w:rsid w:val="005F2E83"/>
    <w:rsid w:val="005F4744"/>
    <w:rsid w:val="00601317"/>
    <w:rsid w:val="006064FE"/>
    <w:rsid w:val="006120D5"/>
    <w:rsid w:val="00616B88"/>
    <w:rsid w:val="006214DA"/>
    <w:rsid w:val="006222E7"/>
    <w:rsid w:val="00631149"/>
    <w:rsid w:val="0063223C"/>
    <w:rsid w:val="00633641"/>
    <w:rsid w:val="006347D4"/>
    <w:rsid w:val="006411BA"/>
    <w:rsid w:val="00642517"/>
    <w:rsid w:val="00643B29"/>
    <w:rsid w:val="006532C4"/>
    <w:rsid w:val="006568C0"/>
    <w:rsid w:val="00656BB9"/>
    <w:rsid w:val="006574D7"/>
    <w:rsid w:val="00660E11"/>
    <w:rsid w:val="00663576"/>
    <w:rsid w:val="00666367"/>
    <w:rsid w:val="006673DA"/>
    <w:rsid w:val="00676255"/>
    <w:rsid w:val="00681B67"/>
    <w:rsid w:val="00687272"/>
    <w:rsid w:val="0069538F"/>
    <w:rsid w:val="006A14B6"/>
    <w:rsid w:val="006A2AD1"/>
    <w:rsid w:val="006B18EB"/>
    <w:rsid w:val="006B1D5B"/>
    <w:rsid w:val="006B7DDB"/>
    <w:rsid w:val="006C240D"/>
    <w:rsid w:val="006C3493"/>
    <w:rsid w:val="006D00DF"/>
    <w:rsid w:val="006E0D72"/>
    <w:rsid w:val="006F27CC"/>
    <w:rsid w:val="006F7759"/>
    <w:rsid w:val="00701E0D"/>
    <w:rsid w:val="00702147"/>
    <w:rsid w:val="007038E9"/>
    <w:rsid w:val="00723441"/>
    <w:rsid w:val="007334C5"/>
    <w:rsid w:val="00733780"/>
    <w:rsid w:val="00735345"/>
    <w:rsid w:val="00740CE0"/>
    <w:rsid w:val="007511CC"/>
    <w:rsid w:val="007512EF"/>
    <w:rsid w:val="007526D4"/>
    <w:rsid w:val="0075512E"/>
    <w:rsid w:val="0075668C"/>
    <w:rsid w:val="0076107F"/>
    <w:rsid w:val="007629BF"/>
    <w:rsid w:val="007640D7"/>
    <w:rsid w:val="00764552"/>
    <w:rsid w:val="00764BC5"/>
    <w:rsid w:val="00767587"/>
    <w:rsid w:val="00772514"/>
    <w:rsid w:val="0077375C"/>
    <w:rsid w:val="00773E29"/>
    <w:rsid w:val="00776826"/>
    <w:rsid w:val="00784ECA"/>
    <w:rsid w:val="00785038"/>
    <w:rsid w:val="00790DBB"/>
    <w:rsid w:val="00791453"/>
    <w:rsid w:val="00794FC3"/>
    <w:rsid w:val="00796465"/>
    <w:rsid w:val="007970F8"/>
    <w:rsid w:val="007A6E74"/>
    <w:rsid w:val="007A6F94"/>
    <w:rsid w:val="007A7A5F"/>
    <w:rsid w:val="007B1B32"/>
    <w:rsid w:val="007B1EAC"/>
    <w:rsid w:val="007B2ACA"/>
    <w:rsid w:val="007B5DB3"/>
    <w:rsid w:val="007B6FF9"/>
    <w:rsid w:val="007C1977"/>
    <w:rsid w:val="007C2470"/>
    <w:rsid w:val="007C6D0C"/>
    <w:rsid w:val="007C77D5"/>
    <w:rsid w:val="007D336B"/>
    <w:rsid w:val="007D6809"/>
    <w:rsid w:val="007E6354"/>
    <w:rsid w:val="007F40B7"/>
    <w:rsid w:val="008112ED"/>
    <w:rsid w:val="0081269A"/>
    <w:rsid w:val="00813B27"/>
    <w:rsid w:val="0082549D"/>
    <w:rsid w:val="00830661"/>
    <w:rsid w:val="00831B43"/>
    <w:rsid w:val="008342FB"/>
    <w:rsid w:val="0083511F"/>
    <w:rsid w:val="0084063B"/>
    <w:rsid w:val="00840A5F"/>
    <w:rsid w:val="00840B5F"/>
    <w:rsid w:val="008519EB"/>
    <w:rsid w:val="00852F0D"/>
    <w:rsid w:val="00853517"/>
    <w:rsid w:val="008553B8"/>
    <w:rsid w:val="00860FA0"/>
    <w:rsid w:val="00862285"/>
    <w:rsid w:val="008747E7"/>
    <w:rsid w:val="00874843"/>
    <w:rsid w:val="008817CF"/>
    <w:rsid w:val="00882360"/>
    <w:rsid w:val="00882581"/>
    <w:rsid w:val="008A0E75"/>
    <w:rsid w:val="008A1F40"/>
    <w:rsid w:val="008A2D38"/>
    <w:rsid w:val="008A4F18"/>
    <w:rsid w:val="008A5A1E"/>
    <w:rsid w:val="008B191F"/>
    <w:rsid w:val="008B2D9E"/>
    <w:rsid w:val="008B7047"/>
    <w:rsid w:val="008B7728"/>
    <w:rsid w:val="008C0F21"/>
    <w:rsid w:val="008C60D8"/>
    <w:rsid w:val="008C7A46"/>
    <w:rsid w:val="008D254A"/>
    <w:rsid w:val="008E7942"/>
    <w:rsid w:val="008E7B4D"/>
    <w:rsid w:val="008F0F0F"/>
    <w:rsid w:val="008F1F94"/>
    <w:rsid w:val="008F40CC"/>
    <w:rsid w:val="008F697D"/>
    <w:rsid w:val="008F7967"/>
    <w:rsid w:val="008F7E18"/>
    <w:rsid w:val="0090203D"/>
    <w:rsid w:val="0090429B"/>
    <w:rsid w:val="009108B9"/>
    <w:rsid w:val="00912AA8"/>
    <w:rsid w:val="0092420B"/>
    <w:rsid w:val="00925D18"/>
    <w:rsid w:val="00932B8F"/>
    <w:rsid w:val="00936AB8"/>
    <w:rsid w:val="00937E51"/>
    <w:rsid w:val="00941A93"/>
    <w:rsid w:val="00965832"/>
    <w:rsid w:val="0098369E"/>
    <w:rsid w:val="009849A0"/>
    <w:rsid w:val="009863C2"/>
    <w:rsid w:val="00991C27"/>
    <w:rsid w:val="00992699"/>
    <w:rsid w:val="00992E58"/>
    <w:rsid w:val="0099408E"/>
    <w:rsid w:val="009A13C3"/>
    <w:rsid w:val="009A2091"/>
    <w:rsid w:val="009A7162"/>
    <w:rsid w:val="009B2AF9"/>
    <w:rsid w:val="009B5CE5"/>
    <w:rsid w:val="009B754A"/>
    <w:rsid w:val="009C2867"/>
    <w:rsid w:val="009D0E4C"/>
    <w:rsid w:val="009D4A0B"/>
    <w:rsid w:val="009D4A85"/>
    <w:rsid w:val="009F1589"/>
    <w:rsid w:val="009F5855"/>
    <w:rsid w:val="00A01700"/>
    <w:rsid w:val="00A03B7D"/>
    <w:rsid w:val="00A171B1"/>
    <w:rsid w:val="00A21938"/>
    <w:rsid w:val="00A274BA"/>
    <w:rsid w:val="00A3142E"/>
    <w:rsid w:val="00A31714"/>
    <w:rsid w:val="00A31C32"/>
    <w:rsid w:val="00A321D5"/>
    <w:rsid w:val="00A33771"/>
    <w:rsid w:val="00A34F33"/>
    <w:rsid w:val="00A3777B"/>
    <w:rsid w:val="00A4178E"/>
    <w:rsid w:val="00A43A3E"/>
    <w:rsid w:val="00A44B4D"/>
    <w:rsid w:val="00A51061"/>
    <w:rsid w:val="00A54BEB"/>
    <w:rsid w:val="00A54FAF"/>
    <w:rsid w:val="00A6196D"/>
    <w:rsid w:val="00A61FB8"/>
    <w:rsid w:val="00A625F1"/>
    <w:rsid w:val="00A6456E"/>
    <w:rsid w:val="00A67DF2"/>
    <w:rsid w:val="00A70177"/>
    <w:rsid w:val="00A71238"/>
    <w:rsid w:val="00A7183A"/>
    <w:rsid w:val="00A767F7"/>
    <w:rsid w:val="00A806EE"/>
    <w:rsid w:val="00A81A6E"/>
    <w:rsid w:val="00A844AC"/>
    <w:rsid w:val="00A86E4A"/>
    <w:rsid w:val="00A9754E"/>
    <w:rsid w:val="00AA5617"/>
    <w:rsid w:val="00AB2220"/>
    <w:rsid w:val="00AB4EB5"/>
    <w:rsid w:val="00AB4EC0"/>
    <w:rsid w:val="00AC5498"/>
    <w:rsid w:val="00AC58A1"/>
    <w:rsid w:val="00AD68F5"/>
    <w:rsid w:val="00AD74D8"/>
    <w:rsid w:val="00AD79D9"/>
    <w:rsid w:val="00AF4637"/>
    <w:rsid w:val="00AF564E"/>
    <w:rsid w:val="00B0713A"/>
    <w:rsid w:val="00B10D70"/>
    <w:rsid w:val="00B11C0D"/>
    <w:rsid w:val="00B1326A"/>
    <w:rsid w:val="00B13356"/>
    <w:rsid w:val="00B133B2"/>
    <w:rsid w:val="00B32C33"/>
    <w:rsid w:val="00B34B0D"/>
    <w:rsid w:val="00B36E9E"/>
    <w:rsid w:val="00B3710F"/>
    <w:rsid w:val="00B42F66"/>
    <w:rsid w:val="00B463DF"/>
    <w:rsid w:val="00B46AC5"/>
    <w:rsid w:val="00B50878"/>
    <w:rsid w:val="00B51021"/>
    <w:rsid w:val="00B53BBE"/>
    <w:rsid w:val="00B67D2F"/>
    <w:rsid w:val="00B7367C"/>
    <w:rsid w:val="00B7387B"/>
    <w:rsid w:val="00B74022"/>
    <w:rsid w:val="00B83831"/>
    <w:rsid w:val="00BA5D77"/>
    <w:rsid w:val="00BA7278"/>
    <w:rsid w:val="00BA787A"/>
    <w:rsid w:val="00BC01E5"/>
    <w:rsid w:val="00BC5019"/>
    <w:rsid w:val="00BC5C71"/>
    <w:rsid w:val="00BD055E"/>
    <w:rsid w:val="00BD20FE"/>
    <w:rsid w:val="00BE0211"/>
    <w:rsid w:val="00BF500C"/>
    <w:rsid w:val="00BF553B"/>
    <w:rsid w:val="00C046D8"/>
    <w:rsid w:val="00C05B7E"/>
    <w:rsid w:val="00C1617C"/>
    <w:rsid w:val="00C1731B"/>
    <w:rsid w:val="00C203F5"/>
    <w:rsid w:val="00C20DDB"/>
    <w:rsid w:val="00C23F01"/>
    <w:rsid w:val="00C26108"/>
    <w:rsid w:val="00C50821"/>
    <w:rsid w:val="00C51155"/>
    <w:rsid w:val="00C53DB1"/>
    <w:rsid w:val="00C57548"/>
    <w:rsid w:val="00C60E5E"/>
    <w:rsid w:val="00C62F5D"/>
    <w:rsid w:val="00C65C09"/>
    <w:rsid w:val="00C71A1D"/>
    <w:rsid w:val="00C8062B"/>
    <w:rsid w:val="00C81DFD"/>
    <w:rsid w:val="00C82927"/>
    <w:rsid w:val="00C95A1F"/>
    <w:rsid w:val="00C95BB8"/>
    <w:rsid w:val="00CA5C5E"/>
    <w:rsid w:val="00CB3641"/>
    <w:rsid w:val="00CC1F7C"/>
    <w:rsid w:val="00CC2D5C"/>
    <w:rsid w:val="00CC4A3F"/>
    <w:rsid w:val="00CD1F6C"/>
    <w:rsid w:val="00CD2DF1"/>
    <w:rsid w:val="00CD324D"/>
    <w:rsid w:val="00CD5E80"/>
    <w:rsid w:val="00CE7266"/>
    <w:rsid w:val="00CF6109"/>
    <w:rsid w:val="00CF768F"/>
    <w:rsid w:val="00D00B48"/>
    <w:rsid w:val="00D016A6"/>
    <w:rsid w:val="00D10888"/>
    <w:rsid w:val="00D200D1"/>
    <w:rsid w:val="00D201E5"/>
    <w:rsid w:val="00D248EB"/>
    <w:rsid w:val="00D24C19"/>
    <w:rsid w:val="00D26B26"/>
    <w:rsid w:val="00D302F5"/>
    <w:rsid w:val="00D333E4"/>
    <w:rsid w:val="00D33F73"/>
    <w:rsid w:val="00D35523"/>
    <w:rsid w:val="00D37C5A"/>
    <w:rsid w:val="00D37C84"/>
    <w:rsid w:val="00D45C19"/>
    <w:rsid w:val="00D47AE3"/>
    <w:rsid w:val="00D51CAA"/>
    <w:rsid w:val="00D5510E"/>
    <w:rsid w:val="00D5662D"/>
    <w:rsid w:val="00D56833"/>
    <w:rsid w:val="00D625AA"/>
    <w:rsid w:val="00D71F8F"/>
    <w:rsid w:val="00D751D4"/>
    <w:rsid w:val="00D75430"/>
    <w:rsid w:val="00D7543A"/>
    <w:rsid w:val="00D80BB8"/>
    <w:rsid w:val="00D80BBC"/>
    <w:rsid w:val="00D90EE4"/>
    <w:rsid w:val="00DA15C2"/>
    <w:rsid w:val="00DA5D1A"/>
    <w:rsid w:val="00DB1DFE"/>
    <w:rsid w:val="00DB4374"/>
    <w:rsid w:val="00DB4536"/>
    <w:rsid w:val="00DB667D"/>
    <w:rsid w:val="00DC1086"/>
    <w:rsid w:val="00DC1F46"/>
    <w:rsid w:val="00DC2DE1"/>
    <w:rsid w:val="00DC3E08"/>
    <w:rsid w:val="00DC76E9"/>
    <w:rsid w:val="00DD1E5D"/>
    <w:rsid w:val="00DD22EF"/>
    <w:rsid w:val="00DD4311"/>
    <w:rsid w:val="00DD7AD9"/>
    <w:rsid w:val="00DE3DE5"/>
    <w:rsid w:val="00DF0777"/>
    <w:rsid w:val="00DF2A7A"/>
    <w:rsid w:val="00DF2DD6"/>
    <w:rsid w:val="00DF5F5B"/>
    <w:rsid w:val="00DF649B"/>
    <w:rsid w:val="00E052F0"/>
    <w:rsid w:val="00E121A3"/>
    <w:rsid w:val="00E15C65"/>
    <w:rsid w:val="00E17C35"/>
    <w:rsid w:val="00E27C3A"/>
    <w:rsid w:val="00E31347"/>
    <w:rsid w:val="00E321D9"/>
    <w:rsid w:val="00E332DD"/>
    <w:rsid w:val="00E424D6"/>
    <w:rsid w:val="00E44555"/>
    <w:rsid w:val="00E45B94"/>
    <w:rsid w:val="00E45C12"/>
    <w:rsid w:val="00E5477B"/>
    <w:rsid w:val="00E54896"/>
    <w:rsid w:val="00E578EC"/>
    <w:rsid w:val="00E61C01"/>
    <w:rsid w:val="00E620D3"/>
    <w:rsid w:val="00E75538"/>
    <w:rsid w:val="00E75F90"/>
    <w:rsid w:val="00E77C39"/>
    <w:rsid w:val="00E82E0E"/>
    <w:rsid w:val="00E8605C"/>
    <w:rsid w:val="00E86E2B"/>
    <w:rsid w:val="00E9179A"/>
    <w:rsid w:val="00E94D25"/>
    <w:rsid w:val="00E96BCA"/>
    <w:rsid w:val="00EA0F65"/>
    <w:rsid w:val="00EA3559"/>
    <w:rsid w:val="00EA4C94"/>
    <w:rsid w:val="00EB3A52"/>
    <w:rsid w:val="00EB65A0"/>
    <w:rsid w:val="00EB6A19"/>
    <w:rsid w:val="00ED0187"/>
    <w:rsid w:val="00ED1922"/>
    <w:rsid w:val="00ED24F3"/>
    <w:rsid w:val="00ED49CA"/>
    <w:rsid w:val="00ED5A85"/>
    <w:rsid w:val="00ED6BF3"/>
    <w:rsid w:val="00EE19EB"/>
    <w:rsid w:val="00EE6250"/>
    <w:rsid w:val="00EF05E7"/>
    <w:rsid w:val="00EF0624"/>
    <w:rsid w:val="00EF3B4F"/>
    <w:rsid w:val="00F00932"/>
    <w:rsid w:val="00F106DC"/>
    <w:rsid w:val="00F10F31"/>
    <w:rsid w:val="00F16A09"/>
    <w:rsid w:val="00F2126C"/>
    <w:rsid w:val="00F27BE5"/>
    <w:rsid w:val="00F30D0E"/>
    <w:rsid w:val="00F33B88"/>
    <w:rsid w:val="00F33C00"/>
    <w:rsid w:val="00F33C48"/>
    <w:rsid w:val="00F35EAF"/>
    <w:rsid w:val="00F40415"/>
    <w:rsid w:val="00F42DDD"/>
    <w:rsid w:val="00F437F5"/>
    <w:rsid w:val="00F46F1F"/>
    <w:rsid w:val="00F54530"/>
    <w:rsid w:val="00F55675"/>
    <w:rsid w:val="00F57F15"/>
    <w:rsid w:val="00F60C8F"/>
    <w:rsid w:val="00F64D70"/>
    <w:rsid w:val="00F70F5D"/>
    <w:rsid w:val="00F8551A"/>
    <w:rsid w:val="00F86801"/>
    <w:rsid w:val="00F87434"/>
    <w:rsid w:val="00F9431A"/>
    <w:rsid w:val="00F949B8"/>
    <w:rsid w:val="00FA376E"/>
    <w:rsid w:val="00FB2E4B"/>
    <w:rsid w:val="00FC4458"/>
    <w:rsid w:val="00FD2943"/>
    <w:rsid w:val="00FD4E4F"/>
    <w:rsid w:val="00FD5DC1"/>
    <w:rsid w:val="00FD7F24"/>
    <w:rsid w:val="00FE049E"/>
    <w:rsid w:val="00FF095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96246"/>
  <w15:docId w15:val="{5CECD8BC-725F-402D-A7C9-9C8CD7E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8A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0F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1F38AD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1F38AD"/>
    <w:rPr>
      <w:color w:val="800080"/>
      <w:u w:val="single"/>
    </w:rPr>
  </w:style>
  <w:style w:type="paragraph" w:styleId="Zkladntext">
    <w:name w:val="Body Text"/>
    <w:basedOn w:val="Normln"/>
    <w:semiHidden/>
    <w:rsid w:val="001F38AD"/>
    <w:pPr>
      <w:tabs>
        <w:tab w:val="left" w:pos="0"/>
        <w:tab w:val="left" w:pos="540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</w:tabs>
      <w:suppressAutoHyphens/>
      <w:spacing w:before="120"/>
      <w:jc w:val="both"/>
    </w:pPr>
    <w:rPr>
      <w:rFonts w:ascii="Arial" w:hAnsi="Arial"/>
      <w:sz w:val="20"/>
    </w:rPr>
  </w:style>
  <w:style w:type="paragraph" w:styleId="Zkladntextodsazen">
    <w:name w:val="Body Text Indent"/>
    <w:basedOn w:val="Normln"/>
    <w:semiHidden/>
    <w:rsid w:val="001F38AD"/>
    <w:pPr>
      <w:tabs>
        <w:tab w:val="left" w:pos="-114"/>
        <w:tab w:val="left" w:pos="396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02"/>
        <w:tab w:val="left" w:pos="25531"/>
        <w:tab w:val="left" w:pos="26240"/>
        <w:tab w:val="left" w:pos="26949"/>
        <w:tab w:val="left" w:pos="27658"/>
      </w:tabs>
      <w:suppressAutoHyphens/>
      <w:ind w:left="397" w:hanging="397"/>
      <w:jc w:val="both"/>
    </w:pPr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1F38AD"/>
    <w:pPr>
      <w:suppressAutoHyphens/>
      <w:spacing w:before="120"/>
      <w:jc w:val="center"/>
    </w:pPr>
    <w:rPr>
      <w:rFonts w:ascii="Arial" w:hAnsi="Arial"/>
      <w:b/>
      <w:bCs/>
      <w:szCs w:val="28"/>
    </w:rPr>
  </w:style>
  <w:style w:type="paragraph" w:styleId="Zkladntextodsazen2">
    <w:name w:val="Body Text Indent 2"/>
    <w:basedOn w:val="Normln"/>
    <w:semiHidden/>
    <w:rsid w:val="001F38AD"/>
    <w:pPr>
      <w:suppressAutoHyphens/>
      <w:ind w:left="284" w:hanging="284"/>
      <w:jc w:val="both"/>
    </w:pPr>
    <w:rPr>
      <w:rFonts w:ascii="Arial" w:hAnsi="Arial"/>
      <w:b/>
      <w:bCs/>
      <w:sz w:val="20"/>
    </w:rPr>
  </w:style>
  <w:style w:type="paragraph" w:styleId="Zkladntextodsazen3">
    <w:name w:val="Body Text Indent 3"/>
    <w:basedOn w:val="Normln"/>
    <w:link w:val="Zkladntextodsazen3Char"/>
    <w:semiHidden/>
    <w:rsid w:val="001F38AD"/>
    <w:pPr>
      <w:suppressAutoHyphens/>
      <w:spacing w:before="120"/>
      <w:ind w:firstLine="709"/>
      <w:jc w:val="both"/>
    </w:pPr>
    <w:rPr>
      <w:rFonts w:ascii="Arial" w:hAnsi="Arial"/>
      <w:sz w:val="20"/>
    </w:rPr>
  </w:style>
  <w:style w:type="paragraph" w:styleId="Nzev">
    <w:name w:val="Title"/>
    <w:basedOn w:val="Normln"/>
    <w:qFormat/>
    <w:rsid w:val="001F38AD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unhideWhenUsed/>
    <w:rsid w:val="001F38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F38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1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A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A9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B0F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657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74D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57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74D7"/>
    <w:rPr>
      <w:sz w:val="24"/>
      <w:szCs w:val="24"/>
    </w:rPr>
  </w:style>
  <w:style w:type="paragraph" w:styleId="Revize">
    <w:name w:val="Revision"/>
    <w:hidden/>
    <w:uiPriority w:val="99"/>
    <w:semiHidden/>
    <w:rsid w:val="00B36E9E"/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F697D"/>
    <w:rPr>
      <w:rFonts w:ascii="Arial" w:hAnsi="Arial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lasifikace-ciselni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z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i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32BBC-98C2-4DA5-9B53-2A866C0D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2219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PLATNÝCH STATISTICKÝCH KLASIFIKACÍ A ČÍSELNÍKŮ</vt:lpstr>
    </vt:vector>
  </TitlesOfParts>
  <Company>ČSÚ</Company>
  <LinksUpToDate>false</LinksUpToDate>
  <CharactersWithSpaces>15283</CharactersWithSpaces>
  <SharedDoc>false</SharedDoc>
  <HLinks>
    <vt:vector size="6" baseType="variant"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http://www.czso.cz/csu/redakce.nsf/i/klasifikace_ciselniky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PLATNÝCH STATISTICKÝCH KLASIFIKACÍ A ČÍSELNÍKŮ</dc:title>
  <dc:creator>System Service</dc:creator>
  <cp:lastModifiedBy>Spilková Dana</cp:lastModifiedBy>
  <cp:revision>15</cp:revision>
  <cp:lastPrinted>2018-08-10T11:12:00Z</cp:lastPrinted>
  <dcterms:created xsi:type="dcterms:W3CDTF">2022-01-24T17:57:00Z</dcterms:created>
  <dcterms:modified xsi:type="dcterms:W3CDTF">2022-11-22T07:23:00Z</dcterms:modified>
</cp:coreProperties>
</file>