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424C5C" w:rsidP="00AE6D5B">
      <w:pPr>
        <w:pStyle w:val="Datum"/>
      </w:pPr>
      <w:r>
        <w:t>11</w:t>
      </w:r>
      <w:r w:rsidR="007E033F">
        <w:t>. března</w:t>
      </w:r>
      <w:r w:rsidR="00AC49CE">
        <w:t xml:space="preserve"> 2021</w:t>
      </w:r>
    </w:p>
    <w:p w:rsidR="00867569" w:rsidRPr="00AE6D5B" w:rsidRDefault="00424C5C" w:rsidP="00AE6D5B">
      <w:pPr>
        <w:pStyle w:val="Nzev"/>
      </w:pPr>
      <w:r w:rsidRPr="00424C5C">
        <w:t>Před příchodem pandemie příjmy domácností rostly</w:t>
      </w:r>
    </w:p>
    <w:p w:rsidR="00AC49CE" w:rsidRPr="007F175F" w:rsidRDefault="00424C5C" w:rsidP="00AC49CE">
      <w:pPr>
        <w:spacing w:after="280"/>
        <w:rPr>
          <w:b/>
        </w:rPr>
      </w:pPr>
      <w:r w:rsidRPr="00424C5C">
        <w:rPr>
          <w:b/>
        </w:rPr>
        <w:t>Míra takzvané příjmové chudoby činila 9,5 %, materiálně a sociálně depr</w:t>
      </w:r>
      <w:r w:rsidR="0057698D">
        <w:rPr>
          <w:b/>
        </w:rPr>
        <w:t xml:space="preserve">ivovaných domácností bylo 5 %. </w:t>
      </w:r>
      <w:r w:rsidRPr="00424C5C">
        <w:rPr>
          <w:b/>
        </w:rPr>
        <w:t xml:space="preserve">Vyplývá to z výsledků pravidelného šetření životních podmínek </w:t>
      </w:r>
      <w:r w:rsidR="0057698D">
        <w:rPr>
          <w:b/>
        </w:rPr>
        <w:br/>
      </w:r>
      <w:r w:rsidRPr="00424C5C">
        <w:rPr>
          <w:b/>
        </w:rPr>
        <w:t>a příjmů v domácnos</w:t>
      </w:r>
      <w:r w:rsidR="0057698D">
        <w:rPr>
          <w:b/>
        </w:rPr>
        <w:t xml:space="preserve">tech, které </w:t>
      </w:r>
      <w:hyperlink r:id="rId7" w:history="1">
        <w:r w:rsidR="0057698D" w:rsidRPr="0057698D">
          <w:rPr>
            <w:rStyle w:val="Hypertextovodkaz"/>
            <w:b/>
          </w:rPr>
          <w:t>zveřejnil Český statistický úřad</w:t>
        </w:r>
      </w:hyperlink>
      <w:r w:rsidRPr="00424C5C">
        <w:rPr>
          <w:b/>
        </w:rPr>
        <w:t xml:space="preserve">. Ukazatele </w:t>
      </w:r>
      <w:r w:rsidR="0057698D">
        <w:rPr>
          <w:b/>
        </w:rPr>
        <w:t xml:space="preserve">v publikaci </w:t>
      </w:r>
      <w:r w:rsidRPr="00424C5C">
        <w:rPr>
          <w:b/>
        </w:rPr>
        <w:t xml:space="preserve">vychází z údajů o příjmech za rok 2019, tedy z doby před výskytem nemoci Covid-19. </w:t>
      </w:r>
    </w:p>
    <w:p w:rsidR="0057698D" w:rsidRDefault="00424C5C" w:rsidP="00424C5C">
      <w:r>
        <w:t xml:space="preserve">Na každou jednotlivou osobu v domácnosti připadal za rok 2019 průměrný čistý příjem 209,8 tisíc korun, tedy o 14 700 korun více než </w:t>
      </w:r>
      <w:r w:rsidR="0057698D">
        <w:t>v roce předchozím</w:t>
      </w:r>
      <w:r>
        <w:t>. Po očištění o inflaci to znamená reálný nárůst příjmů o 4,7 %.</w:t>
      </w:r>
      <w:r w:rsidR="0057698D">
        <w:t xml:space="preserve"> </w:t>
      </w:r>
    </w:p>
    <w:p w:rsidR="0057698D" w:rsidRDefault="0057698D" w:rsidP="00424C5C"/>
    <w:p w:rsidR="00424C5C" w:rsidRDefault="00424C5C" w:rsidP="00424C5C">
      <w:r>
        <w:t xml:space="preserve">Vzhledem k rostoucím příjmům stoupla také hranice, od níž se odvozuje míra ohrožení příjmovou chudobou. </w:t>
      </w:r>
      <w:r w:rsidR="0057698D">
        <w:t>Ta se liší</w:t>
      </w:r>
      <w:r>
        <w:t xml:space="preserve"> podle jednotlivých typů domácností. Pro jednotlivc</w:t>
      </w:r>
      <w:r w:rsidR="0057698D">
        <w:t>e například činila 13 640 korun a</w:t>
      </w:r>
      <w:r>
        <w:t xml:space="preserve"> u rodičů se dvěma menšími dětmi se jednalo </w:t>
      </w:r>
      <w:r w:rsidR="0057698D">
        <w:t xml:space="preserve">o 28 644 korun na </w:t>
      </w:r>
      <w:r>
        <w:t>domácnost za měsíc.</w:t>
      </w:r>
      <w:r w:rsidR="0057698D">
        <w:t xml:space="preserve"> </w:t>
      </w:r>
      <w:r>
        <w:t>Podíl osob, které se ocitly pod uvedenou příjmovo</w:t>
      </w:r>
      <w:r w:rsidR="0057698D">
        <w:t xml:space="preserve">u hranicí, klesl z 10,1 % na 9,5 %. </w:t>
      </w:r>
      <w:r w:rsidRPr="0057698D">
        <w:rPr>
          <w:i/>
        </w:rPr>
        <w:t xml:space="preserve">„Tento evropský ukazatel nepopisuje chudobu lidí ve smyslu hmotné nouze, ale odráží rozdělení příjmů v dolní polovině populace v každé jednotlivé zemi. </w:t>
      </w:r>
      <w:r w:rsidR="0057698D" w:rsidRPr="0057698D">
        <w:rPr>
          <w:i/>
        </w:rPr>
        <w:t xml:space="preserve">Z dat vyplývá, že </w:t>
      </w:r>
      <w:r w:rsidR="0057698D" w:rsidRPr="0057698D">
        <w:rPr>
          <w:i/>
        </w:rPr>
        <w:br/>
        <w:t xml:space="preserve">v </w:t>
      </w:r>
      <w:r w:rsidRPr="0057698D">
        <w:rPr>
          <w:i/>
        </w:rPr>
        <w:t>roce 2019 příjmy u deseti procent domácností s nejnižšími příjmy rostly rychleji než u středně příjmových kategorií obyvatel,“</w:t>
      </w:r>
      <w:r>
        <w:t xml:space="preserve"> vysvětluje Jiří Pekárek z odboru šetření v domácnostech ČSÚ.</w:t>
      </w:r>
    </w:p>
    <w:p w:rsidR="00424C5C" w:rsidRDefault="00424C5C" w:rsidP="00424C5C"/>
    <w:p w:rsidR="00424C5C" w:rsidRDefault="00424C5C" w:rsidP="00424C5C">
      <w:r>
        <w:t xml:space="preserve">Meziročně rovněž ubylo osob žijících v materiálně deprivovaných </w:t>
      </w:r>
      <w:r w:rsidR="0057698D">
        <w:t>domácnostech. To jsou ty</w:t>
      </w:r>
      <w:r>
        <w:t xml:space="preserve">, které si nemohou dovolit z finančních důvodů určitý počet z předem stanovených položek. </w:t>
      </w:r>
      <w:r w:rsidR="0057698D">
        <w:br/>
      </w:r>
      <w:r>
        <w:t xml:space="preserve">Z výsledků </w:t>
      </w:r>
      <w:r w:rsidR="0057698D">
        <w:t xml:space="preserve">šetření </w:t>
      </w:r>
      <w:r>
        <w:t xml:space="preserve">vyplynulo, že materiálně deprivované domácnosti si v první řadě nemohly dovolit pořídit nový nábytek za opotřebovaný (30 %), dále si pak zhruba pětina domácností nemohla dovolit neočekávaný výdaj ve výši 12 000 Kč a týdenní dovolenou. </w:t>
      </w:r>
    </w:p>
    <w:p w:rsidR="00424C5C" w:rsidRDefault="00424C5C" w:rsidP="00424C5C"/>
    <w:p w:rsidR="00424C5C" w:rsidRDefault="00424C5C" w:rsidP="00424C5C">
      <w:r>
        <w:t xml:space="preserve">Část otázek se týkala </w:t>
      </w:r>
      <w:r w:rsidR="0057698D">
        <w:t xml:space="preserve">také </w:t>
      </w:r>
      <w:r>
        <w:t>zadlužení domácností. Hypoteční nebo jiný úvěr na bydlení uvedlo 17 % domácností, jakoukoli jinou půjčku pak připustilo necelých 14 % do</w:t>
      </w:r>
      <w:r w:rsidR="0057698D">
        <w:t xml:space="preserve">mácností. </w:t>
      </w:r>
      <w:r w:rsidR="0057698D" w:rsidRPr="0012243E">
        <w:rPr>
          <w:i/>
        </w:rPr>
        <w:t>„Většina úvěrů se týkala</w:t>
      </w:r>
      <w:r w:rsidRPr="0012243E">
        <w:rPr>
          <w:i/>
        </w:rPr>
        <w:t xml:space="preserve"> </w:t>
      </w:r>
      <w:r w:rsidR="0057698D" w:rsidRPr="0012243E">
        <w:rPr>
          <w:i/>
        </w:rPr>
        <w:t>pořízení nebo vylepšení bydlení.</w:t>
      </w:r>
      <w:r w:rsidR="0012243E">
        <w:rPr>
          <w:i/>
        </w:rPr>
        <w:t xml:space="preserve"> </w:t>
      </w:r>
      <w:r w:rsidR="0057698D" w:rsidRPr="0012243E">
        <w:rPr>
          <w:i/>
        </w:rPr>
        <w:t>K</w:t>
      </w:r>
      <w:r w:rsidR="0012243E">
        <w:rPr>
          <w:i/>
        </w:rPr>
        <w:t>aždá druhá domácnost s </w:t>
      </w:r>
      <w:r w:rsidRPr="0012243E">
        <w:rPr>
          <w:i/>
        </w:rPr>
        <w:t>úvěr</w:t>
      </w:r>
      <w:r w:rsidR="0012243E">
        <w:rPr>
          <w:i/>
        </w:rPr>
        <w:t xml:space="preserve">em si jej vzala na koupi nemovitosti, </w:t>
      </w:r>
      <w:r w:rsidRPr="0012243E">
        <w:rPr>
          <w:i/>
        </w:rPr>
        <w:t xml:space="preserve">necelá pětina si </w:t>
      </w:r>
      <w:r w:rsidR="0012243E">
        <w:rPr>
          <w:i/>
        </w:rPr>
        <w:t xml:space="preserve">pak </w:t>
      </w:r>
      <w:r w:rsidRPr="0012243E">
        <w:rPr>
          <w:i/>
        </w:rPr>
        <w:t>půjčila peníze na zařízení b</w:t>
      </w:r>
      <w:r w:rsidR="0012243E" w:rsidRPr="0012243E">
        <w:rPr>
          <w:i/>
        </w:rPr>
        <w:t>ytu, nový nábytek či spotřebiče nebo</w:t>
      </w:r>
      <w:r w:rsidR="0012243E">
        <w:rPr>
          <w:i/>
        </w:rPr>
        <w:t xml:space="preserve"> na</w:t>
      </w:r>
      <w:r w:rsidRPr="0012243E">
        <w:rPr>
          <w:i/>
        </w:rPr>
        <w:t xml:space="preserve"> rekonstrukci a modernizaci interiéru,“ </w:t>
      </w:r>
      <w:r>
        <w:t xml:space="preserve">uvedla Simona </w:t>
      </w:r>
      <w:proofErr w:type="spellStart"/>
      <w:r>
        <w:t>Měřinská</w:t>
      </w:r>
      <w:proofErr w:type="spellEnd"/>
      <w:r>
        <w:t xml:space="preserve"> z odboru šetření v domácnostech ČSÚ. </w:t>
      </w:r>
    </w:p>
    <w:p w:rsidR="00424C5C" w:rsidRDefault="00424C5C" w:rsidP="00424C5C"/>
    <w:p w:rsidR="0057698D" w:rsidRDefault="0057698D" w:rsidP="00424C5C">
      <w:r w:rsidRPr="0057698D">
        <w:t xml:space="preserve">Mimořádná situace </w:t>
      </w:r>
      <w:r w:rsidR="0012243E">
        <w:t xml:space="preserve">vzniklá v souvislosti s šířením onemocnění Covid-19  </w:t>
      </w:r>
      <w:r w:rsidRPr="0057698D">
        <w:t>se projeví na příštích výsledcích</w:t>
      </w:r>
      <w:r w:rsidR="0012243E">
        <w:t xml:space="preserve"> šetření</w:t>
      </w:r>
      <w:r w:rsidRPr="0057698D">
        <w:t>.</w:t>
      </w:r>
    </w:p>
    <w:p w:rsidR="007E033F" w:rsidRDefault="007E033F" w:rsidP="00AA3D8D"/>
    <w:p w:rsidR="00FE32F2" w:rsidRDefault="00FE32F2" w:rsidP="00FE32F2">
      <w:pPr>
        <w:spacing w:line="24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Kontakt:</w:t>
      </w:r>
      <w:bookmarkStart w:id="0" w:name="_GoBack"/>
      <w:bookmarkEnd w:id="0"/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</w:p>
    <w:p w:rsidR="004920AD" w:rsidRPr="004920AD" w:rsidRDefault="004920AD" w:rsidP="00AE6D5B"/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8E" w:rsidRDefault="00D7108E" w:rsidP="00BA6370">
      <w:r>
        <w:separator/>
      </w:r>
    </w:p>
  </w:endnote>
  <w:endnote w:type="continuationSeparator" w:id="0">
    <w:p w:rsidR="00D7108E" w:rsidRDefault="00D7108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E4658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1777E7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1777E7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5D864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8E" w:rsidRDefault="00D7108E" w:rsidP="00BA6370">
      <w:r>
        <w:separator/>
      </w:r>
    </w:p>
  </w:footnote>
  <w:footnote w:type="continuationSeparator" w:id="0">
    <w:p w:rsidR="00D7108E" w:rsidRDefault="00D7108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E4658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1EE31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1"/>
    <w:rsid w:val="00013237"/>
    <w:rsid w:val="00043BF4"/>
    <w:rsid w:val="000842D2"/>
    <w:rsid w:val="000843A5"/>
    <w:rsid w:val="000B6F63"/>
    <w:rsid w:val="000C435D"/>
    <w:rsid w:val="0012243E"/>
    <w:rsid w:val="001404AB"/>
    <w:rsid w:val="00146745"/>
    <w:rsid w:val="001658A9"/>
    <w:rsid w:val="0017231D"/>
    <w:rsid w:val="001776E2"/>
    <w:rsid w:val="001777E7"/>
    <w:rsid w:val="001810DC"/>
    <w:rsid w:val="00183C7E"/>
    <w:rsid w:val="00187424"/>
    <w:rsid w:val="001A214A"/>
    <w:rsid w:val="001A59BF"/>
    <w:rsid w:val="001B607F"/>
    <w:rsid w:val="001D369A"/>
    <w:rsid w:val="002070FB"/>
    <w:rsid w:val="00213729"/>
    <w:rsid w:val="002272A6"/>
    <w:rsid w:val="002406FA"/>
    <w:rsid w:val="002460EA"/>
    <w:rsid w:val="002848DA"/>
    <w:rsid w:val="002B2E47"/>
    <w:rsid w:val="002D6A6C"/>
    <w:rsid w:val="003063BC"/>
    <w:rsid w:val="00322412"/>
    <w:rsid w:val="003301A3"/>
    <w:rsid w:val="0035578A"/>
    <w:rsid w:val="0036777B"/>
    <w:rsid w:val="0038282A"/>
    <w:rsid w:val="00397580"/>
    <w:rsid w:val="003A1794"/>
    <w:rsid w:val="003A1A6A"/>
    <w:rsid w:val="003A45C8"/>
    <w:rsid w:val="003C2DCF"/>
    <w:rsid w:val="003C7FE7"/>
    <w:rsid w:val="003D02AA"/>
    <w:rsid w:val="003D0499"/>
    <w:rsid w:val="003F526A"/>
    <w:rsid w:val="00405244"/>
    <w:rsid w:val="00413A9D"/>
    <w:rsid w:val="00424C5C"/>
    <w:rsid w:val="004436EE"/>
    <w:rsid w:val="0045547F"/>
    <w:rsid w:val="004920AD"/>
    <w:rsid w:val="004D05B3"/>
    <w:rsid w:val="004E479E"/>
    <w:rsid w:val="004E583B"/>
    <w:rsid w:val="004F029F"/>
    <w:rsid w:val="004F78E6"/>
    <w:rsid w:val="00512D99"/>
    <w:rsid w:val="00531DBB"/>
    <w:rsid w:val="0057698D"/>
    <w:rsid w:val="0058445C"/>
    <w:rsid w:val="005F03AA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770A4"/>
    <w:rsid w:val="006E024F"/>
    <w:rsid w:val="006E03A4"/>
    <w:rsid w:val="006E4E81"/>
    <w:rsid w:val="00707F7D"/>
    <w:rsid w:val="00717EC5"/>
    <w:rsid w:val="00727525"/>
    <w:rsid w:val="00737B80"/>
    <w:rsid w:val="007A57F2"/>
    <w:rsid w:val="007B1333"/>
    <w:rsid w:val="007E033F"/>
    <w:rsid w:val="007F4AEB"/>
    <w:rsid w:val="007F75B2"/>
    <w:rsid w:val="008043C4"/>
    <w:rsid w:val="00831B1B"/>
    <w:rsid w:val="00861D0E"/>
    <w:rsid w:val="00867569"/>
    <w:rsid w:val="00884856"/>
    <w:rsid w:val="008A3E84"/>
    <w:rsid w:val="008A707D"/>
    <w:rsid w:val="008A750A"/>
    <w:rsid w:val="008C384C"/>
    <w:rsid w:val="008D0F11"/>
    <w:rsid w:val="008F35B4"/>
    <w:rsid w:val="008F73B4"/>
    <w:rsid w:val="0093419B"/>
    <w:rsid w:val="0094402F"/>
    <w:rsid w:val="009668FF"/>
    <w:rsid w:val="009B55B1"/>
    <w:rsid w:val="00A00672"/>
    <w:rsid w:val="00A4343D"/>
    <w:rsid w:val="00A502F1"/>
    <w:rsid w:val="00A70A83"/>
    <w:rsid w:val="00A81EB3"/>
    <w:rsid w:val="00A842CF"/>
    <w:rsid w:val="00AA3D8D"/>
    <w:rsid w:val="00AC49CE"/>
    <w:rsid w:val="00AE21DA"/>
    <w:rsid w:val="00AE6D5B"/>
    <w:rsid w:val="00B00C1D"/>
    <w:rsid w:val="00B03E21"/>
    <w:rsid w:val="00B96E11"/>
    <w:rsid w:val="00BA439F"/>
    <w:rsid w:val="00BA6370"/>
    <w:rsid w:val="00BB3DC6"/>
    <w:rsid w:val="00BC205E"/>
    <w:rsid w:val="00BE69CC"/>
    <w:rsid w:val="00C269D4"/>
    <w:rsid w:val="00C37BD1"/>
    <w:rsid w:val="00C4160D"/>
    <w:rsid w:val="00C52466"/>
    <w:rsid w:val="00C7473B"/>
    <w:rsid w:val="00C8406E"/>
    <w:rsid w:val="00CB2709"/>
    <w:rsid w:val="00CB6F89"/>
    <w:rsid w:val="00CE228C"/>
    <w:rsid w:val="00CF545B"/>
    <w:rsid w:val="00D018F0"/>
    <w:rsid w:val="00D27074"/>
    <w:rsid w:val="00D27D69"/>
    <w:rsid w:val="00D448C2"/>
    <w:rsid w:val="00D666C3"/>
    <w:rsid w:val="00D7108E"/>
    <w:rsid w:val="00DB3587"/>
    <w:rsid w:val="00DF47FE"/>
    <w:rsid w:val="00E1143A"/>
    <w:rsid w:val="00E14567"/>
    <w:rsid w:val="00E2374E"/>
    <w:rsid w:val="00E26704"/>
    <w:rsid w:val="00E27C40"/>
    <w:rsid w:val="00E31980"/>
    <w:rsid w:val="00E46581"/>
    <w:rsid w:val="00E6423C"/>
    <w:rsid w:val="00E93830"/>
    <w:rsid w:val="00E93E0E"/>
    <w:rsid w:val="00EB1ED3"/>
    <w:rsid w:val="00EC2D51"/>
    <w:rsid w:val="00F03553"/>
    <w:rsid w:val="00F26395"/>
    <w:rsid w:val="00F46F18"/>
    <w:rsid w:val="00F57002"/>
    <w:rsid w:val="00F77E19"/>
    <w:rsid w:val="00FB005B"/>
    <w:rsid w:val="00FB687C"/>
    <w:rsid w:val="00FE32F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F42BA7BF-AE06-4597-B160-E8659D66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rijmy-a-zivotni-podminky-domacnosti-cdknb922a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ickova9159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10BE-D08A-4D2C-924B-67369080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2597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vodickova9159</dc:creator>
  <cp:lastModifiedBy>Chrámecký</cp:lastModifiedBy>
  <cp:revision>2</cp:revision>
  <dcterms:created xsi:type="dcterms:W3CDTF">2021-03-11T09:26:00Z</dcterms:created>
  <dcterms:modified xsi:type="dcterms:W3CDTF">2021-03-11T09:26:00Z</dcterms:modified>
</cp:coreProperties>
</file>