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8"/>
        </w:rPr>
        <w:t>ČÁST   II</w:t>
      </w:r>
      <w:proofErr w:type="gramEnd"/>
      <w:r>
        <w:rPr>
          <w:rFonts w:ascii="Arial" w:hAnsi="Arial" w:cs="Arial"/>
          <w:b/>
          <w:bCs/>
          <w:color w:val="000000"/>
          <w:sz w:val="24"/>
          <w:szCs w:val="28"/>
        </w:rPr>
        <w:t>.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color w:val="000000"/>
          <w:sz w:val="24"/>
        </w:rPr>
      </w:pP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Výsledky volebních stran podle vybraných skupin obcí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43682D" w:rsidP="00745D77">
      <w:pPr>
        <w:pStyle w:val="Style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Tabulka č. 4 uvádí přehled za zastupitelstva statutárních měst. </w:t>
      </w:r>
      <w:r w:rsidR="00164EC4">
        <w:rPr>
          <w:rFonts w:ascii="Arial" w:hAnsi="Arial" w:cs="Arial"/>
          <w:color w:val="000000"/>
        </w:rPr>
        <w:t>K datu voleb bylo těchto měst 25</w:t>
      </w:r>
      <w:r>
        <w:rPr>
          <w:rFonts w:ascii="Arial" w:hAnsi="Arial" w:cs="Arial"/>
          <w:color w:val="000000"/>
        </w:rPr>
        <w:t xml:space="preserve">: Kladno, Mladá Boleslav, České Budějovice, Plzeň, Karlovy Vary, Děčín, </w:t>
      </w:r>
      <w:r w:rsidRPr="00CB558A">
        <w:rPr>
          <w:rFonts w:ascii="Arial" w:hAnsi="Arial" w:cs="Arial"/>
        </w:rPr>
        <w:t xml:space="preserve">Chomutov, Most, Teplice, Ústí nad Labem, </w:t>
      </w:r>
      <w:r w:rsidR="00164EC4" w:rsidRPr="00CB558A">
        <w:rPr>
          <w:rFonts w:ascii="Arial" w:hAnsi="Arial" w:cs="Arial"/>
        </w:rPr>
        <w:t xml:space="preserve">Jablonec nad Nisou, </w:t>
      </w:r>
      <w:r w:rsidRPr="00CB558A">
        <w:rPr>
          <w:rFonts w:ascii="Arial" w:hAnsi="Arial" w:cs="Arial"/>
        </w:rPr>
        <w:t xml:space="preserve">Liberec, Hradec Králové, Pardubice, Jihlava, Brno, Olomouc, </w:t>
      </w:r>
      <w:r w:rsidR="00164EC4" w:rsidRPr="00CB558A">
        <w:rPr>
          <w:rFonts w:ascii="Arial" w:hAnsi="Arial" w:cs="Arial"/>
        </w:rPr>
        <w:t xml:space="preserve">Prostějov, </w:t>
      </w:r>
      <w:r w:rsidRPr="00CB558A">
        <w:rPr>
          <w:rFonts w:ascii="Arial" w:hAnsi="Arial" w:cs="Arial"/>
        </w:rPr>
        <w:t xml:space="preserve">Přerov, Zlín, Frýdek Místek, Karviná, Havířov, Opava a Ostrava. V těchto městech byly nejaktivnější strany </w:t>
      </w:r>
      <w:r w:rsidRPr="00AA7D26">
        <w:rPr>
          <w:rFonts w:ascii="Arial" w:hAnsi="Arial" w:cs="Arial"/>
        </w:rPr>
        <w:t>zastoupené v Poslanecké sněmovně PČR</w:t>
      </w:r>
      <w:r w:rsidR="00164EC4" w:rsidRPr="00AA7D26">
        <w:rPr>
          <w:rFonts w:ascii="Arial" w:hAnsi="Arial" w:cs="Arial"/>
        </w:rPr>
        <w:t xml:space="preserve">. Ve všech statutárních městech </w:t>
      </w:r>
      <w:r w:rsidR="00BA7A4F" w:rsidRPr="00AA7D26">
        <w:rPr>
          <w:rFonts w:ascii="Arial" w:hAnsi="Arial" w:cs="Arial"/>
        </w:rPr>
        <w:t>kandidovaly strany ČSSD</w:t>
      </w:r>
      <w:r w:rsidR="00745D77">
        <w:rPr>
          <w:rFonts w:ascii="Arial" w:hAnsi="Arial" w:cs="Arial"/>
        </w:rPr>
        <w:t xml:space="preserve"> a </w:t>
      </w:r>
      <w:r w:rsidR="00164EC4" w:rsidRPr="00AA7D26">
        <w:rPr>
          <w:rFonts w:ascii="Arial" w:hAnsi="Arial" w:cs="Arial"/>
        </w:rPr>
        <w:t xml:space="preserve">KSČM, </w:t>
      </w:r>
      <w:r w:rsidR="00BA7A4F" w:rsidRPr="00AA7D26">
        <w:rPr>
          <w:rFonts w:ascii="Arial" w:hAnsi="Arial" w:cs="Arial"/>
        </w:rPr>
        <w:t>s výjimkou jednoho města měly postaveny kandidátní listiny ve všech statutárních městech ještě strany ODS a ANO 2011.</w:t>
      </w:r>
      <w:r w:rsidR="00CB558A" w:rsidRPr="00AA7D26">
        <w:rPr>
          <w:rFonts w:ascii="Arial" w:hAnsi="Arial" w:cs="Arial"/>
        </w:rPr>
        <w:t xml:space="preserve"> K</w:t>
      </w:r>
      <w:r w:rsidRPr="00AA7D26">
        <w:rPr>
          <w:rFonts w:ascii="Arial" w:hAnsi="Arial" w:cs="Arial"/>
        </w:rPr>
        <w:t xml:space="preserve">aždá </w:t>
      </w:r>
      <w:r w:rsidR="00CB558A" w:rsidRPr="00AA7D26">
        <w:rPr>
          <w:rFonts w:ascii="Arial" w:hAnsi="Arial" w:cs="Arial"/>
        </w:rPr>
        <w:t xml:space="preserve">strana zastoupená v Poslanecké sněmovně PČR </w:t>
      </w:r>
      <w:r w:rsidRPr="00AA7D26">
        <w:rPr>
          <w:rFonts w:ascii="Arial" w:hAnsi="Arial" w:cs="Arial"/>
        </w:rPr>
        <w:t xml:space="preserve">postavila nejméně </w:t>
      </w:r>
      <w:r w:rsidR="00CB558A" w:rsidRPr="00AA7D26">
        <w:rPr>
          <w:rFonts w:ascii="Arial" w:hAnsi="Arial" w:cs="Arial"/>
        </w:rPr>
        <w:t>46</w:t>
      </w:r>
      <w:r w:rsidR="00745D77">
        <w:rPr>
          <w:rFonts w:ascii="Arial" w:hAnsi="Arial" w:cs="Arial"/>
        </w:rPr>
        <w:t> </w:t>
      </w:r>
      <w:r w:rsidRPr="00AA7D26">
        <w:rPr>
          <w:rFonts w:ascii="Arial" w:hAnsi="Arial" w:cs="Arial"/>
        </w:rPr>
        <w:t>kandidá</w:t>
      </w:r>
      <w:r w:rsidR="00CB558A" w:rsidRPr="00AA7D26">
        <w:rPr>
          <w:rFonts w:ascii="Arial" w:hAnsi="Arial" w:cs="Arial"/>
        </w:rPr>
        <w:t>tů na 100 přidělovaných mandátů</w:t>
      </w:r>
      <w:r w:rsidRPr="00AA7D26">
        <w:rPr>
          <w:rFonts w:ascii="Arial" w:hAnsi="Arial" w:cs="Arial"/>
        </w:rPr>
        <w:t xml:space="preserve">. V počtu získaných mandátů byla </w:t>
      </w:r>
      <w:r w:rsidR="00CB558A" w:rsidRPr="00AA7D26">
        <w:rPr>
          <w:rFonts w:ascii="Arial" w:hAnsi="Arial" w:cs="Arial"/>
        </w:rPr>
        <w:t>nej</w:t>
      </w:r>
      <w:r w:rsidRPr="00AA7D26">
        <w:rPr>
          <w:rFonts w:ascii="Arial" w:hAnsi="Arial" w:cs="Arial"/>
        </w:rPr>
        <w:t xml:space="preserve">méně úspěšná strana </w:t>
      </w:r>
      <w:r w:rsidR="00CB558A" w:rsidRPr="00AA7D26">
        <w:rPr>
          <w:rFonts w:ascii="Arial" w:hAnsi="Arial" w:cs="Arial"/>
        </w:rPr>
        <w:t>Úsvit</w:t>
      </w:r>
      <w:r w:rsidRPr="00AA7D26">
        <w:rPr>
          <w:rFonts w:ascii="Arial" w:hAnsi="Arial" w:cs="Arial"/>
        </w:rPr>
        <w:t xml:space="preserve">, která v těchto městech </w:t>
      </w:r>
      <w:r w:rsidR="00CB558A" w:rsidRPr="00AA7D26">
        <w:rPr>
          <w:rFonts w:ascii="Arial" w:hAnsi="Arial" w:cs="Arial"/>
        </w:rPr>
        <w:t>nezískala žádný mandát, přestože se o man</w:t>
      </w:r>
      <w:r w:rsidR="00745D77">
        <w:rPr>
          <w:rFonts w:ascii="Arial" w:hAnsi="Arial" w:cs="Arial"/>
        </w:rPr>
        <w:t>dát ucházelo 454 kandidátů v 11 </w:t>
      </w:r>
      <w:r w:rsidR="00CB558A" w:rsidRPr="00AA7D26">
        <w:rPr>
          <w:rFonts w:ascii="Arial" w:hAnsi="Arial" w:cs="Arial"/>
        </w:rPr>
        <w:t>městech.</w:t>
      </w:r>
      <w:r>
        <w:rPr>
          <w:rFonts w:ascii="Arial" w:hAnsi="Arial" w:cs="Arial"/>
          <w:color w:val="000000"/>
        </w:rPr>
        <w:t xml:space="preserve"> </w:t>
      </w: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C6933" w:rsidRDefault="0043682D" w:rsidP="00745D77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Tabulka č. 5 podává obdobný přehled za zastupitelstva zvolená v okresních městech </w:t>
      </w:r>
      <w:r w:rsidR="00AA7D26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je započteno celkem 71 měst včetně Brna, ale bez hl. m. Prahy. Rovněž v nich mají převažující podíl v potenciálu politické strany zastoupené v Poslanecké </w:t>
      </w:r>
      <w:r w:rsidRPr="00C60B16">
        <w:rPr>
          <w:rFonts w:ascii="Arial" w:hAnsi="Arial" w:cs="Arial"/>
        </w:rPr>
        <w:t xml:space="preserve">sněmovně PČR. Horších výsledků dosáhla opět strana </w:t>
      </w:r>
      <w:r w:rsidR="00C60B16" w:rsidRPr="00C60B16">
        <w:rPr>
          <w:rFonts w:ascii="Arial" w:hAnsi="Arial" w:cs="Arial"/>
        </w:rPr>
        <w:t>Úsvit</w:t>
      </w:r>
      <w:r w:rsidRPr="00C60B16">
        <w:rPr>
          <w:rFonts w:ascii="Arial" w:hAnsi="Arial" w:cs="Arial"/>
        </w:rPr>
        <w:t xml:space="preserve">, která byla co do počtu získaných mandátů až </w:t>
      </w:r>
      <w:r w:rsidR="00C60B16" w:rsidRPr="00C60B16">
        <w:rPr>
          <w:rFonts w:ascii="Arial" w:hAnsi="Arial" w:cs="Arial"/>
        </w:rPr>
        <w:t xml:space="preserve">na </w:t>
      </w:r>
      <w:proofErr w:type="gramStart"/>
      <w:r w:rsidR="00C60B16" w:rsidRPr="00C60B16">
        <w:rPr>
          <w:rFonts w:ascii="Arial" w:hAnsi="Arial" w:cs="Arial"/>
        </w:rPr>
        <w:t>73.-84</w:t>
      </w:r>
      <w:proofErr w:type="gramEnd"/>
      <w:r w:rsidR="00C60B16" w:rsidRPr="00C60B16">
        <w:rPr>
          <w:rFonts w:ascii="Arial" w:hAnsi="Arial" w:cs="Arial"/>
        </w:rPr>
        <w:t xml:space="preserve">. </w:t>
      </w:r>
      <w:r w:rsidR="00C60B16">
        <w:rPr>
          <w:rFonts w:ascii="Arial" w:hAnsi="Arial" w:cs="Arial"/>
        </w:rPr>
        <w:t>místě;</w:t>
      </w:r>
      <w:r w:rsidR="00C60B16" w:rsidRPr="00C60B16">
        <w:rPr>
          <w:rFonts w:ascii="Arial" w:hAnsi="Arial" w:cs="Arial"/>
        </w:rPr>
        <w:t xml:space="preserve"> celkem získala pouhé 2 mandáty.</w:t>
      </w:r>
      <w:r w:rsidR="00C60B16">
        <w:rPr>
          <w:rFonts w:ascii="Arial" w:hAnsi="Arial" w:cs="Arial"/>
          <w:color w:val="FF0000"/>
        </w:rPr>
        <w:t xml:space="preserve"> 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43682D" w:rsidP="00745D77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Tabulka č. 6 se zabývá souhrnem za obce s 15 a vícečlenným zastupitelstvem, kterých bylo za ČR celkem vč. hl. m. Prahy 1 2</w:t>
      </w:r>
      <w:r w:rsidR="005A0D24">
        <w:rPr>
          <w:rFonts w:ascii="Arial" w:hAnsi="Arial" w:cs="Arial"/>
          <w:color w:val="000000"/>
        </w:rPr>
        <w:t xml:space="preserve">19. </w:t>
      </w:r>
      <w:r>
        <w:rPr>
          <w:rFonts w:ascii="Arial" w:hAnsi="Arial" w:cs="Arial"/>
          <w:color w:val="000000"/>
        </w:rPr>
        <w:t>V následující tabulce je seřazeno vždy prvních deset volebních stran podle nejvyšších hodnot, kterých u jednotlivých ukazatelů v těchto obcích souhrnně dosáhly: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164EC4" w:rsidP="005A0D24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Tab. </w:t>
      </w:r>
      <w:proofErr w:type="gramStart"/>
      <w:r>
        <w:rPr>
          <w:rFonts w:ascii="Arial" w:hAnsi="Arial" w:cs="Arial"/>
          <w:b/>
          <w:bCs/>
          <w:color w:val="000000"/>
        </w:rPr>
        <w:t>2.1</w:t>
      </w:r>
      <w:r w:rsidR="0043682D">
        <w:rPr>
          <w:rFonts w:ascii="Arial" w:hAnsi="Arial" w:cs="Arial"/>
          <w:b/>
          <w:bCs/>
          <w:color w:val="000000"/>
        </w:rPr>
        <w:t xml:space="preserve">  Nejúspěšnější</w:t>
      </w:r>
      <w:proofErr w:type="gramEnd"/>
      <w:r w:rsidR="0043682D">
        <w:rPr>
          <w:rFonts w:ascii="Arial" w:hAnsi="Arial" w:cs="Arial"/>
          <w:b/>
          <w:bCs/>
          <w:color w:val="000000"/>
        </w:rPr>
        <w:t xml:space="preserve"> strany v obcích s 15 a vícečlenným zastupitelstvem</w:t>
      </w:r>
    </w:p>
    <w:tbl>
      <w:tblPr>
        <w:tblW w:w="97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863"/>
        <w:gridCol w:w="851"/>
        <w:gridCol w:w="850"/>
        <w:gridCol w:w="780"/>
        <w:gridCol w:w="798"/>
        <w:gridCol w:w="780"/>
        <w:gridCol w:w="840"/>
        <w:gridCol w:w="780"/>
        <w:gridCol w:w="880"/>
        <w:gridCol w:w="901"/>
      </w:tblGrid>
      <w:tr w:rsidR="005A0D24" w:rsidRPr="005A0D24" w:rsidTr="00D308D0">
        <w:trPr>
          <w:trHeight w:val="300"/>
        </w:trPr>
        <w:tc>
          <w:tcPr>
            <w:tcW w:w="142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Ukazatel</w:t>
            </w:r>
          </w:p>
        </w:tc>
        <w:tc>
          <w:tcPr>
            <w:tcW w:w="8323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Pořadí, volební strana, hodnota</w:t>
            </w:r>
          </w:p>
        </w:tc>
      </w:tr>
      <w:tr w:rsidR="005A0D24" w:rsidRPr="005A0D24" w:rsidTr="00D308D0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10.</w:t>
            </w:r>
          </w:p>
        </w:tc>
      </w:tr>
      <w:tr w:rsidR="005A0D24" w:rsidRPr="005A0D24" w:rsidTr="00D308D0">
        <w:trPr>
          <w:trHeight w:val="495"/>
        </w:trPr>
        <w:tc>
          <w:tcPr>
            <w:tcW w:w="14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Obce, kde VS kandidovala</w:t>
            </w:r>
          </w:p>
        </w:tc>
        <w:tc>
          <w:tcPr>
            <w:tcW w:w="86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SNK-místní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KSČM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ČSSD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KDU-ČSL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ODS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ANO 2011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TOP 09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STAN, NK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STAN</w:t>
            </w: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A0D24">
              <w:rPr>
                <w:rFonts w:cs="Arial"/>
                <w:color w:val="000000"/>
                <w:sz w:val="18"/>
                <w:szCs w:val="18"/>
              </w:rPr>
              <w:t>TOP 09, NK</w:t>
            </w:r>
          </w:p>
        </w:tc>
      </w:tr>
      <w:tr w:rsidR="005A0D24" w:rsidRPr="005A0D24" w:rsidTr="00D308D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(v %)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73,7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54,1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49,1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38,3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25,3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18,7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14,8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8,9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7,0</w:t>
            </w:r>
          </w:p>
        </w:tc>
      </w:tr>
      <w:tr w:rsidR="005A0D24" w:rsidRPr="005A0D24" w:rsidTr="00D308D0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Kandidáti na počet mandátů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SNK-místní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KSČM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ČSSD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KDU-ČSL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ODS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ANO 2011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TOP 09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STAN, NK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STAN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A0D24">
              <w:rPr>
                <w:rFonts w:cs="Arial"/>
                <w:color w:val="000000"/>
                <w:sz w:val="18"/>
                <w:szCs w:val="18"/>
              </w:rPr>
              <w:t>Svobodní</w:t>
            </w:r>
          </w:p>
        </w:tc>
      </w:tr>
      <w:tr w:rsidR="005A0D24" w:rsidRPr="005A0D24" w:rsidTr="00D308D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(v %)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57,4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49,5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42,5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30,8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22,7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8,9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8,2</w:t>
            </w:r>
          </w:p>
        </w:tc>
      </w:tr>
      <w:tr w:rsidR="005A0D24" w:rsidRPr="005A0D24" w:rsidTr="00D308D0">
        <w:trPr>
          <w:trHeight w:val="48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Získané mandáty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SNK-místní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ČSSD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KDU-ČSL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KSČM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ODS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ANO 2011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STAN, NK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STAN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TOP 09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5A0D24">
              <w:rPr>
                <w:rFonts w:cs="Arial"/>
                <w:color w:val="000000"/>
                <w:sz w:val="18"/>
                <w:szCs w:val="18"/>
              </w:rPr>
              <w:t>ODS,</w:t>
            </w:r>
            <w:r w:rsidRPr="005A0D24">
              <w:rPr>
                <w:rFonts w:cs="Arial"/>
                <w:color w:val="000000"/>
                <w:sz w:val="18"/>
                <w:szCs w:val="18"/>
              </w:rPr>
              <w:br/>
              <w:t>NK</w:t>
            </w:r>
          </w:p>
        </w:tc>
      </w:tr>
      <w:tr w:rsidR="005A0D24" w:rsidRPr="005A0D24" w:rsidTr="00D308D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(v %)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8,8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7,2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6,3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4,1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0D24" w:rsidRPr="005A0D24" w:rsidRDefault="005A0D24" w:rsidP="005A0D24">
            <w:pPr>
              <w:jc w:val="center"/>
              <w:rPr>
                <w:rFonts w:cs="Arial"/>
                <w:sz w:val="18"/>
                <w:szCs w:val="18"/>
              </w:rPr>
            </w:pPr>
            <w:r w:rsidRPr="005A0D24">
              <w:rPr>
                <w:rFonts w:cs="Arial"/>
                <w:sz w:val="18"/>
                <w:szCs w:val="18"/>
              </w:rPr>
              <w:t>1,2</w:t>
            </w:r>
          </w:p>
        </w:tc>
      </w:tr>
    </w:tbl>
    <w:p w:rsidR="001C6933" w:rsidRDefault="001C6933">
      <w:pPr>
        <w:rPr>
          <w:rFonts w:cs="Arial"/>
          <w:color w:val="000000"/>
        </w:rPr>
      </w:pPr>
    </w:p>
    <w:p w:rsidR="001C6933" w:rsidRPr="00AC5FB8" w:rsidRDefault="0043682D" w:rsidP="00745D77">
      <w:pPr>
        <w:pStyle w:val="Zkladntextodsazen"/>
        <w:ind w:firstLine="567"/>
        <w:rPr>
          <w:color w:val="C0504D"/>
        </w:rPr>
      </w:pPr>
      <w:r>
        <w:t>Z uvedeného přehledu je patrné, že nejúspě</w:t>
      </w:r>
      <w:r w:rsidR="00D308D0">
        <w:t>šnějším volebním uskupením byla</w:t>
      </w:r>
      <w:r>
        <w:t xml:space="preserve"> </w:t>
      </w:r>
      <w:r w:rsidR="00D308D0">
        <w:t>(</w:t>
      </w:r>
      <w:r>
        <w:t>i za ob</w:t>
      </w:r>
      <w:r w:rsidR="00D308D0">
        <w:t>ce s </w:t>
      </w:r>
      <w:r w:rsidR="00D308D0" w:rsidRPr="00856E97">
        <w:rPr>
          <w:color w:val="auto"/>
        </w:rPr>
        <w:t>vícečetným zastupitelstvem)</w:t>
      </w:r>
      <w:r w:rsidRPr="00856E97">
        <w:rPr>
          <w:color w:val="auto"/>
        </w:rPr>
        <w:t xml:space="preserve"> sdružení nezávislých kandidátů. Z politických stran byly nejaktivnější KSČM</w:t>
      </w:r>
      <w:r w:rsidR="00745D77">
        <w:rPr>
          <w:color w:val="auto"/>
        </w:rPr>
        <w:t xml:space="preserve"> a </w:t>
      </w:r>
      <w:r w:rsidR="004D0B84" w:rsidRPr="00856E97">
        <w:rPr>
          <w:color w:val="auto"/>
        </w:rPr>
        <w:t>ČSSD</w:t>
      </w:r>
      <w:r w:rsidRPr="00856E97">
        <w:rPr>
          <w:color w:val="auto"/>
        </w:rPr>
        <w:t xml:space="preserve">, v zisku mandátů však byla úspěšnější </w:t>
      </w:r>
      <w:r w:rsidR="004D0B84" w:rsidRPr="00856E97">
        <w:rPr>
          <w:color w:val="auto"/>
        </w:rPr>
        <w:t>ČSSD a KDU-ČSL</w:t>
      </w:r>
      <w:r w:rsidRPr="00856E97">
        <w:rPr>
          <w:color w:val="auto"/>
        </w:rPr>
        <w:t xml:space="preserve"> než KSČM. Zajímavé ve výše uvedené tabulce je porovnání potenciálu a zisku mandátů u stran </w:t>
      </w:r>
      <w:r w:rsidR="004D0B84" w:rsidRPr="00856E97">
        <w:rPr>
          <w:color w:val="auto"/>
        </w:rPr>
        <w:t>TOP 09</w:t>
      </w:r>
      <w:r w:rsidRPr="00856E97">
        <w:rPr>
          <w:color w:val="auto"/>
        </w:rPr>
        <w:t xml:space="preserve"> a </w:t>
      </w:r>
      <w:r w:rsidR="004D0B84" w:rsidRPr="00856E97">
        <w:rPr>
          <w:color w:val="auto"/>
        </w:rPr>
        <w:t>STAN. Zatímco TOP 09 byla</w:t>
      </w:r>
      <w:r w:rsidRPr="00856E97">
        <w:rPr>
          <w:color w:val="auto"/>
        </w:rPr>
        <w:t xml:space="preserve"> v počtu obcí, kde </w:t>
      </w:r>
      <w:r w:rsidR="004D0B84" w:rsidRPr="00856E97">
        <w:rPr>
          <w:color w:val="auto"/>
        </w:rPr>
        <w:t>strana kandidovala</w:t>
      </w:r>
      <w:r w:rsidRPr="00856E97">
        <w:rPr>
          <w:color w:val="auto"/>
        </w:rPr>
        <w:t xml:space="preserve"> i v počtu kandidátů na mandát na 7. místě, ziskem necel</w:t>
      </w:r>
      <w:r w:rsidR="004D0B84" w:rsidRPr="00856E97">
        <w:rPr>
          <w:color w:val="auto"/>
        </w:rPr>
        <w:t>ých</w:t>
      </w:r>
      <w:r w:rsidRPr="00856E97">
        <w:rPr>
          <w:color w:val="auto"/>
        </w:rPr>
        <w:t xml:space="preserve"> </w:t>
      </w:r>
      <w:r w:rsidR="004D0B84" w:rsidRPr="00856E97">
        <w:rPr>
          <w:color w:val="auto"/>
        </w:rPr>
        <w:t>2 % mandátů se umístila</w:t>
      </w:r>
      <w:r w:rsidRPr="00856E97">
        <w:rPr>
          <w:color w:val="auto"/>
        </w:rPr>
        <w:t xml:space="preserve"> až na </w:t>
      </w:r>
      <w:r w:rsidR="004D0B84" w:rsidRPr="00856E97">
        <w:rPr>
          <w:color w:val="auto"/>
        </w:rPr>
        <w:t>9</w:t>
      </w:r>
      <w:r w:rsidRPr="00856E97">
        <w:rPr>
          <w:color w:val="auto"/>
        </w:rPr>
        <w:t xml:space="preserve">. místě. Naproti tomu </w:t>
      </w:r>
      <w:r w:rsidR="00856E97" w:rsidRPr="00856E97">
        <w:rPr>
          <w:color w:val="auto"/>
        </w:rPr>
        <w:t xml:space="preserve">politické hnutí </w:t>
      </w:r>
      <w:r w:rsidR="004D0B84" w:rsidRPr="00856E97">
        <w:rPr>
          <w:color w:val="auto"/>
        </w:rPr>
        <w:t>STAN</w:t>
      </w:r>
      <w:r w:rsidRPr="00856E97">
        <w:rPr>
          <w:color w:val="auto"/>
        </w:rPr>
        <w:t xml:space="preserve"> s</w:t>
      </w:r>
      <w:r w:rsidR="004D0B84" w:rsidRPr="00856E97">
        <w:rPr>
          <w:color w:val="auto"/>
        </w:rPr>
        <w:t>e zhruba polovičním</w:t>
      </w:r>
      <w:r w:rsidR="00856E97" w:rsidRPr="00856E97">
        <w:rPr>
          <w:color w:val="auto"/>
        </w:rPr>
        <w:t xml:space="preserve"> potenciálem dosáhlo</w:t>
      </w:r>
      <w:r w:rsidR="004D0B84" w:rsidRPr="00856E97">
        <w:rPr>
          <w:color w:val="auto"/>
        </w:rPr>
        <w:t xml:space="preserve"> podobného</w:t>
      </w:r>
      <w:r w:rsidRPr="00856E97">
        <w:rPr>
          <w:color w:val="auto"/>
        </w:rPr>
        <w:t xml:space="preserve"> zisku mandátů </w:t>
      </w:r>
      <w:r w:rsidR="004D0B84" w:rsidRPr="00856E97">
        <w:rPr>
          <w:color w:val="auto"/>
        </w:rPr>
        <w:t>jako TOP 09</w:t>
      </w:r>
      <w:r w:rsidRPr="00856E97">
        <w:rPr>
          <w:color w:val="auto"/>
        </w:rPr>
        <w:t>.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43682D" w:rsidP="00745D77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Tabulky č. 7 až č. 9 podávají přehled v členění podle velikostních skupin obcí, vytvořených takto:</w:t>
      </w:r>
    </w:p>
    <w:p w:rsidR="001C6933" w:rsidRDefault="0043682D" w:rsidP="00856E97">
      <w:pPr>
        <w:pStyle w:val="Style0"/>
        <w:numPr>
          <w:ilvl w:val="0"/>
          <w:numId w:val="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č. </w:t>
      </w:r>
      <w:r w:rsidR="00856E9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</w:t>
      </w:r>
      <w:r w:rsidR="00856E97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velikostní skupina obcí s počtem do 500 obyvatel (3 </w:t>
      </w:r>
      <w:r w:rsidR="00856E97">
        <w:rPr>
          <w:rFonts w:ascii="Arial" w:hAnsi="Arial" w:cs="Arial"/>
          <w:color w:val="000000"/>
        </w:rPr>
        <w:t>447</w:t>
      </w:r>
      <w:r>
        <w:rPr>
          <w:rFonts w:ascii="Arial" w:hAnsi="Arial" w:cs="Arial"/>
          <w:color w:val="000000"/>
        </w:rPr>
        <w:t xml:space="preserve"> obcí)</w:t>
      </w:r>
    </w:p>
    <w:p w:rsidR="001C6933" w:rsidRDefault="0043682D" w:rsidP="00856E97">
      <w:pPr>
        <w:pStyle w:val="Style0"/>
        <w:numPr>
          <w:ilvl w:val="0"/>
          <w:numId w:val="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č. </w:t>
      </w:r>
      <w:r w:rsidR="00856E97">
        <w:rPr>
          <w:rFonts w:ascii="Arial" w:hAnsi="Arial" w:cs="Arial"/>
          <w:color w:val="000000"/>
        </w:rPr>
        <w:t>8 –</w:t>
      </w:r>
      <w:r>
        <w:rPr>
          <w:rFonts w:ascii="Arial" w:hAnsi="Arial" w:cs="Arial"/>
          <w:color w:val="000000"/>
        </w:rPr>
        <w:t xml:space="preserve"> velikostní skupina obcí s počtem od 501 do 3</w:t>
      </w:r>
      <w:r w:rsidR="00856E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000 obyvatel (2 </w:t>
      </w:r>
      <w:r w:rsidR="00856E97">
        <w:rPr>
          <w:rFonts w:ascii="Arial" w:hAnsi="Arial" w:cs="Arial"/>
          <w:color w:val="000000"/>
        </w:rPr>
        <w:t>336</w:t>
      </w:r>
      <w:r>
        <w:rPr>
          <w:rFonts w:ascii="Arial" w:hAnsi="Arial" w:cs="Arial"/>
          <w:color w:val="000000"/>
        </w:rPr>
        <w:t xml:space="preserve"> obcí)</w:t>
      </w:r>
    </w:p>
    <w:p w:rsidR="001C6933" w:rsidRDefault="0043682D" w:rsidP="00856E97">
      <w:pPr>
        <w:pStyle w:val="Style0"/>
        <w:numPr>
          <w:ilvl w:val="0"/>
          <w:numId w:val="6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č. </w:t>
      </w:r>
      <w:r w:rsidR="00856E97">
        <w:rPr>
          <w:rFonts w:ascii="Arial" w:hAnsi="Arial" w:cs="Arial"/>
          <w:color w:val="000000"/>
        </w:rPr>
        <w:t>9 –</w:t>
      </w:r>
      <w:r>
        <w:rPr>
          <w:rFonts w:ascii="Arial" w:hAnsi="Arial" w:cs="Arial"/>
          <w:color w:val="000000"/>
        </w:rPr>
        <w:t xml:space="preserve"> velikostní skupina obcí s počtem 3</w:t>
      </w:r>
      <w:r w:rsidR="00856E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001 a více obyvatel (45</w:t>
      </w:r>
      <w:r w:rsidR="00856E9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obcí)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Arial" w:hAnsi="Arial" w:cs="Arial"/>
          <w:color w:val="000000"/>
        </w:rPr>
      </w:pP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Údaje o počtu obyvatel v obcích k 1. lednu 201</w:t>
      </w:r>
      <w:r w:rsidR="00856E97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byly převzaty z údajů statistiky obyvatelstva ČSÚ.</w:t>
      </w: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1C6933" w:rsidRPr="009A512D" w:rsidRDefault="0043682D" w:rsidP="00745D77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Pr="009A512D">
        <w:rPr>
          <w:rFonts w:ascii="Arial" w:hAnsi="Arial" w:cs="Arial"/>
        </w:rPr>
        <w:t>Důvodem pro uvedení informací v tomto členění je především skutečnost, že na počtu obyvatel obce je závislý počet volených členů zastupitelstva a tím také počet kandidátů jednotlivých volebních stran. Rozdělením obcí do uvedených třech skupin lze pak získat podrobnější srovnání vstupního potenciálu volebních stran.</w:t>
      </w:r>
    </w:p>
    <w:p w:rsidR="001C6933" w:rsidRPr="009A512D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</w:p>
    <w:p w:rsidR="001C6933" w:rsidRPr="009A512D" w:rsidRDefault="0043682D" w:rsidP="00745D77">
      <w:pPr>
        <w:pStyle w:val="Style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</w:rPr>
      </w:pPr>
      <w:r w:rsidRPr="009A512D">
        <w:rPr>
          <w:rFonts w:ascii="Arial" w:hAnsi="Arial" w:cs="Arial"/>
        </w:rPr>
        <w:tab/>
        <w:t>Porovnávání jednotlivých ukazatelů je provedeno stejně jako v části I. za vybrané politické strany, které postavily alespoň 3 % z celkového počtu kandidátů.</w:t>
      </w:r>
    </w:p>
    <w:p w:rsidR="001C6933" w:rsidRDefault="00164EC4" w:rsidP="009A51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Tab. </w:t>
      </w:r>
      <w:proofErr w:type="gramStart"/>
      <w:r>
        <w:rPr>
          <w:rFonts w:ascii="Arial" w:hAnsi="Arial" w:cs="Arial"/>
          <w:b/>
          <w:bCs/>
          <w:color w:val="000000"/>
        </w:rPr>
        <w:t>2.2</w:t>
      </w:r>
      <w:r w:rsidR="0043682D">
        <w:rPr>
          <w:rFonts w:ascii="Arial" w:hAnsi="Arial" w:cs="Arial"/>
          <w:b/>
          <w:bCs/>
          <w:color w:val="000000"/>
        </w:rPr>
        <w:t xml:space="preserve">  Volební</w:t>
      </w:r>
      <w:proofErr w:type="gramEnd"/>
      <w:r w:rsidR="0043682D">
        <w:rPr>
          <w:rFonts w:ascii="Arial" w:hAnsi="Arial" w:cs="Arial"/>
          <w:b/>
          <w:bCs/>
          <w:color w:val="000000"/>
        </w:rPr>
        <w:t xml:space="preserve"> potenciál a výsledky vybraných volebních stran podle velikosti obcí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992"/>
        <w:gridCol w:w="992"/>
        <w:gridCol w:w="993"/>
        <w:gridCol w:w="992"/>
        <w:gridCol w:w="992"/>
        <w:gridCol w:w="1134"/>
        <w:gridCol w:w="1134"/>
      </w:tblGrid>
      <w:tr w:rsidR="009A512D" w:rsidRPr="009A512D" w:rsidTr="009A512D">
        <w:trPr>
          <w:trHeight w:val="300"/>
        </w:trPr>
        <w:tc>
          <w:tcPr>
            <w:tcW w:w="200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 xml:space="preserve">Velikostní </w:t>
            </w:r>
            <w:r w:rsidRPr="009A512D">
              <w:rPr>
                <w:rFonts w:cs="Arial"/>
                <w:sz w:val="19"/>
                <w:szCs w:val="19"/>
              </w:rPr>
              <w:br/>
              <w:t>skupina obcí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Volební strana, ukazatel</w:t>
            </w:r>
          </w:p>
        </w:tc>
      </w:tr>
      <w:tr w:rsidR="009A512D" w:rsidRPr="009A512D" w:rsidTr="009A512D">
        <w:trPr>
          <w:trHeight w:val="420"/>
        </w:trPr>
        <w:tc>
          <w:tcPr>
            <w:tcW w:w="200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KDU-ČSL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ČSSD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KSČM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ODS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SNK místní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ANO 2011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color w:val="000000"/>
                <w:sz w:val="19"/>
                <w:szCs w:val="19"/>
              </w:rPr>
            </w:pP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Obce, kde VS kandidovala (v %)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rPr>
                <w:rFonts w:cs="Arial"/>
                <w:color w:val="000000"/>
                <w:sz w:val="19"/>
                <w:szCs w:val="19"/>
              </w:rPr>
            </w:pPr>
            <w:r w:rsidRPr="009A512D">
              <w:rPr>
                <w:rFonts w:cs="Arial"/>
                <w:color w:val="000000"/>
                <w:sz w:val="19"/>
                <w:szCs w:val="19"/>
              </w:rPr>
              <w:t>do 500 obyvatel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0,6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501 až 3 000 obyvatel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4,7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nad 3 000 obyvatel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71,2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56,2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 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Kandidáti na počet mandátů (v %)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C37283">
            <w:pPr>
              <w:rPr>
                <w:rFonts w:cs="Arial"/>
                <w:color w:val="000000"/>
                <w:sz w:val="19"/>
                <w:szCs w:val="19"/>
              </w:rPr>
            </w:pPr>
            <w:r w:rsidRPr="009A512D">
              <w:rPr>
                <w:rFonts w:cs="Arial"/>
                <w:color w:val="000000"/>
                <w:sz w:val="19"/>
                <w:szCs w:val="19"/>
              </w:rPr>
              <w:t>do 500 obyvatel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0,7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C37283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501 až 3 000 obyvatel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5,0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C37283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nad 3 000 obyvatel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61,0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center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Získané mandáty (v %)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C37283">
            <w:pPr>
              <w:rPr>
                <w:rFonts w:cs="Arial"/>
                <w:color w:val="000000"/>
                <w:sz w:val="19"/>
                <w:szCs w:val="19"/>
              </w:rPr>
            </w:pPr>
            <w:r w:rsidRPr="009A512D">
              <w:rPr>
                <w:rFonts w:cs="Arial"/>
                <w:color w:val="000000"/>
                <w:sz w:val="19"/>
                <w:szCs w:val="19"/>
              </w:rPr>
              <w:t>do 500 obyvatel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0,2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C37283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501 až 3 000 obyvatel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1,0</w:t>
            </w:r>
          </w:p>
        </w:tc>
      </w:tr>
      <w:tr w:rsidR="009A512D" w:rsidRPr="009A512D" w:rsidTr="009A512D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C37283">
            <w:pPr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nad 3 000 obyvatel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512D" w:rsidRPr="009A512D" w:rsidRDefault="009A512D" w:rsidP="009A512D">
            <w:pPr>
              <w:jc w:val="right"/>
              <w:rPr>
                <w:rFonts w:cs="Arial"/>
                <w:sz w:val="19"/>
                <w:szCs w:val="19"/>
              </w:rPr>
            </w:pPr>
            <w:r w:rsidRPr="009A512D">
              <w:rPr>
                <w:rFonts w:cs="Arial"/>
                <w:sz w:val="19"/>
                <w:szCs w:val="19"/>
              </w:rPr>
              <w:t>10,2</w:t>
            </w:r>
          </w:p>
        </w:tc>
      </w:tr>
    </w:tbl>
    <w:p w:rsidR="001C6933" w:rsidRDefault="001C6933">
      <w:pPr>
        <w:pStyle w:val="Style0"/>
        <w:rPr>
          <w:rFonts w:ascii="Arial" w:hAnsi="Arial" w:cs="Arial"/>
          <w:color w:val="000000"/>
        </w:rPr>
      </w:pPr>
    </w:p>
    <w:p w:rsidR="00745D77" w:rsidRDefault="00745D77">
      <w:pPr>
        <w:pStyle w:val="Style0"/>
        <w:rPr>
          <w:rFonts w:ascii="Arial" w:hAnsi="Arial" w:cs="Arial"/>
          <w:color w:val="000000"/>
        </w:rPr>
      </w:pPr>
    </w:p>
    <w:p w:rsidR="00AC58EC" w:rsidRDefault="0043682D" w:rsidP="00745D77">
      <w:pPr>
        <w:pStyle w:val="Style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Přehled ukazuje, že </w:t>
      </w:r>
      <w:r w:rsidR="009A512D">
        <w:rPr>
          <w:rFonts w:ascii="Arial" w:hAnsi="Arial" w:cs="Arial"/>
          <w:color w:val="000000"/>
        </w:rPr>
        <w:t>s rostoucí velikostí obce roste i volební potenciál</w:t>
      </w:r>
      <w:r w:rsidR="00790B35">
        <w:rPr>
          <w:rFonts w:ascii="Arial" w:hAnsi="Arial" w:cs="Arial"/>
          <w:color w:val="000000"/>
        </w:rPr>
        <w:t xml:space="preserve"> a úspěšnost</w:t>
      </w:r>
      <w:r w:rsidR="009A512D">
        <w:rPr>
          <w:rFonts w:ascii="Arial" w:hAnsi="Arial" w:cs="Arial"/>
          <w:color w:val="000000"/>
        </w:rPr>
        <w:t xml:space="preserve"> politických</w:t>
      </w:r>
      <w:r>
        <w:rPr>
          <w:rFonts w:ascii="Arial" w:hAnsi="Arial" w:cs="Arial"/>
          <w:color w:val="000000"/>
        </w:rPr>
        <w:t xml:space="preserve"> stran</w:t>
      </w:r>
      <w:r w:rsidR="009A512D">
        <w:rPr>
          <w:rFonts w:ascii="Arial" w:hAnsi="Arial" w:cs="Arial"/>
          <w:color w:val="000000"/>
        </w:rPr>
        <w:t xml:space="preserve"> </w:t>
      </w:r>
      <w:r w:rsidR="00790B35">
        <w:rPr>
          <w:rFonts w:ascii="Arial" w:hAnsi="Arial" w:cs="Arial"/>
          <w:color w:val="000000"/>
        </w:rPr>
        <w:t>vůči</w:t>
      </w:r>
      <w:r w:rsidR="009A512D">
        <w:rPr>
          <w:rFonts w:ascii="Arial" w:hAnsi="Arial" w:cs="Arial"/>
          <w:color w:val="000000"/>
        </w:rPr>
        <w:t xml:space="preserve"> nezávislým kandidátům (kandidujícím samostatně nebo v rámci sdružení nezávislých kandidátů). </w:t>
      </w:r>
      <w:r w:rsidRPr="00790B35">
        <w:rPr>
          <w:rFonts w:ascii="Arial" w:hAnsi="Arial" w:cs="Arial"/>
        </w:rPr>
        <w:t xml:space="preserve">Z vybraných pěti politických stran se v menších obcích </w:t>
      </w:r>
      <w:r w:rsidR="00790B35" w:rsidRPr="00790B35">
        <w:rPr>
          <w:rFonts w:ascii="Arial" w:hAnsi="Arial" w:cs="Arial"/>
        </w:rPr>
        <w:t>nej</w:t>
      </w:r>
      <w:r w:rsidRPr="00790B35">
        <w:rPr>
          <w:rFonts w:ascii="Arial" w:hAnsi="Arial" w:cs="Arial"/>
        </w:rPr>
        <w:t>více angažoval</w:t>
      </w:r>
      <w:r w:rsidR="00790B35" w:rsidRPr="00790B35">
        <w:rPr>
          <w:rFonts w:ascii="Arial" w:hAnsi="Arial" w:cs="Arial"/>
        </w:rPr>
        <w:t>a</w:t>
      </w:r>
      <w:r w:rsidRPr="00790B35">
        <w:rPr>
          <w:rFonts w:ascii="Arial" w:hAnsi="Arial" w:cs="Arial"/>
        </w:rPr>
        <w:t xml:space="preserve"> stran</w:t>
      </w:r>
      <w:r w:rsidR="00790B35" w:rsidRPr="00790B35">
        <w:rPr>
          <w:rFonts w:ascii="Arial" w:hAnsi="Arial" w:cs="Arial"/>
        </w:rPr>
        <w:t>a KDU-ČSL</w:t>
      </w:r>
      <w:r w:rsidRPr="00790B35">
        <w:rPr>
          <w:rFonts w:ascii="Arial" w:hAnsi="Arial" w:cs="Arial"/>
        </w:rPr>
        <w:t xml:space="preserve">, </w:t>
      </w:r>
      <w:r w:rsidR="00790B35" w:rsidRPr="00790B35">
        <w:rPr>
          <w:rFonts w:ascii="Arial" w:hAnsi="Arial" w:cs="Arial"/>
        </w:rPr>
        <w:t>která</w:t>
      </w:r>
      <w:r w:rsidRPr="00790B35">
        <w:rPr>
          <w:rFonts w:ascii="Arial" w:hAnsi="Arial" w:cs="Arial"/>
        </w:rPr>
        <w:t xml:space="preserve"> dosáhla ve skupině nejmenších obcí i největšího zisku mandátů ze </w:t>
      </w:r>
      <w:r w:rsidRPr="006602CC">
        <w:rPr>
          <w:rFonts w:ascii="Arial" w:hAnsi="Arial" w:cs="Arial"/>
        </w:rPr>
        <w:t>všech politických stran</w:t>
      </w:r>
      <w:r w:rsidR="00745D77">
        <w:rPr>
          <w:rFonts w:ascii="Arial" w:hAnsi="Arial" w:cs="Arial"/>
        </w:rPr>
        <w:t>. Ve skupině obcí nad </w:t>
      </w:r>
      <w:r w:rsidR="00790B35" w:rsidRPr="006602CC">
        <w:rPr>
          <w:rFonts w:ascii="Arial" w:hAnsi="Arial" w:cs="Arial"/>
        </w:rPr>
        <w:t>3 </w:t>
      </w:r>
      <w:r w:rsidRPr="006602CC">
        <w:rPr>
          <w:rFonts w:ascii="Arial" w:hAnsi="Arial" w:cs="Arial"/>
        </w:rPr>
        <w:t>tisíce obyvatel vstupovaly do voleb s vysokým p</w:t>
      </w:r>
      <w:r w:rsidR="00790B35" w:rsidRPr="006602CC">
        <w:rPr>
          <w:rFonts w:ascii="Arial" w:hAnsi="Arial" w:cs="Arial"/>
        </w:rPr>
        <w:t>otenciálem, dosahujícím téměř 90 %,</w:t>
      </w:r>
      <w:r w:rsidRPr="006602CC">
        <w:rPr>
          <w:rFonts w:ascii="Arial" w:hAnsi="Arial" w:cs="Arial"/>
        </w:rPr>
        <w:t xml:space="preserve"> tradiční parlamentní strany (ČSSD</w:t>
      </w:r>
      <w:r w:rsidR="00790B35" w:rsidRPr="006602CC">
        <w:rPr>
          <w:rFonts w:ascii="Arial" w:hAnsi="Arial" w:cs="Arial"/>
        </w:rPr>
        <w:t xml:space="preserve"> a</w:t>
      </w:r>
      <w:r w:rsidRPr="006602CC">
        <w:rPr>
          <w:rFonts w:ascii="Arial" w:hAnsi="Arial" w:cs="Arial"/>
        </w:rPr>
        <w:t xml:space="preserve"> KSČM</w:t>
      </w:r>
      <w:r w:rsidR="00AC58EC">
        <w:rPr>
          <w:rFonts w:ascii="Arial" w:hAnsi="Arial" w:cs="Arial"/>
        </w:rPr>
        <w:t>), z</w:t>
      </w:r>
      <w:r w:rsidRPr="006602CC">
        <w:rPr>
          <w:rFonts w:ascii="Arial" w:hAnsi="Arial" w:cs="Arial"/>
        </w:rPr>
        <w:t> nich</w:t>
      </w:r>
      <w:r w:rsidR="00790B35" w:rsidRPr="006602CC">
        <w:rPr>
          <w:rFonts w:ascii="Arial" w:hAnsi="Arial" w:cs="Arial"/>
        </w:rPr>
        <w:t xml:space="preserve">ž ČSSD </w:t>
      </w:r>
      <w:r w:rsidRPr="006602CC">
        <w:rPr>
          <w:rFonts w:ascii="Arial" w:hAnsi="Arial" w:cs="Arial"/>
        </w:rPr>
        <w:t>získal</w:t>
      </w:r>
      <w:r w:rsidR="00790B35" w:rsidRPr="006602CC">
        <w:rPr>
          <w:rFonts w:ascii="Arial" w:hAnsi="Arial" w:cs="Arial"/>
        </w:rPr>
        <w:t>a</w:t>
      </w:r>
      <w:r w:rsidRPr="006602CC">
        <w:rPr>
          <w:rFonts w:ascii="Arial" w:hAnsi="Arial" w:cs="Arial"/>
        </w:rPr>
        <w:t xml:space="preserve"> i </w:t>
      </w:r>
      <w:r w:rsidR="00AC58EC">
        <w:rPr>
          <w:rFonts w:ascii="Arial" w:hAnsi="Arial" w:cs="Arial"/>
        </w:rPr>
        <w:t xml:space="preserve">absolutně </w:t>
      </w:r>
      <w:r w:rsidRPr="006602CC">
        <w:rPr>
          <w:rFonts w:ascii="Arial" w:hAnsi="Arial" w:cs="Arial"/>
        </w:rPr>
        <w:t xml:space="preserve">nejvíce mandátů </w:t>
      </w:r>
      <w:r w:rsidR="00790B35" w:rsidRPr="006602CC">
        <w:rPr>
          <w:rFonts w:ascii="Arial" w:hAnsi="Arial" w:cs="Arial"/>
        </w:rPr>
        <w:t>–</w:t>
      </w:r>
      <w:r w:rsidRPr="006602CC">
        <w:rPr>
          <w:rFonts w:ascii="Arial" w:hAnsi="Arial" w:cs="Arial"/>
        </w:rPr>
        <w:t xml:space="preserve"> </w:t>
      </w:r>
      <w:r w:rsidR="00790B35" w:rsidRPr="006602CC">
        <w:rPr>
          <w:rFonts w:ascii="Arial" w:hAnsi="Arial" w:cs="Arial"/>
        </w:rPr>
        <w:t>více než</w:t>
      </w:r>
      <w:r w:rsidRPr="006602CC">
        <w:rPr>
          <w:rFonts w:ascii="Arial" w:hAnsi="Arial" w:cs="Arial"/>
        </w:rPr>
        <w:t xml:space="preserve"> </w:t>
      </w:r>
      <w:r w:rsidR="00790B35" w:rsidRPr="006602CC">
        <w:rPr>
          <w:rFonts w:ascii="Arial" w:hAnsi="Arial" w:cs="Arial"/>
        </w:rPr>
        <w:t>šes</w:t>
      </w:r>
      <w:r w:rsidRPr="006602CC">
        <w:rPr>
          <w:rFonts w:ascii="Arial" w:hAnsi="Arial" w:cs="Arial"/>
        </w:rPr>
        <w:t>tinu všech mandátů přidělovaných v této velikostní skupině obcí.</w:t>
      </w:r>
      <w:r w:rsidR="00790B35" w:rsidRPr="006602CC">
        <w:rPr>
          <w:rFonts w:ascii="Arial" w:hAnsi="Arial" w:cs="Arial"/>
        </w:rPr>
        <w:t xml:space="preserve"> </w:t>
      </w:r>
    </w:p>
    <w:p w:rsidR="00745D77" w:rsidRDefault="00745D77" w:rsidP="00745D77">
      <w:pPr>
        <w:pStyle w:val="Style0"/>
        <w:ind w:firstLine="567"/>
        <w:jc w:val="both"/>
        <w:rPr>
          <w:rFonts w:ascii="Arial" w:hAnsi="Arial" w:cs="Arial"/>
        </w:rPr>
      </w:pPr>
    </w:p>
    <w:p w:rsidR="001C6933" w:rsidRPr="00AC58EC" w:rsidRDefault="00790B35" w:rsidP="00745D77">
      <w:pPr>
        <w:pStyle w:val="Style0"/>
        <w:ind w:firstLine="567"/>
        <w:jc w:val="both"/>
        <w:rPr>
          <w:rFonts w:ascii="Arial" w:hAnsi="Arial" w:cs="Arial"/>
        </w:rPr>
      </w:pPr>
      <w:r w:rsidRPr="006602CC">
        <w:rPr>
          <w:rFonts w:ascii="Arial" w:hAnsi="Arial" w:cs="Arial"/>
        </w:rPr>
        <w:t xml:space="preserve">Občanské demokratické straně oproti volbám do zastupitelstev obcí v roce 2010 významně </w:t>
      </w:r>
      <w:r w:rsidR="006602CC" w:rsidRPr="006602CC">
        <w:rPr>
          <w:rFonts w:ascii="Arial" w:hAnsi="Arial" w:cs="Arial"/>
        </w:rPr>
        <w:t xml:space="preserve">poklesly hodnoty všech sledovaných ukazatelů v tabulce 2.2. Naopak nově vzniklé politické hnutí ANO 2011, které kandidovalo ve více než polovině obcí ve velikostní kategorii nad 3 000 obyvatel, získalo v těchto obcích </w:t>
      </w:r>
      <w:r w:rsidR="006602CC">
        <w:rPr>
          <w:rFonts w:ascii="Arial" w:hAnsi="Arial" w:cs="Arial"/>
        </w:rPr>
        <w:t>více než desetinu mandátů</w:t>
      </w:r>
      <w:r w:rsidR="00AC58EC">
        <w:rPr>
          <w:rFonts w:ascii="Arial" w:hAnsi="Arial" w:cs="Arial"/>
        </w:rPr>
        <w:t>,</w:t>
      </w:r>
      <w:r w:rsidR="006602CC">
        <w:rPr>
          <w:rFonts w:ascii="Arial" w:hAnsi="Arial" w:cs="Arial"/>
        </w:rPr>
        <w:t xml:space="preserve"> a tím se stalo druhou nejúspěšnější volební stranou v kategorii nad 3 000 obyvatel.</w:t>
      </w:r>
    </w:p>
    <w:p w:rsidR="001C6933" w:rsidRDefault="001C6933" w:rsidP="00745D77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Arial" w:hAnsi="Arial" w:cs="Arial"/>
          <w:color w:val="000000"/>
        </w:rPr>
      </w:pP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Vzájemný vztah mezi uvedenými ukazateli uvnitř velikostních skupin je znázorněn v následujících grafech: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000000"/>
        </w:rPr>
      </w:pP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000000"/>
        </w:rPr>
      </w:pP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Graf 2   Volební</w:t>
      </w:r>
      <w:proofErr w:type="gramEnd"/>
      <w:r>
        <w:rPr>
          <w:rFonts w:ascii="Arial" w:hAnsi="Arial" w:cs="Arial"/>
          <w:b/>
          <w:bCs/>
          <w:color w:val="000000"/>
        </w:rPr>
        <w:t xml:space="preserve"> potenciál a výsledky vybraných volebních stran</w:t>
      </w: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(strany jsou řazeny podle celkového zisku mandátů ve všech obcích</w:t>
      </w:r>
      <w:r w:rsidR="00AC58EC">
        <w:rPr>
          <w:rFonts w:ascii="Arial" w:hAnsi="Arial" w:cs="Arial"/>
          <w:color w:val="000000"/>
        </w:rPr>
        <w:t xml:space="preserve"> ČR</w:t>
      </w:r>
      <w:r>
        <w:rPr>
          <w:rFonts w:ascii="Arial" w:hAnsi="Arial" w:cs="Arial"/>
          <w:color w:val="000000"/>
        </w:rPr>
        <w:t>)</w:t>
      </w:r>
    </w:p>
    <w:p w:rsidR="006F5671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</w:rPr>
      </w:pPr>
    </w:p>
    <w:p w:rsidR="006F5671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</w:rPr>
      </w:pPr>
    </w:p>
    <w:p w:rsidR="006F5671" w:rsidRPr="00AC58EC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a) V</w:t>
      </w:r>
      <w:r w:rsidRPr="00AC58EC">
        <w:rPr>
          <w:rFonts w:ascii="Arial" w:hAnsi="Arial" w:cs="Arial"/>
          <w:b/>
          <w:color w:val="000000"/>
        </w:rPr>
        <w:t xml:space="preserve">elikostní skupina obcí </w:t>
      </w:r>
      <w:r>
        <w:rPr>
          <w:rFonts w:ascii="Arial" w:hAnsi="Arial" w:cs="Arial"/>
          <w:b/>
          <w:color w:val="000000"/>
        </w:rPr>
        <w:t>do 500 obyvatel</w:t>
      </w:r>
      <w:r w:rsidRPr="00AC58EC">
        <w:rPr>
          <w:rFonts w:ascii="Arial" w:hAnsi="Arial" w:cs="Arial"/>
          <w:color w:val="000000"/>
        </w:rPr>
        <w:t xml:space="preserve"> (v procentech)</w:t>
      </w:r>
    </w:p>
    <w:p w:rsidR="00AC58EC" w:rsidRPr="00AC58EC" w:rsidRDefault="00AC58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10"/>
          <w:szCs w:val="10"/>
        </w:rPr>
      </w:pPr>
    </w:p>
    <w:p w:rsidR="00AC58EC" w:rsidRDefault="00AC58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 w:rsidRPr="000A4612">
        <w:rPr>
          <w:rFonts w:ascii="Arial" w:hAnsi="Arial" w:cs="Arial"/>
          <w:color w:val="000000"/>
        </w:rPr>
        <w:object w:dxaOrig="9450" w:dyaOrig="3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74pt" o:ole="">
            <v:imagedata r:id="rId7" o:title=""/>
          </v:shape>
          <o:OLEObject Type="Embed" ProgID="MSGraph.Chart.8" ShapeID="_x0000_i1025" DrawAspect="Content" ObjectID="_1493962434" r:id="rId8">
            <o:FieldCodes>\s</o:FieldCodes>
          </o:OLEObject>
        </w:object>
      </w:r>
    </w:p>
    <w:p w:rsidR="00AC58EC" w:rsidRDefault="00AC58EC" w:rsidP="00AC58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32"/>
          <w:szCs w:val="32"/>
        </w:rPr>
      </w:pPr>
    </w:p>
    <w:p w:rsidR="00745D77" w:rsidRDefault="00745D77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</w:rPr>
      </w:pPr>
    </w:p>
    <w:p w:rsidR="00AC58EC" w:rsidRPr="00AC58EC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b) V</w:t>
      </w:r>
      <w:r w:rsidR="00AC58EC" w:rsidRPr="00AC58EC">
        <w:rPr>
          <w:rFonts w:ascii="Arial" w:hAnsi="Arial" w:cs="Arial"/>
          <w:b/>
          <w:color w:val="000000"/>
        </w:rPr>
        <w:t xml:space="preserve">elikostní skupina obcí </w:t>
      </w:r>
      <w:r w:rsidR="00AC58EC">
        <w:rPr>
          <w:rFonts w:ascii="Arial" w:hAnsi="Arial" w:cs="Arial"/>
          <w:b/>
          <w:color w:val="000000"/>
        </w:rPr>
        <w:t>501 až 3 000 obyvatel</w:t>
      </w:r>
      <w:r w:rsidR="00AC58EC" w:rsidRPr="00AC58EC">
        <w:rPr>
          <w:rFonts w:ascii="Arial" w:hAnsi="Arial" w:cs="Arial"/>
          <w:color w:val="000000"/>
        </w:rPr>
        <w:t xml:space="preserve"> (v procentech)</w:t>
      </w:r>
    </w:p>
    <w:p w:rsidR="00AC58EC" w:rsidRPr="00AC58EC" w:rsidRDefault="00AC58EC" w:rsidP="00AC58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10"/>
          <w:szCs w:val="10"/>
        </w:rPr>
      </w:pPr>
    </w:p>
    <w:p w:rsidR="00AC58EC" w:rsidRDefault="007C674A" w:rsidP="00AC58EC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68.35pt;margin-top:19.05pt;width:42.05pt;height:49.5pt;z-index:2;mso-width-relative:margin;mso-height-relative:margin" filled="f" stroked="f" strokeweight="0">
            <v:textbox style="layout-flow:vertical;mso-layout-flow-alt:bottom-to-top;mso-next-textbox:#_x0000_s1061">
              <w:txbxContent>
                <w:p w:rsidR="008376AE" w:rsidRPr="006F5671" w:rsidRDefault="008376AE">
                  <w:pPr>
                    <w:rPr>
                      <w:b/>
                      <w:color w:val="0D0D0D"/>
                      <w:sz w:val="16"/>
                      <w:szCs w:val="16"/>
                    </w:rPr>
                  </w:pPr>
                  <w:r w:rsidRPr="006F5671">
                    <w:rPr>
                      <w:b/>
                      <w:color w:val="0D0D0D"/>
                      <w:sz w:val="16"/>
                      <w:szCs w:val="16"/>
                    </w:rPr>
                    <w:t>176,6</w:t>
                  </w:r>
                </w:p>
              </w:txbxContent>
            </v:textbox>
          </v:shape>
        </w:pict>
      </w:r>
      <w:r w:rsidR="008376AE" w:rsidRPr="000A4612">
        <w:rPr>
          <w:rFonts w:ascii="Arial" w:hAnsi="Arial" w:cs="Arial"/>
          <w:color w:val="000000"/>
        </w:rPr>
        <w:object w:dxaOrig="9450" w:dyaOrig="3484">
          <v:shape id="_x0000_i1026" type="#_x0000_t75" style="width:472.5pt;height:174pt" o:ole="">
            <v:imagedata r:id="rId9" o:title=""/>
          </v:shape>
          <o:OLEObject Type="Embed" ProgID="MSGraph.Chart.8" ShapeID="_x0000_i1026" DrawAspect="Content" ObjectID="_1493962435" r:id="rId10">
            <o:FieldCodes>\s</o:FieldCodes>
          </o:OLEObject>
        </w:objec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6F5671" w:rsidRPr="00AC58EC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c) V</w:t>
      </w:r>
      <w:r w:rsidRPr="00AC58EC">
        <w:rPr>
          <w:rFonts w:ascii="Arial" w:hAnsi="Arial" w:cs="Arial"/>
          <w:b/>
          <w:color w:val="000000"/>
        </w:rPr>
        <w:t xml:space="preserve">elikostní skupina obcí </w:t>
      </w:r>
      <w:r>
        <w:rPr>
          <w:rFonts w:ascii="Arial" w:hAnsi="Arial" w:cs="Arial"/>
          <w:b/>
          <w:color w:val="000000"/>
        </w:rPr>
        <w:t>nad 3 000 obyvatel</w:t>
      </w:r>
      <w:r w:rsidRPr="00AC58EC">
        <w:rPr>
          <w:rFonts w:ascii="Arial" w:hAnsi="Arial" w:cs="Arial"/>
          <w:color w:val="000000"/>
        </w:rPr>
        <w:t xml:space="preserve"> (v procentech)</w:t>
      </w:r>
    </w:p>
    <w:p w:rsidR="006F5671" w:rsidRPr="00AC58EC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  <w:sz w:val="10"/>
          <w:szCs w:val="10"/>
        </w:rPr>
      </w:pPr>
    </w:p>
    <w:p w:rsidR="006F5671" w:rsidRDefault="006F5671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 w:rsidRPr="000A4612">
        <w:rPr>
          <w:rFonts w:ascii="Arial" w:hAnsi="Arial" w:cs="Arial"/>
          <w:color w:val="000000"/>
        </w:rPr>
        <w:object w:dxaOrig="9450" w:dyaOrig="3484">
          <v:shape id="_x0000_i1027" type="#_x0000_t75" style="width:472.5pt;height:174pt" o:ole="">
            <v:imagedata r:id="rId11" o:title=""/>
          </v:shape>
          <o:OLEObject Type="Embed" ProgID="MSGraph.Chart.8" ShapeID="_x0000_i1027" DrawAspect="Content" ObjectID="_1493962436" r:id="rId12">
            <o:FieldCodes>\s</o:FieldCodes>
          </o:OLEObject>
        </w:objec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7C674A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line id="_x0000_s1055" style="position:absolute;left:0;text-align:left;z-index:1" from="0,3.3pt" to="208.8pt,3.3pt"/>
        </w:pict>
      </w:r>
    </w:p>
    <w:p w:rsidR="001C6933" w:rsidRDefault="0043682D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Popis jednotlivých údajů tabulek č. 4 až č. 9</w:t>
      </w:r>
      <w:r>
        <w:rPr>
          <w:rFonts w:ascii="Arial" w:hAnsi="Arial" w:cs="Arial"/>
          <w:i/>
          <w:iCs/>
          <w:color w:val="000000"/>
        </w:rPr>
        <w:t xml:space="preserve"> (sloupce tabulek zleva doprava):</w:t>
      </w:r>
    </w:p>
    <w:p w:rsidR="001C6933" w:rsidRDefault="001C693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color w:val="000000"/>
        </w:rPr>
      </w:pP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kandidovala</w:t>
      </w:r>
      <w:r w:rsidR="006F5671">
        <w:rPr>
          <w:rFonts w:ascii="Arial" w:hAnsi="Arial" w:cs="Arial"/>
          <w:color w:val="000000"/>
        </w:rPr>
        <w:t xml:space="preserve"> (</w:t>
      </w:r>
      <w:proofErr w:type="spellStart"/>
      <w:r w:rsidR="006F5671">
        <w:rPr>
          <w:rFonts w:ascii="Arial" w:hAnsi="Arial" w:cs="Arial"/>
          <w:color w:val="000000"/>
        </w:rPr>
        <w:t>abs</w:t>
      </w:r>
      <w:proofErr w:type="spellEnd"/>
      <w:r w:rsidR="006F5671">
        <w:rPr>
          <w:rFonts w:ascii="Arial" w:hAnsi="Arial" w:cs="Arial"/>
          <w:color w:val="000000"/>
        </w:rPr>
        <w:t>.)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kandidovala v % z počtu obcí na území, kde proběhly volby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získala alespoň jeden mandát</w:t>
      </w:r>
      <w:r w:rsidR="006F5671">
        <w:rPr>
          <w:rFonts w:ascii="Arial" w:hAnsi="Arial" w:cs="Arial"/>
          <w:color w:val="000000"/>
        </w:rPr>
        <w:t xml:space="preserve"> (</w:t>
      </w:r>
      <w:proofErr w:type="spellStart"/>
      <w:r w:rsidR="006F5671">
        <w:rPr>
          <w:rFonts w:ascii="Arial" w:hAnsi="Arial" w:cs="Arial"/>
          <w:color w:val="000000"/>
        </w:rPr>
        <w:t>abs</w:t>
      </w:r>
      <w:proofErr w:type="spellEnd"/>
      <w:r w:rsidR="006F5671">
        <w:rPr>
          <w:rFonts w:ascii="Arial" w:hAnsi="Arial" w:cs="Arial"/>
          <w:color w:val="000000"/>
        </w:rPr>
        <w:t>.)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obcí, kde volební strana získala alespoň jeden mandát v % z počtu obcí, kde kandidovala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kandidátů volební strany na všech kandidátních listinách</w:t>
      </w:r>
      <w:r w:rsidR="006F5671">
        <w:rPr>
          <w:rFonts w:ascii="Arial" w:hAnsi="Arial" w:cs="Arial"/>
          <w:color w:val="000000"/>
        </w:rPr>
        <w:t xml:space="preserve"> (</w:t>
      </w:r>
      <w:proofErr w:type="spellStart"/>
      <w:r w:rsidR="006F5671">
        <w:rPr>
          <w:rFonts w:ascii="Arial" w:hAnsi="Arial" w:cs="Arial"/>
          <w:color w:val="000000"/>
        </w:rPr>
        <w:t>abs</w:t>
      </w:r>
      <w:proofErr w:type="spellEnd"/>
      <w:r w:rsidR="006F5671">
        <w:rPr>
          <w:rFonts w:ascii="Arial" w:hAnsi="Arial" w:cs="Arial"/>
          <w:color w:val="000000"/>
        </w:rPr>
        <w:t>.)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noBreakHyphen/>
        <w:t xml:space="preserve">  počet</w:t>
      </w:r>
      <w:proofErr w:type="gramEnd"/>
      <w:r>
        <w:rPr>
          <w:rFonts w:ascii="Arial" w:hAnsi="Arial" w:cs="Arial"/>
          <w:color w:val="000000"/>
        </w:rPr>
        <w:t xml:space="preserve"> kandidátů volební strany</w:t>
      </w:r>
      <w:r w:rsidR="00D262FA">
        <w:rPr>
          <w:rFonts w:ascii="Arial" w:hAnsi="Arial" w:cs="Arial"/>
          <w:color w:val="000000"/>
        </w:rPr>
        <w:t xml:space="preserve"> v % z celkového počtu mandátů </w:t>
      </w:r>
      <w:r>
        <w:rPr>
          <w:rFonts w:ascii="Arial" w:hAnsi="Arial" w:cs="Arial"/>
          <w:color w:val="000000"/>
        </w:rPr>
        <w:t>ve všech obcích na daném území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 počet</w:t>
      </w:r>
      <w:proofErr w:type="gramEnd"/>
      <w:r>
        <w:rPr>
          <w:rFonts w:ascii="Arial" w:hAnsi="Arial" w:cs="Arial"/>
          <w:color w:val="000000"/>
        </w:rPr>
        <w:t xml:space="preserve"> mandátů získaných volební stranou</w:t>
      </w:r>
      <w:r w:rsidR="006F5671">
        <w:rPr>
          <w:rFonts w:ascii="Arial" w:hAnsi="Arial" w:cs="Arial"/>
          <w:color w:val="000000"/>
        </w:rPr>
        <w:t xml:space="preserve"> (</w:t>
      </w:r>
      <w:proofErr w:type="spellStart"/>
      <w:r w:rsidR="006F5671">
        <w:rPr>
          <w:rFonts w:ascii="Arial" w:hAnsi="Arial" w:cs="Arial"/>
          <w:color w:val="000000"/>
        </w:rPr>
        <w:t>abs</w:t>
      </w:r>
      <w:proofErr w:type="spellEnd"/>
      <w:r w:rsidR="006F5671">
        <w:rPr>
          <w:rFonts w:ascii="Arial" w:hAnsi="Arial" w:cs="Arial"/>
          <w:color w:val="000000"/>
        </w:rPr>
        <w:t>.)</w:t>
      </w:r>
    </w:p>
    <w:p w:rsidR="001C6933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  počet</w:t>
      </w:r>
      <w:proofErr w:type="gramEnd"/>
      <w:r>
        <w:rPr>
          <w:rFonts w:ascii="Arial" w:hAnsi="Arial" w:cs="Arial"/>
          <w:color w:val="000000"/>
        </w:rPr>
        <w:t xml:space="preserve"> mandátů získaných volební stranou v % z celkového počtu mandátů ve všech obcích na daném </w:t>
      </w:r>
    </w:p>
    <w:p w:rsidR="0043682D" w:rsidRDefault="0043682D" w:rsidP="006F5671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území.</w:t>
      </w:r>
      <w:bookmarkStart w:id="0" w:name="_GoBack"/>
      <w:bookmarkEnd w:id="0"/>
    </w:p>
    <w:sectPr w:rsidR="0043682D" w:rsidSect="007C674A">
      <w:pgSz w:w="11905" w:h="16837"/>
      <w:pgMar w:top="1134" w:right="1134" w:bottom="1134" w:left="1134" w:header="709" w:footer="709" w:gutter="0"/>
      <w:cols w:space="708"/>
      <w:titlePg/>
      <w:docGrid w:linePitch="1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EB" w:rsidRDefault="004462EB" w:rsidP="009A512D">
      <w:r>
        <w:separator/>
      </w:r>
    </w:p>
  </w:endnote>
  <w:endnote w:type="continuationSeparator" w:id="0">
    <w:p w:rsidR="004462EB" w:rsidRDefault="004462EB" w:rsidP="009A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EB" w:rsidRDefault="004462EB" w:rsidP="009A512D">
      <w:r>
        <w:separator/>
      </w:r>
    </w:p>
  </w:footnote>
  <w:footnote w:type="continuationSeparator" w:id="0">
    <w:p w:rsidR="004462EB" w:rsidRDefault="004462EB" w:rsidP="009A5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83F"/>
    <w:multiLevelType w:val="hybridMultilevel"/>
    <w:tmpl w:val="96ACE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B11B0"/>
    <w:multiLevelType w:val="hybridMultilevel"/>
    <w:tmpl w:val="BCEC53DC"/>
    <w:lvl w:ilvl="0" w:tplc="17B4A76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17F5BFA"/>
    <w:multiLevelType w:val="hybridMultilevel"/>
    <w:tmpl w:val="9836D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47259"/>
    <w:multiLevelType w:val="hybridMultilevel"/>
    <w:tmpl w:val="D82CAFCA"/>
    <w:lvl w:ilvl="0" w:tplc="4C34B4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71061"/>
    <w:multiLevelType w:val="hybridMultilevel"/>
    <w:tmpl w:val="F00CABE4"/>
    <w:lvl w:ilvl="0" w:tplc="192278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A74A32"/>
    <w:multiLevelType w:val="hybridMultilevel"/>
    <w:tmpl w:val="7B2E2754"/>
    <w:lvl w:ilvl="0" w:tplc="BD388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31A68"/>
    <w:multiLevelType w:val="hybridMultilevel"/>
    <w:tmpl w:val="DE842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708E7"/>
    <w:multiLevelType w:val="hybridMultilevel"/>
    <w:tmpl w:val="DE842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72"/>
  <w:drawingGridVerticalSpacing w:val="9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B4B"/>
    <w:rsid w:val="00164EC4"/>
    <w:rsid w:val="001C6933"/>
    <w:rsid w:val="00385B4B"/>
    <w:rsid w:val="0043682D"/>
    <w:rsid w:val="004462EB"/>
    <w:rsid w:val="004D0B84"/>
    <w:rsid w:val="005A0D24"/>
    <w:rsid w:val="006602CC"/>
    <w:rsid w:val="006F5671"/>
    <w:rsid w:val="00745D77"/>
    <w:rsid w:val="00790B35"/>
    <w:rsid w:val="007C674A"/>
    <w:rsid w:val="008376AE"/>
    <w:rsid w:val="00856E97"/>
    <w:rsid w:val="009A512D"/>
    <w:rsid w:val="00AA7D26"/>
    <w:rsid w:val="00AC58EC"/>
    <w:rsid w:val="00AC5FB8"/>
    <w:rsid w:val="00BA7A4F"/>
    <w:rsid w:val="00C60B16"/>
    <w:rsid w:val="00CB558A"/>
    <w:rsid w:val="00D262FA"/>
    <w:rsid w:val="00D3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674A"/>
    <w:rPr>
      <w:rFonts w:ascii="Arial" w:hAnsi="Arial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7C674A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kladntextodsazen">
    <w:name w:val="Body Text Indent"/>
    <w:basedOn w:val="Normln"/>
    <w:semiHidden/>
    <w:rsid w:val="007C674A"/>
    <w:pPr>
      <w:ind w:firstLine="709"/>
      <w:jc w:val="both"/>
    </w:pPr>
    <w:rPr>
      <w:rFonts w:cs="Arial"/>
      <w:color w:val="000000"/>
    </w:rPr>
  </w:style>
  <w:style w:type="paragraph" w:styleId="Zhlav">
    <w:name w:val="header"/>
    <w:basedOn w:val="Normln"/>
    <w:link w:val="ZhlavChar"/>
    <w:uiPriority w:val="99"/>
    <w:semiHidden/>
    <w:unhideWhenUsed/>
    <w:rsid w:val="009A512D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9A512D"/>
    <w:rPr>
      <w:rFonts w:ascii="Arial" w:hAnsi="Arial"/>
      <w:szCs w:val="26"/>
    </w:rPr>
  </w:style>
  <w:style w:type="paragraph" w:styleId="Zpat">
    <w:name w:val="footer"/>
    <w:basedOn w:val="Normln"/>
    <w:link w:val="ZpatChar"/>
    <w:uiPriority w:val="99"/>
    <w:semiHidden/>
    <w:unhideWhenUsed/>
    <w:rsid w:val="009A512D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semiHidden/>
    <w:rsid w:val="009A512D"/>
    <w:rPr>
      <w:rFonts w:ascii="Arial" w:hAnsi="Arial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8E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AC5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  II</vt:lpstr>
    </vt:vector>
  </TitlesOfParts>
  <Company>CSU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  II</dc:title>
  <dc:creator>kuklik</dc:creator>
  <cp:lastModifiedBy>volby</cp:lastModifiedBy>
  <cp:revision>6</cp:revision>
  <cp:lastPrinted>2011-04-14T07:50:00Z</cp:lastPrinted>
  <dcterms:created xsi:type="dcterms:W3CDTF">2015-05-07T08:06:00Z</dcterms:created>
  <dcterms:modified xsi:type="dcterms:W3CDTF">2015-05-24T06:47:00Z</dcterms:modified>
</cp:coreProperties>
</file>