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98" w:rsidRPr="007D0FE2" w:rsidRDefault="00564A98">
      <w:pPr>
        <w:pStyle w:val="Nadpis1"/>
        <w:jc w:val="both"/>
        <w:rPr>
          <w:rFonts w:ascii="Arial" w:hAnsi="Arial" w:cs="Arial"/>
          <w:b/>
          <w:bCs/>
          <w:i/>
          <w:iCs/>
          <w:sz w:val="20"/>
          <w:u w:val="none"/>
          <w:lang w:val="en-GB"/>
        </w:rPr>
      </w:pPr>
      <w:r w:rsidRPr="007D0FE2">
        <w:rPr>
          <w:rFonts w:ascii="Arial" w:hAnsi="Arial" w:cs="Arial"/>
          <w:b/>
          <w:bCs/>
          <w:i/>
          <w:iCs/>
          <w:sz w:val="20"/>
          <w:u w:val="none"/>
          <w:lang w:val="en-GB"/>
        </w:rPr>
        <w:t>9. INFORMATION TECHNOLOGIES</w:t>
      </w:r>
    </w:p>
    <w:p w:rsidR="00564A98" w:rsidRPr="007D0FE2" w:rsidRDefault="00123610">
      <w:pPr>
        <w:pStyle w:val="Zkladntext"/>
        <w:spacing w:before="120"/>
      </w:pPr>
      <w:r w:rsidRPr="007D0FE2">
        <w:rPr>
          <w:b/>
          <w:bCs/>
          <w:iCs w:val="0"/>
        </w:rPr>
        <w:t xml:space="preserve">Notes on </w:t>
      </w:r>
      <w:r w:rsidR="00BE6DE8" w:rsidRPr="007D0FE2">
        <w:rPr>
          <w:b/>
          <w:bCs/>
          <w:iCs w:val="0"/>
        </w:rPr>
        <w:t xml:space="preserve">Tables </w:t>
      </w:r>
      <w:r w:rsidR="007031D3" w:rsidRPr="007D0FE2">
        <w:rPr>
          <w:b/>
          <w:bCs/>
          <w:iCs w:val="0"/>
        </w:rPr>
        <w:t xml:space="preserve">from </w:t>
      </w:r>
      <w:r w:rsidRPr="007D0FE2">
        <w:rPr>
          <w:b/>
          <w:bCs/>
          <w:iCs w:val="0"/>
        </w:rPr>
        <w:t>9</w:t>
      </w:r>
      <w:r w:rsidR="002944D8" w:rsidRPr="007D0FE2">
        <w:rPr>
          <w:b/>
          <w:bCs/>
        </w:rPr>
        <w:t>-</w:t>
      </w:r>
      <w:r w:rsidRPr="007D0FE2">
        <w:rPr>
          <w:b/>
          <w:bCs/>
          <w:iCs w:val="0"/>
        </w:rPr>
        <w:t>1 to 9</w:t>
      </w:r>
      <w:r w:rsidR="002944D8" w:rsidRPr="007D0FE2">
        <w:rPr>
          <w:b/>
          <w:bCs/>
        </w:rPr>
        <w:t>-</w:t>
      </w:r>
      <w:r w:rsidR="00EA346D" w:rsidRPr="007D0FE2">
        <w:rPr>
          <w:b/>
          <w:bCs/>
          <w:iCs w:val="0"/>
        </w:rPr>
        <w:t>8</w:t>
      </w:r>
    </w:p>
    <w:p w:rsidR="00C26915" w:rsidRPr="007D0FE2" w:rsidRDefault="007031D3" w:rsidP="00E013E9">
      <w:pPr>
        <w:pStyle w:val="Zkladntext"/>
        <w:spacing w:before="120"/>
        <w:jc w:val="both"/>
      </w:pPr>
      <w:r w:rsidRPr="007D0FE2">
        <w:t xml:space="preserve">Since 2003 the </w:t>
      </w:r>
      <w:r w:rsidR="00123610" w:rsidRPr="007D0FE2">
        <w:t xml:space="preserve">Czech Statistical Office </w:t>
      </w:r>
      <w:r w:rsidRPr="007D0FE2">
        <w:t xml:space="preserve">has been </w:t>
      </w:r>
      <w:r w:rsidR="00123610" w:rsidRPr="007D0FE2">
        <w:t>carr</w:t>
      </w:r>
      <w:r w:rsidRPr="007D0FE2">
        <w:t>y</w:t>
      </w:r>
      <w:r w:rsidR="00123610" w:rsidRPr="007D0FE2">
        <w:t>i</w:t>
      </w:r>
      <w:r w:rsidRPr="007D0FE2">
        <w:t>ng</w:t>
      </w:r>
      <w:r w:rsidR="00123610" w:rsidRPr="007D0FE2">
        <w:t xml:space="preserve"> out a survey on the us</w:t>
      </w:r>
      <w:r w:rsidRPr="007D0FE2">
        <w:t>ag</w:t>
      </w:r>
      <w:r w:rsidR="00123610" w:rsidRPr="007D0FE2">
        <w:t>e of information and communication technologies in households and among individuals</w:t>
      </w:r>
      <w:r w:rsidRPr="007D0FE2">
        <w:t xml:space="preserve"> every year</w:t>
      </w:r>
      <w:r w:rsidR="00123610" w:rsidRPr="007D0FE2">
        <w:t xml:space="preserve">. </w:t>
      </w:r>
      <w:r w:rsidR="003E7F81" w:rsidRPr="007D0FE2">
        <w:t xml:space="preserve">The survey is carried out by the Czech Statistical Office </w:t>
      </w:r>
      <w:r w:rsidR="004E3F2C" w:rsidRPr="007D0FE2">
        <w:t xml:space="preserve">within the LFSS </w:t>
      </w:r>
      <w:r w:rsidR="00F23255" w:rsidRPr="007D0FE2">
        <w:t>in the form of</w:t>
      </w:r>
      <w:r w:rsidR="00C26915" w:rsidRPr="007D0FE2">
        <w:t xml:space="preserve"> </w:t>
      </w:r>
      <w:r w:rsidR="00F23255" w:rsidRPr="007D0FE2">
        <w:t xml:space="preserve">a </w:t>
      </w:r>
      <w:r w:rsidR="003E7F81" w:rsidRPr="007D0FE2">
        <w:t xml:space="preserve">personal interview. 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Since 2006 the survey </w:t>
      </w:r>
      <w:r w:rsidR="00F23255" w:rsidRPr="007D0FE2">
        <w:rPr>
          <w:i/>
          <w:iCs/>
          <w:color w:val="auto"/>
          <w:lang w:val="en-GB"/>
        </w:rPr>
        <w:t xml:space="preserve">has been performed </w:t>
      </w:r>
      <w:r w:rsidRPr="007D0FE2">
        <w:rPr>
          <w:i/>
          <w:iCs/>
          <w:color w:val="auto"/>
          <w:lang w:val="en-GB"/>
        </w:rPr>
        <w:t xml:space="preserve">according to the </w:t>
      </w:r>
      <w:r w:rsidR="00F23255" w:rsidRPr="007D0FE2">
        <w:rPr>
          <w:i/>
          <w:color w:val="auto"/>
          <w:lang w:val="en-GB"/>
        </w:rPr>
        <w:t xml:space="preserve">Regulation (EC) No 808/2004 of the European Parliament and of the Council of </w:t>
      </w:r>
      <w:smartTag w:uri="urn:schemas-microsoft-com:office:smarttags" w:element="date">
        <w:smartTagPr>
          <w:attr w:name="ls" w:val="trans"/>
          <w:attr w:name="Month" w:val="4"/>
          <w:attr w:name="Day" w:val="21"/>
          <w:attr w:name="Year" w:val="2004"/>
        </w:smartTagPr>
        <w:r w:rsidR="00F23255" w:rsidRPr="007D0FE2">
          <w:rPr>
            <w:i/>
            <w:color w:val="auto"/>
            <w:lang w:val="en-GB"/>
          </w:rPr>
          <w:t>21 April 2004</w:t>
        </w:r>
      </w:smartTag>
      <w:r w:rsidR="00F23255" w:rsidRPr="007D0FE2">
        <w:rPr>
          <w:i/>
          <w:color w:val="auto"/>
          <w:lang w:val="en-GB"/>
        </w:rPr>
        <w:t xml:space="preserve"> concerning Community statistics on the information society and this enables</w:t>
      </w:r>
      <w:r w:rsidR="00F23255" w:rsidRPr="007D0FE2">
        <w:rPr>
          <w:i/>
          <w:iCs/>
          <w:color w:val="auto"/>
          <w:lang w:val="en-GB"/>
        </w:rPr>
        <w:t xml:space="preserve"> the </w:t>
      </w:r>
      <w:r w:rsidRPr="007D0FE2">
        <w:rPr>
          <w:i/>
          <w:iCs/>
          <w:color w:val="auto"/>
          <w:lang w:val="en-GB"/>
        </w:rPr>
        <w:t xml:space="preserve">survey </w:t>
      </w:r>
      <w:r w:rsidR="00F23255" w:rsidRPr="007D0FE2">
        <w:rPr>
          <w:i/>
          <w:iCs/>
          <w:color w:val="auto"/>
          <w:lang w:val="en-GB"/>
        </w:rPr>
        <w:t xml:space="preserve">brings </w:t>
      </w:r>
      <w:r w:rsidRPr="007D0FE2">
        <w:rPr>
          <w:i/>
          <w:iCs/>
          <w:color w:val="auto"/>
          <w:lang w:val="en-GB"/>
        </w:rPr>
        <w:t>data comparable with the EU countries</w:t>
      </w:r>
      <w:r w:rsidR="005C2EC5" w:rsidRPr="007D0FE2">
        <w:rPr>
          <w:i/>
          <w:iCs/>
          <w:color w:val="auto"/>
          <w:lang w:val="en-GB"/>
        </w:rPr>
        <w:t xml:space="preserve">. </w:t>
      </w:r>
    </w:p>
    <w:p w:rsidR="00F8248F" w:rsidRPr="007D0FE2" w:rsidRDefault="00F8248F">
      <w:pPr>
        <w:pStyle w:val="Zkladntextodsazen"/>
        <w:ind w:firstLine="0"/>
        <w:rPr>
          <w:i/>
          <w:iCs/>
          <w:color w:val="auto"/>
          <w:lang w:val="en-GB"/>
        </w:rPr>
      </w:pPr>
    </w:p>
    <w:p w:rsidR="00F8248F" w:rsidRPr="007D0FE2" w:rsidRDefault="00F8248F">
      <w:pPr>
        <w:pStyle w:val="Zkladntextodsazen"/>
        <w:ind w:firstLine="0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In </w:t>
      </w:r>
      <w:r w:rsidR="00981D54" w:rsidRPr="007D0FE2">
        <w:rPr>
          <w:i/>
          <w:iCs/>
          <w:color w:val="auto"/>
          <w:lang w:val="en-GB"/>
        </w:rPr>
        <w:t xml:space="preserve">2016 </w:t>
      </w:r>
      <w:r w:rsidRPr="007D0FE2">
        <w:rPr>
          <w:i/>
          <w:iCs/>
          <w:color w:val="auto"/>
          <w:lang w:val="en-GB"/>
        </w:rPr>
        <w:t>the survey was carried out in the second quarter</w:t>
      </w:r>
      <w:r w:rsidR="00F23255" w:rsidRPr="007D0FE2">
        <w:rPr>
          <w:i/>
          <w:iCs/>
          <w:color w:val="auto"/>
          <w:lang w:val="en-GB"/>
        </w:rPr>
        <w:t xml:space="preserve"> of the year</w:t>
      </w:r>
      <w:r w:rsidR="00C22F5B" w:rsidRPr="007D0FE2">
        <w:rPr>
          <w:i/>
          <w:iCs/>
          <w:color w:val="auto"/>
          <w:lang w:val="en-GB"/>
        </w:rPr>
        <w:t xml:space="preserve">. The sample comprised </w:t>
      </w:r>
      <w:r w:rsidR="00FD6B6C" w:rsidRPr="007D0FE2">
        <w:rPr>
          <w:i/>
          <w:color w:val="auto"/>
          <w:lang w:val="en-GB"/>
        </w:rPr>
        <w:t xml:space="preserve">more than 8 </w:t>
      </w:r>
      <w:r w:rsidR="00A60132">
        <w:rPr>
          <w:i/>
          <w:color w:val="auto"/>
          <w:lang w:val="en-GB"/>
        </w:rPr>
        <w:t>thousand</w:t>
      </w:r>
      <w:r w:rsidR="00FD6B6C" w:rsidRPr="007D0FE2">
        <w:rPr>
          <w:i/>
          <w:color w:val="auto"/>
          <w:lang w:val="en-GB"/>
        </w:rPr>
        <w:t xml:space="preserve"> </w:t>
      </w:r>
      <w:r w:rsidR="00C22F5B" w:rsidRPr="007D0FE2">
        <w:rPr>
          <w:i/>
          <w:iCs/>
          <w:color w:val="auto"/>
          <w:lang w:val="en-GB"/>
        </w:rPr>
        <w:t>persons aged 16+</w:t>
      </w:r>
      <w:r w:rsidR="00F23255" w:rsidRPr="007D0FE2">
        <w:rPr>
          <w:i/>
          <w:iCs/>
          <w:color w:val="auto"/>
          <w:lang w:val="en-GB"/>
        </w:rPr>
        <w:t xml:space="preserve"> years</w:t>
      </w:r>
      <w:r w:rsidR="00C22F5B" w:rsidRPr="007D0FE2">
        <w:rPr>
          <w:i/>
          <w:iCs/>
          <w:color w:val="auto"/>
          <w:lang w:val="en-GB"/>
        </w:rPr>
        <w:t xml:space="preserve">. </w:t>
      </w:r>
      <w:r w:rsidR="00F23255" w:rsidRPr="007D0FE2">
        <w:rPr>
          <w:i/>
          <w:iCs/>
          <w:color w:val="auto"/>
          <w:lang w:val="en-GB"/>
        </w:rPr>
        <w:t xml:space="preserve">The questionnaire </w:t>
      </w:r>
      <w:r w:rsidR="00C22F5B" w:rsidRPr="007D0FE2">
        <w:rPr>
          <w:i/>
          <w:iCs/>
          <w:color w:val="auto"/>
          <w:lang w:val="en-GB"/>
        </w:rPr>
        <w:t>included</w:t>
      </w:r>
      <w:r w:rsidR="00AB5756" w:rsidRPr="007D0FE2">
        <w:rPr>
          <w:i/>
          <w:iCs/>
          <w:color w:val="auto"/>
          <w:lang w:val="en-GB"/>
        </w:rPr>
        <w:t xml:space="preserve"> </w:t>
      </w:r>
      <w:r w:rsidR="00981D54" w:rsidRPr="007D0FE2">
        <w:rPr>
          <w:i/>
          <w:color w:val="auto"/>
          <w:lang w:val="en-GB"/>
        </w:rPr>
        <w:t>53</w:t>
      </w:r>
      <w:r w:rsidR="00981D54" w:rsidRPr="007D0FE2">
        <w:rPr>
          <w:i/>
          <w:iCs/>
          <w:color w:val="auto"/>
          <w:lang w:val="en-GB"/>
        </w:rPr>
        <w:t xml:space="preserve"> </w:t>
      </w:r>
      <w:r w:rsidR="00AB5756" w:rsidRPr="007D0FE2">
        <w:rPr>
          <w:i/>
          <w:iCs/>
          <w:color w:val="auto"/>
          <w:lang w:val="en-GB"/>
        </w:rPr>
        <w:t>questions</w:t>
      </w:r>
      <w:r w:rsidR="004E3F2C" w:rsidRPr="007D0FE2">
        <w:rPr>
          <w:i/>
          <w:iCs/>
          <w:color w:val="auto"/>
          <w:lang w:val="en-GB"/>
        </w:rPr>
        <w:t xml:space="preserve"> in total</w:t>
      </w:r>
      <w:r w:rsidR="00F23255" w:rsidRPr="007D0FE2">
        <w:rPr>
          <w:i/>
          <w:iCs/>
          <w:color w:val="auto"/>
          <w:lang w:val="en-GB"/>
        </w:rPr>
        <w:t>,</w:t>
      </w:r>
      <w:r w:rsidR="00AB5756" w:rsidRPr="007D0FE2">
        <w:rPr>
          <w:i/>
          <w:iCs/>
          <w:color w:val="auto"/>
          <w:lang w:val="en-GB"/>
        </w:rPr>
        <w:t xml:space="preserve"> </w:t>
      </w:r>
      <w:r w:rsidR="00981D54" w:rsidRPr="007D0FE2">
        <w:rPr>
          <w:i/>
          <w:iCs/>
          <w:color w:val="auto"/>
          <w:lang w:val="en-GB"/>
        </w:rPr>
        <w:t xml:space="preserve">12 </w:t>
      </w:r>
      <w:r w:rsidR="00F23255" w:rsidRPr="007D0FE2">
        <w:rPr>
          <w:i/>
          <w:iCs/>
          <w:color w:val="auto"/>
          <w:lang w:val="en-GB"/>
        </w:rPr>
        <w:t xml:space="preserve">of them were </w:t>
      </w:r>
      <w:r w:rsidR="00C22F5B" w:rsidRPr="007D0FE2">
        <w:rPr>
          <w:i/>
          <w:iCs/>
          <w:color w:val="auto"/>
          <w:lang w:val="en-GB"/>
        </w:rPr>
        <w:t xml:space="preserve">for households and </w:t>
      </w:r>
      <w:r w:rsidR="00981D54" w:rsidRPr="007D0FE2">
        <w:rPr>
          <w:i/>
          <w:color w:val="auto"/>
          <w:lang w:val="en-GB"/>
        </w:rPr>
        <w:t>41</w:t>
      </w:r>
      <w:r w:rsidR="00981D54" w:rsidRPr="007D0FE2">
        <w:rPr>
          <w:i/>
          <w:iCs/>
          <w:color w:val="auto"/>
          <w:lang w:val="en-GB"/>
        </w:rPr>
        <w:t xml:space="preserve"> </w:t>
      </w:r>
      <w:r w:rsidR="00F23255" w:rsidRPr="007D0FE2">
        <w:rPr>
          <w:i/>
          <w:iCs/>
          <w:color w:val="auto"/>
          <w:lang w:val="en-GB"/>
        </w:rPr>
        <w:t xml:space="preserve">were </w:t>
      </w:r>
      <w:r w:rsidR="00C22F5B" w:rsidRPr="007D0FE2">
        <w:rPr>
          <w:i/>
          <w:iCs/>
          <w:color w:val="auto"/>
          <w:lang w:val="en-GB"/>
        </w:rPr>
        <w:t xml:space="preserve">for individuals. </w:t>
      </w: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540" w:hanging="540"/>
        <w:rPr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–</w:t>
      </w:r>
      <w:r w:rsidRPr="007D0FE2">
        <w:rPr>
          <w:b/>
          <w:bCs/>
          <w:i/>
          <w:iCs/>
          <w:color w:val="auto"/>
          <w:lang w:val="en-GB"/>
        </w:rPr>
        <w:tab/>
        <w:t xml:space="preserve">Reference period: </w:t>
      </w:r>
      <w:r w:rsidR="000D482D" w:rsidRPr="007D0FE2">
        <w:rPr>
          <w:i/>
          <w:iCs/>
          <w:color w:val="auto"/>
          <w:lang w:val="en-GB"/>
        </w:rPr>
        <w:t xml:space="preserve">If </w:t>
      </w:r>
      <w:r w:rsidRPr="007D0FE2">
        <w:rPr>
          <w:i/>
          <w:iCs/>
          <w:color w:val="auto"/>
          <w:lang w:val="en-GB"/>
        </w:rPr>
        <w:t>not stated otherwise</w:t>
      </w:r>
      <w:r w:rsidR="004E3F2C" w:rsidRPr="007D0FE2">
        <w:rPr>
          <w:i/>
          <w:iCs/>
          <w:color w:val="auto"/>
          <w:lang w:val="en-GB"/>
        </w:rPr>
        <w:t>,</w:t>
      </w:r>
      <w:r w:rsidRPr="007D0FE2">
        <w:rPr>
          <w:i/>
          <w:iCs/>
          <w:color w:val="auto"/>
          <w:lang w:val="en-GB"/>
        </w:rPr>
        <w:t xml:space="preserve"> the data </w:t>
      </w:r>
      <w:r w:rsidR="000D482D" w:rsidRPr="007D0FE2">
        <w:rPr>
          <w:i/>
          <w:iCs/>
          <w:color w:val="auto"/>
          <w:lang w:val="en-GB"/>
        </w:rPr>
        <w:t xml:space="preserve">on </w:t>
      </w:r>
      <w:r w:rsidRPr="007D0FE2">
        <w:rPr>
          <w:i/>
          <w:iCs/>
          <w:color w:val="auto"/>
          <w:lang w:val="en-GB"/>
        </w:rPr>
        <w:t>individual</w:t>
      </w:r>
      <w:r w:rsidR="000D482D" w:rsidRPr="007D0FE2">
        <w:rPr>
          <w:i/>
          <w:iCs/>
          <w:color w:val="auto"/>
          <w:lang w:val="en-GB"/>
        </w:rPr>
        <w:t>s</w:t>
      </w:r>
      <w:r w:rsidRPr="007D0FE2">
        <w:rPr>
          <w:i/>
          <w:iCs/>
          <w:color w:val="auto"/>
          <w:lang w:val="en-GB"/>
        </w:rPr>
        <w:t xml:space="preserve"> relate to the last </w:t>
      </w:r>
      <w:r w:rsidR="004E3F2C" w:rsidRPr="007D0FE2">
        <w:rPr>
          <w:i/>
          <w:iCs/>
          <w:color w:val="auto"/>
          <w:lang w:val="en-GB"/>
        </w:rPr>
        <w:t>three</w:t>
      </w:r>
      <w:r w:rsidRPr="007D0FE2">
        <w:rPr>
          <w:i/>
          <w:iCs/>
          <w:color w:val="auto"/>
          <w:lang w:val="en-GB"/>
        </w:rPr>
        <w:t xml:space="preserve"> months </w:t>
      </w:r>
      <w:r w:rsidR="000D482D" w:rsidRPr="007D0FE2">
        <w:rPr>
          <w:i/>
          <w:iCs/>
          <w:color w:val="auto"/>
          <w:lang w:val="en-GB"/>
        </w:rPr>
        <w:t xml:space="preserve">before </w:t>
      </w:r>
      <w:r w:rsidRPr="007D0FE2">
        <w:rPr>
          <w:i/>
          <w:iCs/>
          <w:color w:val="auto"/>
          <w:lang w:val="en-GB"/>
        </w:rPr>
        <w:t xml:space="preserve">the survey (Q2 of the </w:t>
      </w:r>
      <w:r w:rsidR="000D482D" w:rsidRPr="007D0FE2">
        <w:rPr>
          <w:i/>
          <w:iCs/>
          <w:color w:val="auto"/>
          <w:lang w:val="en-GB"/>
        </w:rPr>
        <w:t xml:space="preserve">reference </w:t>
      </w:r>
      <w:r w:rsidRPr="007D0FE2">
        <w:rPr>
          <w:i/>
          <w:iCs/>
          <w:color w:val="auto"/>
          <w:lang w:val="en-GB"/>
        </w:rPr>
        <w:t>year).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540" w:hanging="540"/>
        <w:rPr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–</w:t>
      </w:r>
      <w:r w:rsidRPr="007D0FE2">
        <w:rPr>
          <w:b/>
          <w:bCs/>
          <w:i/>
          <w:iCs/>
          <w:color w:val="auto"/>
          <w:lang w:val="en-GB"/>
        </w:rPr>
        <w:tab/>
        <w:t xml:space="preserve">Education: </w:t>
      </w:r>
      <w:r w:rsidR="004E3F2C" w:rsidRPr="007D0FE2">
        <w:rPr>
          <w:i/>
          <w:iCs/>
          <w:color w:val="auto"/>
          <w:lang w:val="en-GB"/>
        </w:rPr>
        <w:t xml:space="preserve">Data </w:t>
      </w:r>
      <w:r w:rsidR="00661C40" w:rsidRPr="007D0FE2">
        <w:rPr>
          <w:i/>
          <w:iCs/>
          <w:color w:val="auto"/>
          <w:lang w:val="en-GB"/>
        </w:rPr>
        <w:t>on</w:t>
      </w:r>
      <w:r w:rsidR="00446A55" w:rsidRPr="007D0FE2">
        <w:rPr>
          <w:i/>
          <w:iCs/>
          <w:color w:val="auto"/>
          <w:lang w:val="en-GB"/>
        </w:rPr>
        <w:t xml:space="preserve"> individuals aged 25+</w:t>
      </w:r>
      <w:r w:rsidR="002A10D3">
        <w:rPr>
          <w:i/>
          <w:iCs/>
          <w:color w:val="auto"/>
          <w:lang w:val="en-GB"/>
        </w:rPr>
        <w:t xml:space="preserve"> years</w:t>
      </w:r>
      <w:r w:rsidR="00446A55" w:rsidRPr="007D0FE2">
        <w:rPr>
          <w:i/>
          <w:iCs/>
          <w:color w:val="auto"/>
          <w:lang w:val="en-GB"/>
        </w:rPr>
        <w:t xml:space="preserve"> only is published</w:t>
      </w:r>
      <w:r w:rsidR="004E3F2C" w:rsidRPr="007D0FE2">
        <w:rPr>
          <w:bCs/>
          <w:i/>
          <w:iCs/>
          <w:color w:val="auto"/>
          <w:lang w:val="en-GB"/>
        </w:rPr>
        <w:t xml:space="preserve"> in t</w:t>
      </w:r>
      <w:r w:rsidR="004E3F2C" w:rsidRPr="007D0FE2">
        <w:rPr>
          <w:i/>
          <w:iCs/>
          <w:color w:val="auto"/>
          <w:lang w:val="en-GB"/>
        </w:rPr>
        <w:t>his category</w:t>
      </w:r>
      <w:r w:rsidRPr="007D0FE2">
        <w:rPr>
          <w:i/>
          <w:iCs/>
          <w:color w:val="auto"/>
          <w:lang w:val="en-GB"/>
        </w:rPr>
        <w:t xml:space="preserve">. </w:t>
      </w:r>
      <w:r w:rsidR="00660BAB" w:rsidRPr="007D0FE2">
        <w:rPr>
          <w:i/>
          <w:iCs/>
          <w:color w:val="auto"/>
          <w:lang w:val="en-GB"/>
        </w:rPr>
        <w:t>Among individuals aged 16-24</w:t>
      </w:r>
      <w:r w:rsidR="002A10D3">
        <w:rPr>
          <w:i/>
          <w:iCs/>
          <w:color w:val="auto"/>
          <w:lang w:val="en-GB"/>
        </w:rPr>
        <w:t xml:space="preserve"> years</w:t>
      </w:r>
      <w:r w:rsidR="00660BAB" w:rsidRPr="007D0FE2">
        <w:rPr>
          <w:i/>
          <w:iCs/>
          <w:color w:val="auto"/>
          <w:lang w:val="en-GB"/>
        </w:rPr>
        <w:t xml:space="preserve"> </w:t>
      </w:r>
      <w:r w:rsidR="00446A55" w:rsidRPr="007D0FE2">
        <w:rPr>
          <w:i/>
          <w:iCs/>
          <w:color w:val="auto"/>
          <w:lang w:val="en-GB"/>
        </w:rPr>
        <w:t xml:space="preserve">there </w:t>
      </w:r>
      <w:r w:rsidR="00660BAB" w:rsidRPr="007D0FE2">
        <w:rPr>
          <w:i/>
          <w:iCs/>
          <w:color w:val="auto"/>
          <w:lang w:val="en-GB"/>
        </w:rPr>
        <w:t xml:space="preserve">are very many students who have low educational attainment, but who use the information technology </w:t>
      </w:r>
      <w:r w:rsidR="00661C40" w:rsidRPr="007D0FE2">
        <w:rPr>
          <w:i/>
          <w:iCs/>
          <w:color w:val="auto"/>
          <w:lang w:val="en-GB"/>
        </w:rPr>
        <w:t xml:space="preserve">in a </w:t>
      </w:r>
      <w:r w:rsidR="00660BAB" w:rsidRPr="007D0FE2">
        <w:rPr>
          <w:i/>
          <w:iCs/>
          <w:color w:val="auto"/>
          <w:lang w:val="en-GB"/>
        </w:rPr>
        <w:t>very intensive</w:t>
      </w:r>
      <w:r w:rsidR="00661C40" w:rsidRPr="007D0FE2">
        <w:rPr>
          <w:i/>
          <w:iCs/>
          <w:color w:val="auto"/>
          <w:lang w:val="en-GB"/>
        </w:rPr>
        <w:t xml:space="preserve"> manner</w:t>
      </w:r>
      <w:r w:rsidR="00660BAB" w:rsidRPr="007D0FE2">
        <w:rPr>
          <w:i/>
          <w:iCs/>
          <w:color w:val="auto"/>
          <w:lang w:val="en-GB"/>
        </w:rPr>
        <w:t xml:space="preserve">. Excluding the age group of 16-24 allows more accurate assessment of the impact of education on the use of information and communication technologies. 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540" w:hanging="540"/>
        <w:rPr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–</w:t>
      </w:r>
      <w:r w:rsidRPr="007D0FE2">
        <w:rPr>
          <w:b/>
          <w:bCs/>
          <w:i/>
          <w:iCs/>
          <w:color w:val="auto"/>
          <w:lang w:val="en-GB"/>
        </w:rPr>
        <w:tab/>
        <w:t>Internet user:</w:t>
      </w:r>
      <w:r w:rsidRPr="007D0FE2">
        <w:rPr>
          <w:i/>
          <w:iCs/>
          <w:color w:val="auto"/>
          <w:lang w:val="en-GB"/>
        </w:rPr>
        <w:t xml:space="preserve"> </w:t>
      </w:r>
      <w:r w:rsidR="00661C40" w:rsidRPr="007D0FE2">
        <w:rPr>
          <w:i/>
          <w:iCs/>
          <w:color w:val="auto"/>
          <w:lang w:val="en-GB"/>
        </w:rPr>
        <w:t>An individual</w:t>
      </w:r>
      <w:r w:rsidR="0089437C" w:rsidRPr="007D0FE2">
        <w:rPr>
          <w:i/>
          <w:iCs/>
          <w:color w:val="auto"/>
          <w:lang w:val="en-GB"/>
        </w:rPr>
        <w:t>,</w:t>
      </w:r>
      <w:r w:rsidR="00661C40" w:rsidRPr="007D0FE2">
        <w:rPr>
          <w:i/>
          <w:iCs/>
          <w:color w:val="auto"/>
          <w:lang w:val="en-GB"/>
        </w:rPr>
        <w:t xml:space="preserve"> who used </w:t>
      </w:r>
      <w:r w:rsidR="00A93A0E" w:rsidRPr="007D0FE2">
        <w:rPr>
          <w:i/>
          <w:iCs/>
          <w:color w:val="auto"/>
          <w:lang w:val="en-GB"/>
        </w:rPr>
        <w:t xml:space="preserve">the </w:t>
      </w:r>
      <w:r w:rsidR="00661C40" w:rsidRPr="007D0FE2">
        <w:rPr>
          <w:i/>
          <w:iCs/>
          <w:color w:val="auto"/>
          <w:lang w:val="en-GB"/>
        </w:rPr>
        <w:t>Internet at least once in the last three months</w:t>
      </w:r>
      <w:r w:rsidR="0089437C" w:rsidRPr="007D0FE2">
        <w:rPr>
          <w:i/>
          <w:iCs/>
          <w:color w:val="auto"/>
          <w:lang w:val="en-GB"/>
        </w:rPr>
        <w:t>,</w:t>
      </w:r>
      <w:r w:rsidR="00661C40" w:rsidRPr="007D0FE2">
        <w:rPr>
          <w:i/>
          <w:iCs/>
          <w:color w:val="auto"/>
          <w:lang w:val="en-GB"/>
        </w:rPr>
        <w:t xml:space="preserve"> is considered </w:t>
      </w:r>
      <w:r w:rsidR="00A93A0E" w:rsidRPr="007D0FE2">
        <w:rPr>
          <w:i/>
          <w:iCs/>
          <w:color w:val="auto"/>
          <w:lang w:val="en-GB"/>
        </w:rPr>
        <w:t xml:space="preserve">the </w:t>
      </w:r>
      <w:r w:rsidRPr="007D0FE2">
        <w:rPr>
          <w:i/>
          <w:iCs/>
          <w:color w:val="auto"/>
          <w:lang w:val="en-GB"/>
        </w:rPr>
        <w:t>Internet user</w:t>
      </w:r>
      <w:r w:rsidR="00DD5284" w:rsidRPr="007D0FE2">
        <w:rPr>
          <w:i/>
          <w:iCs/>
          <w:color w:val="auto"/>
          <w:lang w:val="en-GB"/>
        </w:rPr>
        <w:t xml:space="preserve">. </w:t>
      </w:r>
    </w:p>
    <w:p w:rsidR="00453213" w:rsidRPr="007D0FE2" w:rsidRDefault="00453213">
      <w:pPr>
        <w:pStyle w:val="Zkladntextodsazen"/>
        <w:ind w:left="540" w:hanging="540"/>
        <w:rPr>
          <w:bCs/>
          <w:i/>
          <w:iCs/>
          <w:color w:val="auto"/>
          <w:lang w:val="en-GB"/>
        </w:rPr>
      </w:pPr>
      <w:r w:rsidRPr="007D0FE2">
        <w:rPr>
          <w:bCs/>
          <w:i/>
          <w:iCs/>
          <w:color w:val="auto"/>
          <w:lang w:val="en-GB"/>
        </w:rPr>
        <w:tab/>
      </w:r>
    </w:p>
    <w:p w:rsidR="00F92E9D" w:rsidRPr="007D0FE2" w:rsidRDefault="00453213" w:rsidP="00453213">
      <w:pPr>
        <w:pStyle w:val="Zkladntextodsazen"/>
        <w:ind w:left="540" w:firstLine="0"/>
        <w:rPr>
          <w:bCs/>
          <w:i/>
          <w:iCs/>
          <w:color w:val="auto"/>
          <w:lang w:val="en-GB"/>
        </w:rPr>
      </w:pPr>
      <w:r w:rsidRPr="007D0FE2">
        <w:rPr>
          <w:bCs/>
          <w:i/>
          <w:iCs/>
          <w:color w:val="auto"/>
          <w:lang w:val="en-GB"/>
        </w:rPr>
        <w:t>Note:</w:t>
      </w:r>
      <w:r w:rsidR="00D4520A" w:rsidRPr="007D0FE2">
        <w:rPr>
          <w:bCs/>
          <w:i/>
          <w:iCs/>
          <w:color w:val="auto"/>
          <w:lang w:val="en-GB"/>
        </w:rPr>
        <w:t xml:space="preserve"> </w:t>
      </w:r>
      <w:r w:rsidR="00AF762B" w:rsidRPr="007D0FE2">
        <w:rPr>
          <w:bCs/>
          <w:i/>
          <w:iCs/>
          <w:color w:val="auto"/>
          <w:lang w:val="en-GB"/>
        </w:rPr>
        <w:t>The usage of</w:t>
      </w:r>
      <w:r w:rsidR="00D4520A" w:rsidRPr="007D0FE2">
        <w:rPr>
          <w:bCs/>
          <w:i/>
          <w:iCs/>
          <w:color w:val="auto"/>
          <w:lang w:val="en-GB"/>
        </w:rPr>
        <w:t xml:space="preserve"> the Internet s</w:t>
      </w:r>
      <w:r w:rsidR="00AF762B" w:rsidRPr="007D0FE2">
        <w:rPr>
          <w:bCs/>
          <w:i/>
          <w:iCs/>
          <w:color w:val="auto"/>
          <w:lang w:val="en-GB"/>
        </w:rPr>
        <w:t>hall</w:t>
      </w:r>
      <w:r w:rsidR="00D4520A" w:rsidRPr="007D0FE2">
        <w:rPr>
          <w:bCs/>
          <w:i/>
          <w:iCs/>
          <w:color w:val="auto"/>
          <w:lang w:val="en-GB"/>
        </w:rPr>
        <w:t xml:space="preserve"> mean any activity on the Internet</w:t>
      </w:r>
      <w:r w:rsidR="00EE43BF" w:rsidRPr="007D0FE2">
        <w:rPr>
          <w:bCs/>
          <w:i/>
          <w:iCs/>
          <w:color w:val="auto"/>
          <w:lang w:val="en-GB"/>
        </w:rPr>
        <w:t xml:space="preserve"> for any purpose (private, work, etc.)</w:t>
      </w:r>
      <w:r w:rsidR="00D4520A" w:rsidRPr="007D0FE2">
        <w:rPr>
          <w:bCs/>
          <w:i/>
          <w:iCs/>
          <w:color w:val="auto"/>
          <w:lang w:val="en-GB"/>
        </w:rPr>
        <w:t xml:space="preserve"> from any location (household, school, work, etc.)</w:t>
      </w:r>
      <w:r w:rsidR="00EE43BF" w:rsidRPr="007D0FE2">
        <w:rPr>
          <w:bCs/>
          <w:i/>
          <w:iCs/>
          <w:color w:val="auto"/>
          <w:lang w:val="en-GB"/>
        </w:rPr>
        <w:t xml:space="preserve"> carried out </w:t>
      </w:r>
      <w:r w:rsidR="000B4071" w:rsidRPr="007D0FE2">
        <w:rPr>
          <w:bCs/>
          <w:i/>
          <w:iCs/>
          <w:color w:val="auto"/>
          <w:lang w:val="en-GB"/>
        </w:rPr>
        <w:t>from</w:t>
      </w:r>
      <w:r w:rsidR="00EE43BF" w:rsidRPr="007D0FE2">
        <w:rPr>
          <w:bCs/>
          <w:i/>
          <w:iCs/>
          <w:color w:val="auto"/>
          <w:lang w:val="en-GB"/>
        </w:rPr>
        <w:t xml:space="preserve"> both</w:t>
      </w:r>
      <w:r w:rsidR="00D4520A" w:rsidRPr="007D0FE2">
        <w:rPr>
          <w:bCs/>
          <w:i/>
          <w:iCs/>
          <w:color w:val="auto"/>
          <w:lang w:val="en-GB"/>
        </w:rPr>
        <w:t xml:space="preserve"> computers (</w:t>
      </w:r>
      <w:r w:rsidR="000B4071" w:rsidRPr="007D0FE2">
        <w:rPr>
          <w:bCs/>
          <w:i/>
          <w:iCs/>
          <w:color w:val="auto"/>
          <w:lang w:val="en-GB"/>
        </w:rPr>
        <w:t>including</w:t>
      </w:r>
      <w:r w:rsidR="00D4520A" w:rsidRPr="007D0FE2">
        <w:rPr>
          <w:bCs/>
          <w:i/>
          <w:iCs/>
          <w:color w:val="auto"/>
          <w:lang w:val="en-GB"/>
        </w:rPr>
        <w:t xml:space="preserve"> laptops</w:t>
      </w:r>
      <w:r w:rsidR="004E3F2C" w:rsidRPr="007D0FE2">
        <w:rPr>
          <w:bCs/>
          <w:i/>
          <w:iCs/>
          <w:color w:val="auto"/>
          <w:lang w:val="en-GB"/>
        </w:rPr>
        <w:t xml:space="preserve"> and notebooks</w:t>
      </w:r>
      <w:r w:rsidR="00D4520A" w:rsidRPr="007D0FE2">
        <w:rPr>
          <w:bCs/>
          <w:i/>
          <w:iCs/>
          <w:color w:val="auto"/>
          <w:lang w:val="en-GB"/>
        </w:rPr>
        <w:t>) and mobile phones.</w:t>
      </w:r>
    </w:p>
    <w:p w:rsidR="00F92E9D" w:rsidRPr="007D0FE2" w:rsidRDefault="00F92E9D" w:rsidP="00453213">
      <w:pPr>
        <w:pStyle w:val="Zkladntextodsazen"/>
        <w:ind w:left="540" w:firstLine="0"/>
        <w:rPr>
          <w:bCs/>
          <w:i/>
          <w:iCs/>
          <w:color w:val="auto"/>
          <w:lang w:val="en-GB"/>
        </w:rPr>
      </w:pPr>
    </w:p>
    <w:p w:rsidR="00453213" w:rsidRPr="007D0FE2" w:rsidRDefault="00F92E9D" w:rsidP="00F92E9D">
      <w:pPr>
        <w:pStyle w:val="Zkladntextodsazen"/>
        <w:ind w:left="540" w:hanging="540"/>
        <w:rPr>
          <w:bCs/>
          <w:i/>
          <w:iCs/>
          <w:color w:val="auto"/>
          <w:lang w:val="en-GB"/>
        </w:rPr>
      </w:pPr>
      <w:r w:rsidRPr="007D0FE2">
        <w:rPr>
          <w:bCs/>
          <w:i/>
          <w:iCs/>
          <w:color w:val="auto"/>
          <w:lang w:val="en-GB"/>
        </w:rPr>
        <w:t xml:space="preserve">– </w:t>
      </w:r>
      <w:r w:rsidRPr="007D0FE2">
        <w:rPr>
          <w:bCs/>
          <w:i/>
          <w:iCs/>
          <w:color w:val="auto"/>
          <w:lang w:val="en-GB"/>
        </w:rPr>
        <w:tab/>
      </w:r>
      <w:r w:rsidR="008F3114" w:rsidRPr="007D0FE2">
        <w:rPr>
          <w:bCs/>
          <w:i/>
          <w:iCs/>
          <w:color w:val="auto"/>
          <w:lang w:val="en-GB"/>
        </w:rPr>
        <w:t xml:space="preserve">Mobile Internet user: an individual is considered a mobile Internet user, provided that during the last three months he or she connected to the Internet via their mobile phone or another mobile </w:t>
      </w:r>
      <w:r w:rsidR="0095104C" w:rsidRPr="007D0FE2">
        <w:rPr>
          <w:bCs/>
          <w:i/>
          <w:iCs/>
          <w:color w:val="auto"/>
          <w:lang w:val="en-GB"/>
        </w:rPr>
        <w:t xml:space="preserve">device </w:t>
      </w:r>
      <w:r w:rsidR="008F3114" w:rsidRPr="007D0FE2">
        <w:rPr>
          <w:bCs/>
          <w:i/>
          <w:iCs/>
          <w:color w:val="auto"/>
          <w:lang w:val="en-GB"/>
        </w:rPr>
        <w:t>(e.g. a</w:t>
      </w:r>
      <w:r w:rsidR="0095104C" w:rsidRPr="007D0FE2">
        <w:rPr>
          <w:bCs/>
          <w:i/>
          <w:iCs/>
          <w:color w:val="auto"/>
          <w:lang w:val="en-GB"/>
        </w:rPr>
        <w:t>n</w:t>
      </w:r>
      <w:r w:rsidR="008F3114" w:rsidRPr="007D0FE2">
        <w:rPr>
          <w:bCs/>
          <w:i/>
          <w:iCs/>
          <w:color w:val="auto"/>
          <w:lang w:val="en-GB"/>
        </w:rPr>
        <w:t xml:space="preserve"> </w:t>
      </w:r>
      <w:r w:rsidR="0095104C" w:rsidRPr="007D0FE2">
        <w:rPr>
          <w:bCs/>
          <w:i/>
          <w:iCs/>
          <w:color w:val="auto"/>
          <w:lang w:val="en-GB"/>
        </w:rPr>
        <w:t>e-</w:t>
      </w:r>
      <w:r w:rsidR="008F3114" w:rsidRPr="007D0FE2">
        <w:rPr>
          <w:bCs/>
          <w:i/>
          <w:iCs/>
          <w:color w:val="auto"/>
          <w:lang w:val="en-GB"/>
        </w:rPr>
        <w:t>book reader), a notebook, or a tablet. Since this indicator was</w:t>
      </w:r>
      <w:r w:rsidR="00AE6308" w:rsidRPr="007D0FE2">
        <w:rPr>
          <w:bCs/>
          <w:i/>
          <w:iCs/>
          <w:color w:val="auto"/>
          <w:lang w:val="en-GB"/>
        </w:rPr>
        <w:t xml:space="preserve"> </w:t>
      </w:r>
      <w:r w:rsidR="00AB7176" w:rsidRPr="007D0FE2">
        <w:rPr>
          <w:bCs/>
          <w:i/>
          <w:iCs/>
          <w:color w:val="auto"/>
          <w:lang w:val="en-GB"/>
        </w:rPr>
        <w:t>made</w:t>
      </w:r>
      <w:r w:rsidR="00AE6308" w:rsidRPr="007D0FE2">
        <w:rPr>
          <w:bCs/>
          <w:i/>
          <w:iCs/>
          <w:color w:val="auto"/>
          <w:lang w:val="en-GB"/>
        </w:rPr>
        <w:t xml:space="preserve"> to monitor</w:t>
      </w:r>
      <w:r w:rsidR="00EA3988" w:rsidRPr="007D0FE2">
        <w:rPr>
          <w:bCs/>
          <w:i/>
          <w:iCs/>
          <w:color w:val="auto"/>
          <w:lang w:val="en-GB"/>
        </w:rPr>
        <w:t xml:space="preserve"> Internet use via</w:t>
      </w:r>
      <w:r w:rsidR="00AE6308" w:rsidRPr="007D0FE2">
        <w:rPr>
          <w:bCs/>
          <w:i/>
          <w:iCs/>
          <w:color w:val="auto"/>
          <w:lang w:val="en-GB"/>
        </w:rPr>
        <w:t xml:space="preserve"> mobile </w:t>
      </w:r>
      <w:r w:rsidR="00EA3988" w:rsidRPr="007D0FE2">
        <w:rPr>
          <w:bCs/>
          <w:i/>
          <w:iCs/>
          <w:color w:val="auto"/>
          <w:lang w:val="en-GB"/>
        </w:rPr>
        <w:t>phone</w:t>
      </w:r>
      <w:r w:rsidR="00AE6308" w:rsidRPr="007D0FE2">
        <w:rPr>
          <w:bCs/>
          <w:i/>
          <w:iCs/>
          <w:color w:val="auto"/>
          <w:lang w:val="en-GB"/>
        </w:rPr>
        <w:t xml:space="preserve">, included are only individuals, who connect to the Internet </w:t>
      </w:r>
      <w:r w:rsidR="00593D33" w:rsidRPr="007D0FE2">
        <w:rPr>
          <w:bCs/>
          <w:i/>
          <w:iCs/>
          <w:color w:val="auto"/>
          <w:lang w:val="en-GB"/>
        </w:rPr>
        <w:t>away from home or work</w:t>
      </w:r>
      <w:r w:rsidR="00AE6308" w:rsidRPr="007D0FE2">
        <w:rPr>
          <w:bCs/>
          <w:i/>
          <w:iCs/>
          <w:color w:val="auto"/>
          <w:lang w:val="en-GB"/>
        </w:rPr>
        <w:t xml:space="preserve">. </w:t>
      </w:r>
      <w:r w:rsidR="00D4520A" w:rsidRPr="007D0FE2">
        <w:rPr>
          <w:bCs/>
          <w:i/>
          <w:iCs/>
          <w:color w:val="auto"/>
          <w:lang w:val="en-GB"/>
        </w:rPr>
        <w:t xml:space="preserve">  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540" w:hanging="540"/>
        <w:rPr>
          <w:b/>
          <w:bCs/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–</w:t>
      </w:r>
      <w:r w:rsidRPr="007D0FE2">
        <w:rPr>
          <w:b/>
          <w:bCs/>
          <w:i/>
          <w:iCs/>
          <w:color w:val="auto"/>
          <w:lang w:val="en-GB"/>
        </w:rPr>
        <w:tab/>
        <w:t>Internet activities</w:t>
      </w:r>
      <w:r w:rsidR="000B4071" w:rsidRPr="007D0FE2">
        <w:rPr>
          <w:b/>
          <w:bCs/>
          <w:i/>
          <w:iCs/>
          <w:color w:val="auto"/>
          <w:lang w:val="en-GB"/>
        </w:rPr>
        <w:t>:</w:t>
      </w:r>
      <w:r w:rsidRPr="007D0FE2">
        <w:rPr>
          <w:bCs/>
          <w:i/>
          <w:iCs/>
          <w:color w:val="auto"/>
          <w:lang w:val="en-GB"/>
        </w:rPr>
        <w:t xml:space="preserve"> </w:t>
      </w:r>
      <w:r w:rsidR="004E3F2C" w:rsidRPr="007D0FE2">
        <w:rPr>
          <w:i/>
          <w:iCs/>
          <w:color w:val="auto"/>
          <w:lang w:val="en-GB"/>
        </w:rPr>
        <w:t xml:space="preserve">Monitoring covers </w:t>
      </w:r>
      <w:r w:rsidR="004E3F2C" w:rsidRPr="007D0FE2">
        <w:rPr>
          <w:bCs/>
          <w:i/>
          <w:iCs/>
          <w:color w:val="auto"/>
          <w:lang w:val="en-GB"/>
        </w:rPr>
        <w:t xml:space="preserve">such </w:t>
      </w:r>
      <w:r w:rsidR="00EE43BF" w:rsidRPr="007D0FE2">
        <w:rPr>
          <w:bCs/>
          <w:i/>
          <w:iCs/>
          <w:color w:val="auto"/>
          <w:lang w:val="en-GB"/>
        </w:rPr>
        <w:t>activities on the</w:t>
      </w:r>
      <w:r w:rsidR="00EE43BF" w:rsidRPr="007D0FE2">
        <w:rPr>
          <w:i/>
          <w:iCs/>
          <w:color w:val="auto"/>
          <w:lang w:val="en-GB"/>
        </w:rPr>
        <w:t xml:space="preserve"> Internet, </w:t>
      </w:r>
      <w:r w:rsidR="00EE43BF" w:rsidRPr="007D0FE2">
        <w:rPr>
          <w:bCs/>
          <w:i/>
          <w:iCs/>
          <w:color w:val="auto"/>
          <w:lang w:val="en-GB"/>
        </w:rPr>
        <w:t xml:space="preserve">which </w:t>
      </w:r>
      <w:r w:rsidRPr="007D0FE2">
        <w:rPr>
          <w:i/>
          <w:iCs/>
          <w:color w:val="auto"/>
          <w:lang w:val="en-GB"/>
        </w:rPr>
        <w:t xml:space="preserve">individuals </w:t>
      </w:r>
      <w:r w:rsidR="00EE43BF" w:rsidRPr="007D0FE2">
        <w:rPr>
          <w:i/>
          <w:iCs/>
          <w:color w:val="auto"/>
          <w:lang w:val="en-GB"/>
        </w:rPr>
        <w:t xml:space="preserve">performed for their private purposes within the last three months </w:t>
      </w:r>
      <w:r w:rsidR="00144403" w:rsidRPr="007D0FE2">
        <w:rPr>
          <w:i/>
          <w:iCs/>
          <w:color w:val="auto"/>
          <w:lang w:val="en-GB"/>
        </w:rPr>
        <w:t xml:space="preserve">before </w:t>
      </w:r>
      <w:r w:rsidRPr="007D0FE2">
        <w:rPr>
          <w:i/>
          <w:iCs/>
          <w:color w:val="auto"/>
          <w:lang w:val="en-GB"/>
        </w:rPr>
        <w:t xml:space="preserve">the survey. </w:t>
      </w:r>
      <w:r w:rsidR="00EE43BF" w:rsidRPr="007D0FE2">
        <w:rPr>
          <w:i/>
          <w:iCs/>
          <w:color w:val="auto"/>
          <w:lang w:val="en-GB"/>
        </w:rPr>
        <w:t xml:space="preserve">Only the use of the Internet in relation to public administration </w:t>
      </w:r>
      <w:r w:rsidR="00A60132">
        <w:rPr>
          <w:i/>
          <w:iCs/>
          <w:color w:val="auto"/>
          <w:lang w:val="en-GB"/>
        </w:rPr>
        <w:t>is</w:t>
      </w:r>
      <w:r w:rsidR="00A60132" w:rsidRPr="007D0FE2">
        <w:rPr>
          <w:i/>
          <w:iCs/>
          <w:color w:val="auto"/>
          <w:lang w:val="en-GB"/>
        </w:rPr>
        <w:t xml:space="preserve"> </w:t>
      </w:r>
      <w:r w:rsidRPr="007D0FE2">
        <w:rPr>
          <w:i/>
          <w:iCs/>
          <w:color w:val="auto"/>
          <w:lang w:val="en-GB"/>
        </w:rPr>
        <w:t xml:space="preserve">surveyed for the last 12 months. 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360" w:firstLine="180"/>
        <w:rPr>
          <w:i/>
          <w:iCs/>
          <w:color w:val="auto"/>
          <w:lang w:val="en-GB"/>
        </w:rPr>
      </w:pPr>
      <w:r w:rsidRPr="007D0FE2">
        <w:rPr>
          <w:bCs/>
          <w:i/>
          <w:iCs/>
          <w:color w:val="auto"/>
          <w:lang w:val="en-GB"/>
        </w:rPr>
        <w:t>Note:</w:t>
      </w:r>
      <w:r w:rsidRPr="007D0FE2">
        <w:rPr>
          <w:i/>
          <w:iCs/>
          <w:color w:val="auto"/>
          <w:lang w:val="en-GB"/>
        </w:rPr>
        <w:t xml:space="preserve"> Data on </w:t>
      </w:r>
      <w:r w:rsidR="00EE43BF" w:rsidRPr="007D0FE2">
        <w:rPr>
          <w:i/>
          <w:iCs/>
          <w:color w:val="auto"/>
          <w:lang w:val="en-GB"/>
        </w:rPr>
        <w:t xml:space="preserve">respective </w:t>
      </w:r>
      <w:r w:rsidRPr="007D0FE2">
        <w:rPr>
          <w:i/>
          <w:iCs/>
          <w:color w:val="auto"/>
          <w:lang w:val="en-GB"/>
        </w:rPr>
        <w:t>Internet activities performed by individuals are presented as a share</w:t>
      </w:r>
      <w:r w:rsidR="00EE43BF" w:rsidRPr="007D0FE2">
        <w:rPr>
          <w:i/>
          <w:iCs/>
          <w:color w:val="auto"/>
          <w:lang w:val="en-GB"/>
        </w:rPr>
        <w:t xml:space="preserve"> </w:t>
      </w:r>
      <w:r w:rsidR="004E3F2C" w:rsidRPr="007D0FE2">
        <w:rPr>
          <w:i/>
          <w:iCs/>
          <w:color w:val="auto"/>
          <w:lang w:val="en-GB"/>
        </w:rPr>
        <w:t>in</w:t>
      </w:r>
      <w:r w:rsidRPr="007D0FE2">
        <w:rPr>
          <w:i/>
          <w:iCs/>
          <w:color w:val="auto"/>
          <w:lang w:val="en-GB"/>
        </w:rPr>
        <w:t>:</w:t>
      </w:r>
    </w:p>
    <w:p w:rsidR="00564A98" w:rsidRPr="007D0FE2" w:rsidRDefault="00802F15" w:rsidP="00564A98">
      <w:pPr>
        <w:pStyle w:val="Zkladntextodsazen"/>
        <w:numPr>
          <w:ilvl w:val="0"/>
          <w:numId w:val="2"/>
        </w:numPr>
        <w:tabs>
          <w:tab w:val="clear" w:pos="780"/>
          <w:tab w:val="num" w:pos="1080"/>
        </w:tabs>
        <w:spacing w:before="120" w:after="60"/>
        <w:ind w:left="782" w:firstLine="301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the </w:t>
      </w:r>
      <w:r w:rsidR="00564A98" w:rsidRPr="007D0FE2">
        <w:rPr>
          <w:i/>
          <w:iCs/>
          <w:color w:val="auto"/>
          <w:lang w:val="en-GB"/>
        </w:rPr>
        <w:t>total male and female population surveyed in the given age group</w:t>
      </w:r>
      <w:r w:rsidRPr="007D0FE2">
        <w:rPr>
          <w:i/>
          <w:iCs/>
          <w:color w:val="auto"/>
          <w:lang w:val="en-GB"/>
        </w:rPr>
        <w:t>;</w:t>
      </w:r>
      <w:r w:rsidR="00564A98" w:rsidRPr="007D0FE2">
        <w:rPr>
          <w:i/>
          <w:iCs/>
          <w:color w:val="auto"/>
          <w:lang w:val="en-GB"/>
        </w:rPr>
        <w:t xml:space="preserve"> </w:t>
      </w:r>
    </w:p>
    <w:p w:rsidR="00564A98" w:rsidRPr="007D0FE2" w:rsidRDefault="00564A98">
      <w:pPr>
        <w:pStyle w:val="Zkladntextodsazen"/>
        <w:ind w:left="900" w:firstLine="180"/>
        <w:rPr>
          <w:b/>
          <w:bCs/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b)  </w:t>
      </w:r>
      <w:r w:rsidR="00802F15" w:rsidRPr="007D0FE2">
        <w:rPr>
          <w:i/>
          <w:iCs/>
          <w:color w:val="auto"/>
          <w:lang w:val="en-GB"/>
        </w:rPr>
        <w:t>the group</w:t>
      </w:r>
      <w:r w:rsidR="004E3F2C" w:rsidRPr="007D0FE2">
        <w:rPr>
          <w:i/>
          <w:iCs/>
          <w:color w:val="auto"/>
          <w:lang w:val="en-GB"/>
        </w:rPr>
        <w:t>s</w:t>
      </w:r>
      <w:r w:rsidR="00802F15" w:rsidRPr="007D0FE2">
        <w:rPr>
          <w:i/>
          <w:iCs/>
          <w:color w:val="auto"/>
          <w:lang w:val="en-GB"/>
        </w:rPr>
        <w:t xml:space="preserve"> of </w:t>
      </w:r>
      <w:r w:rsidRPr="007D0FE2">
        <w:rPr>
          <w:i/>
          <w:iCs/>
          <w:color w:val="auto"/>
          <w:lang w:val="en-GB"/>
        </w:rPr>
        <w:t>male and female Internet users in the given age group</w:t>
      </w:r>
      <w:r w:rsidR="00802F15" w:rsidRPr="007D0FE2">
        <w:rPr>
          <w:i/>
          <w:iCs/>
          <w:color w:val="auto"/>
          <w:lang w:val="en-GB"/>
        </w:rPr>
        <w:t>.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144403" w:rsidRPr="007D0FE2" w:rsidRDefault="00564A98">
      <w:pPr>
        <w:pStyle w:val="Zkladntextodsazen"/>
        <w:ind w:left="540" w:firstLine="0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>If not stated otherwise</w:t>
      </w:r>
      <w:r w:rsidR="004E3F2C" w:rsidRPr="007D0FE2">
        <w:rPr>
          <w:i/>
          <w:iCs/>
          <w:color w:val="auto"/>
          <w:lang w:val="en-GB"/>
        </w:rPr>
        <w:t>,</w:t>
      </w:r>
      <w:r w:rsidRPr="007D0FE2">
        <w:rPr>
          <w:i/>
          <w:iCs/>
          <w:color w:val="auto"/>
          <w:lang w:val="en-GB"/>
        </w:rPr>
        <w:t xml:space="preserve"> the data in </w:t>
      </w:r>
      <w:r w:rsidR="00802F15" w:rsidRPr="007D0FE2">
        <w:rPr>
          <w:i/>
          <w:iCs/>
          <w:color w:val="auto"/>
          <w:lang w:val="en-GB"/>
        </w:rPr>
        <w:t xml:space="preserve">respective </w:t>
      </w:r>
      <w:r w:rsidRPr="007D0FE2">
        <w:rPr>
          <w:i/>
          <w:iCs/>
          <w:color w:val="auto"/>
          <w:lang w:val="en-GB"/>
        </w:rPr>
        <w:t>graphs refer to the share in the total male and female population under survey.</w:t>
      </w:r>
    </w:p>
    <w:p w:rsidR="00564A98" w:rsidRPr="007D0FE2" w:rsidRDefault="00564A98" w:rsidP="003428CE">
      <w:pPr>
        <w:pStyle w:val="Zkladntextodsazen"/>
        <w:ind w:left="540" w:hanging="540"/>
        <w:rPr>
          <w:b/>
          <w:bCs/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left="540" w:hanging="540"/>
        <w:rPr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–</w:t>
      </w:r>
      <w:r w:rsidRPr="007D0FE2">
        <w:rPr>
          <w:b/>
          <w:bCs/>
          <w:i/>
          <w:iCs/>
          <w:color w:val="auto"/>
          <w:lang w:val="en-GB"/>
        </w:rPr>
        <w:tab/>
        <w:t xml:space="preserve">Purchase via the Internet </w:t>
      </w:r>
      <w:r w:rsidR="00BE6DE8" w:rsidRPr="007D0FE2">
        <w:rPr>
          <w:i/>
          <w:iCs/>
          <w:color w:val="auto"/>
          <w:lang w:val="en-GB"/>
        </w:rPr>
        <w:t>shall mean</w:t>
      </w:r>
      <w:r w:rsidRPr="007D0FE2">
        <w:rPr>
          <w:i/>
          <w:iCs/>
          <w:color w:val="auto"/>
          <w:lang w:val="en-GB"/>
        </w:rPr>
        <w:t xml:space="preserve"> an on-line order</w:t>
      </w:r>
      <w:r w:rsidR="00BE6DE8" w:rsidRPr="007D0FE2">
        <w:rPr>
          <w:i/>
          <w:iCs/>
          <w:color w:val="auto"/>
          <w:lang w:val="en-GB"/>
        </w:rPr>
        <w:t>ing</w:t>
      </w:r>
      <w:r w:rsidRPr="007D0FE2">
        <w:rPr>
          <w:i/>
          <w:iCs/>
          <w:color w:val="auto"/>
          <w:lang w:val="en-GB"/>
        </w:rPr>
        <w:t xml:space="preserve"> of the goods or services by electronic way via the Internet. </w:t>
      </w:r>
      <w:r w:rsidR="00BE6DE8" w:rsidRPr="007D0FE2">
        <w:rPr>
          <w:i/>
          <w:iCs/>
          <w:color w:val="auto"/>
          <w:lang w:val="en-GB"/>
        </w:rPr>
        <w:t xml:space="preserve">The act of the purchase over the Internet comprises, from </w:t>
      </w:r>
      <w:r w:rsidRPr="007D0FE2">
        <w:rPr>
          <w:i/>
          <w:iCs/>
          <w:color w:val="auto"/>
          <w:lang w:val="en-GB"/>
        </w:rPr>
        <w:t>the buyer</w:t>
      </w:r>
      <w:r w:rsidR="00C377A6" w:rsidRPr="007D0FE2">
        <w:rPr>
          <w:i/>
          <w:iCs/>
          <w:color w:val="auto"/>
          <w:lang w:val="en-GB"/>
        </w:rPr>
        <w:t>’s</w:t>
      </w:r>
      <w:r w:rsidRPr="007D0FE2">
        <w:rPr>
          <w:i/>
          <w:iCs/>
          <w:color w:val="auto"/>
          <w:lang w:val="en-GB"/>
        </w:rPr>
        <w:t xml:space="preserve"> </w:t>
      </w:r>
      <w:r w:rsidR="00BE6DE8" w:rsidRPr="007D0FE2">
        <w:rPr>
          <w:i/>
          <w:iCs/>
          <w:color w:val="auto"/>
          <w:lang w:val="en-GB"/>
        </w:rPr>
        <w:t xml:space="preserve">point of view, </w:t>
      </w:r>
      <w:r w:rsidRPr="007D0FE2">
        <w:rPr>
          <w:i/>
          <w:iCs/>
          <w:color w:val="auto"/>
          <w:lang w:val="en-GB"/>
        </w:rPr>
        <w:t xml:space="preserve">browsing of websites enabling to place the order. The goods ordered via these networks may not be paid via the Internet; </w:t>
      </w:r>
      <w:r w:rsidR="00BE6DE8" w:rsidRPr="007D0FE2">
        <w:rPr>
          <w:i/>
          <w:iCs/>
          <w:color w:val="auto"/>
          <w:lang w:val="en-GB"/>
        </w:rPr>
        <w:t xml:space="preserve">the </w:t>
      </w:r>
      <w:r w:rsidRPr="007D0FE2">
        <w:rPr>
          <w:i/>
          <w:iCs/>
          <w:color w:val="auto"/>
          <w:lang w:val="en-GB"/>
        </w:rPr>
        <w:t xml:space="preserve">goods or services may be delivered on-line (via the Internet) as well as off-line (by mail or in person). </w:t>
      </w:r>
      <w:r w:rsidR="008F643F" w:rsidRPr="007D0FE2">
        <w:rPr>
          <w:i/>
          <w:iCs/>
          <w:color w:val="auto"/>
          <w:lang w:val="en-GB"/>
        </w:rPr>
        <w:t>Mere decision-making on a purchase on the basis of information acquired via the Internet is not considered a purchase via the Internet. Purchases made on the basis of orders, which were performed by means of classic, handwritten, and sent out e-mail are not purchases via the Internet as well.</w:t>
      </w: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</w:p>
    <w:p w:rsidR="00564A98" w:rsidRPr="007D0FE2" w:rsidRDefault="002F29AB">
      <w:pPr>
        <w:pStyle w:val="Zkladntextodsazen"/>
        <w:ind w:firstLine="0"/>
        <w:rPr>
          <w:i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A detailed </w:t>
      </w:r>
      <w:r w:rsidR="00564A98" w:rsidRPr="007D0FE2">
        <w:rPr>
          <w:i/>
          <w:iCs/>
          <w:color w:val="auto"/>
          <w:lang w:val="en-GB"/>
        </w:rPr>
        <w:t>methodological information on this survey is published in the CZSO publication: “Use of ICT by households and individuals in 20</w:t>
      </w:r>
      <w:r w:rsidR="005617E7" w:rsidRPr="007D0FE2">
        <w:rPr>
          <w:i/>
          <w:iCs/>
          <w:color w:val="auto"/>
          <w:lang w:val="en-GB"/>
        </w:rPr>
        <w:t>1</w:t>
      </w:r>
      <w:r w:rsidR="00FD6B6C" w:rsidRPr="007D0FE2">
        <w:rPr>
          <w:i/>
          <w:iCs/>
          <w:color w:val="auto"/>
          <w:lang w:val="en-GB"/>
        </w:rPr>
        <w:t>4</w:t>
      </w:r>
      <w:r w:rsidRPr="007D0FE2">
        <w:rPr>
          <w:i/>
          <w:iCs/>
          <w:color w:val="auto"/>
          <w:lang w:val="en-GB"/>
        </w:rPr>
        <w:t>”</w:t>
      </w:r>
      <w:r w:rsidR="00564A98" w:rsidRPr="007D0FE2">
        <w:rPr>
          <w:i/>
          <w:iCs/>
          <w:color w:val="auto"/>
          <w:lang w:val="en-GB"/>
        </w:rPr>
        <w:t xml:space="preserve">, code </w:t>
      </w:r>
      <w:r w:rsidR="005617E7" w:rsidRPr="007D0FE2">
        <w:rPr>
          <w:i/>
          <w:iCs/>
          <w:color w:val="auto"/>
          <w:lang w:val="en-GB"/>
        </w:rPr>
        <w:t>9</w:t>
      </w:r>
      <w:r w:rsidR="00564A98" w:rsidRPr="007D0FE2">
        <w:rPr>
          <w:i/>
          <w:iCs/>
          <w:color w:val="auto"/>
          <w:lang w:val="en-GB"/>
        </w:rPr>
        <w:t>701-</w:t>
      </w:r>
      <w:r w:rsidR="005617E7" w:rsidRPr="007D0FE2">
        <w:rPr>
          <w:i/>
          <w:iCs/>
          <w:color w:val="auto"/>
          <w:lang w:val="en-GB"/>
        </w:rPr>
        <w:t>1</w:t>
      </w:r>
      <w:r w:rsidR="00FD6B6C" w:rsidRPr="007D0FE2">
        <w:rPr>
          <w:i/>
          <w:iCs/>
          <w:color w:val="auto"/>
          <w:lang w:val="en-GB"/>
        </w:rPr>
        <w:t>4</w:t>
      </w:r>
      <w:r w:rsidRPr="007D0FE2">
        <w:rPr>
          <w:i/>
          <w:iCs/>
          <w:color w:val="auto"/>
          <w:lang w:val="en-GB"/>
        </w:rPr>
        <w:t>,</w:t>
      </w:r>
      <w:r w:rsidR="00564A98" w:rsidRPr="007D0FE2">
        <w:rPr>
          <w:i/>
          <w:iCs/>
          <w:color w:val="auto"/>
          <w:lang w:val="en-GB"/>
        </w:rPr>
        <w:t xml:space="preserve"> which is available</w:t>
      </w:r>
      <w:r w:rsidRPr="007D0FE2">
        <w:rPr>
          <w:i/>
          <w:iCs/>
          <w:color w:val="auto"/>
          <w:lang w:val="en-GB"/>
        </w:rPr>
        <w:t xml:space="preserve"> for </w:t>
      </w:r>
      <w:r w:rsidR="00564A98" w:rsidRPr="007D0FE2">
        <w:rPr>
          <w:i/>
          <w:iCs/>
          <w:color w:val="auto"/>
          <w:lang w:val="en-GB"/>
        </w:rPr>
        <w:t xml:space="preserve">free on the CZSO website: </w:t>
      </w:r>
      <w:hyperlink r:id="rId7" w:history="1">
        <w:r w:rsidR="00FD6B6C" w:rsidRPr="007D0FE2">
          <w:rPr>
            <w:rStyle w:val="Hypertextovodkaz"/>
            <w:i/>
            <w:lang w:val="en-GB"/>
          </w:rPr>
          <w:t>http://www.czso.cz/csu/2014edicniplan.nsf/p/9701-1</w:t>
        </w:r>
      </w:hyperlink>
      <w:r w:rsidR="00FD6B6C" w:rsidRPr="007D0FE2">
        <w:rPr>
          <w:i/>
          <w:color w:val="auto"/>
          <w:lang w:val="en-GB"/>
        </w:rPr>
        <w:t>4</w:t>
      </w:r>
    </w:p>
    <w:p w:rsidR="004033CB" w:rsidRPr="007D0FE2" w:rsidRDefault="004033CB">
      <w:pPr>
        <w:pStyle w:val="Zkladntextodsazen"/>
        <w:ind w:firstLine="0"/>
        <w:rPr>
          <w:i/>
          <w:color w:val="auto"/>
          <w:lang w:val="en-GB"/>
        </w:rPr>
      </w:pPr>
    </w:p>
    <w:p w:rsidR="009B0A9E" w:rsidRPr="007D0FE2" w:rsidRDefault="009B0A9E">
      <w:pPr>
        <w:pStyle w:val="Zkladntextodsazen"/>
        <w:ind w:firstLine="0"/>
        <w:rPr>
          <w:i/>
          <w:iCs/>
          <w:color w:val="auto"/>
          <w:lang w:val="en-GB"/>
        </w:rPr>
      </w:pPr>
    </w:p>
    <w:p w:rsidR="002F29AB" w:rsidRPr="007D0FE2" w:rsidRDefault="002F29AB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>International comparison</w:t>
      </w: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>Data published by Eurostat for the Czech Republic slightly differ</w:t>
      </w:r>
      <w:r w:rsidR="009D7A45" w:rsidRPr="007D0FE2">
        <w:rPr>
          <w:i/>
          <w:iCs/>
          <w:color w:val="auto"/>
          <w:lang w:val="en-GB"/>
        </w:rPr>
        <w:t>s</w:t>
      </w:r>
      <w:r w:rsidRPr="007D0FE2">
        <w:rPr>
          <w:i/>
          <w:iCs/>
          <w:color w:val="auto"/>
          <w:lang w:val="en-GB"/>
        </w:rPr>
        <w:t xml:space="preserve"> from the data provided by the CZSO. Data published by Eurostat include</w:t>
      </w:r>
      <w:r w:rsidR="009D7A45" w:rsidRPr="007D0FE2">
        <w:rPr>
          <w:i/>
          <w:iCs/>
          <w:color w:val="auto"/>
          <w:lang w:val="en-GB"/>
        </w:rPr>
        <w:t>s</w:t>
      </w:r>
      <w:r w:rsidRPr="007D0FE2">
        <w:rPr>
          <w:i/>
          <w:iCs/>
          <w:color w:val="auto"/>
          <w:lang w:val="en-GB"/>
        </w:rPr>
        <w:t xml:space="preserve"> only persons of the age group from 16 to 74 and this makes the difference. </w:t>
      </w:r>
      <w:r w:rsidR="009D7A45" w:rsidRPr="007D0FE2">
        <w:rPr>
          <w:i/>
          <w:iCs/>
          <w:color w:val="auto"/>
          <w:lang w:val="en-GB"/>
        </w:rPr>
        <w:t xml:space="preserve">Eurostat does not give data </w:t>
      </w:r>
      <w:r w:rsidRPr="007D0FE2">
        <w:rPr>
          <w:i/>
          <w:iCs/>
          <w:color w:val="auto"/>
          <w:lang w:val="en-GB"/>
        </w:rPr>
        <w:t>for the adult population aged 75+</w:t>
      </w:r>
      <w:r w:rsidR="00197382">
        <w:rPr>
          <w:i/>
          <w:iCs/>
          <w:color w:val="auto"/>
          <w:lang w:val="en-GB"/>
        </w:rPr>
        <w:t xml:space="preserve"> years</w:t>
      </w:r>
      <w:r w:rsidRPr="007D0FE2">
        <w:rPr>
          <w:i/>
          <w:iCs/>
          <w:color w:val="auto"/>
          <w:lang w:val="en-GB"/>
        </w:rPr>
        <w:t xml:space="preserve">. The CZSO </w:t>
      </w:r>
      <w:r w:rsidR="009D7A45" w:rsidRPr="007D0FE2">
        <w:rPr>
          <w:i/>
          <w:iCs/>
          <w:color w:val="auto"/>
          <w:lang w:val="en-GB"/>
        </w:rPr>
        <w:t xml:space="preserve">gives </w:t>
      </w:r>
      <w:r w:rsidRPr="007D0FE2">
        <w:rPr>
          <w:i/>
          <w:iCs/>
          <w:color w:val="auto"/>
          <w:lang w:val="en-GB"/>
        </w:rPr>
        <w:t>data for the whole adult population, i.e. aged 16+</w:t>
      </w:r>
      <w:r w:rsidR="00197382">
        <w:rPr>
          <w:i/>
          <w:iCs/>
          <w:color w:val="auto"/>
          <w:lang w:val="en-GB"/>
        </w:rPr>
        <w:t xml:space="preserve"> years</w:t>
      </w:r>
      <w:r w:rsidR="009D7A45" w:rsidRPr="007D0FE2">
        <w:rPr>
          <w:i/>
          <w:iCs/>
          <w:color w:val="auto"/>
          <w:lang w:val="en-GB"/>
        </w:rPr>
        <w:t xml:space="preserve"> in this survey.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2944D8" w:rsidRPr="007D0FE2" w:rsidRDefault="002944D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  <w:r w:rsidRPr="007D0FE2">
        <w:rPr>
          <w:b/>
          <w:bCs/>
          <w:i/>
          <w:iCs/>
          <w:color w:val="auto"/>
          <w:lang w:val="en-GB"/>
        </w:rPr>
        <w:t xml:space="preserve">Notes on </w:t>
      </w:r>
      <w:r w:rsidR="0003021A" w:rsidRPr="007D0FE2">
        <w:rPr>
          <w:b/>
          <w:bCs/>
          <w:i/>
          <w:iCs/>
          <w:color w:val="auto"/>
          <w:lang w:val="en-GB"/>
        </w:rPr>
        <w:t xml:space="preserve">Table </w:t>
      </w:r>
      <w:r w:rsidRPr="007D0FE2">
        <w:rPr>
          <w:b/>
          <w:bCs/>
          <w:i/>
          <w:iCs/>
          <w:color w:val="auto"/>
          <w:lang w:val="en-GB"/>
        </w:rPr>
        <w:t>9</w:t>
      </w:r>
      <w:r w:rsidR="002944D8" w:rsidRPr="007D0FE2">
        <w:rPr>
          <w:b/>
          <w:bCs/>
          <w:color w:val="auto"/>
          <w:lang w:val="en-GB"/>
        </w:rPr>
        <w:t>-</w:t>
      </w:r>
      <w:r w:rsidR="002944D8" w:rsidRPr="007D0FE2">
        <w:rPr>
          <w:b/>
          <w:bCs/>
          <w:i/>
          <w:iCs/>
          <w:color w:val="auto"/>
          <w:lang w:val="en-GB"/>
        </w:rPr>
        <w:t>9</w:t>
      </w:r>
    </w:p>
    <w:p w:rsidR="00564A98" w:rsidRPr="007D0FE2" w:rsidRDefault="00564A98">
      <w:pPr>
        <w:pStyle w:val="Zkladntextodsazen"/>
        <w:ind w:firstLine="0"/>
        <w:rPr>
          <w:b/>
          <w:bCs/>
          <w:i/>
          <w:iCs/>
          <w:color w:val="auto"/>
          <w:lang w:val="en-GB"/>
        </w:rPr>
      </w:pPr>
    </w:p>
    <w:p w:rsidR="00564A98" w:rsidRPr="007D0FE2" w:rsidRDefault="00BE6DE8">
      <w:pPr>
        <w:pStyle w:val="Zkladntextodsazen"/>
        <w:ind w:firstLine="0"/>
        <w:rPr>
          <w:i/>
          <w:iCs/>
          <w:color w:val="auto"/>
          <w:lang w:val="en-GB"/>
        </w:rPr>
      </w:pPr>
      <w:r w:rsidRPr="007D0FE2">
        <w:rPr>
          <w:i/>
          <w:iCs/>
          <w:color w:val="auto"/>
          <w:lang w:val="en-GB"/>
        </w:rPr>
        <w:t xml:space="preserve">The </w:t>
      </w:r>
      <w:r w:rsidR="000A721D" w:rsidRPr="007D0FE2">
        <w:rPr>
          <w:i/>
          <w:iCs/>
          <w:color w:val="auto"/>
          <w:lang w:val="en-GB"/>
        </w:rPr>
        <w:t xml:space="preserve">Labour Force </w:t>
      </w:r>
      <w:r w:rsidR="00564A98" w:rsidRPr="007D0FE2">
        <w:rPr>
          <w:i/>
          <w:iCs/>
          <w:color w:val="auto"/>
          <w:lang w:val="en-GB"/>
        </w:rPr>
        <w:t xml:space="preserve">Sample Survey (annual averages) provides data for </w:t>
      </w:r>
      <w:r w:rsidR="00564A98" w:rsidRPr="00927EA0">
        <w:rPr>
          <w:i/>
          <w:iCs/>
          <w:color w:val="auto"/>
          <w:lang w:val="en-GB"/>
        </w:rPr>
        <w:t>statistics on I</w:t>
      </w:r>
      <w:r w:rsidR="004327FC" w:rsidRPr="00927EA0">
        <w:rPr>
          <w:i/>
          <w:iCs/>
          <w:color w:val="auto"/>
          <w:lang w:val="en-GB"/>
        </w:rPr>
        <w:t>C</w:t>
      </w:r>
      <w:r w:rsidR="00564A98" w:rsidRPr="00927EA0">
        <w:rPr>
          <w:i/>
          <w:iCs/>
          <w:color w:val="auto"/>
          <w:lang w:val="en-GB"/>
        </w:rPr>
        <w:t xml:space="preserve">T </w:t>
      </w:r>
      <w:r w:rsidR="00927EA0" w:rsidRPr="00927EA0">
        <w:rPr>
          <w:i/>
          <w:iCs/>
          <w:color w:val="auto"/>
          <w:lang w:val="en-GB"/>
        </w:rPr>
        <w:t xml:space="preserve">specialists </w:t>
      </w:r>
      <w:r w:rsidR="00564A98" w:rsidRPr="00927EA0">
        <w:rPr>
          <w:i/>
          <w:iCs/>
          <w:color w:val="auto"/>
          <w:lang w:val="en-GB"/>
        </w:rPr>
        <w:t xml:space="preserve">where </w:t>
      </w:r>
      <w:r w:rsidR="0003021A" w:rsidRPr="00927EA0">
        <w:rPr>
          <w:i/>
          <w:iCs/>
          <w:color w:val="auto"/>
          <w:lang w:val="en-GB"/>
        </w:rPr>
        <w:t xml:space="preserve">the </w:t>
      </w:r>
      <w:r w:rsidR="00564A98" w:rsidRPr="00927EA0">
        <w:rPr>
          <w:i/>
          <w:iCs/>
          <w:color w:val="auto"/>
          <w:lang w:val="en-GB"/>
        </w:rPr>
        <w:t xml:space="preserve">basic </w:t>
      </w:r>
      <w:r w:rsidR="0003021A" w:rsidRPr="00927EA0">
        <w:rPr>
          <w:i/>
          <w:iCs/>
          <w:color w:val="auto"/>
          <w:lang w:val="en-GB"/>
        </w:rPr>
        <w:t xml:space="preserve">information </w:t>
      </w:r>
      <w:r w:rsidR="00564A98" w:rsidRPr="00927EA0">
        <w:rPr>
          <w:i/>
          <w:iCs/>
          <w:color w:val="auto"/>
          <w:lang w:val="en-GB"/>
        </w:rPr>
        <w:t xml:space="preserve">unit </w:t>
      </w:r>
      <w:r w:rsidR="0003021A" w:rsidRPr="00927EA0">
        <w:rPr>
          <w:i/>
          <w:iCs/>
          <w:color w:val="auto"/>
          <w:lang w:val="en-GB"/>
        </w:rPr>
        <w:t xml:space="preserve">is </w:t>
      </w:r>
      <w:r w:rsidR="00564A98" w:rsidRPr="00927EA0">
        <w:rPr>
          <w:i/>
          <w:iCs/>
          <w:color w:val="auto"/>
          <w:lang w:val="en-GB"/>
        </w:rPr>
        <w:t>individuals and households. Basic indicators on I</w:t>
      </w:r>
      <w:r w:rsidR="00927EA0" w:rsidRPr="00927EA0">
        <w:rPr>
          <w:i/>
          <w:iCs/>
          <w:color w:val="auto"/>
          <w:lang w:val="en-GB"/>
        </w:rPr>
        <w:t>C</w:t>
      </w:r>
      <w:r w:rsidR="00564A98" w:rsidRPr="00927EA0">
        <w:rPr>
          <w:i/>
          <w:iCs/>
          <w:color w:val="auto"/>
          <w:lang w:val="en-GB"/>
        </w:rPr>
        <w:t xml:space="preserve">T </w:t>
      </w:r>
      <w:r w:rsidR="00927EA0" w:rsidRPr="00927EA0">
        <w:rPr>
          <w:i/>
          <w:iCs/>
          <w:color w:val="auto"/>
          <w:lang w:val="en-GB"/>
        </w:rPr>
        <w:t xml:space="preserve">specialists </w:t>
      </w:r>
      <w:r w:rsidR="0003021A" w:rsidRPr="00927EA0">
        <w:rPr>
          <w:i/>
          <w:iCs/>
          <w:color w:val="auto"/>
          <w:lang w:val="en-GB"/>
        </w:rPr>
        <w:t xml:space="preserve">have been </w:t>
      </w:r>
      <w:r w:rsidR="00564A98" w:rsidRPr="00927EA0">
        <w:rPr>
          <w:i/>
          <w:iCs/>
          <w:color w:val="auto"/>
          <w:lang w:val="en-GB"/>
        </w:rPr>
        <w:t xml:space="preserve">available since 1993. </w:t>
      </w:r>
      <w:r w:rsidR="000A721D" w:rsidRPr="00927EA0">
        <w:rPr>
          <w:i/>
          <w:iCs/>
          <w:color w:val="auto"/>
          <w:lang w:val="en-GB"/>
        </w:rPr>
        <w:t>If the</w:t>
      </w:r>
      <w:r w:rsidR="0003021A" w:rsidRPr="00927EA0">
        <w:rPr>
          <w:i/>
          <w:iCs/>
          <w:color w:val="auto"/>
          <w:lang w:val="en-GB"/>
        </w:rPr>
        <w:t xml:space="preserve"> </w:t>
      </w:r>
      <w:r w:rsidR="00564A98" w:rsidRPr="00927EA0">
        <w:rPr>
          <w:i/>
          <w:iCs/>
          <w:color w:val="auto"/>
          <w:lang w:val="en-GB"/>
        </w:rPr>
        <w:t>sample is smaller than 3</w:t>
      </w:r>
      <w:r w:rsidR="00731F7B" w:rsidRPr="00927EA0">
        <w:rPr>
          <w:i/>
          <w:iCs/>
          <w:color w:val="auto"/>
          <w:lang w:val="en-GB"/>
        </w:rPr>
        <w:t> </w:t>
      </w:r>
      <w:r w:rsidR="00564A98" w:rsidRPr="00927EA0">
        <w:rPr>
          <w:i/>
          <w:iCs/>
          <w:color w:val="auto"/>
          <w:lang w:val="en-GB"/>
        </w:rPr>
        <w:t>000 persons the</w:t>
      </w:r>
      <w:r w:rsidR="0003021A" w:rsidRPr="00927EA0">
        <w:rPr>
          <w:i/>
          <w:iCs/>
          <w:color w:val="auto"/>
          <w:lang w:val="en-GB"/>
        </w:rPr>
        <w:t>n</w:t>
      </w:r>
      <w:r w:rsidR="0003021A" w:rsidRPr="007D0FE2">
        <w:rPr>
          <w:i/>
          <w:iCs/>
          <w:color w:val="auto"/>
          <w:lang w:val="en-GB"/>
        </w:rPr>
        <w:t xml:space="preserve"> the</w:t>
      </w:r>
      <w:r w:rsidR="00564A98" w:rsidRPr="007D0FE2">
        <w:rPr>
          <w:i/>
          <w:iCs/>
          <w:color w:val="auto"/>
          <w:lang w:val="en-GB"/>
        </w:rPr>
        <w:t xml:space="preserve"> data </w:t>
      </w:r>
      <w:r w:rsidR="00771F6D">
        <w:rPr>
          <w:i/>
          <w:iCs/>
          <w:color w:val="auto"/>
          <w:lang w:val="en-GB"/>
        </w:rPr>
        <w:t>are</w:t>
      </w:r>
      <w:r w:rsidR="00771F6D" w:rsidRPr="007D0FE2">
        <w:rPr>
          <w:i/>
          <w:iCs/>
          <w:color w:val="auto"/>
          <w:lang w:val="en-GB"/>
        </w:rPr>
        <w:t xml:space="preserve"> </w:t>
      </w:r>
      <w:r w:rsidR="00564A98" w:rsidRPr="007D0FE2">
        <w:rPr>
          <w:i/>
          <w:iCs/>
          <w:color w:val="auto"/>
          <w:lang w:val="en-GB"/>
        </w:rPr>
        <w:t xml:space="preserve">regarded </w:t>
      </w:r>
      <w:r w:rsidR="000A721D" w:rsidRPr="007D0FE2">
        <w:rPr>
          <w:i/>
          <w:iCs/>
          <w:color w:val="auto"/>
          <w:lang w:val="en-GB"/>
        </w:rPr>
        <w:t>to be</w:t>
      </w:r>
      <w:r w:rsidR="0003021A" w:rsidRPr="007D0FE2">
        <w:rPr>
          <w:i/>
          <w:iCs/>
          <w:color w:val="auto"/>
          <w:lang w:val="en-GB"/>
        </w:rPr>
        <w:t xml:space="preserve"> of </w:t>
      </w:r>
      <w:r w:rsidR="00564A98" w:rsidRPr="007D0FE2">
        <w:rPr>
          <w:i/>
          <w:iCs/>
          <w:color w:val="auto"/>
          <w:lang w:val="en-GB"/>
        </w:rPr>
        <w:t>low reliab</w:t>
      </w:r>
      <w:r w:rsidR="0003021A" w:rsidRPr="007D0FE2">
        <w:rPr>
          <w:i/>
          <w:iCs/>
          <w:color w:val="auto"/>
          <w:lang w:val="en-GB"/>
        </w:rPr>
        <w:t>i</w:t>
      </w:r>
      <w:r w:rsidR="00564A98" w:rsidRPr="007D0FE2">
        <w:rPr>
          <w:i/>
          <w:iCs/>
          <w:color w:val="auto"/>
          <w:lang w:val="en-GB"/>
        </w:rPr>
        <w:t>l</w:t>
      </w:r>
      <w:r w:rsidR="0003021A" w:rsidRPr="007D0FE2">
        <w:rPr>
          <w:i/>
          <w:iCs/>
          <w:color w:val="auto"/>
          <w:lang w:val="en-GB"/>
        </w:rPr>
        <w:t>ity</w:t>
      </w:r>
      <w:r w:rsidR="00564A98" w:rsidRPr="007D0FE2">
        <w:rPr>
          <w:i/>
          <w:iCs/>
          <w:color w:val="auto"/>
          <w:lang w:val="en-GB"/>
        </w:rPr>
        <w:t>.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FE5180" w:rsidRDefault="00564A98">
      <w:pPr>
        <w:pStyle w:val="Zkladntextodsazen"/>
        <w:ind w:left="540" w:hanging="540"/>
        <w:rPr>
          <w:i/>
          <w:iCs/>
          <w:color w:val="auto"/>
          <w:lang w:val="en-GB"/>
        </w:rPr>
      </w:pPr>
      <w:r w:rsidRPr="000D4009">
        <w:rPr>
          <w:b/>
          <w:bCs/>
          <w:i/>
          <w:iCs/>
          <w:color w:val="auto"/>
          <w:lang w:val="en-GB"/>
        </w:rPr>
        <w:t>–</w:t>
      </w:r>
      <w:r w:rsidRPr="000D4009">
        <w:rPr>
          <w:b/>
          <w:bCs/>
          <w:i/>
          <w:iCs/>
          <w:color w:val="auto"/>
          <w:lang w:val="en-GB"/>
        </w:rPr>
        <w:tab/>
      </w:r>
      <w:r w:rsidRPr="00FE5180">
        <w:rPr>
          <w:b/>
          <w:i/>
          <w:iCs/>
          <w:color w:val="auto"/>
          <w:lang w:val="en-GB"/>
        </w:rPr>
        <w:t>I</w:t>
      </w:r>
      <w:r w:rsidR="004327FC" w:rsidRPr="00FE5180">
        <w:rPr>
          <w:b/>
          <w:i/>
          <w:iCs/>
          <w:color w:val="auto"/>
          <w:lang w:val="en-GB"/>
        </w:rPr>
        <w:t>C</w:t>
      </w:r>
      <w:r w:rsidRPr="00FE5180">
        <w:rPr>
          <w:b/>
          <w:i/>
          <w:iCs/>
          <w:color w:val="auto"/>
          <w:lang w:val="en-GB"/>
        </w:rPr>
        <w:t xml:space="preserve">T </w:t>
      </w:r>
      <w:r w:rsidR="00C30450" w:rsidRPr="00FE5180">
        <w:rPr>
          <w:b/>
          <w:i/>
          <w:iCs/>
          <w:color w:val="auto"/>
          <w:lang w:val="en-GB"/>
        </w:rPr>
        <w:t xml:space="preserve">specialists </w:t>
      </w:r>
      <w:r w:rsidR="0003021A" w:rsidRPr="00FE5180">
        <w:rPr>
          <w:i/>
          <w:iCs/>
          <w:color w:val="auto"/>
          <w:lang w:val="en-GB"/>
        </w:rPr>
        <w:t xml:space="preserve">are </w:t>
      </w:r>
      <w:r w:rsidR="00406C1D" w:rsidRPr="00FE5180">
        <w:rPr>
          <w:bCs/>
          <w:i/>
          <w:color w:val="auto"/>
          <w:lang w:val="en-GB"/>
        </w:rPr>
        <w:t>defined in the</w:t>
      </w:r>
      <w:r w:rsidR="004327FC" w:rsidRPr="00FE5180">
        <w:rPr>
          <w:bCs/>
          <w:i/>
          <w:color w:val="auto"/>
          <w:lang w:val="en-GB"/>
        </w:rPr>
        <w:t xml:space="preserve"> </w:t>
      </w:r>
      <w:r w:rsidR="000D4009" w:rsidRPr="00FE5180">
        <w:rPr>
          <w:bCs/>
          <w:i/>
          <w:color w:val="auto"/>
          <w:lang w:val="en-GB"/>
        </w:rPr>
        <w:t>I</w:t>
      </w:r>
      <w:r w:rsidR="00406C1D" w:rsidRPr="00FE5180">
        <w:rPr>
          <w:bCs/>
          <w:i/>
          <w:color w:val="auto"/>
          <w:lang w:val="en-GB"/>
        </w:rPr>
        <w:t>nternational</w:t>
      </w:r>
      <w:r w:rsidR="000D4009" w:rsidRPr="00FE5180">
        <w:rPr>
          <w:bCs/>
          <w:i/>
          <w:color w:val="auto"/>
          <w:lang w:val="en-GB"/>
        </w:rPr>
        <w:t xml:space="preserve"> Standard C</w:t>
      </w:r>
      <w:r w:rsidR="00406C1D" w:rsidRPr="00FE5180">
        <w:rPr>
          <w:bCs/>
          <w:i/>
          <w:color w:val="auto"/>
          <w:lang w:val="en-GB"/>
        </w:rPr>
        <w:t>lassification</w:t>
      </w:r>
      <w:r w:rsidR="000D4009" w:rsidRPr="00FE5180">
        <w:rPr>
          <w:bCs/>
          <w:i/>
          <w:color w:val="auto"/>
          <w:lang w:val="en-GB"/>
        </w:rPr>
        <w:t xml:space="preserve"> of Occupations (ISCO–08)</w:t>
      </w:r>
      <w:r w:rsidR="004327FC" w:rsidRPr="00FE5180">
        <w:rPr>
          <w:bCs/>
          <w:i/>
          <w:color w:val="auto"/>
          <w:lang w:val="en-GB"/>
        </w:rPr>
        <w:t xml:space="preserve"> </w:t>
      </w:r>
      <w:r w:rsidR="00F6411C" w:rsidRPr="00FE5180">
        <w:rPr>
          <w:bCs/>
          <w:i/>
          <w:color w:val="auto"/>
          <w:lang w:val="en-GB"/>
        </w:rPr>
        <w:t>based on two factors</w:t>
      </w:r>
      <w:r w:rsidR="004327FC" w:rsidRPr="00FE5180">
        <w:rPr>
          <w:bCs/>
          <w:i/>
          <w:color w:val="auto"/>
          <w:lang w:val="en-GB"/>
        </w:rPr>
        <w:t xml:space="preserve"> </w:t>
      </w:r>
      <w:r w:rsidR="00F6411C" w:rsidRPr="00FE5180">
        <w:rPr>
          <w:bCs/>
          <w:i/>
          <w:color w:val="auto"/>
          <w:lang w:val="en-GB"/>
        </w:rPr>
        <w:t>–</w:t>
      </w:r>
      <w:r w:rsidR="004327FC" w:rsidRPr="00FE5180">
        <w:rPr>
          <w:bCs/>
          <w:i/>
          <w:color w:val="auto"/>
          <w:lang w:val="en-GB"/>
        </w:rPr>
        <w:t xml:space="preserve"> </w:t>
      </w:r>
      <w:r w:rsidR="00F6411C" w:rsidRPr="00FE5180">
        <w:rPr>
          <w:bCs/>
          <w:i/>
          <w:color w:val="auto"/>
          <w:lang w:val="en-GB"/>
        </w:rPr>
        <w:t>the character of perform</w:t>
      </w:r>
      <w:r w:rsidR="00CE347E">
        <w:rPr>
          <w:bCs/>
          <w:i/>
          <w:color w:val="auto"/>
          <w:lang w:val="en-GB"/>
        </w:rPr>
        <w:t>ed</w:t>
      </w:r>
      <w:r w:rsidR="00F6411C" w:rsidRPr="00FE5180">
        <w:rPr>
          <w:bCs/>
          <w:i/>
          <w:color w:val="auto"/>
          <w:lang w:val="en-GB"/>
        </w:rPr>
        <w:t xml:space="preserve"> work and </w:t>
      </w:r>
      <w:r w:rsidR="00CE347E">
        <w:rPr>
          <w:bCs/>
          <w:i/>
          <w:color w:val="auto"/>
          <w:lang w:val="en-GB"/>
        </w:rPr>
        <w:t xml:space="preserve">the </w:t>
      </w:r>
      <w:r w:rsidR="00F6411C" w:rsidRPr="00FE5180">
        <w:rPr>
          <w:bCs/>
          <w:i/>
          <w:color w:val="auto"/>
          <w:lang w:val="en-GB"/>
        </w:rPr>
        <w:t xml:space="preserve">required level of skills. </w:t>
      </w:r>
      <w:r w:rsidR="004327FC" w:rsidRPr="00FE5180">
        <w:rPr>
          <w:bCs/>
          <w:i/>
          <w:color w:val="auto"/>
          <w:lang w:val="en-GB"/>
        </w:rPr>
        <w:t>ICT</w:t>
      </w:r>
      <w:r w:rsidR="00F6411C" w:rsidRPr="00FE5180">
        <w:rPr>
          <w:bCs/>
          <w:i/>
          <w:color w:val="auto"/>
          <w:lang w:val="en-GB"/>
        </w:rPr>
        <w:t xml:space="preserve"> specialists comprise people, who work in the following groups of the </w:t>
      </w:r>
      <w:r w:rsidR="004327FC" w:rsidRPr="00FE5180">
        <w:rPr>
          <w:bCs/>
          <w:i/>
          <w:color w:val="auto"/>
          <w:lang w:val="en-GB"/>
        </w:rPr>
        <w:t>ISCO</w:t>
      </w:r>
      <w:r w:rsidR="00F6411C" w:rsidRPr="00FE5180">
        <w:rPr>
          <w:bCs/>
          <w:i/>
          <w:color w:val="auto"/>
          <w:lang w:val="en-GB"/>
        </w:rPr>
        <w:t>–</w:t>
      </w:r>
      <w:r w:rsidR="004327FC" w:rsidRPr="00FE5180">
        <w:rPr>
          <w:bCs/>
          <w:i/>
          <w:color w:val="auto"/>
          <w:lang w:val="en-GB"/>
        </w:rPr>
        <w:t>08</w:t>
      </w:r>
      <w:r w:rsidR="00F6411C" w:rsidRPr="00FE5180">
        <w:rPr>
          <w:bCs/>
          <w:i/>
          <w:color w:val="auto"/>
          <w:lang w:val="en-GB"/>
        </w:rPr>
        <w:t xml:space="preserve"> classification</w:t>
      </w:r>
      <w:r w:rsidR="004327FC" w:rsidRPr="00FE5180">
        <w:rPr>
          <w:bCs/>
          <w:i/>
          <w:color w:val="auto"/>
          <w:lang w:val="en-GB"/>
        </w:rPr>
        <w:t>:</w:t>
      </w:r>
      <w:r w:rsidR="004327FC" w:rsidRPr="00FE5180">
        <w:rPr>
          <w:bCs/>
          <w:color w:val="auto"/>
          <w:lang w:val="en-GB"/>
        </w:rPr>
        <w:t xml:space="preserve"> </w:t>
      </w:r>
    </w:p>
    <w:p w:rsidR="00564A98" w:rsidRPr="00FE5180" w:rsidRDefault="000D1CCA" w:rsidP="00564A98">
      <w:pPr>
        <w:pStyle w:val="Zkladntextodsazen"/>
        <w:numPr>
          <w:ilvl w:val="1"/>
          <w:numId w:val="1"/>
        </w:numPr>
        <w:tabs>
          <w:tab w:val="clear" w:pos="1440"/>
          <w:tab w:val="num" w:pos="900"/>
        </w:tabs>
        <w:spacing w:before="120" w:after="60"/>
        <w:ind w:left="896" w:hanging="357"/>
        <w:rPr>
          <w:i/>
          <w:iCs/>
          <w:color w:val="auto"/>
          <w:lang w:val="en-GB"/>
        </w:rPr>
      </w:pPr>
      <w:r w:rsidRPr="00FE5180">
        <w:rPr>
          <w:i/>
          <w:color w:val="auto"/>
          <w:lang w:val="en-GB"/>
        </w:rPr>
        <w:t>Information and communications technology professionals</w:t>
      </w:r>
      <w:r w:rsidR="0010617C" w:rsidRPr="00FE5180">
        <w:rPr>
          <w:i/>
          <w:color w:val="auto"/>
          <w:lang w:val="en-GB"/>
        </w:rPr>
        <w:t xml:space="preserve"> (ISCO </w:t>
      </w:r>
      <w:r w:rsidRPr="00FE5180">
        <w:rPr>
          <w:i/>
          <w:color w:val="auto"/>
          <w:lang w:val="en-GB"/>
        </w:rPr>
        <w:t>code</w:t>
      </w:r>
      <w:r w:rsidR="0010617C" w:rsidRPr="00FE5180">
        <w:rPr>
          <w:i/>
          <w:color w:val="auto"/>
          <w:lang w:val="en-GB"/>
        </w:rPr>
        <w:t xml:space="preserve"> 25);</w:t>
      </w:r>
    </w:p>
    <w:p w:rsidR="00564A98" w:rsidRPr="00FE5180" w:rsidRDefault="000D1CCA" w:rsidP="00564A98">
      <w:pPr>
        <w:pStyle w:val="Zkladntextodsazen"/>
        <w:numPr>
          <w:ilvl w:val="1"/>
          <w:numId w:val="1"/>
        </w:numPr>
        <w:tabs>
          <w:tab w:val="clear" w:pos="1440"/>
          <w:tab w:val="num" w:pos="900"/>
        </w:tabs>
        <w:ind w:hanging="900"/>
        <w:rPr>
          <w:i/>
          <w:iCs/>
          <w:color w:val="auto"/>
          <w:lang w:val="en-GB"/>
        </w:rPr>
      </w:pPr>
      <w:r w:rsidRPr="00FE5180">
        <w:rPr>
          <w:i/>
          <w:color w:val="auto"/>
          <w:lang w:val="en-GB"/>
        </w:rPr>
        <w:t>Information and communications technicians</w:t>
      </w:r>
      <w:r w:rsidR="0010617C" w:rsidRPr="00FE5180">
        <w:rPr>
          <w:i/>
          <w:color w:val="auto"/>
          <w:lang w:val="en-GB"/>
        </w:rPr>
        <w:t xml:space="preserve"> (ISCO </w:t>
      </w:r>
      <w:r w:rsidRPr="00FE5180">
        <w:rPr>
          <w:i/>
          <w:color w:val="auto"/>
          <w:lang w:val="en-GB"/>
        </w:rPr>
        <w:t>code</w:t>
      </w:r>
      <w:r w:rsidR="0010617C" w:rsidRPr="00FE5180">
        <w:rPr>
          <w:i/>
          <w:color w:val="auto"/>
          <w:lang w:val="en-GB"/>
        </w:rPr>
        <w:t xml:space="preserve"> 35)</w:t>
      </w:r>
      <w:r w:rsidR="00363636" w:rsidRPr="00FE5180">
        <w:rPr>
          <w:i/>
          <w:iCs/>
          <w:color w:val="auto"/>
          <w:lang w:val="en-GB"/>
        </w:rPr>
        <w:t>.</w:t>
      </w:r>
    </w:p>
    <w:p w:rsidR="00564A98" w:rsidRPr="00FE5180" w:rsidRDefault="00564A98">
      <w:pPr>
        <w:pStyle w:val="Zkladntextodsazen"/>
        <w:rPr>
          <w:i/>
          <w:iCs/>
          <w:color w:val="auto"/>
          <w:lang w:val="en-GB"/>
        </w:rPr>
      </w:pPr>
    </w:p>
    <w:p w:rsidR="00FF399D" w:rsidRPr="007D0FE2" w:rsidRDefault="003F5F4D" w:rsidP="00FF399D">
      <w:pPr>
        <w:pStyle w:val="Zkladntextodsazen"/>
        <w:ind w:firstLine="0"/>
        <w:rPr>
          <w:i/>
          <w:iCs/>
          <w:color w:val="auto"/>
          <w:lang w:val="en-GB"/>
        </w:rPr>
      </w:pPr>
      <w:r w:rsidRPr="00FE5180">
        <w:rPr>
          <w:i/>
          <w:iCs/>
          <w:color w:val="auto"/>
          <w:lang w:val="en-GB"/>
        </w:rPr>
        <w:t>ICT</w:t>
      </w:r>
      <w:r w:rsidR="00C82E4F" w:rsidRPr="00FE5180">
        <w:rPr>
          <w:i/>
          <w:iCs/>
          <w:color w:val="auto"/>
          <w:lang w:val="en-GB"/>
        </w:rPr>
        <w:t xml:space="preserve"> professionals</w:t>
      </w:r>
      <w:r w:rsidRPr="00C93A0A" w:rsidDel="003F5F4D">
        <w:rPr>
          <w:i/>
          <w:iCs/>
          <w:color w:val="auto"/>
          <w:lang w:val="en-GB"/>
        </w:rPr>
        <w:t xml:space="preserve"> </w:t>
      </w:r>
      <w:r w:rsidR="00564A98" w:rsidRPr="00C93A0A">
        <w:rPr>
          <w:i/>
          <w:iCs/>
          <w:color w:val="auto"/>
          <w:lang w:val="en-GB"/>
        </w:rPr>
        <w:t>contribute to the</w:t>
      </w:r>
      <w:r w:rsidR="00270EFF" w:rsidRPr="00C93A0A">
        <w:rPr>
          <w:i/>
          <w:iCs/>
          <w:color w:val="auto"/>
          <w:lang w:val="en-GB"/>
        </w:rPr>
        <w:t xml:space="preserve"> very</w:t>
      </w:r>
      <w:r w:rsidR="00564A98" w:rsidRPr="00C93A0A">
        <w:rPr>
          <w:i/>
          <w:iCs/>
          <w:color w:val="auto"/>
          <w:lang w:val="en-GB"/>
        </w:rPr>
        <w:t xml:space="preserve"> development of new technologies</w:t>
      </w:r>
      <w:r w:rsidR="00564A98" w:rsidRPr="007D0FE2">
        <w:rPr>
          <w:i/>
          <w:iCs/>
          <w:color w:val="auto"/>
          <w:lang w:val="en-GB"/>
        </w:rPr>
        <w:t xml:space="preserve"> and related concepts. This group includes mainly analysts and developers of software and computer applications (programmers) and specialists in databases and computer network</w:t>
      </w:r>
      <w:r w:rsidR="00270EFF" w:rsidRPr="007D0FE2">
        <w:rPr>
          <w:i/>
          <w:iCs/>
          <w:color w:val="auto"/>
          <w:lang w:val="en-GB"/>
        </w:rPr>
        <w:t>s,</w:t>
      </w:r>
      <w:r w:rsidR="00564A98" w:rsidRPr="007D0FE2">
        <w:rPr>
          <w:i/>
          <w:iCs/>
          <w:color w:val="auto"/>
          <w:lang w:val="en-GB"/>
        </w:rPr>
        <w:t xml:space="preserve"> while </w:t>
      </w:r>
      <w:r w:rsidR="00270EFF" w:rsidRPr="007D0FE2">
        <w:rPr>
          <w:i/>
          <w:iCs/>
          <w:color w:val="auto"/>
          <w:lang w:val="en-GB"/>
        </w:rPr>
        <w:t xml:space="preserve">computer associate professionals </w:t>
      </w:r>
      <w:r w:rsidR="00564A98" w:rsidRPr="007D0FE2">
        <w:rPr>
          <w:i/>
          <w:iCs/>
          <w:color w:val="auto"/>
          <w:lang w:val="en-GB"/>
        </w:rPr>
        <w:t xml:space="preserve">rather arrange for the operation and support of these systems. This group includes mainly technicians providing </w:t>
      </w:r>
      <w:r w:rsidR="00270EFF" w:rsidRPr="007D0FE2">
        <w:rPr>
          <w:i/>
          <w:iCs/>
          <w:color w:val="auto"/>
          <w:lang w:val="en-GB"/>
        </w:rPr>
        <w:t xml:space="preserve">user support within </w:t>
      </w:r>
      <w:r w:rsidR="00564A98" w:rsidRPr="007D0FE2">
        <w:rPr>
          <w:i/>
          <w:iCs/>
          <w:color w:val="auto"/>
          <w:lang w:val="en-GB"/>
        </w:rPr>
        <w:t>information technology</w:t>
      </w:r>
      <w:r w:rsidR="00270EFF" w:rsidRPr="007D0FE2">
        <w:rPr>
          <w:i/>
          <w:iCs/>
          <w:color w:val="auto"/>
          <w:lang w:val="en-GB"/>
        </w:rPr>
        <w:t xml:space="preserve"> or admin</w:t>
      </w:r>
      <w:r w:rsidR="00363636" w:rsidRPr="007D0FE2">
        <w:rPr>
          <w:i/>
          <w:iCs/>
          <w:color w:val="auto"/>
          <w:lang w:val="en-GB"/>
        </w:rPr>
        <w:t>is</w:t>
      </w:r>
      <w:r w:rsidR="00270EFF" w:rsidRPr="007D0FE2">
        <w:rPr>
          <w:i/>
          <w:iCs/>
          <w:color w:val="auto"/>
          <w:lang w:val="en-GB"/>
        </w:rPr>
        <w:t>trators of websites</w:t>
      </w:r>
      <w:r w:rsidR="00564A98" w:rsidRPr="007D0FE2">
        <w:rPr>
          <w:i/>
          <w:iCs/>
          <w:color w:val="auto"/>
          <w:lang w:val="en-GB"/>
        </w:rPr>
        <w:t>.</w:t>
      </w:r>
    </w:p>
    <w:p w:rsidR="00FF399D" w:rsidRPr="007D0FE2" w:rsidRDefault="00FF399D">
      <w:pPr>
        <w:pStyle w:val="Zkladntextodsazen"/>
        <w:ind w:left="540" w:firstLine="27"/>
        <w:rPr>
          <w:i/>
          <w:iCs/>
          <w:color w:val="auto"/>
          <w:lang w:val="en-GB"/>
        </w:rPr>
      </w:pPr>
    </w:p>
    <w:p w:rsidR="00A65DFE" w:rsidRPr="00D866F0" w:rsidRDefault="00897066" w:rsidP="00D866F0">
      <w:pPr>
        <w:pStyle w:val="Zkladntextodsazen"/>
        <w:ind w:firstLine="0"/>
        <w:rPr>
          <w:i/>
          <w:iCs/>
          <w:color w:val="auto"/>
          <w:lang w:val="en-GB"/>
        </w:rPr>
      </w:pPr>
      <w:r w:rsidRPr="00D866F0">
        <w:rPr>
          <w:i/>
          <w:iCs/>
          <w:color w:val="auto"/>
          <w:lang w:val="en-GB"/>
        </w:rPr>
        <w:t>Not</w:t>
      </w:r>
      <w:r w:rsidR="00C93A0A" w:rsidRPr="00D866F0">
        <w:rPr>
          <w:i/>
          <w:iCs/>
          <w:color w:val="auto"/>
          <w:lang w:val="en-GB"/>
        </w:rPr>
        <w:t>a bene</w:t>
      </w:r>
      <w:r w:rsidR="00FF399D" w:rsidRPr="00D866F0">
        <w:rPr>
          <w:i/>
          <w:iCs/>
          <w:color w:val="auto"/>
          <w:lang w:val="en-GB"/>
        </w:rPr>
        <w:t>:</w:t>
      </w:r>
      <w:r w:rsidRPr="00D866F0">
        <w:rPr>
          <w:i/>
          <w:iCs/>
          <w:color w:val="auto"/>
          <w:lang w:val="en-GB"/>
        </w:rPr>
        <w:t xml:space="preserve"> Definition of</w:t>
      </w:r>
      <w:r w:rsidR="00FF399D" w:rsidRPr="00D866F0">
        <w:rPr>
          <w:i/>
          <w:iCs/>
          <w:color w:val="auto"/>
          <w:lang w:val="en-GB"/>
        </w:rPr>
        <w:t xml:space="preserve"> ICT </w:t>
      </w:r>
      <w:r w:rsidR="00C93A0A" w:rsidRPr="00D866F0">
        <w:rPr>
          <w:i/>
          <w:iCs/>
          <w:color w:val="auto"/>
          <w:lang w:val="en-GB"/>
        </w:rPr>
        <w:t>specialists</w:t>
      </w:r>
      <w:r w:rsidRPr="00D866F0">
        <w:rPr>
          <w:i/>
          <w:iCs/>
          <w:color w:val="auto"/>
          <w:lang w:val="en-GB"/>
        </w:rPr>
        <w:t xml:space="preserve"> and their breakdown originated, as mentioned above, by merging of CZ–ISCO classification groups. When comparing results from various data sources, it has to be born</w:t>
      </w:r>
      <w:r w:rsidR="00480DA6" w:rsidRPr="00D866F0">
        <w:rPr>
          <w:i/>
          <w:iCs/>
          <w:color w:val="auto"/>
          <w:lang w:val="en-GB"/>
        </w:rPr>
        <w:t>e</w:t>
      </w:r>
      <w:r w:rsidRPr="00D866F0">
        <w:rPr>
          <w:i/>
          <w:iCs/>
          <w:color w:val="auto"/>
          <w:lang w:val="en-GB"/>
        </w:rPr>
        <w:t xml:space="preserve"> in mind that there are differences in individual concepts as for the categories that have merged. For example, a concept of Eurostat slightly differs from the definition in the previous text (in Eurostat data, people working in positions with the following ISCO codes are also included in ICT </w:t>
      </w:r>
      <w:r w:rsidR="00CE347E" w:rsidRPr="00D866F0">
        <w:rPr>
          <w:i/>
          <w:iCs/>
          <w:color w:val="auto"/>
          <w:lang w:val="en-GB"/>
        </w:rPr>
        <w:t>specialists</w:t>
      </w:r>
      <w:r w:rsidRPr="00D866F0">
        <w:rPr>
          <w:i/>
          <w:iCs/>
          <w:color w:val="auto"/>
          <w:lang w:val="en-GB"/>
        </w:rPr>
        <w:t xml:space="preserve">: </w:t>
      </w:r>
      <w:r w:rsidR="00FF399D" w:rsidRPr="00D866F0">
        <w:rPr>
          <w:i/>
          <w:iCs/>
          <w:color w:val="auto"/>
          <w:lang w:val="en-GB"/>
        </w:rPr>
        <w:t xml:space="preserve">2166 – </w:t>
      </w:r>
      <w:r w:rsidR="00EB5ED2" w:rsidRPr="00D866F0">
        <w:rPr>
          <w:i/>
          <w:iCs/>
          <w:color w:val="auto"/>
          <w:lang w:val="en-GB"/>
        </w:rPr>
        <w:t>Graphic and multimedia designers</w:t>
      </w:r>
      <w:r w:rsidR="00FF399D" w:rsidRPr="00D866F0">
        <w:rPr>
          <w:i/>
          <w:iCs/>
          <w:color w:val="auto"/>
          <w:lang w:val="en-GB"/>
        </w:rPr>
        <w:t xml:space="preserve">, 2356 – </w:t>
      </w:r>
      <w:r w:rsidR="009D1F9B" w:rsidRPr="00D866F0">
        <w:rPr>
          <w:i/>
          <w:iCs/>
          <w:color w:val="auto"/>
          <w:lang w:val="en-GB"/>
        </w:rPr>
        <w:t>Information technology trainers</w:t>
      </w:r>
      <w:r w:rsidR="00FF399D" w:rsidRPr="00D866F0">
        <w:rPr>
          <w:i/>
          <w:iCs/>
          <w:color w:val="auto"/>
          <w:lang w:val="en-GB"/>
        </w:rPr>
        <w:t xml:space="preserve">, 7421 – </w:t>
      </w:r>
      <w:r w:rsidR="0039005F" w:rsidRPr="00D866F0">
        <w:rPr>
          <w:i/>
          <w:iCs/>
          <w:color w:val="auto"/>
          <w:lang w:val="en-GB"/>
        </w:rPr>
        <w:t>Electronics mechanics and servicers</w:t>
      </w:r>
      <w:r w:rsidR="00FF399D" w:rsidRPr="00D866F0">
        <w:rPr>
          <w:i/>
          <w:iCs/>
          <w:color w:val="auto"/>
          <w:lang w:val="en-GB"/>
        </w:rPr>
        <w:t xml:space="preserve">). </w:t>
      </w:r>
      <w:r w:rsidR="00A65DFE" w:rsidRPr="00D866F0">
        <w:rPr>
          <w:i/>
          <w:iCs/>
          <w:color w:val="auto"/>
          <w:lang w:val="en-GB"/>
        </w:rPr>
        <w:t xml:space="preserve">However, relevant data are not available for most countries in such a detailed breakdown. </w:t>
      </w:r>
    </w:p>
    <w:p w:rsidR="00FF399D" w:rsidRPr="007D0FE2" w:rsidRDefault="00FF399D" w:rsidP="00A65DFE">
      <w:pPr>
        <w:pStyle w:val="Zkladntextodsazen3"/>
        <w:ind w:left="0" w:firstLine="0"/>
        <w:rPr>
          <w:i/>
          <w:iCs/>
          <w:lang w:val="en-GB"/>
        </w:rPr>
      </w:pPr>
    </w:p>
    <w:p w:rsidR="00564A98" w:rsidRPr="00AE23D0" w:rsidRDefault="007D0FE2" w:rsidP="00DA7867">
      <w:pPr>
        <w:pStyle w:val="Zkladntextodsazen"/>
        <w:ind w:firstLine="0"/>
        <w:rPr>
          <w:i/>
          <w:iCs/>
          <w:color w:val="auto"/>
          <w:lang w:val="en-GB"/>
        </w:rPr>
      </w:pPr>
      <w:r w:rsidRPr="0078126B">
        <w:rPr>
          <w:i/>
          <w:iCs/>
          <w:color w:val="auto"/>
          <w:lang w:val="en-GB"/>
        </w:rPr>
        <w:t>Note</w:t>
      </w:r>
      <w:r w:rsidR="00FF399D" w:rsidRPr="0078126B">
        <w:rPr>
          <w:i/>
          <w:iCs/>
          <w:color w:val="auto"/>
          <w:lang w:val="en-GB"/>
        </w:rPr>
        <w:t>:</w:t>
      </w:r>
      <w:r w:rsidR="00FF399D" w:rsidRPr="00AE23D0">
        <w:rPr>
          <w:i/>
          <w:iCs/>
          <w:color w:val="auto"/>
          <w:lang w:val="en-GB"/>
        </w:rPr>
        <w:t xml:space="preserve"> </w:t>
      </w:r>
      <w:r w:rsidR="00440834" w:rsidRPr="00AE23D0">
        <w:rPr>
          <w:i/>
          <w:iCs/>
          <w:color w:val="auto"/>
          <w:lang w:val="en-GB"/>
        </w:rPr>
        <w:t xml:space="preserve">The definition pursuant to the </w:t>
      </w:r>
      <w:r w:rsidR="00FF399D" w:rsidRPr="00AE23D0">
        <w:rPr>
          <w:i/>
          <w:iCs/>
          <w:color w:val="auto"/>
          <w:lang w:val="en-GB"/>
        </w:rPr>
        <w:t>ISCO</w:t>
      </w:r>
      <w:r w:rsidR="00440834" w:rsidRPr="00AE23D0">
        <w:rPr>
          <w:i/>
          <w:iCs/>
          <w:color w:val="auto"/>
          <w:lang w:val="en-GB"/>
        </w:rPr>
        <w:t xml:space="preserve"> classification</w:t>
      </w:r>
      <w:r w:rsidR="00FF399D" w:rsidRPr="00AE23D0">
        <w:rPr>
          <w:i/>
          <w:iCs/>
          <w:color w:val="auto"/>
          <w:lang w:val="en-GB"/>
        </w:rPr>
        <w:t>,</w:t>
      </w:r>
      <w:r w:rsidR="00440834" w:rsidRPr="00AE23D0">
        <w:rPr>
          <w:i/>
          <w:iCs/>
          <w:color w:val="auto"/>
          <w:lang w:val="en-GB"/>
        </w:rPr>
        <w:t xml:space="preserve"> which was introduced in 2011, was preceded by a definition according to an </w:t>
      </w:r>
      <w:r w:rsidR="00440834" w:rsidRPr="002B4209">
        <w:rPr>
          <w:i/>
          <w:iCs/>
          <w:color w:val="auto"/>
          <w:lang w:val="en-GB"/>
        </w:rPr>
        <w:t xml:space="preserve">older </w:t>
      </w:r>
      <w:r w:rsidR="002A3875" w:rsidRPr="002B4209">
        <w:rPr>
          <w:i/>
          <w:iCs/>
          <w:color w:val="auto"/>
          <w:lang w:val="en-GB"/>
        </w:rPr>
        <w:t>CZ</w:t>
      </w:r>
      <w:r w:rsidR="002B4209" w:rsidRPr="002B4209">
        <w:rPr>
          <w:i/>
          <w:iCs/>
          <w:color w:val="auto"/>
          <w:lang w:val="en-GB"/>
        </w:rPr>
        <w:t>–</w:t>
      </w:r>
      <w:r w:rsidR="002A3875" w:rsidRPr="002B4209">
        <w:rPr>
          <w:i/>
          <w:iCs/>
          <w:color w:val="auto"/>
          <w:lang w:val="en-GB"/>
        </w:rPr>
        <w:t>ISCO</w:t>
      </w:r>
      <w:r w:rsidR="002B4209" w:rsidRPr="002B4209">
        <w:rPr>
          <w:i/>
          <w:iCs/>
          <w:color w:val="auto"/>
          <w:lang w:val="en-GB"/>
        </w:rPr>
        <w:t>–</w:t>
      </w:r>
      <w:r w:rsidR="002A3875" w:rsidRPr="002B4209">
        <w:rPr>
          <w:i/>
          <w:iCs/>
          <w:color w:val="auto"/>
          <w:lang w:val="en-GB"/>
        </w:rPr>
        <w:t>88 (</w:t>
      </w:r>
      <w:r w:rsidR="00440834" w:rsidRPr="002B4209">
        <w:rPr>
          <w:iCs/>
          <w:color w:val="auto"/>
          <w:lang w:val="en-GB"/>
        </w:rPr>
        <w:t>KZAM</w:t>
      </w:r>
      <w:r w:rsidR="002A3875" w:rsidRPr="002B4209">
        <w:rPr>
          <w:iCs/>
          <w:color w:val="auto"/>
          <w:lang w:val="en-GB"/>
        </w:rPr>
        <w:t>)</w:t>
      </w:r>
      <w:r w:rsidR="00440834" w:rsidRPr="002B4209">
        <w:rPr>
          <w:i/>
          <w:iCs/>
          <w:color w:val="auto"/>
          <w:lang w:val="en-GB"/>
        </w:rPr>
        <w:t xml:space="preserve"> classification,</w:t>
      </w:r>
      <w:r w:rsidR="00440834" w:rsidRPr="00AE23D0">
        <w:rPr>
          <w:i/>
          <w:iCs/>
          <w:color w:val="auto"/>
          <w:lang w:val="en-GB"/>
        </w:rPr>
        <w:t xml:space="preserve"> in which the category </w:t>
      </w:r>
      <w:r w:rsidR="00440834" w:rsidRPr="000915A2">
        <w:rPr>
          <w:i/>
          <w:iCs/>
          <w:color w:val="auto"/>
          <w:lang w:val="en-GB"/>
        </w:rPr>
        <w:t>of ICT specialists included</w:t>
      </w:r>
      <w:r w:rsidR="00440834" w:rsidRPr="00AE23D0">
        <w:rPr>
          <w:i/>
          <w:iCs/>
          <w:color w:val="auto"/>
          <w:lang w:val="en-GB"/>
        </w:rPr>
        <w:t xml:space="preserve"> also people working </w:t>
      </w:r>
      <w:r w:rsidR="00440834" w:rsidRPr="002B4209">
        <w:rPr>
          <w:i/>
          <w:iCs/>
          <w:color w:val="auto"/>
          <w:lang w:val="en-GB"/>
        </w:rPr>
        <w:t xml:space="preserve">as </w:t>
      </w:r>
      <w:r w:rsidR="002B4209" w:rsidRPr="002B4209">
        <w:rPr>
          <w:i/>
          <w:iCs/>
          <w:color w:val="auto"/>
          <w:lang w:val="en-GB"/>
        </w:rPr>
        <w:t>computing professionals</w:t>
      </w:r>
      <w:r w:rsidR="00FF399D" w:rsidRPr="002B4209">
        <w:rPr>
          <w:i/>
          <w:iCs/>
          <w:color w:val="auto"/>
          <w:lang w:val="en-GB"/>
        </w:rPr>
        <w:t xml:space="preserve"> (</w:t>
      </w:r>
      <w:r w:rsidR="002B4209" w:rsidRPr="002B4209">
        <w:rPr>
          <w:i/>
          <w:iCs/>
          <w:color w:val="auto"/>
          <w:lang w:val="en-GB"/>
        </w:rPr>
        <w:t>CZ–ISCO–88 code</w:t>
      </w:r>
      <w:r w:rsidR="00FF399D" w:rsidRPr="002B4209">
        <w:rPr>
          <w:i/>
          <w:iCs/>
          <w:color w:val="auto"/>
          <w:lang w:val="en-GB"/>
        </w:rPr>
        <w:t xml:space="preserve"> 213) a</w:t>
      </w:r>
      <w:r w:rsidR="00CE6321" w:rsidRPr="002B4209">
        <w:rPr>
          <w:i/>
          <w:iCs/>
          <w:color w:val="auto"/>
          <w:lang w:val="en-GB"/>
        </w:rPr>
        <w:t>nd</w:t>
      </w:r>
      <w:r w:rsidR="00FF399D" w:rsidRPr="002B4209">
        <w:rPr>
          <w:i/>
          <w:iCs/>
          <w:color w:val="auto"/>
          <w:lang w:val="en-GB"/>
        </w:rPr>
        <w:t xml:space="preserve"> </w:t>
      </w:r>
      <w:r w:rsidR="002B4209" w:rsidRPr="002B4209">
        <w:rPr>
          <w:i/>
          <w:iCs/>
          <w:color w:val="auto"/>
          <w:lang w:val="en-GB"/>
        </w:rPr>
        <w:t>computer associate professionals</w:t>
      </w:r>
      <w:r w:rsidR="00FF399D" w:rsidRPr="002B4209">
        <w:rPr>
          <w:i/>
          <w:iCs/>
          <w:color w:val="auto"/>
          <w:lang w:val="en-GB"/>
        </w:rPr>
        <w:t xml:space="preserve"> (</w:t>
      </w:r>
      <w:r w:rsidR="002B4209" w:rsidRPr="002B4209">
        <w:rPr>
          <w:i/>
          <w:iCs/>
          <w:color w:val="auto"/>
          <w:lang w:val="en-GB"/>
        </w:rPr>
        <w:t xml:space="preserve">CZ–ISCO–88 code </w:t>
      </w:r>
      <w:r w:rsidR="00FF399D" w:rsidRPr="002B4209">
        <w:rPr>
          <w:i/>
          <w:iCs/>
          <w:color w:val="auto"/>
          <w:lang w:val="en-GB"/>
        </w:rPr>
        <w:t>312)</w:t>
      </w:r>
      <w:r w:rsidR="00440834" w:rsidRPr="002B4209">
        <w:rPr>
          <w:i/>
          <w:iCs/>
          <w:color w:val="auto"/>
          <w:lang w:val="en-GB"/>
        </w:rPr>
        <w:t>.</w:t>
      </w:r>
      <w:r w:rsidR="00440834" w:rsidRPr="00AE23D0">
        <w:rPr>
          <w:i/>
          <w:iCs/>
          <w:color w:val="auto"/>
          <w:lang w:val="en-GB"/>
        </w:rPr>
        <w:t xml:space="preserve"> </w:t>
      </w:r>
      <w:r w:rsidR="00564A98" w:rsidRPr="007D0FE2">
        <w:rPr>
          <w:i/>
          <w:iCs/>
          <w:color w:val="auto"/>
          <w:lang w:val="en-GB"/>
        </w:rPr>
        <w:t xml:space="preserve"> </w:t>
      </w: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rPr>
          <w:i/>
          <w:iCs/>
          <w:color w:val="auto"/>
          <w:lang w:val="en-GB"/>
        </w:rPr>
      </w:pPr>
      <w:r w:rsidRPr="00052674">
        <w:rPr>
          <w:i/>
          <w:iCs/>
          <w:color w:val="auto"/>
          <w:lang w:val="en-GB"/>
        </w:rPr>
        <w:t xml:space="preserve">More statistical data and methodological information on IT </w:t>
      </w:r>
      <w:r w:rsidR="00270EFF" w:rsidRPr="00052674">
        <w:rPr>
          <w:i/>
          <w:iCs/>
          <w:color w:val="auto"/>
          <w:lang w:val="en-GB"/>
        </w:rPr>
        <w:t xml:space="preserve">professionals </w:t>
      </w:r>
      <w:r w:rsidRPr="00052674">
        <w:rPr>
          <w:i/>
          <w:iCs/>
          <w:color w:val="auto"/>
          <w:lang w:val="en-GB"/>
        </w:rPr>
        <w:t xml:space="preserve">is available </w:t>
      </w:r>
      <w:r w:rsidR="00270EFF" w:rsidRPr="00052674">
        <w:rPr>
          <w:i/>
          <w:iCs/>
          <w:color w:val="auto"/>
          <w:lang w:val="en-GB"/>
        </w:rPr>
        <w:t>at</w:t>
      </w:r>
      <w:r w:rsidRPr="00052674">
        <w:rPr>
          <w:i/>
          <w:iCs/>
          <w:color w:val="auto"/>
          <w:lang w:val="en-GB"/>
        </w:rPr>
        <w:t xml:space="preserve"> the following website:</w:t>
      </w:r>
    </w:p>
    <w:p w:rsidR="00912CD7" w:rsidRPr="007D0FE2" w:rsidRDefault="00912CD7" w:rsidP="00912CD7">
      <w:pPr>
        <w:spacing w:before="240"/>
        <w:jc w:val="both"/>
        <w:rPr>
          <w:rFonts w:ascii="Arial" w:hAnsi="Arial" w:cs="Arial"/>
          <w:sz w:val="20"/>
          <w:lang w:val="en-GB"/>
        </w:rPr>
      </w:pPr>
      <w:hyperlink r:id="rId8" w:history="1">
        <w:r w:rsidRPr="000C1993">
          <w:rPr>
            <w:rStyle w:val="Hypertextovodkaz"/>
            <w:rFonts w:ascii="Arial" w:hAnsi="Arial" w:cs="Arial"/>
            <w:i/>
            <w:sz w:val="20"/>
            <w:lang w:val="en-GB"/>
          </w:rPr>
          <w:t>http://www.czso.cz/csu/redakce.nsf/i/lidske_zdroje_v_</w:t>
        </w:r>
        <w:r w:rsidRPr="000C1993">
          <w:rPr>
            <w:rStyle w:val="Hypertextovodkaz"/>
            <w:rFonts w:ascii="Arial" w:hAnsi="Arial" w:cs="Arial"/>
            <w:i/>
            <w:sz w:val="20"/>
            <w:lang w:val="en-GB"/>
          </w:rPr>
          <w:t>i</w:t>
        </w:r>
        <w:r w:rsidRPr="000C1993">
          <w:rPr>
            <w:rStyle w:val="Hypertextovodkaz"/>
            <w:rFonts w:ascii="Arial" w:hAnsi="Arial" w:cs="Arial"/>
            <w:i/>
            <w:sz w:val="20"/>
            <w:lang w:val="en-GB"/>
          </w:rPr>
          <w:t>nformacni_spolecnosti_it_odbornici</w:t>
        </w:r>
      </w:hyperlink>
      <w:r w:rsidR="002944D8" w:rsidRPr="000C1993">
        <w:rPr>
          <w:rFonts w:ascii="Arial" w:hAnsi="Arial" w:cs="Arial"/>
          <w:sz w:val="20"/>
          <w:lang w:val="en-GB"/>
        </w:rPr>
        <w:t xml:space="preserve"> </w:t>
      </w:r>
      <w:r w:rsidR="002944D8" w:rsidRPr="000C1993">
        <w:rPr>
          <w:rFonts w:ascii="Arial" w:hAnsi="Arial" w:cs="Arial"/>
          <w:i/>
          <w:sz w:val="20"/>
          <w:lang w:val="en-GB"/>
        </w:rPr>
        <w:t>(Czech only)</w:t>
      </w:r>
    </w:p>
    <w:p w:rsidR="00912CD7" w:rsidRPr="007D0FE2" w:rsidRDefault="00912CD7">
      <w:pPr>
        <w:pStyle w:val="Zkladntextodsazen"/>
        <w:ind w:firstLine="0"/>
        <w:rPr>
          <w:i/>
          <w:iCs/>
          <w:color w:val="auto"/>
          <w:lang w:val="en-GB"/>
        </w:rPr>
      </w:pPr>
    </w:p>
    <w:p w:rsidR="00564A98" w:rsidRPr="007D0FE2" w:rsidRDefault="00564A98">
      <w:pPr>
        <w:pStyle w:val="Zkladntextodsazen"/>
        <w:ind w:firstLine="0"/>
        <w:jc w:val="left"/>
        <w:rPr>
          <w:b/>
          <w:bCs/>
          <w:i/>
          <w:iCs/>
          <w:color w:val="auto"/>
          <w:lang w:val="en-GB"/>
        </w:rPr>
      </w:pPr>
    </w:p>
    <w:sectPr w:rsidR="00564A98" w:rsidRPr="007D0FE2" w:rsidSect="00834024">
      <w:footerReference w:type="even" r:id="rId9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52" w:rsidRDefault="00565752">
      <w:r>
        <w:separator/>
      </w:r>
    </w:p>
  </w:endnote>
  <w:endnote w:type="continuationSeparator" w:id="0">
    <w:p w:rsidR="00565752" w:rsidRDefault="00565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36" w:rsidRDefault="00363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3636" w:rsidRDefault="0036363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52" w:rsidRDefault="00565752">
      <w:r>
        <w:separator/>
      </w:r>
    </w:p>
  </w:footnote>
  <w:footnote w:type="continuationSeparator" w:id="0">
    <w:p w:rsidR="00565752" w:rsidRDefault="00565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9E1"/>
    <w:multiLevelType w:val="hybridMultilevel"/>
    <w:tmpl w:val="16ECAEE6"/>
    <w:lvl w:ilvl="0" w:tplc="823CA4B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AE3779A"/>
    <w:multiLevelType w:val="hybridMultilevel"/>
    <w:tmpl w:val="58AAE594"/>
    <w:lvl w:ilvl="0" w:tplc="43604AA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610"/>
    <w:rsid w:val="0003021A"/>
    <w:rsid w:val="000433F0"/>
    <w:rsid w:val="00052674"/>
    <w:rsid w:val="000915A2"/>
    <w:rsid w:val="000A721D"/>
    <w:rsid w:val="000B2EB7"/>
    <w:rsid w:val="000B4071"/>
    <w:rsid w:val="000C1993"/>
    <w:rsid w:val="000C5D43"/>
    <w:rsid w:val="000C6C5A"/>
    <w:rsid w:val="000D1CCA"/>
    <w:rsid w:val="000D4009"/>
    <w:rsid w:val="000D482D"/>
    <w:rsid w:val="000F5701"/>
    <w:rsid w:val="0010617C"/>
    <w:rsid w:val="00123610"/>
    <w:rsid w:val="00144403"/>
    <w:rsid w:val="00146FD4"/>
    <w:rsid w:val="00197382"/>
    <w:rsid w:val="001A7293"/>
    <w:rsid w:val="00201641"/>
    <w:rsid w:val="00247858"/>
    <w:rsid w:val="00270EFF"/>
    <w:rsid w:val="002944D8"/>
    <w:rsid w:val="002A10D3"/>
    <w:rsid w:val="002A3875"/>
    <w:rsid w:val="002B0C50"/>
    <w:rsid w:val="002B4209"/>
    <w:rsid w:val="002B4230"/>
    <w:rsid w:val="002F29AB"/>
    <w:rsid w:val="00325898"/>
    <w:rsid w:val="0033008B"/>
    <w:rsid w:val="003308A3"/>
    <w:rsid w:val="003428CE"/>
    <w:rsid w:val="0035547E"/>
    <w:rsid w:val="00363636"/>
    <w:rsid w:val="00374C81"/>
    <w:rsid w:val="0039005F"/>
    <w:rsid w:val="003A3321"/>
    <w:rsid w:val="003C53DE"/>
    <w:rsid w:val="003E7F81"/>
    <w:rsid w:val="003F5F4D"/>
    <w:rsid w:val="003F687F"/>
    <w:rsid w:val="004033CB"/>
    <w:rsid w:val="00405A4E"/>
    <w:rsid w:val="00406C1D"/>
    <w:rsid w:val="00416511"/>
    <w:rsid w:val="0042500A"/>
    <w:rsid w:val="004327FC"/>
    <w:rsid w:val="00434A35"/>
    <w:rsid w:val="00440834"/>
    <w:rsid w:val="00444DC3"/>
    <w:rsid w:val="00446A55"/>
    <w:rsid w:val="00453213"/>
    <w:rsid w:val="00456BE8"/>
    <w:rsid w:val="00462330"/>
    <w:rsid w:val="00480DA6"/>
    <w:rsid w:val="004E3F2C"/>
    <w:rsid w:val="004F2633"/>
    <w:rsid w:val="00501B40"/>
    <w:rsid w:val="00525F49"/>
    <w:rsid w:val="00527A5C"/>
    <w:rsid w:val="00533771"/>
    <w:rsid w:val="005617E7"/>
    <w:rsid w:val="00564A98"/>
    <w:rsid w:val="00565752"/>
    <w:rsid w:val="00593D33"/>
    <w:rsid w:val="005B1428"/>
    <w:rsid w:val="005B383D"/>
    <w:rsid w:val="005C2EC5"/>
    <w:rsid w:val="00612FD3"/>
    <w:rsid w:val="006302F0"/>
    <w:rsid w:val="0064006E"/>
    <w:rsid w:val="00660BAB"/>
    <w:rsid w:val="00661C40"/>
    <w:rsid w:val="00682150"/>
    <w:rsid w:val="006B26CA"/>
    <w:rsid w:val="007031D3"/>
    <w:rsid w:val="00712278"/>
    <w:rsid w:val="00731F7B"/>
    <w:rsid w:val="00745B7B"/>
    <w:rsid w:val="0075683E"/>
    <w:rsid w:val="00771F6D"/>
    <w:rsid w:val="00774885"/>
    <w:rsid w:val="0078126B"/>
    <w:rsid w:val="00790554"/>
    <w:rsid w:val="007A27AE"/>
    <w:rsid w:val="007A510F"/>
    <w:rsid w:val="007B3ACF"/>
    <w:rsid w:val="007B5412"/>
    <w:rsid w:val="007B5ACB"/>
    <w:rsid w:val="007D0FE2"/>
    <w:rsid w:val="007D31E6"/>
    <w:rsid w:val="00802F15"/>
    <w:rsid w:val="00834024"/>
    <w:rsid w:val="00836C34"/>
    <w:rsid w:val="008717EB"/>
    <w:rsid w:val="008902A8"/>
    <w:rsid w:val="008935A3"/>
    <w:rsid w:val="0089437C"/>
    <w:rsid w:val="00897066"/>
    <w:rsid w:val="008A00AF"/>
    <w:rsid w:val="008E29C7"/>
    <w:rsid w:val="008F3114"/>
    <w:rsid w:val="008F643F"/>
    <w:rsid w:val="00911115"/>
    <w:rsid w:val="00912CD7"/>
    <w:rsid w:val="00915E7C"/>
    <w:rsid w:val="009212BC"/>
    <w:rsid w:val="00927EA0"/>
    <w:rsid w:val="0095104C"/>
    <w:rsid w:val="00981D54"/>
    <w:rsid w:val="009B0A9E"/>
    <w:rsid w:val="009D1F9B"/>
    <w:rsid w:val="009D7A45"/>
    <w:rsid w:val="009F0479"/>
    <w:rsid w:val="00A60132"/>
    <w:rsid w:val="00A65DFE"/>
    <w:rsid w:val="00A93A0E"/>
    <w:rsid w:val="00AB5756"/>
    <w:rsid w:val="00AB62C3"/>
    <w:rsid w:val="00AB7176"/>
    <w:rsid w:val="00AC2255"/>
    <w:rsid w:val="00AC794F"/>
    <w:rsid w:val="00AE23D0"/>
    <w:rsid w:val="00AE6308"/>
    <w:rsid w:val="00AE764D"/>
    <w:rsid w:val="00AE7E4A"/>
    <w:rsid w:val="00AF00E9"/>
    <w:rsid w:val="00AF762B"/>
    <w:rsid w:val="00B053B3"/>
    <w:rsid w:val="00B219B4"/>
    <w:rsid w:val="00B406DF"/>
    <w:rsid w:val="00B7297D"/>
    <w:rsid w:val="00BE6DE8"/>
    <w:rsid w:val="00C10432"/>
    <w:rsid w:val="00C22F5B"/>
    <w:rsid w:val="00C245AC"/>
    <w:rsid w:val="00C26915"/>
    <w:rsid w:val="00C30450"/>
    <w:rsid w:val="00C377A6"/>
    <w:rsid w:val="00C44F31"/>
    <w:rsid w:val="00C51225"/>
    <w:rsid w:val="00C82E4F"/>
    <w:rsid w:val="00C93A0A"/>
    <w:rsid w:val="00CD39ED"/>
    <w:rsid w:val="00CE347E"/>
    <w:rsid w:val="00CE6321"/>
    <w:rsid w:val="00D4520A"/>
    <w:rsid w:val="00D82017"/>
    <w:rsid w:val="00D866F0"/>
    <w:rsid w:val="00DA27CE"/>
    <w:rsid w:val="00DA7867"/>
    <w:rsid w:val="00DD26E4"/>
    <w:rsid w:val="00DD5284"/>
    <w:rsid w:val="00E013E9"/>
    <w:rsid w:val="00E67EFA"/>
    <w:rsid w:val="00E9761C"/>
    <w:rsid w:val="00EA346D"/>
    <w:rsid w:val="00EA3988"/>
    <w:rsid w:val="00EA5F00"/>
    <w:rsid w:val="00EB5ED2"/>
    <w:rsid w:val="00ED066C"/>
    <w:rsid w:val="00EE43BF"/>
    <w:rsid w:val="00EF29C6"/>
    <w:rsid w:val="00F23255"/>
    <w:rsid w:val="00F31A93"/>
    <w:rsid w:val="00F55D2A"/>
    <w:rsid w:val="00F6411C"/>
    <w:rsid w:val="00F8248F"/>
    <w:rsid w:val="00F92E9D"/>
    <w:rsid w:val="00FD6B6C"/>
    <w:rsid w:val="00FE5180"/>
    <w:rsid w:val="00FF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tabs>
        <w:tab w:val="left" w:pos="720"/>
      </w:tabs>
      <w:jc w:val="both"/>
    </w:pPr>
    <w:rPr>
      <w:rFonts w:ascii="Arial" w:hAnsi="Arial" w:cs="Arial"/>
      <w:i/>
      <w:iCs/>
      <w:sz w:val="20"/>
      <w:szCs w:val="20"/>
      <w:lang w:val="en-GB"/>
    </w:rPr>
  </w:style>
  <w:style w:type="paragraph" w:styleId="Zkladntextodsazen3">
    <w:name w:val="Body Text Indent 3"/>
    <w:basedOn w:val="Normln"/>
    <w:semiHidden/>
    <w:pPr>
      <w:tabs>
        <w:tab w:val="left" w:pos="1"/>
        <w:tab w:val="left" w:pos="709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overflowPunct w:val="0"/>
      <w:autoSpaceDE w:val="0"/>
      <w:autoSpaceDN w:val="0"/>
      <w:adjustRightInd w:val="0"/>
      <w:ind w:left="709" w:hanging="396"/>
      <w:jc w:val="both"/>
      <w:textAlignment w:val="baseline"/>
    </w:pPr>
    <w:rPr>
      <w:rFonts w:ascii="Arial" w:hAnsi="Arial" w:cs="Arial"/>
      <w:sz w:val="20"/>
      <w:szCs w:val="17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Zkladntextodsazen">
    <w:name w:val="Body Text Indent"/>
    <w:basedOn w:val="Normln"/>
    <w:semiHidden/>
    <w:pPr>
      <w:ind w:firstLine="567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odsazen2">
    <w:name w:val="Body Text Indent 2"/>
    <w:basedOn w:val="Normln"/>
    <w:semiHidden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semiHidden/>
    <w:rPr>
      <w:rFonts w:ascii="Arial" w:hAnsi="Arial" w:cs="Arial"/>
      <w:i/>
      <w:iCs/>
      <w:sz w:val="20"/>
      <w:lang w:val="en-GB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ormlnweb">
    <w:name w:val="Normal (Web)"/>
    <w:basedOn w:val="Normln"/>
    <w:semiHidden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csu/redakce.nsf/i/lidske_zdroje_v_informacni_spolecnosti_it_odbor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so.cz/csu/2014edicniplan.nsf/p/970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CSU</Company>
  <LinksUpToDate>false</LinksUpToDate>
  <CharactersWithSpaces>6971</CharactersWithSpaces>
  <SharedDoc>false</SharedDoc>
  <HLinks>
    <vt:vector size="12" baseType="variant">
      <vt:variant>
        <vt:i4>3735593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http://www.czso.cz/csu/redakce.nsf/i/lidske_zdroje_v_informacni_spolecnosti_it_odbornici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http://www.czso.cz/csu/2014edicniplan.nsf/p/9701-1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jileckova</dc:creator>
  <cp:lastModifiedBy>Marek Řezanka</cp:lastModifiedBy>
  <cp:revision>2</cp:revision>
  <cp:lastPrinted>2016-12-12T07:02:00Z</cp:lastPrinted>
  <dcterms:created xsi:type="dcterms:W3CDTF">2016-12-22T11:37:00Z</dcterms:created>
  <dcterms:modified xsi:type="dcterms:W3CDTF">2016-12-22T11:37:00Z</dcterms:modified>
</cp:coreProperties>
</file>