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7E2421">
        <w:rPr>
          <w:rFonts w:ascii="Arial" w:hAnsi="Arial"/>
          <w:sz w:val="32"/>
        </w:rPr>
        <w:t>prosinci</w:t>
      </w:r>
      <w:r>
        <w:rPr>
          <w:rFonts w:ascii="Arial" w:hAnsi="Arial"/>
          <w:sz w:val="32"/>
        </w:rPr>
        <w:t xml:space="preserve"> 201</w:t>
      </w:r>
      <w:r w:rsidR="00D525D0">
        <w:rPr>
          <w:rFonts w:ascii="Arial" w:hAnsi="Arial"/>
          <w:sz w:val="32"/>
        </w:rPr>
        <w:t>3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FC60A0" w:rsidRDefault="0077106A" w:rsidP="00122A6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7106A">
        <w:rPr>
          <w:rFonts w:ascii="Arial" w:hAnsi="Arial" w:cs="Arial"/>
          <w:b/>
          <w:sz w:val="20"/>
          <w:szCs w:val="20"/>
        </w:rPr>
        <w:t>Meziměsíční srovnání:</w:t>
      </w:r>
    </w:p>
    <w:p w:rsidR="0077106A" w:rsidRPr="0077106A" w:rsidRDefault="0077106A" w:rsidP="00122A6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7106A" w:rsidRDefault="003F090B" w:rsidP="003F090B">
      <w:pPr>
        <w:rPr>
          <w:rFonts w:ascii="Arial" w:hAnsi="Arial" w:cs="Arial"/>
          <w:sz w:val="20"/>
          <w:szCs w:val="20"/>
        </w:rPr>
      </w:pPr>
      <w:r w:rsidRPr="003F090B">
        <w:rPr>
          <w:rFonts w:ascii="Arial" w:hAnsi="Arial" w:cs="Arial"/>
          <w:sz w:val="20"/>
          <w:szCs w:val="20"/>
        </w:rPr>
        <w:t xml:space="preserve">Ceny </w:t>
      </w:r>
      <w:r w:rsidRPr="00774F2D">
        <w:rPr>
          <w:rFonts w:ascii="Arial" w:hAnsi="Arial" w:cs="Arial"/>
          <w:bCs/>
          <w:sz w:val="20"/>
          <w:szCs w:val="20"/>
        </w:rPr>
        <w:t>průmyslových výrobců</w:t>
      </w:r>
      <w:r w:rsidRPr="003F090B">
        <w:rPr>
          <w:rFonts w:ascii="Arial" w:hAnsi="Arial" w:cs="Arial"/>
          <w:sz w:val="20"/>
          <w:szCs w:val="20"/>
        </w:rPr>
        <w:t xml:space="preserve"> </w:t>
      </w:r>
      <w:r w:rsidRPr="00774F2D">
        <w:rPr>
          <w:rFonts w:ascii="Arial" w:hAnsi="Arial" w:cs="Arial"/>
          <w:b/>
          <w:sz w:val="20"/>
          <w:szCs w:val="20"/>
        </w:rPr>
        <w:t xml:space="preserve">meziměsíčně </w:t>
      </w:r>
      <w:r w:rsidRPr="003F090B">
        <w:rPr>
          <w:rFonts w:ascii="Arial" w:hAnsi="Arial" w:cs="Arial"/>
          <w:sz w:val="20"/>
          <w:szCs w:val="20"/>
        </w:rPr>
        <w:t>vzrostly o 0,8 %.</w:t>
      </w:r>
    </w:p>
    <w:p w:rsidR="0077106A" w:rsidRDefault="0077106A" w:rsidP="003F090B">
      <w:pPr>
        <w:rPr>
          <w:rFonts w:ascii="Arial" w:hAnsi="Arial" w:cs="Arial"/>
          <w:sz w:val="20"/>
          <w:szCs w:val="20"/>
        </w:rPr>
      </w:pPr>
    </w:p>
    <w:p w:rsidR="0077106A" w:rsidRDefault="0077106A" w:rsidP="003F090B">
      <w:pPr>
        <w:rPr>
          <w:szCs w:val="20"/>
        </w:rPr>
      </w:pPr>
      <w:r w:rsidRPr="0077106A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262.5pt">
            <v:imagedata r:id="rId5" o:title=""/>
          </v:shape>
        </w:pict>
      </w:r>
    </w:p>
    <w:p w:rsidR="0077106A" w:rsidRDefault="0077106A" w:rsidP="003F090B">
      <w:pPr>
        <w:rPr>
          <w:rFonts w:ascii="Arial" w:hAnsi="Arial" w:cs="Arial"/>
          <w:sz w:val="20"/>
          <w:szCs w:val="20"/>
        </w:rPr>
      </w:pPr>
    </w:p>
    <w:p w:rsidR="0077106A" w:rsidRDefault="003F090B" w:rsidP="003F090B">
      <w:pPr>
        <w:rPr>
          <w:rFonts w:ascii="Arial" w:hAnsi="Arial" w:cs="Arial"/>
          <w:sz w:val="20"/>
          <w:szCs w:val="20"/>
        </w:rPr>
      </w:pPr>
      <w:r w:rsidRPr="003F090B">
        <w:rPr>
          <w:rFonts w:ascii="Arial" w:hAnsi="Arial" w:cs="Arial"/>
          <w:sz w:val="20"/>
          <w:szCs w:val="20"/>
        </w:rPr>
        <w:t>Byly vyšší zejména ceny v oddílu koksu a rafinovaných ropných produktů o 4,7 %, chemických látek a výrobků o 3,1 % a dopravních prostředků o 1,3 %. Zvýšily se především ceny dílů a příslušenství pro motorová vozidla, které se v převážné míře obchodují v euru. Při oslabení koruny proti euru o 2,2 % vzrostly jejich ceny o 1,8 %.</w:t>
      </w:r>
    </w:p>
    <w:p w:rsidR="0077106A" w:rsidRDefault="003F090B" w:rsidP="003F090B">
      <w:pPr>
        <w:rPr>
          <w:rFonts w:ascii="Arial" w:hAnsi="Arial" w:cs="Arial"/>
          <w:sz w:val="20"/>
          <w:szCs w:val="20"/>
        </w:rPr>
      </w:pPr>
      <w:r w:rsidRPr="003F090B">
        <w:rPr>
          <w:rFonts w:ascii="Arial" w:hAnsi="Arial" w:cs="Arial"/>
          <w:sz w:val="20"/>
          <w:szCs w:val="20"/>
        </w:rPr>
        <w:t>Ceny potravinářských výrobků, nápojů a tabáku vzrostly o 0,1 %.</w:t>
      </w:r>
    </w:p>
    <w:p w:rsidR="0077106A" w:rsidRDefault="0077106A" w:rsidP="003F090B">
      <w:pPr>
        <w:rPr>
          <w:rFonts w:ascii="Arial" w:hAnsi="Arial" w:cs="Arial"/>
          <w:sz w:val="20"/>
          <w:szCs w:val="20"/>
        </w:rPr>
      </w:pPr>
    </w:p>
    <w:p w:rsidR="003F090B" w:rsidRPr="003F090B" w:rsidRDefault="003F090B" w:rsidP="003F090B">
      <w:pPr>
        <w:rPr>
          <w:rFonts w:ascii="Arial" w:hAnsi="Arial" w:cs="Arial"/>
          <w:sz w:val="20"/>
          <w:szCs w:val="20"/>
        </w:rPr>
      </w:pPr>
      <w:r w:rsidRPr="003F090B">
        <w:rPr>
          <w:rFonts w:ascii="Arial" w:hAnsi="Arial" w:cs="Arial"/>
          <w:sz w:val="20"/>
          <w:szCs w:val="20"/>
        </w:rPr>
        <w:t>Klesly ceny elektřiny, plynu a páry o 0,3 % a textilu, oděvů a usní o 0,2 %.</w:t>
      </w:r>
    </w:p>
    <w:p w:rsidR="00585E7D" w:rsidRPr="00585E7D" w:rsidRDefault="00585E7D" w:rsidP="00585E7D">
      <w:pPr>
        <w:rPr>
          <w:rFonts w:ascii="Arial" w:hAnsi="Arial" w:cs="Arial"/>
          <w:sz w:val="20"/>
          <w:szCs w:val="20"/>
        </w:rPr>
      </w:pPr>
    </w:p>
    <w:p w:rsidR="00513D80" w:rsidRPr="002234D6" w:rsidRDefault="00774F2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37E4" w:rsidRDefault="005937E4" w:rsidP="0077106A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77106A">
      <w:pPr>
        <w:jc w:val="both"/>
      </w:pPr>
      <w:r>
        <w:pict>
          <v:shape id="_x0000_i1025" type="#_x0000_t75" style="width:362.25pt;height:108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774F2D" w:rsidRDefault="00774F2D" w:rsidP="00032AB0"/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Pr="0077106A" w:rsidRDefault="0077106A" w:rsidP="00032AB0">
      <w:pPr>
        <w:rPr>
          <w:rFonts w:ascii="Arial" w:hAnsi="Arial" w:cs="Arial"/>
          <w:b/>
          <w:sz w:val="20"/>
          <w:szCs w:val="20"/>
        </w:rPr>
      </w:pPr>
      <w:r w:rsidRPr="0077106A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335CBC" w:rsidP="00032AB0">
      <w:pPr>
        <w:rPr>
          <w:rFonts w:ascii="Arial" w:hAnsi="Arial" w:cs="Arial"/>
          <w:sz w:val="20"/>
          <w:szCs w:val="20"/>
        </w:rPr>
      </w:pPr>
      <w:r w:rsidRPr="00335CBC">
        <w:rPr>
          <w:rFonts w:ascii="Arial" w:hAnsi="Arial" w:cs="Arial"/>
          <w:sz w:val="20"/>
          <w:szCs w:val="20"/>
        </w:rPr>
        <w:t xml:space="preserve">Ceny </w:t>
      </w:r>
      <w:r w:rsidRPr="00774F2D">
        <w:rPr>
          <w:rFonts w:ascii="Arial" w:hAnsi="Arial" w:cs="Arial"/>
          <w:bCs/>
          <w:sz w:val="20"/>
          <w:szCs w:val="20"/>
        </w:rPr>
        <w:t>průmyslových výrobců</w:t>
      </w:r>
      <w:r w:rsidRPr="00335CBC">
        <w:rPr>
          <w:rFonts w:ascii="Arial" w:hAnsi="Arial" w:cs="Arial"/>
          <w:sz w:val="20"/>
          <w:szCs w:val="20"/>
        </w:rPr>
        <w:t xml:space="preserve"> se </w:t>
      </w:r>
      <w:r w:rsidR="00774F2D" w:rsidRPr="00774F2D">
        <w:rPr>
          <w:rFonts w:ascii="Arial" w:hAnsi="Arial" w:cs="Arial"/>
          <w:b/>
          <w:sz w:val="20"/>
          <w:szCs w:val="20"/>
        </w:rPr>
        <w:t xml:space="preserve">meziročně </w:t>
      </w:r>
      <w:r w:rsidRPr="00335CBC">
        <w:rPr>
          <w:rFonts w:ascii="Arial" w:hAnsi="Arial" w:cs="Arial"/>
          <w:sz w:val="20"/>
          <w:szCs w:val="20"/>
        </w:rPr>
        <w:t>zvýšily o 1,7 % (v listopadu o 0,7 %).</w: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szCs w:val="20"/>
        </w:rPr>
      </w:pPr>
      <w:r w:rsidRPr="0077106A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77106A" w:rsidP="00032AB0">
      <w:pPr>
        <w:rPr>
          <w:szCs w:val="20"/>
        </w:rPr>
      </w:pPr>
      <w:r w:rsidRPr="0077106A">
        <w:rPr>
          <w:szCs w:val="20"/>
        </w:rPr>
        <w:pict>
          <v:shape id="_x0000_i1029" type="#_x0000_t75" style="width:453.75pt;height:278.25pt">
            <v:imagedata r:id="rId8" o:title=""/>
          </v:shape>
        </w:pic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335CBC" w:rsidP="00032AB0">
      <w:pPr>
        <w:rPr>
          <w:rFonts w:ascii="Arial" w:hAnsi="Arial" w:cs="Arial"/>
          <w:sz w:val="20"/>
          <w:szCs w:val="20"/>
        </w:rPr>
      </w:pPr>
      <w:r w:rsidRPr="00335CBC">
        <w:rPr>
          <w:rFonts w:ascii="Arial" w:hAnsi="Arial" w:cs="Arial"/>
          <w:sz w:val="20"/>
          <w:szCs w:val="20"/>
        </w:rPr>
        <w:t>Nejvýznamněji vzrostly ceny elektřiny, plynu a páry o 3,5 % a dopravních prostředků o 5,1 %. Zvýšily se ceny dílů a příslušenství pro motorová vozidla o 6,9 % (vlivem oslabení koruny proti euru o 8,4 %), ceny motorových vozidel se naopak snížily o 0,6 %.</w: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335CBC" w:rsidP="00032AB0">
      <w:pPr>
        <w:rPr>
          <w:rFonts w:ascii="Arial" w:hAnsi="Arial" w:cs="Arial"/>
          <w:sz w:val="20"/>
          <w:szCs w:val="20"/>
        </w:rPr>
      </w:pPr>
      <w:r w:rsidRPr="00335CBC">
        <w:rPr>
          <w:rFonts w:ascii="Arial" w:hAnsi="Arial" w:cs="Arial"/>
          <w:sz w:val="20"/>
          <w:szCs w:val="20"/>
        </w:rPr>
        <w:t>Ceny v oddílu koksu a rafinovaných ropných produktů se zvýšily o 2,0 % a obecných kovů a kovodělných výrobků o 1,1 %.</w: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77106A" w:rsidRDefault="00335CBC" w:rsidP="00032AB0">
      <w:pPr>
        <w:rPr>
          <w:rFonts w:ascii="Arial" w:hAnsi="Arial" w:cs="Arial"/>
          <w:sz w:val="20"/>
          <w:szCs w:val="20"/>
        </w:rPr>
      </w:pPr>
      <w:r w:rsidRPr="00335CBC">
        <w:rPr>
          <w:rFonts w:ascii="Arial" w:hAnsi="Arial" w:cs="Arial"/>
          <w:sz w:val="20"/>
          <w:szCs w:val="20"/>
        </w:rPr>
        <w:t>Ceny potravinářských výrobků, nápojů a tabáku byly vyšší o 0,2 %, z toho ceny mléčných výrobků o 10,6 %. Nejvíce klesly ceny rostlinných a živočišných olejů a tuků o 19,5 %.</w:t>
      </w:r>
    </w:p>
    <w:p w:rsidR="0077106A" w:rsidRDefault="0077106A" w:rsidP="00032AB0">
      <w:pPr>
        <w:rPr>
          <w:rFonts w:ascii="Arial" w:hAnsi="Arial" w:cs="Arial"/>
          <w:sz w:val="20"/>
          <w:szCs w:val="20"/>
        </w:rPr>
      </w:pPr>
    </w:p>
    <w:p w:rsidR="000C08CA" w:rsidRPr="00335CBC" w:rsidRDefault="00335CBC" w:rsidP="00032AB0">
      <w:pPr>
        <w:rPr>
          <w:rFonts w:ascii="Arial" w:hAnsi="Arial" w:cs="Arial"/>
          <w:sz w:val="20"/>
          <w:szCs w:val="20"/>
        </w:rPr>
      </w:pPr>
      <w:r w:rsidRPr="00335CBC">
        <w:rPr>
          <w:rFonts w:ascii="Arial" w:hAnsi="Arial" w:cs="Arial"/>
          <w:sz w:val="20"/>
          <w:szCs w:val="20"/>
        </w:rPr>
        <w:t>Meziročně se snížily ceny základních farmaceutických výrobků o 3,8 % a chemických látek a výrobků o 1,0 %.</w:t>
      </w:r>
    </w:p>
    <w:p w:rsidR="005F56CE" w:rsidRDefault="00774F2D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774F2D" w:rsidRPr="00335CBC" w:rsidRDefault="00774F2D" w:rsidP="006E6DEF">
      <w:pPr>
        <w:rPr>
          <w:rFonts w:ascii="Arial" w:hAnsi="Arial" w:cs="Arial"/>
          <w:sz w:val="20"/>
          <w:szCs w:val="20"/>
        </w:rPr>
      </w:pPr>
    </w:p>
    <w:p w:rsidR="005937E4" w:rsidRDefault="005937E4" w:rsidP="007710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77106A">
      <w:pPr>
        <w:rPr>
          <w:rFonts w:ascii="Arial" w:hAnsi="Arial" w:cs="Arial"/>
          <w:sz w:val="20"/>
        </w:rPr>
      </w:pPr>
      <w:r>
        <w:pict>
          <v:shape id="_x0000_i1026" type="#_x0000_t75" style="width:362.25pt;height:108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5937E4" w:rsidRDefault="005937E4">
      <w:pPr>
        <w:rPr>
          <w:rFonts w:ascii="Arial" w:hAnsi="Arial" w:cs="Arial"/>
          <w:sz w:val="20"/>
        </w:rPr>
      </w:pPr>
    </w:p>
    <w:p w:rsidR="00CE690E" w:rsidRDefault="0047091B" w:rsidP="00032AB0">
      <w:pPr>
        <w:pStyle w:val="Zkladntext3"/>
      </w:pPr>
      <w:r w:rsidRPr="00A963AE">
        <w:rPr>
          <w:szCs w:val="20"/>
        </w:rPr>
        <w:t xml:space="preserve">Při hodnocení podle </w:t>
      </w:r>
      <w:r w:rsidRPr="00032AB0">
        <w:rPr>
          <w:b/>
          <w:szCs w:val="20"/>
        </w:rPr>
        <w:t>hlavních průmyslových skupin</w:t>
      </w:r>
      <w:r w:rsidRPr="00A963AE">
        <w:rPr>
          <w:szCs w:val="20"/>
        </w:rPr>
        <w:t xml:space="preserve"> se meziročně nejvíce zvýšily ceny </w:t>
      </w:r>
      <w:r>
        <w:rPr>
          <w:szCs w:val="20"/>
        </w:rPr>
        <w:t>energií o 3,0 % a výrobků investiční povahy</w:t>
      </w:r>
      <w:r w:rsidRPr="00A963AE">
        <w:rPr>
          <w:szCs w:val="20"/>
        </w:rPr>
        <w:t xml:space="preserve"> o </w:t>
      </w:r>
      <w:r>
        <w:rPr>
          <w:szCs w:val="20"/>
        </w:rPr>
        <w:t>2</w:t>
      </w:r>
      <w:r w:rsidRPr="00A963AE">
        <w:rPr>
          <w:szCs w:val="20"/>
        </w:rPr>
        <w:t>,</w:t>
      </w:r>
      <w:r>
        <w:rPr>
          <w:szCs w:val="20"/>
        </w:rPr>
        <w:t>6</w:t>
      </w:r>
      <w:r w:rsidRPr="00A963AE">
        <w:rPr>
          <w:szCs w:val="20"/>
        </w:rPr>
        <w:t> %.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0C08CA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p w:rsidR="00032AB0" w:rsidRDefault="00032AB0" w:rsidP="00032AB0">
      <w:pPr>
        <w:rPr>
          <w:rFonts w:ascii="Arial" w:hAnsi="Arial" w:cs="Arial"/>
          <w:b/>
          <w:sz w:val="20"/>
          <w:szCs w:val="20"/>
        </w:rPr>
      </w:pPr>
      <w:r w:rsidRPr="00032AB0">
        <w:rPr>
          <w:rFonts w:ascii="Arial" w:hAnsi="Arial" w:cs="Arial"/>
          <w:b/>
          <w:sz w:val="20"/>
          <w:szCs w:val="20"/>
        </w:rPr>
        <w:t>Vývoj cen v roce 2013</w:t>
      </w:r>
    </w:p>
    <w:p w:rsidR="0077106A" w:rsidRPr="00032AB0" w:rsidRDefault="0077106A" w:rsidP="00032AB0">
      <w:pPr>
        <w:rPr>
          <w:rFonts w:ascii="Arial" w:hAnsi="Arial" w:cs="Arial"/>
          <w:b/>
          <w:sz w:val="20"/>
          <w:szCs w:val="20"/>
        </w:rPr>
      </w:pPr>
    </w:p>
    <w:p w:rsidR="0077106A" w:rsidRDefault="00032AB0" w:rsidP="00032AB0">
      <w:pPr>
        <w:rPr>
          <w:rFonts w:ascii="Arial" w:hAnsi="Arial" w:cs="Arial"/>
          <w:sz w:val="20"/>
          <w:szCs w:val="20"/>
        </w:rPr>
      </w:pPr>
      <w:r w:rsidRPr="00032AB0">
        <w:rPr>
          <w:rFonts w:ascii="Arial" w:hAnsi="Arial" w:cs="Arial"/>
          <w:sz w:val="20"/>
          <w:szCs w:val="20"/>
        </w:rPr>
        <w:t>Ceny</w:t>
      </w:r>
      <w:r w:rsidRPr="00032AB0">
        <w:rPr>
          <w:rFonts w:ascii="Arial" w:hAnsi="Arial" w:cs="Arial"/>
          <w:b/>
          <w:bCs/>
          <w:sz w:val="20"/>
          <w:szCs w:val="20"/>
        </w:rPr>
        <w:t xml:space="preserve"> průmyslových výrobců </w:t>
      </w:r>
      <w:r w:rsidRPr="00032AB0">
        <w:rPr>
          <w:rFonts w:ascii="Arial" w:hAnsi="Arial" w:cs="Arial"/>
          <w:sz w:val="20"/>
          <w:szCs w:val="20"/>
        </w:rPr>
        <w:t>se v roce 2013 zvýšily proti roku 2012 o 0,8 % (v roce 2012 o 2,1 %). Ceny zásobování vodou vzrostly o 5,7 %, elektřiny, plynu a páry o 3,6 %.</w:t>
      </w:r>
    </w:p>
    <w:p w:rsidR="0077106A" w:rsidRDefault="00032AB0" w:rsidP="00032AB0">
      <w:pPr>
        <w:rPr>
          <w:rFonts w:ascii="Arial" w:hAnsi="Arial" w:cs="Arial"/>
          <w:sz w:val="20"/>
          <w:szCs w:val="20"/>
        </w:rPr>
      </w:pPr>
      <w:r w:rsidRPr="00032AB0">
        <w:rPr>
          <w:rFonts w:ascii="Arial" w:hAnsi="Arial" w:cs="Arial"/>
          <w:sz w:val="20"/>
          <w:szCs w:val="20"/>
        </w:rPr>
        <w:t>Ceny potravinářských výrobků, nápojů a tabáku v roce 2013 průměrně vzrostly o 2,8 % (v jednotlivých čtvrtletích klesající tendence růstu o 4,0 %, 3,7 %, 3,4 % a 0,2 %). Ceny dopravních prostředků průměrně vzrostly o 1,5 % (růst ve čtvrtletích o 0,8 %, 0,6 %, 1,2 % a 3,5 %, ve 4. čtvrtletí vlivem oslabení koruny proti euru).</w:t>
      </w:r>
    </w:p>
    <w:p w:rsidR="00032AB0" w:rsidRPr="005822B1" w:rsidRDefault="00032AB0" w:rsidP="00032AB0">
      <w:pPr>
        <w:rPr>
          <w:rFonts w:cs="Arial"/>
          <w:szCs w:val="20"/>
        </w:rPr>
      </w:pPr>
      <w:r w:rsidRPr="00032AB0">
        <w:rPr>
          <w:rFonts w:ascii="Arial" w:hAnsi="Arial" w:cs="Arial"/>
          <w:sz w:val="20"/>
          <w:szCs w:val="20"/>
        </w:rPr>
        <w:t>Snížily se ceny v oddílu koksu a rafinovaných ropných produktů o 4,4 %, obecných kovů a kovodělných výrobků o 1,5 % a těžby a dobývání o 1,3 %.</w:t>
      </w:r>
    </w:p>
    <w:sectPr w:rsidR="00032AB0" w:rsidRPr="005822B1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7002B"/>
    <w:rsid w:val="00074098"/>
    <w:rsid w:val="00086E5E"/>
    <w:rsid w:val="000A3B03"/>
    <w:rsid w:val="000B0045"/>
    <w:rsid w:val="000B2012"/>
    <w:rsid w:val="000C08CA"/>
    <w:rsid w:val="000D28E7"/>
    <w:rsid w:val="000D380B"/>
    <w:rsid w:val="000D70BA"/>
    <w:rsid w:val="000E66A8"/>
    <w:rsid w:val="001024B5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C097E"/>
    <w:rsid w:val="001F102A"/>
    <w:rsid w:val="001F12D2"/>
    <w:rsid w:val="0020233F"/>
    <w:rsid w:val="002033EA"/>
    <w:rsid w:val="002234D6"/>
    <w:rsid w:val="002442A3"/>
    <w:rsid w:val="00277979"/>
    <w:rsid w:val="002A6B83"/>
    <w:rsid w:val="002B1A4A"/>
    <w:rsid w:val="002B34C4"/>
    <w:rsid w:val="002C0A0E"/>
    <w:rsid w:val="002C52BA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2686C"/>
    <w:rsid w:val="00635BF4"/>
    <w:rsid w:val="00636F9A"/>
    <w:rsid w:val="00666FF6"/>
    <w:rsid w:val="006A48C6"/>
    <w:rsid w:val="006B1973"/>
    <w:rsid w:val="006C1DCC"/>
    <w:rsid w:val="006C759F"/>
    <w:rsid w:val="006E3CE5"/>
    <w:rsid w:val="006E6DEF"/>
    <w:rsid w:val="00700E93"/>
    <w:rsid w:val="00714746"/>
    <w:rsid w:val="00737FA4"/>
    <w:rsid w:val="0077106A"/>
    <w:rsid w:val="00771866"/>
    <w:rsid w:val="0077335E"/>
    <w:rsid w:val="00774F2D"/>
    <w:rsid w:val="007A484F"/>
    <w:rsid w:val="007B13E2"/>
    <w:rsid w:val="007B65F1"/>
    <w:rsid w:val="007B78FC"/>
    <w:rsid w:val="007E2421"/>
    <w:rsid w:val="007E49A7"/>
    <w:rsid w:val="00823A8F"/>
    <w:rsid w:val="00836A4B"/>
    <w:rsid w:val="00875BF6"/>
    <w:rsid w:val="008C4046"/>
    <w:rsid w:val="008D76EA"/>
    <w:rsid w:val="008E294B"/>
    <w:rsid w:val="008E7298"/>
    <w:rsid w:val="008E7C34"/>
    <w:rsid w:val="008F03D0"/>
    <w:rsid w:val="00901376"/>
    <w:rsid w:val="00911F43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E0C"/>
    <w:rsid w:val="00A76FFE"/>
    <w:rsid w:val="00A80423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C12D15"/>
    <w:rsid w:val="00C26498"/>
    <w:rsid w:val="00C31D50"/>
    <w:rsid w:val="00C5587C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327C5"/>
    <w:rsid w:val="00D44441"/>
    <w:rsid w:val="00D47C05"/>
    <w:rsid w:val="00D51BB8"/>
    <w:rsid w:val="00D525D0"/>
    <w:rsid w:val="00D72030"/>
    <w:rsid w:val="00DE5C41"/>
    <w:rsid w:val="00E01B84"/>
    <w:rsid w:val="00E21485"/>
    <w:rsid w:val="00E25741"/>
    <w:rsid w:val="00E35289"/>
    <w:rsid w:val="00E43A05"/>
    <w:rsid w:val="00E50CD7"/>
    <w:rsid w:val="00E51712"/>
    <w:rsid w:val="00E85E0D"/>
    <w:rsid w:val="00ED55D0"/>
    <w:rsid w:val="00FC60A0"/>
    <w:rsid w:val="00FD6627"/>
    <w:rsid w:val="00FE089C"/>
    <w:rsid w:val="00F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D854-256B-4B91-B85F-EBA1E4D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11</cp:revision>
  <cp:lastPrinted>2011-06-10T07:57:00Z</cp:lastPrinted>
  <dcterms:created xsi:type="dcterms:W3CDTF">2013-12-13T13:26:00Z</dcterms:created>
  <dcterms:modified xsi:type="dcterms:W3CDTF">2014-01-13T13:46:00Z</dcterms:modified>
</cp:coreProperties>
</file>