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72D75" w14:textId="260CD012" w:rsidR="00EE4B1B" w:rsidRDefault="00DA4C0F" w:rsidP="00B62E22">
      <w:pPr>
        <w:pStyle w:val="Nadpis1"/>
        <w:spacing w:after="120" w:line="360" w:lineRule="auto"/>
      </w:pPr>
      <w:bookmarkStart w:id="0" w:name="_GoBack"/>
      <w:bookmarkEnd w:id="0"/>
      <w:r>
        <w:t>1.</w:t>
      </w:r>
      <w:r w:rsidR="00F92871">
        <w:t xml:space="preserve"> </w:t>
      </w:r>
      <w:r w:rsidR="00A51A31">
        <w:t>Úvod</w:t>
      </w:r>
    </w:p>
    <w:p w14:paraId="509CB88C" w14:textId="77777777" w:rsidR="00ED6E81" w:rsidRDefault="00A51A31" w:rsidP="00AE6D53">
      <w:pPr>
        <w:spacing w:line="360" w:lineRule="auto"/>
        <w:ind w:firstLine="709"/>
        <w:jc w:val="both"/>
        <w:rPr>
          <w:rFonts w:cs="Arial"/>
          <w:szCs w:val="20"/>
        </w:rPr>
      </w:pPr>
      <w:bookmarkStart w:id="1" w:name="_Toc444112498"/>
      <w:r w:rsidRPr="0004037F">
        <w:rPr>
          <w:rFonts w:cs="Arial"/>
          <w:szCs w:val="20"/>
        </w:rPr>
        <w:t>Již poněkolikáté v řadě vydává Český statistický úřad publikaci Život cizinců v ČR, která doplňuje ročenku Cizinci v Česk</w:t>
      </w:r>
      <w:r>
        <w:rPr>
          <w:rFonts w:cs="Arial"/>
          <w:szCs w:val="20"/>
        </w:rPr>
        <w:t>é republice. V letošním roce je tat</w:t>
      </w:r>
      <w:r w:rsidR="00834D9A">
        <w:rPr>
          <w:rFonts w:cs="Arial"/>
          <w:szCs w:val="20"/>
        </w:rPr>
        <w:t>o publikace</w:t>
      </w:r>
      <w:r w:rsidR="000F32C2">
        <w:rPr>
          <w:rFonts w:cs="Arial"/>
          <w:szCs w:val="20"/>
        </w:rPr>
        <w:t xml:space="preserve"> </w:t>
      </w:r>
      <w:r w:rsidR="00F05B9E">
        <w:rPr>
          <w:rFonts w:cs="Arial"/>
          <w:szCs w:val="20"/>
        </w:rPr>
        <w:t>zaměřena na cizince, legálně pobývající v ČR, z pohledu jejich ekonomických a vzdělávacích aktivit.</w:t>
      </w:r>
    </w:p>
    <w:p w14:paraId="2760A1C3" w14:textId="3E18D310" w:rsidR="001A1DB4" w:rsidRDefault="00834D9A" w:rsidP="00757983">
      <w:pPr>
        <w:pStyle w:val="Odstavecseseznamem"/>
        <w:spacing w:after="120" w:line="360" w:lineRule="auto"/>
        <w:ind w:left="0" w:firstLine="709"/>
        <w:rPr>
          <w:rFonts w:ascii="Arial" w:hAnsi="Arial" w:cs="Arial"/>
          <w:sz w:val="20"/>
        </w:rPr>
      </w:pPr>
      <w:r>
        <w:rPr>
          <w:rFonts w:ascii="Arial" w:hAnsi="Arial" w:cs="Arial"/>
          <w:sz w:val="20"/>
        </w:rPr>
        <w:t>Publikace je členěna do čtyř</w:t>
      </w:r>
      <w:r w:rsidR="001A1DB4" w:rsidRPr="0041671F">
        <w:rPr>
          <w:rFonts w:ascii="Arial" w:hAnsi="Arial" w:cs="Arial"/>
          <w:sz w:val="20"/>
        </w:rPr>
        <w:t xml:space="preserve"> kapitol. První</w:t>
      </w:r>
      <w:r w:rsidR="00E11183">
        <w:rPr>
          <w:rFonts w:ascii="Arial" w:hAnsi="Arial" w:cs="Arial"/>
          <w:sz w:val="20"/>
        </w:rPr>
        <w:t xml:space="preserve"> z kapitol</w:t>
      </w:r>
      <w:r w:rsidR="001A1DB4" w:rsidRPr="0041671F">
        <w:rPr>
          <w:rFonts w:ascii="Arial" w:hAnsi="Arial" w:cs="Arial"/>
          <w:sz w:val="20"/>
        </w:rPr>
        <w:t xml:space="preserve"> podává základní přehled o cizincích </w:t>
      </w:r>
      <w:r w:rsidR="000542A9">
        <w:rPr>
          <w:rFonts w:ascii="Arial" w:hAnsi="Arial" w:cs="Arial"/>
          <w:sz w:val="20"/>
        </w:rPr>
        <w:t xml:space="preserve">s povoleným/registrovaným pobytem </w:t>
      </w:r>
      <w:r w:rsidR="001A1DB4" w:rsidRPr="0041671F">
        <w:rPr>
          <w:rFonts w:ascii="Arial" w:hAnsi="Arial" w:cs="Arial"/>
          <w:sz w:val="20"/>
        </w:rPr>
        <w:t>na území naší republiky podle kategorií pobytu,</w:t>
      </w:r>
      <w:r w:rsidR="006D2784">
        <w:rPr>
          <w:rFonts w:ascii="Arial" w:hAnsi="Arial" w:cs="Arial"/>
          <w:sz w:val="20"/>
        </w:rPr>
        <w:t xml:space="preserve"> dále</w:t>
      </w:r>
      <w:r w:rsidR="001A1DB4" w:rsidRPr="0041671F">
        <w:rPr>
          <w:rFonts w:ascii="Arial" w:hAnsi="Arial" w:cs="Arial"/>
          <w:sz w:val="20"/>
        </w:rPr>
        <w:t xml:space="preserve"> v členění podle poh</w:t>
      </w:r>
      <w:r w:rsidR="00423688">
        <w:rPr>
          <w:rFonts w:ascii="Arial" w:hAnsi="Arial" w:cs="Arial"/>
          <w:sz w:val="20"/>
        </w:rPr>
        <w:t xml:space="preserve">laví, </w:t>
      </w:r>
      <w:r w:rsidR="001A1DB4" w:rsidRPr="0041671F">
        <w:rPr>
          <w:rFonts w:ascii="Arial" w:hAnsi="Arial" w:cs="Arial"/>
          <w:sz w:val="20"/>
        </w:rPr>
        <w:t>státního občanství</w:t>
      </w:r>
      <w:r w:rsidR="00423688">
        <w:rPr>
          <w:rFonts w:ascii="Arial" w:hAnsi="Arial" w:cs="Arial"/>
          <w:sz w:val="20"/>
        </w:rPr>
        <w:t>, účel</w:t>
      </w:r>
      <w:r w:rsidR="000542A9">
        <w:rPr>
          <w:rFonts w:ascii="Arial" w:hAnsi="Arial" w:cs="Arial"/>
          <w:sz w:val="20"/>
        </w:rPr>
        <w:t>u</w:t>
      </w:r>
      <w:r w:rsidR="00423688">
        <w:rPr>
          <w:rFonts w:ascii="Arial" w:hAnsi="Arial" w:cs="Arial"/>
          <w:sz w:val="20"/>
        </w:rPr>
        <w:t xml:space="preserve"> pobytu</w:t>
      </w:r>
      <w:r w:rsidR="006E7B48">
        <w:rPr>
          <w:rFonts w:ascii="Arial" w:hAnsi="Arial" w:cs="Arial"/>
          <w:sz w:val="20"/>
        </w:rPr>
        <w:t xml:space="preserve"> a </w:t>
      </w:r>
      <w:r w:rsidR="00814CA1">
        <w:rPr>
          <w:rFonts w:ascii="Arial" w:hAnsi="Arial" w:cs="Arial"/>
          <w:sz w:val="20"/>
        </w:rPr>
        <w:t>regionálního rozmístění</w:t>
      </w:r>
      <w:r w:rsidR="001A1DB4" w:rsidRPr="0041671F">
        <w:rPr>
          <w:rFonts w:ascii="Arial" w:hAnsi="Arial" w:cs="Arial"/>
          <w:sz w:val="20"/>
        </w:rPr>
        <w:t>. Mezi cizince</w:t>
      </w:r>
      <w:r w:rsidR="007B302E">
        <w:rPr>
          <w:rFonts w:ascii="Arial" w:hAnsi="Arial" w:cs="Arial"/>
          <w:sz w:val="20"/>
        </w:rPr>
        <w:t xml:space="preserve"> s legálním pobytem v ČR</w:t>
      </w:r>
      <w:r w:rsidR="001A1DB4" w:rsidRPr="0041671F">
        <w:rPr>
          <w:rFonts w:ascii="Arial" w:hAnsi="Arial" w:cs="Arial"/>
          <w:sz w:val="20"/>
        </w:rPr>
        <w:t xml:space="preserve"> jsou podle zákona č. 326/199 Sb., o pobytu cizinců, ve znění pozdějších úprav, zahrnuti jak občané tzv. třetích zemí, tak občané EU, kteří získali v České republice povolení k trvalému pobytu, občané třetích zemí s dlouh</w:t>
      </w:r>
      <w:r w:rsidR="006A2EE3">
        <w:rPr>
          <w:rFonts w:ascii="Arial" w:hAnsi="Arial" w:cs="Arial"/>
          <w:sz w:val="20"/>
        </w:rPr>
        <w:t xml:space="preserve">odobými vízy, </w:t>
      </w:r>
      <w:r w:rsidR="001A1DB4" w:rsidRPr="0041671F">
        <w:rPr>
          <w:rFonts w:ascii="Arial" w:hAnsi="Arial" w:cs="Arial"/>
          <w:sz w:val="20"/>
        </w:rPr>
        <w:t>dlouhodobým pobytem</w:t>
      </w:r>
      <w:r w:rsidR="006A2EE3">
        <w:rPr>
          <w:rFonts w:ascii="Arial" w:hAnsi="Arial" w:cs="Arial"/>
          <w:sz w:val="20"/>
        </w:rPr>
        <w:t xml:space="preserve"> nebo dočasnou ochranou</w:t>
      </w:r>
      <w:r w:rsidR="003C0915">
        <w:rPr>
          <w:rFonts w:ascii="Arial" w:hAnsi="Arial" w:cs="Arial"/>
          <w:sz w:val="20"/>
        </w:rPr>
        <w:t xml:space="preserve"> </w:t>
      </w:r>
      <w:r w:rsidR="007B302E">
        <w:rPr>
          <w:rFonts w:ascii="Arial" w:hAnsi="Arial" w:cs="Arial"/>
          <w:sz w:val="20"/>
        </w:rPr>
        <w:t>a</w:t>
      </w:r>
      <w:r w:rsidR="007B302E" w:rsidRPr="0041671F">
        <w:rPr>
          <w:rFonts w:ascii="Arial" w:hAnsi="Arial" w:cs="Arial"/>
          <w:sz w:val="20"/>
        </w:rPr>
        <w:t xml:space="preserve"> </w:t>
      </w:r>
      <w:r w:rsidR="001A1DB4" w:rsidRPr="0041671F">
        <w:rPr>
          <w:rFonts w:ascii="Arial" w:hAnsi="Arial" w:cs="Arial"/>
          <w:sz w:val="20"/>
        </w:rPr>
        <w:t>občané EU a jejich rodinní příslušníci s registrovaným přechodným pobytem.</w:t>
      </w:r>
      <w:r w:rsidR="006E2858">
        <w:rPr>
          <w:rFonts w:ascii="Arial" w:hAnsi="Arial" w:cs="Arial"/>
          <w:sz w:val="20"/>
        </w:rPr>
        <w:t xml:space="preserve"> V</w:t>
      </w:r>
      <w:r w:rsidR="006E7B48">
        <w:rPr>
          <w:rFonts w:ascii="Arial" w:hAnsi="Arial" w:cs="Arial"/>
          <w:sz w:val="20"/>
        </w:rPr>
        <w:t> </w:t>
      </w:r>
      <w:r w:rsidR="00B80116">
        <w:rPr>
          <w:rFonts w:ascii="Arial" w:hAnsi="Arial" w:cs="Arial"/>
          <w:sz w:val="20"/>
        </w:rPr>
        <w:t>pre</w:t>
      </w:r>
      <w:r w:rsidR="007B302E">
        <w:rPr>
          <w:rFonts w:ascii="Arial" w:hAnsi="Arial" w:cs="Arial"/>
          <w:sz w:val="20"/>
        </w:rPr>
        <w:t>z</w:t>
      </w:r>
      <w:r w:rsidR="00B80116">
        <w:rPr>
          <w:rFonts w:ascii="Arial" w:hAnsi="Arial" w:cs="Arial"/>
          <w:sz w:val="20"/>
        </w:rPr>
        <w:t>entovaných</w:t>
      </w:r>
      <w:r w:rsidR="006E2858">
        <w:rPr>
          <w:rFonts w:ascii="Arial" w:hAnsi="Arial" w:cs="Arial"/>
          <w:sz w:val="20"/>
        </w:rPr>
        <w:t xml:space="preserve"> statistikách jsou rovněž zahrnuti cizinci, kterým byla na území České republiky udělena mezinárodní ochrana</w:t>
      </w:r>
      <w:r w:rsidR="007B302E">
        <w:rPr>
          <w:rFonts w:ascii="Arial" w:hAnsi="Arial" w:cs="Arial"/>
          <w:sz w:val="20"/>
        </w:rPr>
        <w:t xml:space="preserve"> (azyl či doplňková ochrana)</w:t>
      </w:r>
      <w:r w:rsidR="006E2858">
        <w:rPr>
          <w:rFonts w:ascii="Arial" w:hAnsi="Arial" w:cs="Arial"/>
          <w:sz w:val="20"/>
        </w:rPr>
        <w:t>.</w:t>
      </w:r>
      <w:r w:rsidR="0004395B">
        <w:rPr>
          <w:rFonts w:ascii="Arial" w:hAnsi="Arial" w:cs="Arial"/>
          <w:sz w:val="20"/>
        </w:rPr>
        <w:t xml:space="preserve"> Údaje týkající se cizinců </w:t>
      </w:r>
      <w:r w:rsidR="0005491D">
        <w:rPr>
          <w:rFonts w:ascii="Arial" w:hAnsi="Arial" w:cs="Arial"/>
          <w:sz w:val="20"/>
        </w:rPr>
        <w:t xml:space="preserve">s platným pobytem </w:t>
      </w:r>
      <w:r w:rsidR="0004395B">
        <w:rPr>
          <w:rFonts w:ascii="Arial" w:hAnsi="Arial" w:cs="Arial"/>
          <w:sz w:val="20"/>
        </w:rPr>
        <w:t xml:space="preserve">u nás jsou získávány z </w:t>
      </w:r>
      <w:r w:rsidR="007B302E">
        <w:rPr>
          <w:rFonts w:ascii="Arial" w:hAnsi="Arial" w:cs="Arial"/>
          <w:sz w:val="20"/>
        </w:rPr>
        <w:t xml:space="preserve">informačních systémů </w:t>
      </w:r>
      <w:r w:rsidR="004E299E">
        <w:rPr>
          <w:rFonts w:ascii="Arial" w:hAnsi="Arial" w:cs="Arial"/>
          <w:sz w:val="20"/>
        </w:rPr>
        <w:t>Ř</w:t>
      </w:r>
      <w:r w:rsidR="0004395B">
        <w:rPr>
          <w:rFonts w:ascii="Arial" w:hAnsi="Arial" w:cs="Arial"/>
          <w:sz w:val="20"/>
        </w:rPr>
        <w:t xml:space="preserve">editelství služby cizinecké policie (dále jen </w:t>
      </w:r>
      <w:r w:rsidR="00E11183">
        <w:rPr>
          <w:rFonts w:ascii="Arial" w:hAnsi="Arial" w:cs="Arial"/>
          <w:sz w:val="20"/>
        </w:rPr>
        <w:t>Ř</w:t>
      </w:r>
      <w:r w:rsidR="0004395B">
        <w:rPr>
          <w:rFonts w:ascii="Arial" w:hAnsi="Arial" w:cs="Arial"/>
          <w:sz w:val="20"/>
        </w:rPr>
        <w:t>SCP).</w:t>
      </w:r>
    </w:p>
    <w:p w14:paraId="412A7395" w14:textId="033830CC" w:rsidR="00745E4A" w:rsidRDefault="00745E4A" w:rsidP="00745E4A">
      <w:pPr>
        <w:spacing w:line="360" w:lineRule="auto"/>
        <w:ind w:firstLine="709"/>
        <w:jc w:val="both"/>
        <w:rPr>
          <w:rFonts w:cs="Arial"/>
          <w:szCs w:val="20"/>
        </w:rPr>
      </w:pPr>
      <w:r>
        <w:rPr>
          <w:rFonts w:cs="Arial"/>
          <w:szCs w:val="20"/>
        </w:rPr>
        <w:t>Druhá kapitola, zaměřená na ekonomick</w:t>
      </w:r>
      <w:r w:rsidR="0005491D">
        <w:rPr>
          <w:rFonts w:cs="Arial"/>
          <w:szCs w:val="20"/>
        </w:rPr>
        <w:t>ou</w:t>
      </w:r>
      <w:r>
        <w:rPr>
          <w:rFonts w:cs="Arial"/>
          <w:szCs w:val="20"/>
        </w:rPr>
        <w:t xml:space="preserve"> aktivit</w:t>
      </w:r>
      <w:r w:rsidR="0005491D">
        <w:rPr>
          <w:rFonts w:cs="Arial"/>
          <w:szCs w:val="20"/>
        </w:rPr>
        <w:t>u</w:t>
      </w:r>
      <w:r>
        <w:rPr>
          <w:rFonts w:cs="Arial"/>
          <w:szCs w:val="20"/>
        </w:rPr>
        <w:t xml:space="preserve"> cizinců v ČR, je členěna do dvou subkapitol. První subkapitola pojednává o cizincích v postavení zaměstnance. Synonymum pro tento pojem jsou cizinci evidovaní úřady práce. Druhá </w:t>
      </w:r>
      <w:r w:rsidR="0005491D">
        <w:rPr>
          <w:rFonts w:cs="Arial"/>
          <w:szCs w:val="20"/>
        </w:rPr>
        <w:t xml:space="preserve">podkapitola </w:t>
      </w:r>
      <w:r>
        <w:rPr>
          <w:rFonts w:cs="Arial"/>
          <w:szCs w:val="20"/>
        </w:rPr>
        <w:t>se pak týká cizinců-držitelů živnostenského oprávnění. Jako synonymum pro tento termín je v textu užíván pojem cizinci s živnostenským oprávněním</w:t>
      </w:r>
      <w:r w:rsidR="0005491D">
        <w:rPr>
          <w:rFonts w:cs="Arial"/>
          <w:szCs w:val="20"/>
        </w:rPr>
        <w:t xml:space="preserve"> či cizinci-podnikatelé</w:t>
      </w:r>
      <w:r>
        <w:rPr>
          <w:rFonts w:cs="Arial"/>
          <w:szCs w:val="20"/>
        </w:rPr>
        <w:t>. Pod pojmem celková zaměstnanost cizinců v ČR se dále v textu rozumí součet platných povolení k zaměstnání cizinců z třetích zemí, zaměstnaneckých a modrých karet cizinců z třetích zemí, počtu cizinců evidovaných krajskými pobočkami Úřadu práce (tj. cizinců z třetích zemí, kteří pro výkon práce v ČR nepotřebují pracovní povolení a cizinců-občanů zemí EU) a počtu cizinců-držitelů živnostenského oprávnění.</w:t>
      </w:r>
    </w:p>
    <w:p w14:paraId="14A0E862" w14:textId="77777777" w:rsidR="00745E4A" w:rsidRDefault="00745E4A" w:rsidP="00745E4A">
      <w:pPr>
        <w:spacing w:line="360" w:lineRule="auto"/>
        <w:ind w:firstLine="709"/>
        <w:jc w:val="both"/>
        <w:rPr>
          <w:rFonts w:cs="Arial"/>
          <w:szCs w:val="20"/>
        </w:rPr>
      </w:pPr>
      <w:r>
        <w:rPr>
          <w:rFonts w:cs="Arial"/>
          <w:szCs w:val="20"/>
        </w:rPr>
        <w:t>První subkapitola týkající se cizinců v ČR v postavení zaměstnanců přináší nejenom aktuální údaje (za rok 2023) v členění podle státního občanství cizince, pohlaví, odvětvové klasifikace ekonomických činností a klasifikace podle postavení v zaměstnání, ale poskytuje i přehled o cizincích evidovaných úřady práce podle vybraných charakteristik za delší časové období (od roku 2010).</w:t>
      </w:r>
    </w:p>
    <w:p w14:paraId="7BFFB57D" w14:textId="1DB4A8ED" w:rsidR="00745E4A" w:rsidRDefault="0005491D" w:rsidP="00745E4A">
      <w:pPr>
        <w:spacing w:line="360" w:lineRule="auto"/>
        <w:ind w:firstLine="709"/>
        <w:jc w:val="both"/>
        <w:rPr>
          <w:rFonts w:cs="Arial"/>
          <w:szCs w:val="20"/>
        </w:rPr>
      </w:pPr>
      <w:r>
        <w:rPr>
          <w:rFonts w:cs="Arial"/>
          <w:szCs w:val="20"/>
        </w:rPr>
        <w:t xml:space="preserve">Podkapitola </w:t>
      </w:r>
      <w:r w:rsidR="00745E4A">
        <w:rPr>
          <w:rFonts w:cs="Arial"/>
          <w:szCs w:val="20"/>
        </w:rPr>
        <w:t xml:space="preserve">týkající se cizinců-držitelů živnostenského oprávnění poskytuje statistiky za rok 2023 v členění podle státního občanství cizince, pohlaví a regionu vydání živnostenského oprávnění cizinci. Obdobně jako předchozí subkapitola, zaměřená na cizince-zaměstnance, přináší i tato část retrospektivní pohled na výše uvedenou skupinu cizinců podle vybraných charakteristik. </w:t>
      </w:r>
    </w:p>
    <w:p w14:paraId="1BE27DF7" w14:textId="77777777" w:rsidR="00745E4A" w:rsidRDefault="00745E4A" w:rsidP="00953DF2">
      <w:pPr>
        <w:spacing w:line="360" w:lineRule="auto"/>
        <w:ind w:firstLine="709"/>
        <w:jc w:val="both"/>
        <w:rPr>
          <w:rFonts w:cs="Arial"/>
          <w:szCs w:val="20"/>
        </w:rPr>
      </w:pPr>
      <w:r>
        <w:rPr>
          <w:rFonts w:cs="Arial"/>
          <w:szCs w:val="20"/>
        </w:rPr>
        <w:t xml:space="preserve">Od 1. 5. 2004 mají občané EU/EHP a Švýcarska v ČR volný přístup na trh práce. Ostatní cizinci (tj. občané tzv. třetích zemí) mohou vykonávat na území ČR práci za podmínky, že obdrželi povolení k zaměstnání nebo zaměstnaneckou či modrou kartu, případně kartu vnitropodnikově převedeného zaměstnance v souladu se zákonem č. 435/2004 Sb., o zaměstnanosti, ve znění pozdějších předpisů, pokud tento zákon nestanovuje jinak. </w:t>
      </w:r>
    </w:p>
    <w:p w14:paraId="5B072274" w14:textId="77777777" w:rsidR="00745E4A" w:rsidRDefault="00745E4A" w:rsidP="00953DF2">
      <w:pPr>
        <w:spacing w:line="360" w:lineRule="auto"/>
        <w:ind w:firstLine="709"/>
        <w:jc w:val="both"/>
        <w:rPr>
          <w:rFonts w:cs="Arial"/>
          <w:szCs w:val="20"/>
        </w:rPr>
      </w:pPr>
      <w:r>
        <w:rPr>
          <w:rFonts w:cs="Arial"/>
          <w:szCs w:val="20"/>
        </w:rPr>
        <w:t xml:space="preserve">Cizinci mohou na území ČR v souladu se zákonem č. 455/1991 Sb., o živnostenském podnikání (živnostenský zákon), ve znění pozdějších předpisů, podnikat stejně jako občané ČR, pokud splní náležitosti dané tímto zákonem a souvisejícími předpisy. Živnostenský zákon umožňuje cizinci na území ČR podnikat </w:t>
      </w:r>
      <w:r>
        <w:rPr>
          <w:rFonts w:cs="Arial"/>
          <w:szCs w:val="20"/>
        </w:rPr>
        <w:lastRenderedPageBreak/>
        <w:t xml:space="preserve">jako zahraniční fyzická osoba (cizinci však mohou zakládat i právnické osoby nebo zřizovat na území České republiky organizační složky svého podniku v zahraničí). </w:t>
      </w:r>
    </w:p>
    <w:p w14:paraId="3BC19F0C" w14:textId="077C3D34" w:rsidR="00CC23D3" w:rsidRDefault="00745E4A" w:rsidP="003C0915">
      <w:pPr>
        <w:spacing w:line="360" w:lineRule="auto"/>
        <w:ind w:firstLine="709"/>
        <w:jc w:val="both"/>
        <w:rPr>
          <w:rFonts w:cs="Arial"/>
          <w:szCs w:val="20"/>
        </w:rPr>
      </w:pPr>
      <w:r>
        <w:rPr>
          <w:rFonts w:cs="Arial"/>
          <w:szCs w:val="20"/>
        </w:rPr>
        <w:t xml:space="preserve">V  kategorii </w:t>
      </w:r>
      <w:r w:rsidR="002E1160">
        <w:rPr>
          <w:rFonts w:cs="Arial"/>
          <w:szCs w:val="20"/>
        </w:rPr>
        <w:t xml:space="preserve">cizinců-držitelů živnostenského oprávnění </w:t>
      </w:r>
      <w:r>
        <w:rPr>
          <w:rFonts w:cs="Arial"/>
          <w:szCs w:val="20"/>
        </w:rPr>
        <w:t xml:space="preserve">jsou zahrnuti cizinci, kteří získali v České republice živnostenské oprávnění a kterým bylo zároveň uděleno dlouhodobé vízum, dlouhodobý pobyt, zahrnující i status dočasné ochrany, nebo trvalý pobyt. Dále jde o rodinné příslušníky rezidentů s dlouhodobým pobytem nebo osoby s uděleným azylem, doplňkovou </w:t>
      </w:r>
      <w:r w:rsidR="00B80116">
        <w:rPr>
          <w:rFonts w:cs="Arial"/>
          <w:szCs w:val="20"/>
        </w:rPr>
        <w:t xml:space="preserve">ochranou </w:t>
      </w:r>
      <w:r>
        <w:rPr>
          <w:rFonts w:cs="Arial"/>
          <w:szCs w:val="20"/>
        </w:rPr>
        <w:t xml:space="preserve">a občany států EU/EHP a Švýcarska a jejich rodinné příslušníky. </w:t>
      </w:r>
    </w:p>
    <w:p w14:paraId="0DFF6036" w14:textId="77777777" w:rsidR="00CC23D3" w:rsidRPr="001A1DB4" w:rsidRDefault="00B80116" w:rsidP="00757983">
      <w:pPr>
        <w:pStyle w:val="Odstavecseseznamem"/>
        <w:spacing w:after="120" w:line="360" w:lineRule="auto"/>
        <w:ind w:left="0" w:firstLine="709"/>
        <w:rPr>
          <w:rFonts w:ascii="Arial" w:hAnsi="Arial" w:cs="Arial"/>
          <w:sz w:val="20"/>
        </w:rPr>
      </w:pPr>
      <w:r>
        <w:rPr>
          <w:rFonts w:ascii="Arial" w:hAnsi="Arial" w:cs="Arial"/>
          <w:sz w:val="20"/>
        </w:rPr>
        <w:t>Třetí kapitola je rovněž</w:t>
      </w:r>
      <w:r w:rsidR="00CC23D3">
        <w:rPr>
          <w:rFonts w:ascii="Arial" w:hAnsi="Arial" w:cs="Arial"/>
          <w:sz w:val="20"/>
        </w:rPr>
        <w:t xml:space="preserve"> čl</w:t>
      </w:r>
      <w:r w:rsidR="004A11A0">
        <w:rPr>
          <w:rFonts w:ascii="Arial" w:hAnsi="Arial" w:cs="Arial"/>
          <w:sz w:val="20"/>
        </w:rPr>
        <w:t xml:space="preserve">eněná do několika subkapitol a </w:t>
      </w:r>
      <w:r w:rsidR="00CC23D3">
        <w:rPr>
          <w:rFonts w:ascii="Arial" w:hAnsi="Arial" w:cs="Arial"/>
          <w:sz w:val="20"/>
        </w:rPr>
        <w:t xml:space="preserve">přináší informace o cizincích vzdělávajících se na různých typech škol v České republice. Tato část obsahuje i informace o dětech-cizincích navštěvujících v ČR mateřské školy. </w:t>
      </w:r>
    </w:p>
    <w:p w14:paraId="191AAAB9" w14:textId="77777777" w:rsidR="00CC23D3" w:rsidRPr="00CC2976" w:rsidRDefault="00CC23D3" w:rsidP="00757983">
      <w:pPr>
        <w:spacing w:after="60" w:line="360" w:lineRule="auto"/>
        <w:ind w:firstLine="709"/>
        <w:jc w:val="both"/>
        <w:rPr>
          <w:rFonts w:cs="Arial"/>
          <w:szCs w:val="20"/>
        </w:rPr>
      </w:pPr>
      <w:r w:rsidRPr="00CC2976">
        <w:rPr>
          <w:rFonts w:cs="Arial"/>
          <w:szCs w:val="20"/>
        </w:rPr>
        <w:t>Cizinci mají v České republice v oblasti základního, středního, vyššího odborného a vysokoškolského vzdělávání stejná práva a povinnosti jako občané České republiky (pokud není zákonem stanoveno jinak). Cizincům náleží právo na vzdělání podle Listiny základních práv a svobod. K předškolnímu, základnímu uměleckému a jazykovému vzdělávání mají za stejných podmínek jako občané České republiky a států Evropské unie přístup osoby, pokud mají na území České republiky právo pobytu na dobu delší než 90 dnů, případně pokud jsou osobami oprávněnými pobývat na území České republiky za účelem výzkumu, pokud jsou azylanty, osobami požívajícími doplňkové ochrany, žadateli o udělení mezinárodní ochrany nebo osobami požívajícími dočasné ochrany.</w:t>
      </w:r>
    </w:p>
    <w:p w14:paraId="2F142A0A" w14:textId="77777777" w:rsidR="00CC23D3" w:rsidRPr="00CC2976" w:rsidRDefault="00CC23D3" w:rsidP="006E7B48">
      <w:pPr>
        <w:spacing w:after="0" w:line="360" w:lineRule="auto"/>
        <w:ind w:firstLine="709"/>
        <w:jc w:val="both"/>
        <w:rPr>
          <w:rFonts w:cs="Arial"/>
          <w:szCs w:val="20"/>
        </w:rPr>
      </w:pPr>
      <w:r w:rsidRPr="00CC2976">
        <w:rPr>
          <w:rFonts w:cs="Arial"/>
          <w:szCs w:val="20"/>
        </w:rPr>
        <w:t xml:space="preserve">K právním předpisům Ministerstva školství, mládeže a tělovýchovy (MŠMT), jimiž se řídí vzdělávání cizinců, patří: </w:t>
      </w:r>
    </w:p>
    <w:p w14:paraId="339D8944" w14:textId="77777777" w:rsidR="00CC23D3" w:rsidRPr="00CC2976" w:rsidRDefault="00CC23D3" w:rsidP="006E7B48">
      <w:pPr>
        <w:pStyle w:val="Odstavecseseznamem"/>
        <w:numPr>
          <w:ilvl w:val="0"/>
          <w:numId w:val="14"/>
        </w:numPr>
        <w:spacing w:line="360" w:lineRule="auto"/>
        <w:ind w:left="993" w:hanging="142"/>
        <w:rPr>
          <w:rFonts w:ascii="Arial" w:hAnsi="Arial" w:cs="Arial"/>
          <w:sz w:val="20"/>
        </w:rPr>
      </w:pPr>
      <w:r>
        <w:rPr>
          <w:rFonts w:ascii="Arial" w:hAnsi="Arial" w:cs="Arial"/>
          <w:sz w:val="20"/>
        </w:rPr>
        <w:t>z</w:t>
      </w:r>
      <w:r w:rsidRPr="00CC2976">
        <w:rPr>
          <w:rFonts w:ascii="Arial" w:hAnsi="Arial" w:cs="Arial"/>
          <w:sz w:val="20"/>
        </w:rPr>
        <w:t>ákon č. 561/2004 Sb., o předškolním, základním, středním, vyšším odborném a jiném vzdělávání (školský zákon), ve znění pozdějších předpisů, § 20 Vzdělávání cizinců;</w:t>
      </w:r>
    </w:p>
    <w:p w14:paraId="3DA7C20E" w14:textId="3DBB0413" w:rsidR="00CC23D3" w:rsidRPr="00CC2976" w:rsidRDefault="006E7B48" w:rsidP="006E7B48">
      <w:pPr>
        <w:pStyle w:val="Odstavecseseznamem"/>
        <w:numPr>
          <w:ilvl w:val="0"/>
          <w:numId w:val="14"/>
        </w:numPr>
        <w:spacing w:after="120" w:line="360" w:lineRule="auto"/>
        <w:ind w:left="993" w:hanging="142"/>
        <w:rPr>
          <w:rFonts w:ascii="Arial" w:hAnsi="Arial" w:cs="Arial"/>
          <w:sz w:val="20"/>
        </w:rPr>
      </w:pPr>
      <w:r>
        <w:rPr>
          <w:rFonts w:ascii="Arial" w:hAnsi="Arial" w:cs="Arial"/>
          <w:sz w:val="20"/>
        </w:rPr>
        <w:t>p</w:t>
      </w:r>
      <w:r w:rsidR="00CC23D3" w:rsidRPr="00CC2976">
        <w:rPr>
          <w:rFonts w:ascii="Arial" w:hAnsi="Arial" w:cs="Arial"/>
          <w:sz w:val="20"/>
        </w:rPr>
        <w:t>okyn ministra školství, mládeže a tělovýchovy k zajištění kurzů českého jazyka pro azylanty č</w:t>
      </w:r>
      <w:r w:rsidR="00CC23D3">
        <w:rPr>
          <w:rFonts w:ascii="Arial" w:hAnsi="Arial" w:cs="Arial"/>
          <w:sz w:val="20"/>
        </w:rPr>
        <w:t>.</w:t>
      </w:r>
      <w:r w:rsidR="002E1160">
        <w:rPr>
          <w:rFonts w:ascii="Arial" w:hAnsi="Arial" w:cs="Arial"/>
          <w:sz w:val="20"/>
        </w:rPr>
        <w:t> </w:t>
      </w:r>
      <w:r w:rsidR="00CC23D3" w:rsidRPr="00CC2976">
        <w:rPr>
          <w:rFonts w:ascii="Arial" w:hAnsi="Arial" w:cs="Arial"/>
          <w:sz w:val="20"/>
        </w:rPr>
        <w:t xml:space="preserve">j. </w:t>
      </w:r>
      <w:r w:rsidR="00A749E3">
        <w:rPr>
          <w:rFonts w:ascii="Arial" w:hAnsi="Arial" w:cs="Arial"/>
          <w:sz w:val="20"/>
        </w:rPr>
        <w:t> </w:t>
      </w:r>
      <w:r w:rsidR="00CC23D3" w:rsidRPr="00CC2976">
        <w:rPr>
          <w:rFonts w:ascii="Arial" w:hAnsi="Arial" w:cs="Arial"/>
          <w:sz w:val="20"/>
        </w:rPr>
        <w:t>21</w:t>
      </w:r>
      <w:r w:rsidR="002E1160">
        <w:rPr>
          <w:rFonts w:ascii="Arial" w:hAnsi="Arial" w:cs="Arial"/>
          <w:sz w:val="20"/>
        </w:rPr>
        <w:t> </w:t>
      </w:r>
      <w:r w:rsidR="00CC23D3" w:rsidRPr="00CC2976">
        <w:rPr>
          <w:rFonts w:ascii="Arial" w:hAnsi="Arial" w:cs="Arial"/>
          <w:sz w:val="20"/>
        </w:rPr>
        <w:t>153/2000-35 (vydáno 4. 6. 2000, účinnost od 1. 7. 2000, uv</w:t>
      </w:r>
      <w:r w:rsidR="00CC23D3">
        <w:rPr>
          <w:rFonts w:ascii="Arial" w:hAnsi="Arial" w:cs="Arial"/>
          <w:sz w:val="20"/>
        </w:rPr>
        <w:t>eřejněno ve Věstníku MŠMT ČR č. </w:t>
      </w:r>
      <w:r w:rsidR="00CC23D3" w:rsidRPr="00CC2976">
        <w:rPr>
          <w:rFonts w:ascii="Arial" w:hAnsi="Arial" w:cs="Arial"/>
          <w:sz w:val="20"/>
        </w:rPr>
        <w:t>7/2000);</w:t>
      </w:r>
    </w:p>
    <w:p w14:paraId="67CC7072" w14:textId="77777777" w:rsidR="00CC23D3" w:rsidRPr="000661E3" w:rsidRDefault="00CC23D3" w:rsidP="006E7B48">
      <w:pPr>
        <w:pStyle w:val="Odstavecseseznamem"/>
        <w:numPr>
          <w:ilvl w:val="0"/>
          <w:numId w:val="14"/>
        </w:numPr>
        <w:spacing w:after="120" w:line="360" w:lineRule="auto"/>
        <w:ind w:left="993" w:hanging="142"/>
        <w:contextualSpacing w:val="0"/>
        <w:rPr>
          <w:rFonts w:ascii="Arial" w:hAnsi="Arial" w:cs="Arial"/>
          <w:sz w:val="20"/>
        </w:rPr>
      </w:pPr>
      <w:r w:rsidRPr="00CC2976">
        <w:rPr>
          <w:rFonts w:ascii="Arial" w:hAnsi="Arial" w:cs="Arial"/>
          <w:sz w:val="20"/>
        </w:rPr>
        <w:t>zákon č. 111/1998 Sb., o vysokých školách a o změně a doplnění dalších zákonů (vysokoškolský zákon), ve znění pozdějších předpisů.</w:t>
      </w:r>
    </w:p>
    <w:p w14:paraId="2902ABB1" w14:textId="77777777" w:rsidR="00CC23D3" w:rsidRDefault="00CC23D3" w:rsidP="00CC23D3">
      <w:pPr>
        <w:pStyle w:val="Odstavecseseznamem"/>
        <w:spacing w:after="120" w:line="360" w:lineRule="auto"/>
        <w:ind w:left="0" w:firstLine="425"/>
        <w:rPr>
          <w:rFonts w:ascii="Arial" w:hAnsi="Arial" w:cs="Arial"/>
          <w:sz w:val="20"/>
        </w:rPr>
      </w:pPr>
      <w:r>
        <w:rPr>
          <w:rFonts w:ascii="Arial" w:hAnsi="Arial" w:cs="Arial"/>
          <w:sz w:val="20"/>
        </w:rPr>
        <w:t>Statistiky týkající se vzdělávání cizinců na různých typech škol v ČR vycházejí z evidence Ministerstva školství, mládeže a tělovýchovy.</w:t>
      </w:r>
    </w:p>
    <w:p w14:paraId="66817CD1" w14:textId="77777777" w:rsidR="00005BCC" w:rsidRPr="006E7B48" w:rsidRDefault="00745E4A" w:rsidP="006E7B48">
      <w:pPr>
        <w:spacing w:after="0" w:line="360" w:lineRule="auto"/>
        <w:ind w:firstLine="709"/>
        <w:jc w:val="both"/>
        <w:rPr>
          <w:rFonts w:cs="Arial"/>
          <w:szCs w:val="20"/>
        </w:rPr>
      </w:pPr>
      <w:r w:rsidRPr="006E7B48">
        <w:rPr>
          <w:rFonts w:cs="Arial"/>
          <w:szCs w:val="20"/>
        </w:rPr>
        <w:t xml:space="preserve"> </w:t>
      </w:r>
      <w:bookmarkStart w:id="2" w:name="_Toc438111975"/>
    </w:p>
    <w:p w14:paraId="22A06817" w14:textId="77777777" w:rsidR="007B6C38" w:rsidRDefault="007B6C38" w:rsidP="005A73B8">
      <w:pPr>
        <w:spacing w:line="360" w:lineRule="auto"/>
        <w:rPr>
          <w:b/>
          <w:sz w:val="32"/>
          <w:szCs w:val="32"/>
        </w:rPr>
      </w:pPr>
    </w:p>
    <w:p w14:paraId="68848F7C" w14:textId="77777777" w:rsidR="007B6C38" w:rsidRDefault="007B6C38" w:rsidP="005A73B8">
      <w:pPr>
        <w:spacing w:line="360" w:lineRule="auto"/>
        <w:rPr>
          <w:b/>
          <w:sz w:val="32"/>
          <w:szCs w:val="32"/>
        </w:rPr>
      </w:pPr>
    </w:p>
    <w:p w14:paraId="449BE999" w14:textId="77777777" w:rsidR="007B6C38" w:rsidRDefault="007B6C38" w:rsidP="005A73B8">
      <w:pPr>
        <w:spacing w:line="360" w:lineRule="auto"/>
        <w:rPr>
          <w:b/>
          <w:sz w:val="32"/>
          <w:szCs w:val="32"/>
        </w:rPr>
      </w:pPr>
    </w:p>
    <w:p w14:paraId="7BAC13A9" w14:textId="77777777" w:rsidR="007B6C38" w:rsidRDefault="007B6C38" w:rsidP="005A73B8">
      <w:pPr>
        <w:spacing w:line="360" w:lineRule="auto"/>
        <w:rPr>
          <w:b/>
          <w:sz w:val="32"/>
          <w:szCs w:val="32"/>
        </w:rPr>
      </w:pPr>
    </w:p>
    <w:bookmarkEnd w:id="1"/>
    <w:bookmarkEnd w:id="2"/>
    <w:p w14:paraId="4E316FFB" w14:textId="77777777" w:rsidR="007B6C38" w:rsidRDefault="007B6C38" w:rsidP="005A73B8">
      <w:pPr>
        <w:spacing w:line="360" w:lineRule="auto"/>
        <w:rPr>
          <w:b/>
          <w:sz w:val="32"/>
          <w:szCs w:val="32"/>
        </w:rPr>
      </w:pPr>
    </w:p>
    <w:sectPr w:rsidR="007B6C38" w:rsidSect="00D704DC">
      <w:headerReference w:type="even" r:id="rId8"/>
      <w:headerReference w:type="default" r:id="rId9"/>
      <w:footerReference w:type="even" r:id="rId10"/>
      <w:footerReference w:type="default" r:id="rId11"/>
      <w:headerReference w:type="firs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04BA" w14:textId="77777777" w:rsidR="006C04FF" w:rsidRDefault="006C04FF" w:rsidP="00E71A58">
      <w:r>
        <w:separator/>
      </w:r>
    </w:p>
  </w:endnote>
  <w:endnote w:type="continuationSeparator" w:id="0">
    <w:p w14:paraId="223B7E19" w14:textId="77777777" w:rsidR="006C04FF" w:rsidRDefault="006C04F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46C6" w14:textId="1DFB779E" w:rsidR="00AF60C4" w:rsidRPr="00F1639F" w:rsidRDefault="00AF60C4" w:rsidP="00A418BC">
    <w:pPr>
      <w:pStyle w:val="Zpat"/>
      <w:rPr>
        <w:szCs w:val="16"/>
      </w:rPr>
    </w:pPr>
    <w:r>
      <w:rPr>
        <w:lang w:eastAsia="cs-CZ"/>
      </w:rPr>
      <w:drawing>
        <wp:anchor distT="0" distB="0" distL="114300" distR="114300" simplePos="0" relativeHeight="251658240" behindDoc="0" locked="0" layoutInCell="1" allowOverlap="1" wp14:anchorId="44BAEB73" wp14:editId="51E77045">
          <wp:simplePos x="0" y="0"/>
          <wp:positionH relativeFrom="column">
            <wp:align>right</wp:align>
          </wp:positionH>
          <wp:positionV relativeFrom="paragraph">
            <wp:posOffset>-64770</wp:posOffset>
          </wp:positionV>
          <wp:extent cx="424815" cy="202565"/>
          <wp:effectExtent l="0" t="0" r="0" b="0"/>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D704DC">
      <w:rPr>
        <w:szCs w:val="16"/>
      </w:rPr>
      <w:t>2</w:t>
    </w:r>
    <w:r w:rsidRPr="00F1639F">
      <w:rPr>
        <w:szCs w:val="16"/>
      </w:rPr>
      <w:fldChar w:fldCharType="end"/>
    </w:r>
    <w:r>
      <w:rPr>
        <w:szCs w:val="16"/>
      </w:rPr>
      <w:tab/>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A7BE" w14:textId="6A55E15D" w:rsidR="00AF60C4" w:rsidRPr="00F1639F" w:rsidRDefault="00AF60C4" w:rsidP="00A418BC">
    <w:pPr>
      <w:pStyle w:val="Zpat"/>
      <w:rPr>
        <w:szCs w:val="16"/>
      </w:rPr>
    </w:pPr>
    <w:r>
      <w:rPr>
        <w:lang w:eastAsia="cs-CZ"/>
      </w:rPr>
      <w:drawing>
        <wp:anchor distT="0" distB="0" distL="114300" distR="114300" simplePos="0" relativeHeight="251657216" behindDoc="0" locked="0" layoutInCell="1" allowOverlap="1" wp14:anchorId="36CAEA92" wp14:editId="2195C546">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2024</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D704DC">
      <w:rPr>
        <w:rStyle w:val="ZpatChar"/>
        <w:szCs w:val="16"/>
      </w:rPr>
      <w:t>1</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914F9" w14:textId="77777777" w:rsidR="006C04FF" w:rsidRDefault="006C04FF" w:rsidP="00E71A58">
      <w:r>
        <w:separator/>
      </w:r>
    </w:p>
  </w:footnote>
  <w:footnote w:type="continuationSeparator" w:id="0">
    <w:p w14:paraId="223C4008" w14:textId="77777777" w:rsidR="006C04FF" w:rsidRDefault="006C04FF"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2894" w14:textId="77777777" w:rsidR="00AF60C4" w:rsidRPr="00937AE2" w:rsidRDefault="00AF60C4" w:rsidP="00937AE2">
    <w:pPr>
      <w:pStyle w:val="Zhlav"/>
    </w:pPr>
    <w:r>
      <w:t>Život cizinců v ČR</w:t>
    </w:r>
  </w:p>
  <w:p w14:paraId="374999CC" w14:textId="77777777" w:rsidR="00AF60C4" w:rsidRPr="00937AE2" w:rsidRDefault="00AF60C4" w:rsidP="00937AE2">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FDB4" w14:textId="77777777" w:rsidR="00AF60C4" w:rsidRPr="00937AE2" w:rsidRDefault="00AF60C4" w:rsidP="00937AE2">
    <w:pPr>
      <w:pStyle w:val="Zhlav"/>
    </w:pPr>
    <w:r>
      <w:t>Život cizinců v ČR</w:t>
    </w:r>
  </w:p>
  <w:p w14:paraId="4419BD34" w14:textId="77777777" w:rsidR="00AF60C4" w:rsidRPr="00937AE2" w:rsidRDefault="00AF60C4" w:rsidP="00937AE2">
    <w:pPr>
      <w:pStyle w:val="Zhlav"/>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74DC" w14:textId="19FCEE25" w:rsidR="00D704DC" w:rsidRDefault="00D704DC">
    <w:pPr>
      <w:pStyle w:val="Zhlav"/>
    </w:pPr>
    <w:r>
      <w:t>Život cizinců v ČR</w:t>
    </w:r>
  </w:p>
  <w:p w14:paraId="7A0A2FF7" w14:textId="77777777" w:rsidR="00D704DC" w:rsidRDefault="00D704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415"/>
    <w:multiLevelType w:val="hybridMultilevel"/>
    <w:tmpl w:val="D5B2BD4E"/>
    <w:lvl w:ilvl="0" w:tplc="8402BEC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FF23BFA"/>
    <w:multiLevelType w:val="hybridMultilevel"/>
    <w:tmpl w:val="5112AB96"/>
    <w:lvl w:ilvl="0" w:tplc="26B8B00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D0"/>
    <w:rsid w:val="0000209D"/>
    <w:rsid w:val="00003DFA"/>
    <w:rsid w:val="00004D37"/>
    <w:rsid w:val="00004D5A"/>
    <w:rsid w:val="000056D5"/>
    <w:rsid w:val="000059BC"/>
    <w:rsid w:val="00005BCC"/>
    <w:rsid w:val="0000767A"/>
    <w:rsid w:val="00010702"/>
    <w:rsid w:val="00011679"/>
    <w:rsid w:val="00012C27"/>
    <w:rsid w:val="00012DBB"/>
    <w:rsid w:val="00015A62"/>
    <w:rsid w:val="000164C8"/>
    <w:rsid w:val="00016583"/>
    <w:rsid w:val="000209D3"/>
    <w:rsid w:val="00022091"/>
    <w:rsid w:val="000234D6"/>
    <w:rsid w:val="00023D29"/>
    <w:rsid w:val="00025C29"/>
    <w:rsid w:val="00026389"/>
    <w:rsid w:val="00026B97"/>
    <w:rsid w:val="00031AE0"/>
    <w:rsid w:val="000322EF"/>
    <w:rsid w:val="00033FCD"/>
    <w:rsid w:val="00034B4C"/>
    <w:rsid w:val="00041CEC"/>
    <w:rsid w:val="00043075"/>
    <w:rsid w:val="0004395B"/>
    <w:rsid w:val="000444DD"/>
    <w:rsid w:val="00044CC4"/>
    <w:rsid w:val="0004694F"/>
    <w:rsid w:val="00051CBD"/>
    <w:rsid w:val="000522E4"/>
    <w:rsid w:val="00053F1D"/>
    <w:rsid w:val="000542A9"/>
    <w:rsid w:val="0005491D"/>
    <w:rsid w:val="00054DC6"/>
    <w:rsid w:val="00055566"/>
    <w:rsid w:val="000577E5"/>
    <w:rsid w:val="00060C89"/>
    <w:rsid w:val="000610E1"/>
    <w:rsid w:val="00062EC5"/>
    <w:rsid w:val="00062F22"/>
    <w:rsid w:val="0006561C"/>
    <w:rsid w:val="000661E3"/>
    <w:rsid w:val="00067703"/>
    <w:rsid w:val="000712B3"/>
    <w:rsid w:val="000717D2"/>
    <w:rsid w:val="00072CE9"/>
    <w:rsid w:val="00072F34"/>
    <w:rsid w:val="00073D94"/>
    <w:rsid w:val="00074D45"/>
    <w:rsid w:val="000752A6"/>
    <w:rsid w:val="000777FE"/>
    <w:rsid w:val="00077F6B"/>
    <w:rsid w:val="0008263E"/>
    <w:rsid w:val="00082AFF"/>
    <w:rsid w:val="00082C19"/>
    <w:rsid w:val="000831CA"/>
    <w:rsid w:val="00085395"/>
    <w:rsid w:val="00086B46"/>
    <w:rsid w:val="00087634"/>
    <w:rsid w:val="00087F2B"/>
    <w:rsid w:val="00091AA4"/>
    <w:rsid w:val="000930E5"/>
    <w:rsid w:val="00093BEB"/>
    <w:rsid w:val="00096EFD"/>
    <w:rsid w:val="000974D1"/>
    <w:rsid w:val="0009799E"/>
    <w:rsid w:val="000A1183"/>
    <w:rsid w:val="000A256D"/>
    <w:rsid w:val="000A2F2C"/>
    <w:rsid w:val="000A3A2C"/>
    <w:rsid w:val="000A5DE4"/>
    <w:rsid w:val="000B3420"/>
    <w:rsid w:val="000B42BA"/>
    <w:rsid w:val="000B7472"/>
    <w:rsid w:val="000C3408"/>
    <w:rsid w:val="000C4E87"/>
    <w:rsid w:val="000C6AFD"/>
    <w:rsid w:val="000D5637"/>
    <w:rsid w:val="000D61B3"/>
    <w:rsid w:val="000E6FBD"/>
    <w:rsid w:val="000F32C2"/>
    <w:rsid w:val="000F680B"/>
    <w:rsid w:val="000F7611"/>
    <w:rsid w:val="00100F5C"/>
    <w:rsid w:val="00101065"/>
    <w:rsid w:val="0010113C"/>
    <w:rsid w:val="001019C6"/>
    <w:rsid w:val="001036EF"/>
    <w:rsid w:val="00104C4C"/>
    <w:rsid w:val="00107204"/>
    <w:rsid w:val="001106BC"/>
    <w:rsid w:val="0011181C"/>
    <w:rsid w:val="0012192F"/>
    <w:rsid w:val="001248B1"/>
    <w:rsid w:val="00125D69"/>
    <w:rsid w:val="00131B51"/>
    <w:rsid w:val="001345F1"/>
    <w:rsid w:val="001348A0"/>
    <w:rsid w:val="00137C68"/>
    <w:rsid w:val="001405FA"/>
    <w:rsid w:val="001424A3"/>
    <w:rsid w:val="001425C3"/>
    <w:rsid w:val="0014298B"/>
    <w:rsid w:val="00144468"/>
    <w:rsid w:val="0015443E"/>
    <w:rsid w:val="001547CF"/>
    <w:rsid w:val="0015531B"/>
    <w:rsid w:val="00155898"/>
    <w:rsid w:val="001600AA"/>
    <w:rsid w:val="0016038F"/>
    <w:rsid w:val="0016256B"/>
    <w:rsid w:val="00163511"/>
    <w:rsid w:val="00163793"/>
    <w:rsid w:val="00163B30"/>
    <w:rsid w:val="00164DE9"/>
    <w:rsid w:val="001676D2"/>
    <w:rsid w:val="00167C7B"/>
    <w:rsid w:val="001706D6"/>
    <w:rsid w:val="001714F2"/>
    <w:rsid w:val="00176405"/>
    <w:rsid w:val="00180B0B"/>
    <w:rsid w:val="00180BC7"/>
    <w:rsid w:val="001816D0"/>
    <w:rsid w:val="00181756"/>
    <w:rsid w:val="00183EBB"/>
    <w:rsid w:val="00184B08"/>
    <w:rsid w:val="00185010"/>
    <w:rsid w:val="00191164"/>
    <w:rsid w:val="00193B38"/>
    <w:rsid w:val="00194B6E"/>
    <w:rsid w:val="00197708"/>
    <w:rsid w:val="00197B26"/>
    <w:rsid w:val="001A1DB4"/>
    <w:rsid w:val="001A32F7"/>
    <w:rsid w:val="001A3E0A"/>
    <w:rsid w:val="001A3F36"/>
    <w:rsid w:val="001A552F"/>
    <w:rsid w:val="001A798E"/>
    <w:rsid w:val="001B2CA9"/>
    <w:rsid w:val="001B3110"/>
    <w:rsid w:val="001B4729"/>
    <w:rsid w:val="001B6C09"/>
    <w:rsid w:val="001B7D98"/>
    <w:rsid w:val="001C05CD"/>
    <w:rsid w:val="001C108C"/>
    <w:rsid w:val="001C10DD"/>
    <w:rsid w:val="001C4016"/>
    <w:rsid w:val="001C62FD"/>
    <w:rsid w:val="001C7F82"/>
    <w:rsid w:val="001D0E9D"/>
    <w:rsid w:val="001D683C"/>
    <w:rsid w:val="001D68B2"/>
    <w:rsid w:val="001D72D7"/>
    <w:rsid w:val="001D7BEB"/>
    <w:rsid w:val="001E54D2"/>
    <w:rsid w:val="001E56F4"/>
    <w:rsid w:val="001F4597"/>
    <w:rsid w:val="001F6A35"/>
    <w:rsid w:val="002014BA"/>
    <w:rsid w:val="00202EC2"/>
    <w:rsid w:val="0020348A"/>
    <w:rsid w:val="00204214"/>
    <w:rsid w:val="002069FA"/>
    <w:rsid w:val="002118B9"/>
    <w:rsid w:val="002126E1"/>
    <w:rsid w:val="00217C5B"/>
    <w:rsid w:val="0022139E"/>
    <w:rsid w:val="002247B6"/>
    <w:rsid w:val="002252E0"/>
    <w:rsid w:val="002255F6"/>
    <w:rsid w:val="00226B43"/>
    <w:rsid w:val="002277F0"/>
    <w:rsid w:val="00227850"/>
    <w:rsid w:val="00230C6E"/>
    <w:rsid w:val="00233411"/>
    <w:rsid w:val="002357A9"/>
    <w:rsid w:val="00236443"/>
    <w:rsid w:val="002436BA"/>
    <w:rsid w:val="00243DC9"/>
    <w:rsid w:val="00244A06"/>
    <w:rsid w:val="00244A15"/>
    <w:rsid w:val="00244BEC"/>
    <w:rsid w:val="002456B2"/>
    <w:rsid w:val="00245F90"/>
    <w:rsid w:val="00247319"/>
    <w:rsid w:val="0024799E"/>
    <w:rsid w:val="0025194F"/>
    <w:rsid w:val="00251AE4"/>
    <w:rsid w:val="00253C0F"/>
    <w:rsid w:val="0025476B"/>
    <w:rsid w:val="002559DD"/>
    <w:rsid w:val="00260E82"/>
    <w:rsid w:val="00261235"/>
    <w:rsid w:val="00262F9A"/>
    <w:rsid w:val="00266083"/>
    <w:rsid w:val="0027084F"/>
    <w:rsid w:val="00271465"/>
    <w:rsid w:val="002746D9"/>
    <w:rsid w:val="002774FC"/>
    <w:rsid w:val="0028004B"/>
    <w:rsid w:val="002836CB"/>
    <w:rsid w:val="00285412"/>
    <w:rsid w:val="002860F9"/>
    <w:rsid w:val="00286B55"/>
    <w:rsid w:val="00291FE8"/>
    <w:rsid w:val="00292EC7"/>
    <w:rsid w:val="002956FA"/>
    <w:rsid w:val="002A16D4"/>
    <w:rsid w:val="002A230C"/>
    <w:rsid w:val="002A2CF6"/>
    <w:rsid w:val="002A6219"/>
    <w:rsid w:val="002A648D"/>
    <w:rsid w:val="002A6A9A"/>
    <w:rsid w:val="002B125F"/>
    <w:rsid w:val="002B3E6E"/>
    <w:rsid w:val="002B7541"/>
    <w:rsid w:val="002C43BD"/>
    <w:rsid w:val="002D0E59"/>
    <w:rsid w:val="002D713A"/>
    <w:rsid w:val="002D7564"/>
    <w:rsid w:val="002E02A1"/>
    <w:rsid w:val="002E1160"/>
    <w:rsid w:val="002E4A05"/>
    <w:rsid w:val="002E4E4C"/>
    <w:rsid w:val="002E57D3"/>
    <w:rsid w:val="002F0678"/>
    <w:rsid w:val="002F5CA0"/>
    <w:rsid w:val="002F6241"/>
    <w:rsid w:val="002F79B0"/>
    <w:rsid w:val="003008F8"/>
    <w:rsid w:val="00304771"/>
    <w:rsid w:val="003052D4"/>
    <w:rsid w:val="00305E47"/>
    <w:rsid w:val="00306868"/>
    <w:rsid w:val="00306C5B"/>
    <w:rsid w:val="00312DEE"/>
    <w:rsid w:val="00314954"/>
    <w:rsid w:val="0031771B"/>
    <w:rsid w:val="00317E29"/>
    <w:rsid w:val="00317EAA"/>
    <w:rsid w:val="003207F2"/>
    <w:rsid w:val="003209D6"/>
    <w:rsid w:val="00322370"/>
    <w:rsid w:val="003249BC"/>
    <w:rsid w:val="0032599F"/>
    <w:rsid w:val="0032656E"/>
    <w:rsid w:val="0033211F"/>
    <w:rsid w:val="00332190"/>
    <w:rsid w:val="0033564E"/>
    <w:rsid w:val="003429FE"/>
    <w:rsid w:val="00344668"/>
    <w:rsid w:val="003462D9"/>
    <w:rsid w:val="00354F00"/>
    <w:rsid w:val="00357B26"/>
    <w:rsid w:val="003609A8"/>
    <w:rsid w:val="003657F3"/>
    <w:rsid w:val="00370207"/>
    <w:rsid w:val="003703A7"/>
    <w:rsid w:val="003774BD"/>
    <w:rsid w:val="003818DC"/>
    <w:rsid w:val="00381BEF"/>
    <w:rsid w:val="003855F0"/>
    <w:rsid w:val="00385D98"/>
    <w:rsid w:val="003872B8"/>
    <w:rsid w:val="00392330"/>
    <w:rsid w:val="0039454D"/>
    <w:rsid w:val="00394B6E"/>
    <w:rsid w:val="00397E82"/>
    <w:rsid w:val="003A1D38"/>
    <w:rsid w:val="003A1F0A"/>
    <w:rsid w:val="003A2B4D"/>
    <w:rsid w:val="003A478C"/>
    <w:rsid w:val="003A5525"/>
    <w:rsid w:val="003A6B38"/>
    <w:rsid w:val="003A78AF"/>
    <w:rsid w:val="003B072C"/>
    <w:rsid w:val="003B0814"/>
    <w:rsid w:val="003B5A32"/>
    <w:rsid w:val="003B647E"/>
    <w:rsid w:val="003B6B26"/>
    <w:rsid w:val="003B70F6"/>
    <w:rsid w:val="003B74AD"/>
    <w:rsid w:val="003C0915"/>
    <w:rsid w:val="003C3490"/>
    <w:rsid w:val="003C45E7"/>
    <w:rsid w:val="003C66A1"/>
    <w:rsid w:val="003C6F29"/>
    <w:rsid w:val="003D09EB"/>
    <w:rsid w:val="003D3BEB"/>
    <w:rsid w:val="003D4684"/>
    <w:rsid w:val="003D6920"/>
    <w:rsid w:val="003E0E12"/>
    <w:rsid w:val="003E4C91"/>
    <w:rsid w:val="003F0932"/>
    <w:rsid w:val="003F121C"/>
    <w:rsid w:val="003F313C"/>
    <w:rsid w:val="003F551C"/>
    <w:rsid w:val="004039E9"/>
    <w:rsid w:val="0040771C"/>
    <w:rsid w:val="00407C13"/>
    <w:rsid w:val="00410638"/>
    <w:rsid w:val="00411BFC"/>
    <w:rsid w:val="00415988"/>
    <w:rsid w:val="0041671F"/>
    <w:rsid w:val="004229F8"/>
    <w:rsid w:val="00423688"/>
    <w:rsid w:val="00427721"/>
    <w:rsid w:val="00432A58"/>
    <w:rsid w:val="00432CF2"/>
    <w:rsid w:val="00434617"/>
    <w:rsid w:val="0043612E"/>
    <w:rsid w:val="00437665"/>
    <w:rsid w:val="00437891"/>
    <w:rsid w:val="004401DC"/>
    <w:rsid w:val="00440900"/>
    <w:rsid w:val="004441A0"/>
    <w:rsid w:val="0044519E"/>
    <w:rsid w:val="00447455"/>
    <w:rsid w:val="00451FA4"/>
    <w:rsid w:val="004521CD"/>
    <w:rsid w:val="004523CE"/>
    <w:rsid w:val="004571D3"/>
    <w:rsid w:val="00460874"/>
    <w:rsid w:val="00461DA5"/>
    <w:rsid w:val="00473734"/>
    <w:rsid w:val="00476240"/>
    <w:rsid w:val="00476439"/>
    <w:rsid w:val="0047735C"/>
    <w:rsid w:val="004776BC"/>
    <w:rsid w:val="00480325"/>
    <w:rsid w:val="00480F6B"/>
    <w:rsid w:val="0048139F"/>
    <w:rsid w:val="00481E40"/>
    <w:rsid w:val="00482D26"/>
    <w:rsid w:val="00484ECE"/>
    <w:rsid w:val="0048588F"/>
    <w:rsid w:val="00490060"/>
    <w:rsid w:val="00491033"/>
    <w:rsid w:val="004915CB"/>
    <w:rsid w:val="00491A87"/>
    <w:rsid w:val="00494214"/>
    <w:rsid w:val="00494367"/>
    <w:rsid w:val="004958FE"/>
    <w:rsid w:val="004A11A0"/>
    <w:rsid w:val="004A1719"/>
    <w:rsid w:val="004A1B0D"/>
    <w:rsid w:val="004A290F"/>
    <w:rsid w:val="004A3212"/>
    <w:rsid w:val="004A4158"/>
    <w:rsid w:val="004A5BFF"/>
    <w:rsid w:val="004A61C5"/>
    <w:rsid w:val="004A77DF"/>
    <w:rsid w:val="004A7A5A"/>
    <w:rsid w:val="004B1417"/>
    <w:rsid w:val="004B55B7"/>
    <w:rsid w:val="004B6468"/>
    <w:rsid w:val="004B64F9"/>
    <w:rsid w:val="004C0F90"/>
    <w:rsid w:val="004C384C"/>
    <w:rsid w:val="004C3867"/>
    <w:rsid w:val="004C4CD0"/>
    <w:rsid w:val="004C5CA7"/>
    <w:rsid w:val="004C6669"/>
    <w:rsid w:val="004C70DC"/>
    <w:rsid w:val="004C7A25"/>
    <w:rsid w:val="004C7DF3"/>
    <w:rsid w:val="004C7FEF"/>
    <w:rsid w:val="004D0211"/>
    <w:rsid w:val="004D0794"/>
    <w:rsid w:val="004E00C4"/>
    <w:rsid w:val="004E08D7"/>
    <w:rsid w:val="004E299E"/>
    <w:rsid w:val="004E3F90"/>
    <w:rsid w:val="004F06F5"/>
    <w:rsid w:val="004F33A0"/>
    <w:rsid w:val="004F350F"/>
    <w:rsid w:val="004F78D0"/>
    <w:rsid w:val="004F7A06"/>
    <w:rsid w:val="00500426"/>
    <w:rsid w:val="005057E2"/>
    <w:rsid w:val="00505BD2"/>
    <w:rsid w:val="005108C0"/>
    <w:rsid w:val="00511873"/>
    <w:rsid w:val="00511F5D"/>
    <w:rsid w:val="0051204F"/>
    <w:rsid w:val="00512A2F"/>
    <w:rsid w:val="00513B7E"/>
    <w:rsid w:val="0051566C"/>
    <w:rsid w:val="00515C74"/>
    <w:rsid w:val="00516F86"/>
    <w:rsid w:val="005170F8"/>
    <w:rsid w:val="0052007E"/>
    <w:rsid w:val="0052197E"/>
    <w:rsid w:val="005219A0"/>
    <w:rsid w:val="005227B7"/>
    <w:rsid w:val="0052337A"/>
    <w:rsid w:val="00525137"/>
    <w:rsid w:val="005251DD"/>
    <w:rsid w:val="00525904"/>
    <w:rsid w:val="005319FE"/>
    <w:rsid w:val="00532CE7"/>
    <w:rsid w:val="0053324C"/>
    <w:rsid w:val="00534715"/>
    <w:rsid w:val="00534A28"/>
    <w:rsid w:val="00541508"/>
    <w:rsid w:val="005442C1"/>
    <w:rsid w:val="00547901"/>
    <w:rsid w:val="00551A0E"/>
    <w:rsid w:val="0055599F"/>
    <w:rsid w:val="00556D68"/>
    <w:rsid w:val="005647BF"/>
    <w:rsid w:val="005648AD"/>
    <w:rsid w:val="00567381"/>
    <w:rsid w:val="0056745B"/>
    <w:rsid w:val="00570758"/>
    <w:rsid w:val="00572002"/>
    <w:rsid w:val="005727F3"/>
    <w:rsid w:val="0057364B"/>
    <w:rsid w:val="00574773"/>
    <w:rsid w:val="005830A3"/>
    <w:rsid w:val="00583D5A"/>
    <w:rsid w:val="00583FFD"/>
    <w:rsid w:val="00587974"/>
    <w:rsid w:val="00590827"/>
    <w:rsid w:val="005911BE"/>
    <w:rsid w:val="00592266"/>
    <w:rsid w:val="00593152"/>
    <w:rsid w:val="005A10F2"/>
    <w:rsid w:val="005A21E0"/>
    <w:rsid w:val="005A28FF"/>
    <w:rsid w:val="005A30DD"/>
    <w:rsid w:val="005A3AB5"/>
    <w:rsid w:val="005A3DF8"/>
    <w:rsid w:val="005A5549"/>
    <w:rsid w:val="005A73B8"/>
    <w:rsid w:val="005B02C1"/>
    <w:rsid w:val="005B121D"/>
    <w:rsid w:val="005B386D"/>
    <w:rsid w:val="005B5132"/>
    <w:rsid w:val="005C06ED"/>
    <w:rsid w:val="005C3A9F"/>
    <w:rsid w:val="005D0A5B"/>
    <w:rsid w:val="005D3C85"/>
    <w:rsid w:val="005D4A52"/>
    <w:rsid w:val="005D5802"/>
    <w:rsid w:val="005D7890"/>
    <w:rsid w:val="005D7B15"/>
    <w:rsid w:val="005E2A93"/>
    <w:rsid w:val="005E3920"/>
    <w:rsid w:val="005E3E61"/>
    <w:rsid w:val="005E7C78"/>
    <w:rsid w:val="005F27C2"/>
    <w:rsid w:val="005F3D78"/>
    <w:rsid w:val="005F3EB1"/>
    <w:rsid w:val="006022C2"/>
    <w:rsid w:val="00602875"/>
    <w:rsid w:val="00604307"/>
    <w:rsid w:val="00604381"/>
    <w:rsid w:val="0060487F"/>
    <w:rsid w:val="00604EAD"/>
    <w:rsid w:val="00605ACA"/>
    <w:rsid w:val="006104FB"/>
    <w:rsid w:val="00610B7F"/>
    <w:rsid w:val="00612A2F"/>
    <w:rsid w:val="00613020"/>
    <w:rsid w:val="0061461C"/>
    <w:rsid w:val="00616E05"/>
    <w:rsid w:val="00624093"/>
    <w:rsid w:val="006242DA"/>
    <w:rsid w:val="00626A4A"/>
    <w:rsid w:val="00634231"/>
    <w:rsid w:val="0063540D"/>
    <w:rsid w:val="006354A7"/>
    <w:rsid w:val="006404A7"/>
    <w:rsid w:val="0064241F"/>
    <w:rsid w:val="00643DEB"/>
    <w:rsid w:val="006451E4"/>
    <w:rsid w:val="00645B33"/>
    <w:rsid w:val="006500E1"/>
    <w:rsid w:val="00650D9E"/>
    <w:rsid w:val="006516CB"/>
    <w:rsid w:val="00652637"/>
    <w:rsid w:val="006531A2"/>
    <w:rsid w:val="00657E87"/>
    <w:rsid w:val="006630CE"/>
    <w:rsid w:val="00664803"/>
    <w:rsid w:val="0066499A"/>
    <w:rsid w:val="00664F80"/>
    <w:rsid w:val="00665BA4"/>
    <w:rsid w:val="00667AF2"/>
    <w:rsid w:val="00671078"/>
    <w:rsid w:val="006710C9"/>
    <w:rsid w:val="00674D89"/>
    <w:rsid w:val="00675E37"/>
    <w:rsid w:val="00676445"/>
    <w:rsid w:val="006807F4"/>
    <w:rsid w:val="00680B90"/>
    <w:rsid w:val="0068174E"/>
    <w:rsid w:val="00681DCE"/>
    <w:rsid w:val="0068260E"/>
    <w:rsid w:val="00682B3E"/>
    <w:rsid w:val="0069299B"/>
    <w:rsid w:val="00695BEF"/>
    <w:rsid w:val="006977F6"/>
    <w:rsid w:val="00697A13"/>
    <w:rsid w:val="006A109C"/>
    <w:rsid w:val="006A1A26"/>
    <w:rsid w:val="006A234E"/>
    <w:rsid w:val="006A2DAB"/>
    <w:rsid w:val="006A2EE3"/>
    <w:rsid w:val="006A542B"/>
    <w:rsid w:val="006A5825"/>
    <w:rsid w:val="006A6488"/>
    <w:rsid w:val="006B308C"/>
    <w:rsid w:val="006B3156"/>
    <w:rsid w:val="006B344A"/>
    <w:rsid w:val="006B379A"/>
    <w:rsid w:val="006B7535"/>
    <w:rsid w:val="006B78D8"/>
    <w:rsid w:val="006C04FF"/>
    <w:rsid w:val="006C0D39"/>
    <w:rsid w:val="006C113F"/>
    <w:rsid w:val="006C13DE"/>
    <w:rsid w:val="006C360F"/>
    <w:rsid w:val="006C56D4"/>
    <w:rsid w:val="006C6924"/>
    <w:rsid w:val="006C6CAD"/>
    <w:rsid w:val="006C7CA6"/>
    <w:rsid w:val="006D13FE"/>
    <w:rsid w:val="006D1822"/>
    <w:rsid w:val="006D2784"/>
    <w:rsid w:val="006D2E33"/>
    <w:rsid w:val="006D3E8A"/>
    <w:rsid w:val="006D61F6"/>
    <w:rsid w:val="006E14DB"/>
    <w:rsid w:val="006E279A"/>
    <w:rsid w:val="006E2858"/>
    <w:rsid w:val="006E313B"/>
    <w:rsid w:val="006E7B48"/>
    <w:rsid w:val="006F02A9"/>
    <w:rsid w:val="006F0D3F"/>
    <w:rsid w:val="006F1DE5"/>
    <w:rsid w:val="006F625F"/>
    <w:rsid w:val="00703833"/>
    <w:rsid w:val="007056E0"/>
    <w:rsid w:val="00706AD4"/>
    <w:rsid w:val="007140BE"/>
    <w:rsid w:val="007152CE"/>
    <w:rsid w:val="007211F5"/>
    <w:rsid w:val="00723CF6"/>
    <w:rsid w:val="007242B0"/>
    <w:rsid w:val="00725BB5"/>
    <w:rsid w:val="00730AE8"/>
    <w:rsid w:val="00731C33"/>
    <w:rsid w:val="007408AB"/>
    <w:rsid w:val="00741493"/>
    <w:rsid w:val="00745E4A"/>
    <w:rsid w:val="00750AD5"/>
    <w:rsid w:val="00751D33"/>
    <w:rsid w:val="00752180"/>
    <w:rsid w:val="007528B8"/>
    <w:rsid w:val="0075377A"/>
    <w:rsid w:val="00754BFB"/>
    <w:rsid w:val="00755202"/>
    <w:rsid w:val="00755BA8"/>
    <w:rsid w:val="00755D3A"/>
    <w:rsid w:val="007578D3"/>
    <w:rsid w:val="00757983"/>
    <w:rsid w:val="007609C6"/>
    <w:rsid w:val="00760E15"/>
    <w:rsid w:val="00761F2A"/>
    <w:rsid w:val="0076240B"/>
    <w:rsid w:val="00763626"/>
    <w:rsid w:val="0076521E"/>
    <w:rsid w:val="007661E9"/>
    <w:rsid w:val="007736C0"/>
    <w:rsid w:val="00773A57"/>
    <w:rsid w:val="00776169"/>
    <w:rsid w:val="00776527"/>
    <w:rsid w:val="00780EF1"/>
    <w:rsid w:val="00780F5B"/>
    <w:rsid w:val="0078279D"/>
    <w:rsid w:val="00782994"/>
    <w:rsid w:val="007837E6"/>
    <w:rsid w:val="007842C8"/>
    <w:rsid w:val="00784A8B"/>
    <w:rsid w:val="00784C33"/>
    <w:rsid w:val="007850B4"/>
    <w:rsid w:val="00790374"/>
    <w:rsid w:val="00790764"/>
    <w:rsid w:val="00793816"/>
    <w:rsid w:val="007941FD"/>
    <w:rsid w:val="0079453C"/>
    <w:rsid w:val="00794677"/>
    <w:rsid w:val="00795ED5"/>
    <w:rsid w:val="007963DE"/>
    <w:rsid w:val="00796625"/>
    <w:rsid w:val="007A1209"/>
    <w:rsid w:val="007A2A14"/>
    <w:rsid w:val="007B1998"/>
    <w:rsid w:val="007B28BA"/>
    <w:rsid w:val="007B302E"/>
    <w:rsid w:val="007B57E5"/>
    <w:rsid w:val="007B5A25"/>
    <w:rsid w:val="007B6689"/>
    <w:rsid w:val="007B6C38"/>
    <w:rsid w:val="007B6DFD"/>
    <w:rsid w:val="007C3FE1"/>
    <w:rsid w:val="007C5672"/>
    <w:rsid w:val="007D40DF"/>
    <w:rsid w:val="007D44D2"/>
    <w:rsid w:val="007D481E"/>
    <w:rsid w:val="007D5BA4"/>
    <w:rsid w:val="007E501D"/>
    <w:rsid w:val="007E7E61"/>
    <w:rsid w:val="007E7FD0"/>
    <w:rsid w:val="007F0845"/>
    <w:rsid w:val="007F0E4A"/>
    <w:rsid w:val="007F2EB2"/>
    <w:rsid w:val="007F5C69"/>
    <w:rsid w:val="007F70B7"/>
    <w:rsid w:val="007F734D"/>
    <w:rsid w:val="00800306"/>
    <w:rsid w:val="00800EDB"/>
    <w:rsid w:val="00807C82"/>
    <w:rsid w:val="00807ED4"/>
    <w:rsid w:val="00814CA1"/>
    <w:rsid w:val="0081603B"/>
    <w:rsid w:val="00816662"/>
    <w:rsid w:val="00816905"/>
    <w:rsid w:val="00817780"/>
    <w:rsid w:val="00820855"/>
    <w:rsid w:val="00821FF6"/>
    <w:rsid w:val="008226DE"/>
    <w:rsid w:val="008250EA"/>
    <w:rsid w:val="0083143E"/>
    <w:rsid w:val="008316D8"/>
    <w:rsid w:val="00831CDE"/>
    <w:rsid w:val="00834304"/>
    <w:rsid w:val="00834D9A"/>
    <w:rsid w:val="00834FAA"/>
    <w:rsid w:val="00836086"/>
    <w:rsid w:val="00840540"/>
    <w:rsid w:val="0084356B"/>
    <w:rsid w:val="00843BDC"/>
    <w:rsid w:val="00845B2D"/>
    <w:rsid w:val="0084708F"/>
    <w:rsid w:val="008477C8"/>
    <w:rsid w:val="00850983"/>
    <w:rsid w:val="00850CA5"/>
    <w:rsid w:val="0085114D"/>
    <w:rsid w:val="00852217"/>
    <w:rsid w:val="00853A71"/>
    <w:rsid w:val="00853BB3"/>
    <w:rsid w:val="00854CFD"/>
    <w:rsid w:val="00855408"/>
    <w:rsid w:val="008556EF"/>
    <w:rsid w:val="00856D65"/>
    <w:rsid w:val="008610FB"/>
    <w:rsid w:val="00861B41"/>
    <w:rsid w:val="00863265"/>
    <w:rsid w:val="008632C1"/>
    <w:rsid w:val="00863434"/>
    <w:rsid w:val="0086482A"/>
    <w:rsid w:val="00865E4C"/>
    <w:rsid w:val="008701E4"/>
    <w:rsid w:val="0087025E"/>
    <w:rsid w:val="00875A32"/>
    <w:rsid w:val="00876086"/>
    <w:rsid w:val="008761BE"/>
    <w:rsid w:val="00877702"/>
    <w:rsid w:val="00881BE6"/>
    <w:rsid w:val="00883A77"/>
    <w:rsid w:val="00884704"/>
    <w:rsid w:val="00884CEF"/>
    <w:rsid w:val="00885E38"/>
    <w:rsid w:val="008873D4"/>
    <w:rsid w:val="00893E85"/>
    <w:rsid w:val="00894031"/>
    <w:rsid w:val="00896F2F"/>
    <w:rsid w:val="008A193F"/>
    <w:rsid w:val="008B00B7"/>
    <w:rsid w:val="008B2D46"/>
    <w:rsid w:val="008B3790"/>
    <w:rsid w:val="008B3E90"/>
    <w:rsid w:val="008B4D2A"/>
    <w:rsid w:val="008B7C02"/>
    <w:rsid w:val="008B7D2B"/>
    <w:rsid w:val="008C0049"/>
    <w:rsid w:val="008C0E88"/>
    <w:rsid w:val="008C106B"/>
    <w:rsid w:val="008C1AA1"/>
    <w:rsid w:val="008C7897"/>
    <w:rsid w:val="008C7C0E"/>
    <w:rsid w:val="008C7D51"/>
    <w:rsid w:val="008D1240"/>
    <w:rsid w:val="008D1E6A"/>
    <w:rsid w:val="008D2A16"/>
    <w:rsid w:val="008D45B6"/>
    <w:rsid w:val="008D58FE"/>
    <w:rsid w:val="008D6D78"/>
    <w:rsid w:val="008D74FD"/>
    <w:rsid w:val="008E0D24"/>
    <w:rsid w:val="008E1696"/>
    <w:rsid w:val="008E2677"/>
    <w:rsid w:val="008E2C57"/>
    <w:rsid w:val="008E30DB"/>
    <w:rsid w:val="008E31FF"/>
    <w:rsid w:val="008E3487"/>
    <w:rsid w:val="008E6F06"/>
    <w:rsid w:val="008F029B"/>
    <w:rsid w:val="008F343E"/>
    <w:rsid w:val="008F3FC9"/>
    <w:rsid w:val="008F585B"/>
    <w:rsid w:val="009003A8"/>
    <w:rsid w:val="00902500"/>
    <w:rsid w:val="00902EFF"/>
    <w:rsid w:val="009034FE"/>
    <w:rsid w:val="009035E2"/>
    <w:rsid w:val="00907B2C"/>
    <w:rsid w:val="0091155E"/>
    <w:rsid w:val="00912A92"/>
    <w:rsid w:val="0091728D"/>
    <w:rsid w:val="0091747B"/>
    <w:rsid w:val="0092180B"/>
    <w:rsid w:val="00921B7A"/>
    <w:rsid w:val="00921F14"/>
    <w:rsid w:val="009240DB"/>
    <w:rsid w:val="009241D0"/>
    <w:rsid w:val="00924AC8"/>
    <w:rsid w:val="00925977"/>
    <w:rsid w:val="0092597A"/>
    <w:rsid w:val="00930CFE"/>
    <w:rsid w:val="00931AB5"/>
    <w:rsid w:val="00931DB3"/>
    <w:rsid w:val="0093680B"/>
    <w:rsid w:val="00937AE2"/>
    <w:rsid w:val="009440F7"/>
    <w:rsid w:val="0094427A"/>
    <w:rsid w:val="00951A11"/>
    <w:rsid w:val="009531DB"/>
    <w:rsid w:val="00953DF2"/>
    <w:rsid w:val="00953FC6"/>
    <w:rsid w:val="00956240"/>
    <w:rsid w:val="00956655"/>
    <w:rsid w:val="00956F5D"/>
    <w:rsid w:val="009577F5"/>
    <w:rsid w:val="00961544"/>
    <w:rsid w:val="0096172D"/>
    <w:rsid w:val="009627F6"/>
    <w:rsid w:val="00966DAB"/>
    <w:rsid w:val="009708B6"/>
    <w:rsid w:val="0097129A"/>
    <w:rsid w:val="0097228A"/>
    <w:rsid w:val="009726F5"/>
    <w:rsid w:val="00974923"/>
    <w:rsid w:val="00975434"/>
    <w:rsid w:val="00980D3D"/>
    <w:rsid w:val="00983C28"/>
    <w:rsid w:val="00986E23"/>
    <w:rsid w:val="00990103"/>
    <w:rsid w:val="00990C0B"/>
    <w:rsid w:val="00992CF3"/>
    <w:rsid w:val="00993B15"/>
    <w:rsid w:val="00993FBD"/>
    <w:rsid w:val="009959C6"/>
    <w:rsid w:val="009968D6"/>
    <w:rsid w:val="0099731B"/>
    <w:rsid w:val="009A1907"/>
    <w:rsid w:val="009A1CAB"/>
    <w:rsid w:val="009A1FBC"/>
    <w:rsid w:val="009A3BAC"/>
    <w:rsid w:val="009A60D1"/>
    <w:rsid w:val="009B6FD3"/>
    <w:rsid w:val="009C127D"/>
    <w:rsid w:val="009C1750"/>
    <w:rsid w:val="009C2E29"/>
    <w:rsid w:val="009C301A"/>
    <w:rsid w:val="009C554B"/>
    <w:rsid w:val="009C719E"/>
    <w:rsid w:val="009C7D12"/>
    <w:rsid w:val="009D05D0"/>
    <w:rsid w:val="009D09D9"/>
    <w:rsid w:val="009D1245"/>
    <w:rsid w:val="009D2168"/>
    <w:rsid w:val="009D3ACD"/>
    <w:rsid w:val="009D3CDA"/>
    <w:rsid w:val="009E36F8"/>
    <w:rsid w:val="009E5C12"/>
    <w:rsid w:val="009E5DDB"/>
    <w:rsid w:val="009F4CA7"/>
    <w:rsid w:val="009F5657"/>
    <w:rsid w:val="00A0103C"/>
    <w:rsid w:val="00A04B17"/>
    <w:rsid w:val="00A069A9"/>
    <w:rsid w:val="00A1007F"/>
    <w:rsid w:val="00A101F5"/>
    <w:rsid w:val="00A10D66"/>
    <w:rsid w:val="00A13D4C"/>
    <w:rsid w:val="00A14114"/>
    <w:rsid w:val="00A14B9B"/>
    <w:rsid w:val="00A15E7F"/>
    <w:rsid w:val="00A17523"/>
    <w:rsid w:val="00A178C4"/>
    <w:rsid w:val="00A23A63"/>
    <w:rsid w:val="00A23DDA"/>
    <w:rsid w:val="00A23E43"/>
    <w:rsid w:val="00A2536B"/>
    <w:rsid w:val="00A30DD5"/>
    <w:rsid w:val="00A30F65"/>
    <w:rsid w:val="00A3166D"/>
    <w:rsid w:val="00A3320C"/>
    <w:rsid w:val="00A33FC6"/>
    <w:rsid w:val="00A4110A"/>
    <w:rsid w:val="00A418BC"/>
    <w:rsid w:val="00A425C2"/>
    <w:rsid w:val="00A45CF7"/>
    <w:rsid w:val="00A46DE0"/>
    <w:rsid w:val="00A46FA0"/>
    <w:rsid w:val="00A47101"/>
    <w:rsid w:val="00A50D73"/>
    <w:rsid w:val="00A51A31"/>
    <w:rsid w:val="00A52CAD"/>
    <w:rsid w:val="00A530CE"/>
    <w:rsid w:val="00A53FC7"/>
    <w:rsid w:val="00A62CE1"/>
    <w:rsid w:val="00A6362C"/>
    <w:rsid w:val="00A63E03"/>
    <w:rsid w:val="00A6741E"/>
    <w:rsid w:val="00A7469B"/>
    <w:rsid w:val="00A749E3"/>
    <w:rsid w:val="00A75E40"/>
    <w:rsid w:val="00A77334"/>
    <w:rsid w:val="00A77352"/>
    <w:rsid w:val="00A77CD9"/>
    <w:rsid w:val="00A77D1D"/>
    <w:rsid w:val="00A8382D"/>
    <w:rsid w:val="00A84782"/>
    <w:rsid w:val="00A84DE7"/>
    <w:rsid w:val="00A857C0"/>
    <w:rsid w:val="00A90EC7"/>
    <w:rsid w:val="00AA01B0"/>
    <w:rsid w:val="00AA0408"/>
    <w:rsid w:val="00AA268F"/>
    <w:rsid w:val="00AA2996"/>
    <w:rsid w:val="00AA52BF"/>
    <w:rsid w:val="00AA559A"/>
    <w:rsid w:val="00AA63B9"/>
    <w:rsid w:val="00AB2AF1"/>
    <w:rsid w:val="00AB7C5B"/>
    <w:rsid w:val="00AC55FB"/>
    <w:rsid w:val="00AD0229"/>
    <w:rsid w:val="00AD252A"/>
    <w:rsid w:val="00AD306C"/>
    <w:rsid w:val="00AD6EF9"/>
    <w:rsid w:val="00AD7582"/>
    <w:rsid w:val="00AD7C7C"/>
    <w:rsid w:val="00AE09B3"/>
    <w:rsid w:val="00AE1A83"/>
    <w:rsid w:val="00AE4176"/>
    <w:rsid w:val="00AE6961"/>
    <w:rsid w:val="00AE6D53"/>
    <w:rsid w:val="00AE6E99"/>
    <w:rsid w:val="00AE716D"/>
    <w:rsid w:val="00AF1447"/>
    <w:rsid w:val="00AF60C4"/>
    <w:rsid w:val="00B00913"/>
    <w:rsid w:val="00B01593"/>
    <w:rsid w:val="00B05010"/>
    <w:rsid w:val="00B0687B"/>
    <w:rsid w:val="00B10A4D"/>
    <w:rsid w:val="00B112D8"/>
    <w:rsid w:val="00B12B5B"/>
    <w:rsid w:val="00B17E71"/>
    <w:rsid w:val="00B17FDE"/>
    <w:rsid w:val="00B23447"/>
    <w:rsid w:val="00B2379C"/>
    <w:rsid w:val="00B24F85"/>
    <w:rsid w:val="00B2687D"/>
    <w:rsid w:val="00B27827"/>
    <w:rsid w:val="00B32DDB"/>
    <w:rsid w:val="00B34528"/>
    <w:rsid w:val="00B402FC"/>
    <w:rsid w:val="00B405CF"/>
    <w:rsid w:val="00B40D02"/>
    <w:rsid w:val="00B4181D"/>
    <w:rsid w:val="00B43DA8"/>
    <w:rsid w:val="00B44920"/>
    <w:rsid w:val="00B46604"/>
    <w:rsid w:val="00B51A92"/>
    <w:rsid w:val="00B55F5E"/>
    <w:rsid w:val="00B5752E"/>
    <w:rsid w:val="00B62D6F"/>
    <w:rsid w:val="00B62E22"/>
    <w:rsid w:val="00B63613"/>
    <w:rsid w:val="00B63A11"/>
    <w:rsid w:val="00B64C24"/>
    <w:rsid w:val="00B65D18"/>
    <w:rsid w:val="00B6608F"/>
    <w:rsid w:val="00B66E29"/>
    <w:rsid w:val="00B679FB"/>
    <w:rsid w:val="00B717D4"/>
    <w:rsid w:val="00B71AFF"/>
    <w:rsid w:val="00B74E0B"/>
    <w:rsid w:val="00B7547A"/>
    <w:rsid w:val="00B7684D"/>
    <w:rsid w:val="00B76C8C"/>
    <w:rsid w:val="00B76D1E"/>
    <w:rsid w:val="00B80116"/>
    <w:rsid w:val="00B80EC6"/>
    <w:rsid w:val="00B86B13"/>
    <w:rsid w:val="00B92D1D"/>
    <w:rsid w:val="00B938C5"/>
    <w:rsid w:val="00B94B15"/>
    <w:rsid w:val="00B95940"/>
    <w:rsid w:val="00B97B00"/>
    <w:rsid w:val="00BA2464"/>
    <w:rsid w:val="00BA2F2C"/>
    <w:rsid w:val="00BA3763"/>
    <w:rsid w:val="00BA4AA5"/>
    <w:rsid w:val="00BB39D0"/>
    <w:rsid w:val="00BB46F3"/>
    <w:rsid w:val="00BB4CB1"/>
    <w:rsid w:val="00BB4F98"/>
    <w:rsid w:val="00BB6EDC"/>
    <w:rsid w:val="00BC7154"/>
    <w:rsid w:val="00BD1FA6"/>
    <w:rsid w:val="00BD366B"/>
    <w:rsid w:val="00BD6134"/>
    <w:rsid w:val="00BD6D50"/>
    <w:rsid w:val="00BD6E4C"/>
    <w:rsid w:val="00BD7EF2"/>
    <w:rsid w:val="00BE09F0"/>
    <w:rsid w:val="00BE17CF"/>
    <w:rsid w:val="00BE18B9"/>
    <w:rsid w:val="00BE2495"/>
    <w:rsid w:val="00BE24E5"/>
    <w:rsid w:val="00BE3097"/>
    <w:rsid w:val="00BE3108"/>
    <w:rsid w:val="00BE42C6"/>
    <w:rsid w:val="00BE5721"/>
    <w:rsid w:val="00BF1578"/>
    <w:rsid w:val="00BF4CB0"/>
    <w:rsid w:val="00C0160D"/>
    <w:rsid w:val="00C04AE9"/>
    <w:rsid w:val="00C05F09"/>
    <w:rsid w:val="00C06B8F"/>
    <w:rsid w:val="00C079C9"/>
    <w:rsid w:val="00C11E81"/>
    <w:rsid w:val="00C1329B"/>
    <w:rsid w:val="00C21F94"/>
    <w:rsid w:val="00C26413"/>
    <w:rsid w:val="00C27913"/>
    <w:rsid w:val="00C32542"/>
    <w:rsid w:val="00C33B68"/>
    <w:rsid w:val="00C35418"/>
    <w:rsid w:val="00C3578F"/>
    <w:rsid w:val="00C36A79"/>
    <w:rsid w:val="00C405D4"/>
    <w:rsid w:val="00C41856"/>
    <w:rsid w:val="00C41A32"/>
    <w:rsid w:val="00C4513B"/>
    <w:rsid w:val="00C45963"/>
    <w:rsid w:val="00C47CB8"/>
    <w:rsid w:val="00C5271E"/>
    <w:rsid w:val="00C54697"/>
    <w:rsid w:val="00C54A42"/>
    <w:rsid w:val="00C550E7"/>
    <w:rsid w:val="00C6002A"/>
    <w:rsid w:val="00C61EDD"/>
    <w:rsid w:val="00C70F5B"/>
    <w:rsid w:val="00C7195D"/>
    <w:rsid w:val="00C71A70"/>
    <w:rsid w:val="00C71F94"/>
    <w:rsid w:val="00C729BE"/>
    <w:rsid w:val="00C73885"/>
    <w:rsid w:val="00C747B1"/>
    <w:rsid w:val="00C75392"/>
    <w:rsid w:val="00C770C2"/>
    <w:rsid w:val="00C778DB"/>
    <w:rsid w:val="00C77DB7"/>
    <w:rsid w:val="00C82191"/>
    <w:rsid w:val="00C84B1F"/>
    <w:rsid w:val="00C86C0E"/>
    <w:rsid w:val="00C87AE2"/>
    <w:rsid w:val="00C90CF4"/>
    <w:rsid w:val="00C92EB6"/>
    <w:rsid w:val="00C93389"/>
    <w:rsid w:val="00C95E93"/>
    <w:rsid w:val="00C96D12"/>
    <w:rsid w:val="00CB3522"/>
    <w:rsid w:val="00CB3BDE"/>
    <w:rsid w:val="00CB4930"/>
    <w:rsid w:val="00CB523E"/>
    <w:rsid w:val="00CC23D3"/>
    <w:rsid w:val="00CC2976"/>
    <w:rsid w:val="00CC2E7D"/>
    <w:rsid w:val="00CD10A5"/>
    <w:rsid w:val="00CD12C1"/>
    <w:rsid w:val="00CD1B96"/>
    <w:rsid w:val="00CD2076"/>
    <w:rsid w:val="00CD73A0"/>
    <w:rsid w:val="00CE670B"/>
    <w:rsid w:val="00CF27A3"/>
    <w:rsid w:val="00CF31F4"/>
    <w:rsid w:val="00CF45F6"/>
    <w:rsid w:val="00CF4DEB"/>
    <w:rsid w:val="00CF51EC"/>
    <w:rsid w:val="00CF73AE"/>
    <w:rsid w:val="00D0027F"/>
    <w:rsid w:val="00D040DD"/>
    <w:rsid w:val="00D042EE"/>
    <w:rsid w:val="00D10812"/>
    <w:rsid w:val="00D11812"/>
    <w:rsid w:val="00D13986"/>
    <w:rsid w:val="00D144EE"/>
    <w:rsid w:val="00D20053"/>
    <w:rsid w:val="00D2097D"/>
    <w:rsid w:val="00D23107"/>
    <w:rsid w:val="00D2493B"/>
    <w:rsid w:val="00D24ACA"/>
    <w:rsid w:val="00D25F28"/>
    <w:rsid w:val="00D27973"/>
    <w:rsid w:val="00D326E0"/>
    <w:rsid w:val="00D36B21"/>
    <w:rsid w:val="00D429EB"/>
    <w:rsid w:val="00D444E8"/>
    <w:rsid w:val="00D50F46"/>
    <w:rsid w:val="00D542C3"/>
    <w:rsid w:val="00D61790"/>
    <w:rsid w:val="00D62149"/>
    <w:rsid w:val="00D66223"/>
    <w:rsid w:val="00D665D1"/>
    <w:rsid w:val="00D704DC"/>
    <w:rsid w:val="00D73BC9"/>
    <w:rsid w:val="00D74C35"/>
    <w:rsid w:val="00D8084C"/>
    <w:rsid w:val="00D820E2"/>
    <w:rsid w:val="00D82DCE"/>
    <w:rsid w:val="00D926B6"/>
    <w:rsid w:val="00D95BEA"/>
    <w:rsid w:val="00DA1D59"/>
    <w:rsid w:val="00DA1F4F"/>
    <w:rsid w:val="00DA336E"/>
    <w:rsid w:val="00DA3AD5"/>
    <w:rsid w:val="00DA4C0F"/>
    <w:rsid w:val="00DA7053"/>
    <w:rsid w:val="00DA7C0C"/>
    <w:rsid w:val="00DA7CEF"/>
    <w:rsid w:val="00DB2EC8"/>
    <w:rsid w:val="00DB5695"/>
    <w:rsid w:val="00DC16E1"/>
    <w:rsid w:val="00DC5B3B"/>
    <w:rsid w:val="00DC678E"/>
    <w:rsid w:val="00DD129F"/>
    <w:rsid w:val="00DD1FAB"/>
    <w:rsid w:val="00DD3B2B"/>
    <w:rsid w:val="00DD685B"/>
    <w:rsid w:val="00DE0272"/>
    <w:rsid w:val="00DE0BBF"/>
    <w:rsid w:val="00DE0CA5"/>
    <w:rsid w:val="00DE2666"/>
    <w:rsid w:val="00DE6D5A"/>
    <w:rsid w:val="00DE6E24"/>
    <w:rsid w:val="00DF0411"/>
    <w:rsid w:val="00DF100A"/>
    <w:rsid w:val="00DF2010"/>
    <w:rsid w:val="00DF3071"/>
    <w:rsid w:val="00DF42FF"/>
    <w:rsid w:val="00DF5217"/>
    <w:rsid w:val="00DF77CB"/>
    <w:rsid w:val="00E01C0E"/>
    <w:rsid w:val="00E01E1F"/>
    <w:rsid w:val="00E03F9A"/>
    <w:rsid w:val="00E04694"/>
    <w:rsid w:val="00E11183"/>
    <w:rsid w:val="00E12B1E"/>
    <w:rsid w:val="00E1498B"/>
    <w:rsid w:val="00E14ED3"/>
    <w:rsid w:val="00E17262"/>
    <w:rsid w:val="00E17423"/>
    <w:rsid w:val="00E253A2"/>
    <w:rsid w:val="00E30DA3"/>
    <w:rsid w:val="00E3309D"/>
    <w:rsid w:val="00E339A4"/>
    <w:rsid w:val="00E34032"/>
    <w:rsid w:val="00E40092"/>
    <w:rsid w:val="00E50156"/>
    <w:rsid w:val="00E53470"/>
    <w:rsid w:val="00E534B0"/>
    <w:rsid w:val="00E538A2"/>
    <w:rsid w:val="00E539F6"/>
    <w:rsid w:val="00E53B0D"/>
    <w:rsid w:val="00E54A88"/>
    <w:rsid w:val="00E55C81"/>
    <w:rsid w:val="00E56149"/>
    <w:rsid w:val="00E57D28"/>
    <w:rsid w:val="00E619C5"/>
    <w:rsid w:val="00E61DAC"/>
    <w:rsid w:val="00E62917"/>
    <w:rsid w:val="00E63AF1"/>
    <w:rsid w:val="00E6519D"/>
    <w:rsid w:val="00E65DD6"/>
    <w:rsid w:val="00E66C19"/>
    <w:rsid w:val="00E67696"/>
    <w:rsid w:val="00E71A58"/>
    <w:rsid w:val="00E72083"/>
    <w:rsid w:val="00E72A7A"/>
    <w:rsid w:val="00E756B7"/>
    <w:rsid w:val="00E75C94"/>
    <w:rsid w:val="00E768C3"/>
    <w:rsid w:val="00E81A21"/>
    <w:rsid w:val="00E868CF"/>
    <w:rsid w:val="00E87B6E"/>
    <w:rsid w:val="00E90C42"/>
    <w:rsid w:val="00E9128F"/>
    <w:rsid w:val="00E9169A"/>
    <w:rsid w:val="00E91DF2"/>
    <w:rsid w:val="00E927C3"/>
    <w:rsid w:val="00E93820"/>
    <w:rsid w:val="00E938AB"/>
    <w:rsid w:val="00E96E34"/>
    <w:rsid w:val="00E97EB7"/>
    <w:rsid w:val="00E97EE4"/>
    <w:rsid w:val="00EA0C68"/>
    <w:rsid w:val="00EB144E"/>
    <w:rsid w:val="00EB2AB8"/>
    <w:rsid w:val="00EB3FAC"/>
    <w:rsid w:val="00EC03D7"/>
    <w:rsid w:val="00EC14E8"/>
    <w:rsid w:val="00EC1790"/>
    <w:rsid w:val="00EC4C1D"/>
    <w:rsid w:val="00EC6727"/>
    <w:rsid w:val="00EC7C04"/>
    <w:rsid w:val="00ED2658"/>
    <w:rsid w:val="00ED62C6"/>
    <w:rsid w:val="00ED64C1"/>
    <w:rsid w:val="00ED6E81"/>
    <w:rsid w:val="00EE0956"/>
    <w:rsid w:val="00EE3446"/>
    <w:rsid w:val="00EE3E78"/>
    <w:rsid w:val="00EE4B1B"/>
    <w:rsid w:val="00EF0D47"/>
    <w:rsid w:val="00EF150D"/>
    <w:rsid w:val="00EF1F5A"/>
    <w:rsid w:val="00EF286C"/>
    <w:rsid w:val="00EF6A51"/>
    <w:rsid w:val="00EF6ACE"/>
    <w:rsid w:val="00EF7BE6"/>
    <w:rsid w:val="00F00666"/>
    <w:rsid w:val="00F04811"/>
    <w:rsid w:val="00F0488C"/>
    <w:rsid w:val="00F0585C"/>
    <w:rsid w:val="00F05B9E"/>
    <w:rsid w:val="00F13F4C"/>
    <w:rsid w:val="00F15AAA"/>
    <w:rsid w:val="00F15BEF"/>
    <w:rsid w:val="00F1639F"/>
    <w:rsid w:val="00F23093"/>
    <w:rsid w:val="00F239F6"/>
    <w:rsid w:val="00F23A89"/>
    <w:rsid w:val="00F24407"/>
    <w:rsid w:val="00F24FAA"/>
    <w:rsid w:val="00F3364D"/>
    <w:rsid w:val="00F405A5"/>
    <w:rsid w:val="00F40BC8"/>
    <w:rsid w:val="00F42810"/>
    <w:rsid w:val="00F437CC"/>
    <w:rsid w:val="00F43B7D"/>
    <w:rsid w:val="00F43CF3"/>
    <w:rsid w:val="00F44314"/>
    <w:rsid w:val="00F47067"/>
    <w:rsid w:val="00F510D8"/>
    <w:rsid w:val="00F525EB"/>
    <w:rsid w:val="00F621F0"/>
    <w:rsid w:val="00F63DDE"/>
    <w:rsid w:val="00F63FB7"/>
    <w:rsid w:val="00F649D2"/>
    <w:rsid w:val="00F6602B"/>
    <w:rsid w:val="00F66749"/>
    <w:rsid w:val="00F73A0C"/>
    <w:rsid w:val="00F73E10"/>
    <w:rsid w:val="00F748A5"/>
    <w:rsid w:val="00F756DB"/>
    <w:rsid w:val="00F7739C"/>
    <w:rsid w:val="00F77AA2"/>
    <w:rsid w:val="00F82326"/>
    <w:rsid w:val="00F82761"/>
    <w:rsid w:val="00F82F85"/>
    <w:rsid w:val="00F85066"/>
    <w:rsid w:val="00F903D4"/>
    <w:rsid w:val="00F92871"/>
    <w:rsid w:val="00F96E15"/>
    <w:rsid w:val="00F97F16"/>
    <w:rsid w:val="00FA03C7"/>
    <w:rsid w:val="00FA3880"/>
    <w:rsid w:val="00FA5D4D"/>
    <w:rsid w:val="00FB05F6"/>
    <w:rsid w:val="00FB38E4"/>
    <w:rsid w:val="00FC0E5F"/>
    <w:rsid w:val="00FC1A95"/>
    <w:rsid w:val="00FC2E18"/>
    <w:rsid w:val="00FC311A"/>
    <w:rsid w:val="00FC45CD"/>
    <w:rsid w:val="00FC56DE"/>
    <w:rsid w:val="00FC61CE"/>
    <w:rsid w:val="00FC684B"/>
    <w:rsid w:val="00FD4FAE"/>
    <w:rsid w:val="00FD757C"/>
    <w:rsid w:val="00FE2F78"/>
    <w:rsid w:val="00FE329D"/>
    <w:rsid w:val="00FE3D1F"/>
    <w:rsid w:val="00FE5159"/>
    <w:rsid w:val="00FE6FBE"/>
    <w:rsid w:val="00FF2AA4"/>
    <w:rsid w:val="00FF5C0A"/>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E56BA42"/>
  <w15:chartTrackingRefBased/>
  <w15:docId w15:val="{B9B4AF8C-89A1-4C4E-839A-67C1CCB6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customStyle="1" w:styleId="Podtitul1">
    <w:name w:val="Podtitul1"/>
    <w:link w:val="PodtitulChar"/>
    <w:uiPriority w:val="11"/>
    <w:qFormat/>
    <w:rsid w:val="0012192F"/>
    <w:pPr>
      <w:spacing w:line="288" w:lineRule="auto"/>
    </w:pPr>
    <w:rPr>
      <w:rFonts w:ascii="Arial" w:eastAsia="Times New Roman" w:hAnsi="Arial" w:cs="Arial"/>
      <w:b/>
      <w:sz w:val="28"/>
      <w:szCs w:val="24"/>
    </w:rPr>
  </w:style>
  <w:style w:type="character" w:customStyle="1" w:styleId="PodtitulChar">
    <w:name w:val="Podtitul Char"/>
    <w:link w:val="Podtitul1"/>
    <w:uiPriority w:val="11"/>
    <w:rsid w:val="0012192F"/>
    <w:rPr>
      <w:rFonts w:ascii="Arial" w:eastAsia="Times New Roman" w:hAnsi="Arial" w:cs="Arial"/>
      <w:b/>
      <w:sz w:val="28"/>
      <w:szCs w:val="24"/>
    </w:rPr>
  </w:style>
  <w:style w:type="paragraph" w:styleId="Odstavecseseznamem">
    <w:name w:val="List Paragraph"/>
    <w:basedOn w:val="Normln"/>
    <w:uiPriority w:val="34"/>
    <w:qFormat/>
    <w:rsid w:val="00CC2976"/>
    <w:pPr>
      <w:spacing w:after="0" w:line="240" w:lineRule="auto"/>
      <w:ind w:left="720"/>
      <w:contextualSpacing/>
      <w:jc w:val="both"/>
    </w:pPr>
    <w:rPr>
      <w:rFonts w:ascii="Times New Roman" w:hAnsi="Times New Roman"/>
      <w:sz w:val="24"/>
      <w:szCs w:val="20"/>
    </w:rPr>
  </w:style>
  <w:style w:type="paragraph" w:styleId="Zkladntext3">
    <w:name w:val="Body Text 3"/>
    <w:basedOn w:val="Normln"/>
    <w:link w:val="Zkladntext3Char"/>
    <w:semiHidden/>
    <w:rsid w:val="00180B0B"/>
    <w:pPr>
      <w:spacing w:after="0" w:line="240" w:lineRule="auto"/>
    </w:pPr>
    <w:rPr>
      <w:rFonts w:ascii="Times New Roman" w:hAnsi="Times New Roman"/>
      <w:sz w:val="22"/>
      <w:szCs w:val="20"/>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Zkladntext3Char">
    <w:name w:val="Základní text 3 Char"/>
    <w:link w:val="Zkladntext3"/>
    <w:semiHidden/>
    <w:rsid w:val="00180B0B"/>
    <w:rPr>
      <w:rFonts w:ascii="Times New Roman" w:eastAsia="Times New Roman" w:hAnsi="Times New Roman"/>
      <w:sz w:val="22"/>
    </w:rPr>
  </w:style>
  <w:style w:type="paragraph" w:styleId="Textpoznpodarou">
    <w:name w:val="footnote text"/>
    <w:basedOn w:val="Normln"/>
    <w:link w:val="TextpoznpodarouChar"/>
    <w:uiPriority w:val="99"/>
    <w:semiHidden/>
    <w:unhideWhenUsed/>
    <w:rsid w:val="00F40BC8"/>
    <w:rPr>
      <w:szCs w:val="20"/>
    </w:rPr>
  </w:style>
  <w:style w:type="character" w:customStyle="1" w:styleId="TextpoznpodarouChar">
    <w:name w:val="Text pozn. pod čarou Char"/>
    <w:link w:val="Textpoznpodarou"/>
    <w:uiPriority w:val="99"/>
    <w:semiHidden/>
    <w:rsid w:val="00F40BC8"/>
    <w:rPr>
      <w:rFonts w:ascii="Arial" w:eastAsia="Times New Roman" w:hAnsi="Arial"/>
    </w:rPr>
  </w:style>
  <w:style w:type="character" w:styleId="Znakapoznpodarou">
    <w:name w:val="footnote reference"/>
    <w:uiPriority w:val="99"/>
    <w:semiHidden/>
    <w:unhideWhenUsed/>
    <w:rsid w:val="00F40BC8"/>
    <w:rPr>
      <w:vertAlign w:val="superscript"/>
    </w:rPr>
  </w:style>
  <w:style w:type="paragraph" w:styleId="Titulek">
    <w:name w:val="caption"/>
    <w:basedOn w:val="Normln"/>
    <w:next w:val="Normln"/>
    <w:uiPriority w:val="35"/>
    <w:unhideWhenUsed/>
    <w:qFormat/>
    <w:rsid w:val="008556EF"/>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AE6D53"/>
    <w:rPr>
      <w:sz w:val="16"/>
      <w:szCs w:val="16"/>
    </w:rPr>
  </w:style>
  <w:style w:type="paragraph" w:styleId="Textkomente">
    <w:name w:val="annotation text"/>
    <w:basedOn w:val="Normln"/>
    <w:link w:val="TextkomenteChar"/>
    <w:uiPriority w:val="99"/>
    <w:semiHidden/>
    <w:unhideWhenUsed/>
    <w:rsid w:val="00AE6D53"/>
    <w:pPr>
      <w:spacing w:line="240" w:lineRule="auto"/>
    </w:pPr>
    <w:rPr>
      <w:szCs w:val="20"/>
    </w:rPr>
  </w:style>
  <w:style w:type="character" w:customStyle="1" w:styleId="TextkomenteChar">
    <w:name w:val="Text komentáře Char"/>
    <w:basedOn w:val="Standardnpsmoodstavce"/>
    <w:link w:val="Textkomente"/>
    <w:uiPriority w:val="99"/>
    <w:semiHidden/>
    <w:rsid w:val="00AE6D53"/>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AE6D53"/>
    <w:rPr>
      <w:b/>
      <w:bCs/>
    </w:rPr>
  </w:style>
  <w:style w:type="character" w:customStyle="1" w:styleId="PedmtkomenteChar">
    <w:name w:val="Předmět komentáře Char"/>
    <w:basedOn w:val="TextkomenteChar"/>
    <w:link w:val="Pedmtkomente"/>
    <w:uiPriority w:val="99"/>
    <w:semiHidden/>
    <w:rsid w:val="00AE6D53"/>
    <w:rPr>
      <w:rFonts w:ascii="Arial" w:eastAsia="Times New Roman" w:hAnsi="Arial"/>
      <w:b/>
      <w:bCs/>
    </w:rPr>
  </w:style>
  <w:style w:type="table" w:styleId="Mkatabulky">
    <w:name w:val="Table Grid"/>
    <w:basedOn w:val="Normlntabulka"/>
    <w:uiPriority w:val="59"/>
    <w:rsid w:val="00F9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rsid w:val="00953DF2"/>
    <w:pPr>
      <w:spacing w:after="0" w:line="240" w:lineRule="auto"/>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07910682">
      <w:bodyDiv w:val="1"/>
      <w:marLeft w:val="0"/>
      <w:marRight w:val="0"/>
      <w:marTop w:val="0"/>
      <w:marBottom w:val="0"/>
      <w:divBdr>
        <w:top w:val="none" w:sz="0" w:space="0" w:color="auto"/>
        <w:left w:val="none" w:sz="0" w:space="0" w:color="auto"/>
        <w:bottom w:val="none" w:sz="0" w:space="0" w:color="auto"/>
        <w:right w:val="none" w:sz="0" w:space="0" w:color="auto"/>
      </w:divBdr>
    </w:div>
    <w:div w:id="23987464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9266265">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17523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114918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1860535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597129568">
      <w:bodyDiv w:val="1"/>
      <w:marLeft w:val="0"/>
      <w:marRight w:val="0"/>
      <w:marTop w:val="0"/>
      <w:marBottom w:val="0"/>
      <w:divBdr>
        <w:top w:val="none" w:sz="0" w:space="0" w:color="auto"/>
        <w:left w:val="none" w:sz="0" w:space="0" w:color="auto"/>
        <w:bottom w:val="none" w:sz="0" w:space="0" w:color="auto"/>
        <w:right w:val="none" w:sz="0" w:space="0" w:color="auto"/>
      </w:divBdr>
    </w:div>
    <w:div w:id="1717120458">
      <w:bodyDiv w:val="1"/>
      <w:marLeft w:val="0"/>
      <w:marRight w:val="0"/>
      <w:marTop w:val="0"/>
      <w:marBottom w:val="0"/>
      <w:divBdr>
        <w:top w:val="none" w:sz="0" w:space="0" w:color="auto"/>
        <w:left w:val="none" w:sz="0" w:space="0" w:color="auto"/>
        <w:bottom w:val="none" w:sz="0" w:space="0" w:color="auto"/>
        <w:right w:val="none" w:sz="0" w:space="0" w:color="auto"/>
      </w:divBdr>
    </w:div>
    <w:div w:id="182308635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0ADE-FC09-434F-9F2B-5EC3B942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848</Words>
  <Characters>5006</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Marešová</dc:creator>
  <cp:keywords>cizinci</cp:keywords>
  <cp:lastModifiedBy>Marešová Jarmila</cp:lastModifiedBy>
  <cp:revision>4</cp:revision>
  <cp:lastPrinted>2024-12-05T12:07:00Z</cp:lastPrinted>
  <dcterms:created xsi:type="dcterms:W3CDTF">2024-12-09T08:57:00Z</dcterms:created>
  <dcterms:modified xsi:type="dcterms:W3CDTF">2024-12-09T10:03:00Z</dcterms:modified>
</cp:coreProperties>
</file>