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8C0" w:rsidRPr="00ED3657" w:rsidRDefault="009838C0" w:rsidP="009838C0">
      <w:pPr>
        <w:pStyle w:val="Datum0"/>
        <w:rPr>
          <w:lang w:val="en-GB"/>
        </w:rPr>
      </w:pPr>
      <w:r w:rsidRPr="00ED3657">
        <w:rPr>
          <w:lang w:val="en-GB"/>
        </w:rPr>
        <w:t>2 February 2018</w:t>
      </w:r>
    </w:p>
    <w:p w:rsidR="009838C0" w:rsidRPr="00ED3657" w:rsidRDefault="009838C0" w:rsidP="009838C0">
      <w:pPr>
        <w:pStyle w:val="Nzev"/>
        <w:rPr>
          <w:lang w:val="en-GB"/>
        </w:rPr>
      </w:pPr>
      <w:r w:rsidRPr="00ED3657">
        <w:rPr>
          <w:lang w:val="en-GB"/>
        </w:rPr>
        <w:t xml:space="preserve">Number of Inactive Persons Willing to Work Declines Slower Than the Number of the Unemployed </w:t>
      </w:r>
    </w:p>
    <w:p w:rsidR="009838C0" w:rsidRPr="00ED3657" w:rsidRDefault="009838C0" w:rsidP="009838C0">
      <w:pPr>
        <w:pStyle w:val="Perex"/>
        <w:rPr>
          <w:lang w:val="en-GB"/>
        </w:rPr>
      </w:pPr>
      <w:r>
        <w:rPr>
          <w:lang w:val="en-GB"/>
        </w:rPr>
        <w:t>T</w:t>
      </w:r>
      <w:r w:rsidRPr="00ED3657">
        <w:rPr>
          <w:lang w:val="en-GB"/>
        </w:rPr>
        <w:t>he number of economically inactive persons, who are willing to work, reached 125 thousand persons in the period of Q1</w:t>
      </w:r>
      <w:r w:rsidRPr="00ED3657">
        <w:rPr>
          <w:rFonts w:eastAsia="Times New Roman"/>
          <w:bCs/>
          <w:szCs w:val="20"/>
          <w:lang w:val="en-GB" w:eastAsia="cs-CZ"/>
        </w:rPr>
        <w:t>–Q</w:t>
      </w:r>
      <w:r w:rsidRPr="00ED3657">
        <w:rPr>
          <w:lang w:val="en-GB"/>
        </w:rPr>
        <w:t>3 2017. It is a group of very different persons</w:t>
      </w:r>
      <w:r>
        <w:rPr>
          <w:lang w:val="en-GB"/>
        </w:rPr>
        <w:t>,</w:t>
      </w:r>
      <w:r w:rsidRPr="00ED3657">
        <w:rPr>
          <w:lang w:val="en-GB"/>
        </w:rPr>
        <w:t xml:space="preserve"> majority of which (97 thousand) formerly used to work. Yet merely 40 thousand of these persons stated they are able to join a job within a fortnight </w:t>
      </w:r>
    </w:p>
    <w:p w:rsidR="009838C0" w:rsidRPr="00ED3657" w:rsidRDefault="009838C0" w:rsidP="009838C0">
      <w:pPr>
        <w:rPr>
          <w:lang w:val="en-GB"/>
        </w:rPr>
      </w:pPr>
      <w:r w:rsidRPr="00ED3657">
        <w:rPr>
          <w:lang w:val="en-GB"/>
        </w:rPr>
        <w:t xml:space="preserve">Development on the labour market in the last year was extremely favourable. The total number of working persons was the highest since the Czech Republic was established and, simultaneously, the unemployment rate was the absolutely lowest in the whole European Union. Under these conditions the question, how the discrepancy in between pressure on a further growth in employment and current social-economic and demographic conditions is to be solved, became even more urgent. </w:t>
      </w:r>
    </w:p>
    <w:p w:rsidR="009838C0" w:rsidRPr="00ED3657" w:rsidRDefault="009838C0" w:rsidP="009838C0">
      <w:pPr>
        <w:rPr>
          <w:lang w:val="en-GB"/>
        </w:rPr>
      </w:pPr>
    </w:p>
    <w:p w:rsidR="009838C0" w:rsidRPr="00ED3657" w:rsidRDefault="009838C0" w:rsidP="009838C0">
      <w:pPr>
        <w:rPr>
          <w:lang w:val="en-GB"/>
        </w:rPr>
      </w:pPr>
      <w:r w:rsidRPr="00ED3657">
        <w:rPr>
          <w:lang w:val="en-GB"/>
        </w:rPr>
        <w:t>A portion of the economically inactive population can be taken as a certain reserve of labour force. Comparison to other Member States of the European Union revealed that in the case of the Czech Republic these are especially the young aged up to 25 years</w:t>
      </w:r>
      <w:r w:rsidRPr="00ED3657">
        <w:rPr>
          <w:rStyle w:val="Znakapoznpodarou"/>
          <w:lang w:val="en-GB"/>
        </w:rPr>
        <w:footnoteReference w:id="1"/>
      </w:r>
      <w:r w:rsidRPr="00ED3657">
        <w:rPr>
          <w:lang w:val="en-GB"/>
        </w:rPr>
        <w:t xml:space="preserve"> and in over a shorter term also women aged 60+ years. In the labour force sample survey all Member States of the European Union also deal with a group of persons </w:t>
      </w:r>
      <w:r w:rsidRPr="00ED3657">
        <w:rPr>
          <w:szCs w:val="20"/>
          <w:lang w:val="en-GB"/>
        </w:rPr>
        <w:t xml:space="preserve">who do not work and do not seek a job in an active manner, and thus do not comply with the ILO conditions for the unemployed, yet they state they would like to be working. These co-called </w:t>
      </w:r>
      <w:r w:rsidRPr="00ED3657">
        <w:rPr>
          <w:lang w:val="en-GB"/>
        </w:rPr>
        <w:t xml:space="preserve">discouraged workers can therefore be taken as a specific reserve of labour force. </w:t>
      </w:r>
    </w:p>
    <w:p w:rsidR="009838C0" w:rsidRPr="00ED3657" w:rsidRDefault="009838C0" w:rsidP="009838C0">
      <w:pPr>
        <w:rPr>
          <w:lang w:val="en-GB"/>
        </w:rPr>
      </w:pPr>
    </w:p>
    <w:p w:rsidR="009838C0" w:rsidRPr="00ED3657" w:rsidRDefault="009838C0" w:rsidP="009838C0">
      <w:pPr>
        <w:jc w:val="left"/>
        <w:rPr>
          <w:lang w:val="en-GB"/>
        </w:rPr>
      </w:pPr>
      <w:r w:rsidRPr="00ED3657">
        <w:rPr>
          <w:b/>
          <w:lang w:val="en-GB"/>
        </w:rPr>
        <w:t xml:space="preserve">Number of the economically inactive willing to work has been declining recently </w:t>
      </w:r>
    </w:p>
    <w:p w:rsidR="009838C0" w:rsidRPr="00ED3657" w:rsidRDefault="009838C0" w:rsidP="009838C0">
      <w:pPr>
        <w:rPr>
          <w:lang w:val="en-GB"/>
        </w:rPr>
      </w:pPr>
      <w:r w:rsidRPr="00ED3657">
        <w:rPr>
          <w:lang w:val="en-GB"/>
        </w:rPr>
        <w:t xml:space="preserve">In 2008 the number of the discouraged workers from seeking job was almost 190 thousand persons and the number remained at around this level till 2011. Since 2012 a significant decline in the number of discouraged workers has been observed clearly. In 2013 their number dropped below 150 thousand and available results for the three quarters of 2017 demonstrate that this number already fell below 125 thousand persons last year. The discouraged workers are more frequently females, yet the number of males is also important. </w:t>
      </w:r>
    </w:p>
    <w:p w:rsidR="009838C0" w:rsidRDefault="009838C0" w:rsidP="009838C0">
      <w:pPr>
        <w:rPr>
          <w:lang w:val="en-GB"/>
        </w:rPr>
      </w:pPr>
    </w:p>
    <w:p w:rsidR="009838C0" w:rsidRDefault="00D521F6" w:rsidP="009838C0">
      <w:pPr>
        <w:rPr>
          <w:lang w:val="en-GB"/>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203.25pt">
            <v:imagedata r:id="rId8" o:title=""/>
          </v:shape>
        </w:pict>
      </w:r>
    </w:p>
    <w:p w:rsidR="009838C0" w:rsidRPr="000A239C" w:rsidRDefault="009838C0" w:rsidP="009838C0">
      <w:pPr>
        <w:rPr>
          <w:sz w:val="16"/>
          <w:lang w:val="en-GB"/>
        </w:rPr>
      </w:pPr>
    </w:p>
    <w:p w:rsidR="009838C0" w:rsidRPr="00ED3657" w:rsidRDefault="009838C0" w:rsidP="009838C0">
      <w:pPr>
        <w:jc w:val="left"/>
        <w:rPr>
          <w:b/>
          <w:lang w:val="en-GB"/>
        </w:rPr>
      </w:pPr>
      <w:r w:rsidRPr="00ED3657">
        <w:rPr>
          <w:b/>
          <w:lang w:val="en-GB"/>
        </w:rPr>
        <w:t>Relation to basic groups of labour force (the employed and the unemployed)</w:t>
      </w:r>
    </w:p>
    <w:p w:rsidR="009838C0" w:rsidRPr="00ED3657" w:rsidRDefault="009838C0" w:rsidP="009838C0">
      <w:pPr>
        <w:rPr>
          <w:color w:val="000000" w:themeColor="text1"/>
          <w:lang w:val="en-GB"/>
        </w:rPr>
      </w:pPr>
      <w:r>
        <w:rPr>
          <w:lang w:val="en-GB"/>
        </w:rPr>
        <w:t>As</w:t>
      </w:r>
      <w:r w:rsidRPr="00ED3657">
        <w:rPr>
          <w:lang w:val="en-GB"/>
        </w:rPr>
        <w:t xml:space="preserve"> the number of the discouraged workers declin</w:t>
      </w:r>
      <w:r>
        <w:rPr>
          <w:lang w:val="en-GB"/>
        </w:rPr>
        <w:t>ed,</w:t>
      </w:r>
      <w:r w:rsidRPr="00ED3657">
        <w:rPr>
          <w:lang w:val="en-GB"/>
        </w:rPr>
        <w:t xml:space="preserve"> the number of the unemployed saw a rapid drop</w:t>
      </w:r>
      <w:r>
        <w:rPr>
          <w:lang w:val="en-GB"/>
        </w:rPr>
        <w:t xml:space="preserve"> as well</w:t>
      </w:r>
      <w:r w:rsidRPr="00ED3657">
        <w:rPr>
          <w:lang w:val="en-GB"/>
        </w:rPr>
        <w:t>. Since 2013 total unemployment has been reduced by almost 205 thousand persons to fall to less than 165 thousand persons on average in the three quarters of 2017. This resulted in the fact the absolute number of the inactive persons willing to work has moved closely to the total number of the unemployed. Still in 2013 the ratio of the discouraged person</w:t>
      </w:r>
      <w:r>
        <w:rPr>
          <w:lang w:val="en-GB"/>
        </w:rPr>
        <w:t>s</w:t>
      </w:r>
      <w:r w:rsidRPr="00ED3657">
        <w:rPr>
          <w:lang w:val="en-GB"/>
        </w:rPr>
        <w:t xml:space="preserve"> to the unemployed was 40 : 100, yet in the last year it reached the level of 76 : 1</w:t>
      </w:r>
      <w:r w:rsidRPr="00ED3657">
        <w:rPr>
          <w:color w:val="000000" w:themeColor="text1"/>
          <w:lang w:val="en-GB"/>
        </w:rPr>
        <w:t xml:space="preserve">00. </w:t>
      </w:r>
    </w:p>
    <w:p w:rsidR="009838C0" w:rsidRPr="00ED3657" w:rsidRDefault="009838C0" w:rsidP="009838C0">
      <w:pPr>
        <w:rPr>
          <w:lang w:val="en-GB"/>
        </w:rPr>
      </w:pPr>
    </w:p>
    <w:p w:rsidR="009838C0" w:rsidRDefault="009838C0" w:rsidP="009838C0">
      <w:pPr>
        <w:rPr>
          <w:color w:val="000000" w:themeColor="text1"/>
          <w:lang w:val="en-GB"/>
        </w:rPr>
      </w:pPr>
      <w:r w:rsidRPr="00ED3657">
        <w:rPr>
          <w:lang w:val="en-GB"/>
        </w:rPr>
        <w:t>Concerning development in the number of the inactive persons willing to work and the total number of the unemployed other tendency can be seen. The groups’ numbers ratio shows that in 2013 it reached the value of 3.0, but in the last year it was mere 2.4. The ratio is higher in females and reaches roughly twice as high value as in males (3.3 for females compared to 1.7 for males in the period Q1–Q3 of 2017).</w:t>
      </w:r>
      <w:r w:rsidRPr="00ED3657">
        <w:rPr>
          <w:color w:val="000000" w:themeColor="text1"/>
          <w:lang w:val="en-GB"/>
        </w:rPr>
        <w:t xml:space="preserve"> Relations to the basic categories of employed can be seen in Table below.</w:t>
      </w:r>
    </w:p>
    <w:p w:rsidR="000A239C" w:rsidRPr="000A239C" w:rsidRDefault="000A239C" w:rsidP="009838C0">
      <w:pPr>
        <w:rPr>
          <w:color w:val="000000" w:themeColor="text1"/>
          <w:sz w:val="16"/>
          <w:lang w:val="en-GB"/>
        </w:rPr>
      </w:pPr>
    </w:p>
    <w:tbl>
      <w:tblPr>
        <w:tblW w:w="8560" w:type="dxa"/>
        <w:tblInd w:w="56" w:type="dxa"/>
        <w:tblCellMar>
          <w:left w:w="70" w:type="dxa"/>
          <w:right w:w="70" w:type="dxa"/>
        </w:tblCellMar>
        <w:tblLook w:val="04A0"/>
      </w:tblPr>
      <w:tblGrid>
        <w:gridCol w:w="3592"/>
        <w:gridCol w:w="846"/>
        <w:gridCol w:w="819"/>
        <w:gridCol w:w="819"/>
        <w:gridCol w:w="846"/>
        <w:gridCol w:w="819"/>
        <w:gridCol w:w="819"/>
      </w:tblGrid>
      <w:tr w:rsidR="009838C0" w:rsidRPr="00ED3657" w:rsidTr="000A239C">
        <w:trPr>
          <w:trHeight w:val="227"/>
        </w:trPr>
        <w:tc>
          <w:tcPr>
            <w:tcW w:w="8560" w:type="dxa"/>
            <w:gridSpan w:val="7"/>
            <w:tcBorders>
              <w:top w:val="nil"/>
              <w:left w:val="nil"/>
              <w:bottom w:val="nil"/>
              <w:right w:val="nil"/>
            </w:tcBorders>
            <w:shd w:val="clear" w:color="auto" w:fill="auto"/>
            <w:vAlign w:val="bottom"/>
            <w:hideMark/>
          </w:tcPr>
          <w:p w:rsidR="009838C0" w:rsidRPr="00ED3657" w:rsidRDefault="009838C0" w:rsidP="000E4BD9">
            <w:pPr>
              <w:spacing w:line="240" w:lineRule="auto"/>
              <w:jc w:val="left"/>
              <w:rPr>
                <w:rFonts w:eastAsia="Times New Roman" w:cs="Arial"/>
                <w:b/>
                <w:bCs/>
                <w:szCs w:val="20"/>
                <w:lang w:val="en-GB" w:eastAsia="cs-CZ"/>
              </w:rPr>
            </w:pPr>
            <w:r w:rsidRPr="00ED3657">
              <w:rPr>
                <w:rFonts w:eastAsia="Times New Roman" w:cs="Arial"/>
                <w:b/>
                <w:bCs/>
                <w:szCs w:val="20"/>
                <w:lang w:val="en-GB" w:eastAsia="cs-CZ"/>
              </w:rPr>
              <w:t>Numbers of the employed, unemployed and inactive willing to work in 2013 and in 2017</w:t>
            </w:r>
          </w:p>
        </w:tc>
      </w:tr>
      <w:tr w:rsidR="009838C0" w:rsidRPr="00ED3657" w:rsidTr="00571DF9">
        <w:trPr>
          <w:trHeight w:val="227"/>
        </w:trPr>
        <w:tc>
          <w:tcPr>
            <w:tcW w:w="3592"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 w:val="16"/>
                <w:szCs w:val="16"/>
                <w:lang w:val="en-GB" w:eastAsia="cs-CZ"/>
              </w:rPr>
            </w:pPr>
          </w:p>
        </w:tc>
        <w:tc>
          <w:tcPr>
            <w:tcW w:w="846"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 w:val="16"/>
                <w:szCs w:val="16"/>
                <w:lang w:val="en-GB" w:eastAsia="cs-CZ"/>
              </w:rPr>
            </w:pPr>
          </w:p>
        </w:tc>
        <w:tc>
          <w:tcPr>
            <w:tcW w:w="819"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 w:val="16"/>
                <w:szCs w:val="16"/>
                <w:lang w:val="en-GB" w:eastAsia="cs-CZ"/>
              </w:rPr>
            </w:pPr>
          </w:p>
        </w:tc>
        <w:tc>
          <w:tcPr>
            <w:tcW w:w="819"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 w:val="16"/>
                <w:szCs w:val="16"/>
                <w:lang w:val="en-GB" w:eastAsia="cs-CZ"/>
              </w:rPr>
            </w:pPr>
          </w:p>
        </w:tc>
        <w:tc>
          <w:tcPr>
            <w:tcW w:w="846" w:type="dxa"/>
            <w:tcBorders>
              <w:top w:val="nil"/>
              <w:left w:val="nil"/>
              <w:bottom w:val="single" w:sz="8" w:space="0" w:color="auto"/>
              <w:right w:val="nil"/>
            </w:tcBorders>
            <w:shd w:val="clear" w:color="auto" w:fill="auto"/>
            <w:noWrap/>
            <w:vAlign w:val="bottom"/>
            <w:hideMark/>
          </w:tcPr>
          <w:p w:rsidR="009838C0" w:rsidRPr="00ED3657" w:rsidRDefault="009838C0" w:rsidP="000E4BD9">
            <w:pPr>
              <w:spacing w:line="240" w:lineRule="auto"/>
              <w:jc w:val="left"/>
              <w:rPr>
                <w:rFonts w:eastAsia="Times New Roman" w:cs="Arial"/>
                <w:sz w:val="16"/>
                <w:szCs w:val="16"/>
                <w:lang w:val="en-GB" w:eastAsia="cs-CZ"/>
              </w:rPr>
            </w:pPr>
          </w:p>
        </w:tc>
        <w:tc>
          <w:tcPr>
            <w:tcW w:w="819" w:type="dxa"/>
            <w:tcBorders>
              <w:top w:val="nil"/>
              <w:left w:val="nil"/>
              <w:bottom w:val="single" w:sz="8" w:space="0" w:color="auto"/>
              <w:right w:val="nil"/>
            </w:tcBorders>
            <w:shd w:val="clear" w:color="auto" w:fill="auto"/>
            <w:noWrap/>
            <w:vAlign w:val="bottom"/>
            <w:hideMark/>
          </w:tcPr>
          <w:p w:rsidR="009838C0" w:rsidRPr="00ED3657" w:rsidRDefault="009838C0" w:rsidP="000E4BD9">
            <w:pPr>
              <w:spacing w:line="240" w:lineRule="auto"/>
              <w:jc w:val="left"/>
              <w:rPr>
                <w:rFonts w:eastAsia="Times New Roman" w:cs="Arial"/>
                <w:sz w:val="16"/>
                <w:szCs w:val="16"/>
                <w:lang w:val="en-GB" w:eastAsia="cs-CZ"/>
              </w:rPr>
            </w:pPr>
          </w:p>
        </w:tc>
        <w:tc>
          <w:tcPr>
            <w:tcW w:w="819" w:type="dxa"/>
            <w:tcBorders>
              <w:top w:val="nil"/>
              <w:left w:val="nil"/>
              <w:bottom w:val="single" w:sz="8" w:space="0" w:color="auto"/>
              <w:right w:val="nil"/>
            </w:tcBorders>
            <w:shd w:val="clear" w:color="auto" w:fill="auto"/>
            <w:noWrap/>
            <w:vAlign w:val="bottom"/>
            <w:hideMark/>
          </w:tcPr>
          <w:p w:rsidR="009838C0" w:rsidRPr="00ED3657" w:rsidRDefault="009838C0" w:rsidP="000E4BD9">
            <w:pPr>
              <w:spacing w:line="240" w:lineRule="auto"/>
              <w:jc w:val="left"/>
              <w:rPr>
                <w:rFonts w:eastAsia="Times New Roman" w:cs="Arial"/>
                <w:sz w:val="16"/>
                <w:szCs w:val="16"/>
                <w:lang w:val="en-GB" w:eastAsia="cs-CZ"/>
              </w:rPr>
            </w:pPr>
          </w:p>
        </w:tc>
      </w:tr>
      <w:tr w:rsidR="009838C0" w:rsidRPr="00ED3657" w:rsidTr="00571DF9">
        <w:trPr>
          <w:trHeight w:val="227"/>
        </w:trPr>
        <w:tc>
          <w:tcPr>
            <w:tcW w:w="3592" w:type="dxa"/>
            <w:vMerge w:val="restart"/>
            <w:tcBorders>
              <w:top w:val="single" w:sz="8" w:space="0" w:color="auto"/>
              <w:left w:val="nil"/>
              <w:bottom w:val="single" w:sz="8" w:space="0" w:color="000000"/>
              <w:right w:val="single" w:sz="4" w:space="0" w:color="auto"/>
            </w:tcBorders>
            <w:shd w:val="clear" w:color="auto" w:fill="auto"/>
            <w:noWrap/>
            <w:vAlign w:val="center"/>
            <w:hideMark/>
          </w:tcPr>
          <w:p w:rsidR="009838C0" w:rsidRPr="00ED3657" w:rsidRDefault="009838C0" w:rsidP="000E4BD9">
            <w:pPr>
              <w:spacing w:line="240" w:lineRule="auto"/>
              <w:jc w:val="center"/>
              <w:rPr>
                <w:rFonts w:eastAsia="Times New Roman" w:cs="Arial"/>
                <w:sz w:val="16"/>
                <w:szCs w:val="16"/>
                <w:lang w:val="en-GB" w:eastAsia="cs-CZ"/>
              </w:rPr>
            </w:pPr>
            <w:r w:rsidRPr="00ED3657">
              <w:rPr>
                <w:rFonts w:eastAsia="Times New Roman" w:cs="Arial"/>
                <w:sz w:val="16"/>
                <w:szCs w:val="16"/>
                <w:lang w:val="en-GB" w:eastAsia="cs-CZ"/>
              </w:rPr>
              <w:t> </w:t>
            </w:r>
          </w:p>
        </w:tc>
        <w:tc>
          <w:tcPr>
            <w:tcW w:w="2484" w:type="dxa"/>
            <w:gridSpan w:val="3"/>
            <w:tcBorders>
              <w:top w:val="single" w:sz="8" w:space="0" w:color="auto"/>
              <w:left w:val="nil"/>
              <w:bottom w:val="single" w:sz="4" w:space="0" w:color="auto"/>
              <w:right w:val="single" w:sz="4" w:space="0" w:color="auto"/>
            </w:tcBorders>
            <w:shd w:val="clear" w:color="auto" w:fill="auto"/>
            <w:noWrap/>
            <w:vAlign w:val="center"/>
            <w:hideMark/>
          </w:tcPr>
          <w:p w:rsidR="009838C0" w:rsidRPr="00ED3657" w:rsidRDefault="009838C0" w:rsidP="000E4BD9">
            <w:pPr>
              <w:spacing w:line="240" w:lineRule="auto"/>
              <w:jc w:val="center"/>
              <w:rPr>
                <w:rFonts w:eastAsia="Times New Roman" w:cs="Arial"/>
                <w:sz w:val="16"/>
                <w:szCs w:val="16"/>
                <w:lang w:val="en-GB" w:eastAsia="cs-CZ"/>
              </w:rPr>
            </w:pPr>
            <w:r w:rsidRPr="00ED3657">
              <w:rPr>
                <w:rFonts w:eastAsia="Times New Roman" w:cs="Arial"/>
                <w:sz w:val="16"/>
                <w:szCs w:val="16"/>
                <w:lang w:val="en-GB" w:eastAsia="cs-CZ"/>
              </w:rPr>
              <w:t>2013</w:t>
            </w:r>
          </w:p>
        </w:tc>
        <w:tc>
          <w:tcPr>
            <w:tcW w:w="2484" w:type="dxa"/>
            <w:gridSpan w:val="3"/>
            <w:tcBorders>
              <w:top w:val="single" w:sz="8" w:space="0" w:color="auto"/>
              <w:left w:val="single" w:sz="4" w:space="0" w:color="auto"/>
              <w:bottom w:val="single" w:sz="4" w:space="0" w:color="auto"/>
              <w:right w:val="nil"/>
            </w:tcBorders>
            <w:shd w:val="clear" w:color="auto" w:fill="auto"/>
            <w:noWrap/>
            <w:vAlign w:val="center"/>
            <w:hideMark/>
          </w:tcPr>
          <w:p w:rsidR="009838C0" w:rsidRPr="00ED3657" w:rsidRDefault="009838C0" w:rsidP="000E4BD9">
            <w:pPr>
              <w:spacing w:line="240" w:lineRule="auto"/>
              <w:jc w:val="center"/>
              <w:rPr>
                <w:rFonts w:eastAsia="Times New Roman" w:cs="Arial"/>
                <w:sz w:val="16"/>
                <w:szCs w:val="16"/>
                <w:lang w:val="en-GB" w:eastAsia="cs-CZ"/>
              </w:rPr>
            </w:pPr>
            <w:r w:rsidRPr="00ED3657">
              <w:rPr>
                <w:rFonts w:eastAsia="Times New Roman" w:cs="Arial"/>
                <w:sz w:val="16"/>
                <w:szCs w:val="16"/>
                <w:lang w:val="en-GB" w:eastAsia="cs-CZ"/>
              </w:rPr>
              <w:t>Q1–-Q3 2017</w:t>
            </w:r>
          </w:p>
        </w:tc>
      </w:tr>
      <w:tr w:rsidR="009838C0" w:rsidRPr="00ED3657" w:rsidTr="000A239C">
        <w:trPr>
          <w:trHeight w:val="227"/>
        </w:trPr>
        <w:tc>
          <w:tcPr>
            <w:tcW w:w="3592" w:type="dxa"/>
            <w:vMerge/>
            <w:tcBorders>
              <w:top w:val="single" w:sz="8" w:space="0" w:color="auto"/>
              <w:left w:val="nil"/>
              <w:bottom w:val="single" w:sz="8" w:space="0" w:color="000000"/>
              <w:right w:val="single" w:sz="4" w:space="0" w:color="auto"/>
            </w:tcBorders>
            <w:vAlign w:val="center"/>
            <w:hideMark/>
          </w:tcPr>
          <w:p w:rsidR="009838C0" w:rsidRPr="00ED3657" w:rsidRDefault="009838C0" w:rsidP="000E4BD9">
            <w:pPr>
              <w:spacing w:line="240" w:lineRule="auto"/>
              <w:jc w:val="left"/>
              <w:rPr>
                <w:rFonts w:eastAsia="Times New Roman" w:cs="Arial"/>
                <w:sz w:val="16"/>
                <w:szCs w:val="16"/>
                <w:lang w:val="en-GB" w:eastAsia="cs-CZ"/>
              </w:rPr>
            </w:pPr>
          </w:p>
        </w:tc>
        <w:tc>
          <w:tcPr>
            <w:tcW w:w="846" w:type="dxa"/>
            <w:tcBorders>
              <w:top w:val="nil"/>
              <w:left w:val="nil"/>
              <w:bottom w:val="single" w:sz="8" w:space="0" w:color="auto"/>
              <w:right w:val="single" w:sz="4" w:space="0" w:color="auto"/>
            </w:tcBorders>
            <w:shd w:val="clear" w:color="auto" w:fill="auto"/>
            <w:noWrap/>
            <w:vAlign w:val="center"/>
            <w:hideMark/>
          </w:tcPr>
          <w:p w:rsidR="009838C0" w:rsidRPr="00ED3657" w:rsidRDefault="009838C0" w:rsidP="000E4BD9">
            <w:pPr>
              <w:spacing w:line="240" w:lineRule="auto"/>
              <w:jc w:val="center"/>
              <w:rPr>
                <w:rFonts w:eastAsia="Times New Roman" w:cs="Arial"/>
                <w:sz w:val="16"/>
                <w:szCs w:val="16"/>
                <w:lang w:val="en-GB" w:eastAsia="cs-CZ"/>
              </w:rPr>
            </w:pPr>
            <w:r w:rsidRPr="00ED3657">
              <w:rPr>
                <w:rFonts w:eastAsia="Times New Roman" w:cs="Arial"/>
                <w:sz w:val="16"/>
                <w:szCs w:val="16"/>
                <w:lang w:val="en-GB" w:eastAsia="cs-CZ"/>
              </w:rPr>
              <w:t>Total</w:t>
            </w:r>
          </w:p>
        </w:tc>
        <w:tc>
          <w:tcPr>
            <w:tcW w:w="819" w:type="dxa"/>
            <w:tcBorders>
              <w:top w:val="nil"/>
              <w:left w:val="nil"/>
              <w:bottom w:val="single" w:sz="8" w:space="0" w:color="auto"/>
              <w:right w:val="single" w:sz="4" w:space="0" w:color="auto"/>
            </w:tcBorders>
            <w:shd w:val="clear" w:color="auto" w:fill="auto"/>
            <w:noWrap/>
            <w:vAlign w:val="center"/>
            <w:hideMark/>
          </w:tcPr>
          <w:p w:rsidR="009838C0" w:rsidRPr="00ED3657" w:rsidRDefault="009838C0" w:rsidP="000E4BD9">
            <w:pPr>
              <w:spacing w:line="240" w:lineRule="auto"/>
              <w:jc w:val="center"/>
              <w:rPr>
                <w:rFonts w:eastAsia="Times New Roman" w:cs="Arial"/>
                <w:sz w:val="16"/>
                <w:szCs w:val="16"/>
                <w:lang w:val="en-GB" w:eastAsia="cs-CZ"/>
              </w:rPr>
            </w:pPr>
            <w:r w:rsidRPr="00ED3657">
              <w:rPr>
                <w:rFonts w:eastAsia="Times New Roman" w:cs="Arial"/>
                <w:sz w:val="16"/>
                <w:szCs w:val="16"/>
                <w:lang w:val="en-GB" w:eastAsia="cs-CZ"/>
              </w:rPr>
              <w:t>Males</w:t>
            </w:r>
          </w:p>
        </w:tc>
        <w:tc>
          <w:tcPr>
            <w:tcW w:w="819" w:type="dxa"/>
            <w:tcBorders>
              <w:top w:val="nil"/>
              <w:left w:val="nil"/>
              <w:bottom w:val="single" w:sz="8" w:space="0" w:color="auto"/>
              <w:right w:val="single" w:sz="4" w:space="0" w:color="auto"/>
            </w:tcBorders>
            <w:shd w:val="clear" w:color="auto" w:fill="auto"/>
            <w:noWrap/>
            <w:vAlign w:val="center"/>
            <w:hideMark/>
          </w:tcPr>
          <w:p w:rsidR="009838C0" w:rsidRPr="00ED3657" w:rsidRDefault="009838C0" w:rsidP="000E4BD9">
            <w:pPr>
              <w:spacing w:line="240" w:lineRule="auto"/>
              <w:jc w:val="center"/>
              <w:rPr>
                <w:rFonts w:eastAsia="Times New Roman" w:cs="Arial"/>
                <w:sz w:val="16"/>
                <w:szCs w:val="16"/>
                <w:lang w:val="en-GB" w:eastAsia="cs-CZ"/>
              </w:rPr>
            </w:pPr>
            <w:r w:rsidRPr="00ED3657">
              <w:rPr>
                <w:rFonts w:eastAsia="Times New Roman" w:cs="Arial"/>
                <w:sz w:val="16"/>
                <w:szCs w:val="16"/>
                <w:lang w:val="en-GB" w:eastAsia="cs-CZ"/>
              </w:rPr>
              <w:t>Females</w:t>
            </w:r>
          </w:p>
        </w:tc>
        <w:tc>
          <w:tcPr>
            <w:tcW w:w="846" w:type="dxa"/>
            <w:tcBorders>
              <w:top w:val="nil"/>
              <w:left w:val="nil"/>
              <w:bottom w:val="single" w:sz="8" w:space="0" w:color="auto"/>
              <w:right w:val="single" w:sz="4" w:space="0" w:color="auto"/>
            </w:tcBorders>
            <w:shd w:val="clear" w:color="auto" w:fill="auto"/>
            <w:noWrap/>
            <w:vAlign w:val="center"/>
            <w:hideMark/>
          </w:tcPr>
          <w:p w:rsidR="009838C0" w:rsidRPr="00ED3657" w:rsidRDefault="009838C0" w:rsidP="000E4BD9">
            <w:pPr>
              <w:spacing w:line="240" w:lineRule="auto"/>
              <w:jc w:val="center"/>
              <w:rPr>
                <w:rFonts w:eastAsia="Times New Roman" w:cs="Arial"/>
                <w:sz w:val="16"/>
                <w:szCs w:val="16"/>
                <w:lang w:val="en-GB" w:eastAsia="cs-CZ"/>
              </w:rPr>
            </w:pPr>
            <w:r w:rsidRPr="00ED3657">
              <w:rPr>
                <w:rFonts w:eastAsia="Times New Roman" w:cs="Arial"/>
                <w:sz w:val="16"/>
                <w:szCs w:val="16"/>
                <w:lang w:val="en-GB" w:eastAsia="cs-CZ"/>
              </w:rPr>
              <w:t>Total</w:t>
            </w:r>
          </w:p>
        </w:tc>
        <w:tc>
          <w:tcPr>
            <w:tcW w:w="819" w:type="dxa"/>
            <w:tcBorders>
              <w:top w:val="nil"/>
              <w:left w:val="nil"/>
              <w:bottom w:val="single" w:sz="8" w:space="0" w:color="auto"/>
              <w:right w:val="single" w:sz="4" w:space="0" w:color="auto"/>
            </w:tcBorders>
            <w:shd w:val="clear" w:color="auto" w:fill="auto"/>
            <w:noWrap/>
            <w:vAlign w:val="center"/>
            <w:hideMark/>
          </w:tcPr>
          <w:p w:rsidR="009838C0" w:rsidRPr="00ED3657" w:rsidRDefault="009838C0" w:rsidP="000E4BD9">
            <w:pPr>
              <w:spacing w:line="240" w:lineRule="auto"/>
              <w:jc w:val="center"/>
              <w:rPr>
                <w:rFonts w:eastAsia="Times New Roman" w:cs="Arial"/>
                <w:sz w:val="16"/>
                <w:szCs w:val="16"/>
                <w:lang w:val="en-GB" w:eastAsia="cs-CZ"/>
              </w:rPr>
            </w:pPr>
            <w:r w:rsidRPr="00ED3657">
              <w:rPr>
                <w:rFonts w:eastAsia="Times New Roman" w:cs="Arial"/>
                <w:sz w:val="16"/>
                <w:szCs w:val="16"/>
                <w:lang w:val="en-GB" w:eastAsia="cs-CZ"/>
              </w:rPr>
              <w:t>Males</w:t>
            </w:r>
          </w:p>
        </w:tc>
        <w:tc>
          <w:tcPr>
            <w:tcW w:w="819" w:type="dxa"/>
            <w:tcBorders>
              <w:top w:val="nil"/>
              <w:left w:val="nil"/>
              <w:bottom w:val="single" w:sz="8" w:space="0" w:color="auto"/>
              <w:right w:val="nil"/>
            </w:tcBorders>
            <w:shd w:val="clear" w:color="auto" w:fill="auto"/>
            <w:noWrap/>
            <w:vAlign w:val="center"/>
            <w:hideMark/>
          </w:tcPr>
          <w:p w:rsidR="009838C0" w:rsidRPr="00ED3657" w:rsidRDefault="009838C0" w:rsidP="000E4BD9">
            <w:pPr>
              <w:spacing w:line="240" w:lineRule="auto"/>
              <w:jc w:val="center"/>
              <w:rPr>
                <w:rFonts w:eastAsia="Times New Roman" w:cs="Arial"/>
                <w:sz w:val="16"/>
                <w:szCs w:val="16"/>
                <w:lang w:val="en-GB" w:eastAsia="cs-CZ"/>
              </w:rPr>
            </w:pPr>
            <w:r w:rsidRPr="00ED3657">
              <w:rPr>
                <w:rFonts w:eastAsia="Times New Roman" w:cs="Arial"/>
                <w:sz w:val="16"/>
                <w:szCs w:val="16"/>
                <w:lang w:val="en-GB" w:eastAsia="cs-CZ"/>
              </w:rPr>
              <w:t>Females</w:t>
            </w:r>
          </w:p>
        </w:tc>
      </w:tr>
      <w:tr w:rsidR="009838C0" w:rsidRPr="00ED3657" w:rsidTr="000A239C">
        <w:trPr>
          <w:trHeight w:val="227"/>
        </w:trPr>
        <w:tc>
          <w:tcPr>
            <w:tcW w:w="3592"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left"/>
              <w:rPr>
                <w:rFonts w:eastAsia="Times New Roman" w:cs="Arial"/>
                <w:sz w:val="16"/>
                <w:szCs w:val="16"/>
                <w:lang w:val="en-GB" w:eastAsia="cs-CZ"/>
              </w:rPr>
            </w:pPr>
            <w:r w:rsidRPr="00ED3657">
              <w:rPr>
                <w:rFonts w:eastAsia="Times New Roman" w:cs="Arial"/>
                <w:sz w:val="16"/>
                <w:szCs w:val="16"/>
                <w:lang w:val="en-GB" w:eastAsia="cs-CZ"/>
              </w:rPr>
              <w:t> </w:t>
            </w:r>
          </w:p>
        </w:tc>
        <w:tc>
          <w:tcPr>
            <w:tcW w:w="4968" w:type="dxa"/>
            <w:gridSpan w:val="6"/>
            <w:tcBorders>
              <w:top w:val="single" w:sz="8" w:space="0" w:color="auto"/>
              <w:left w:val="nil"/>
              <w:bottom w:val="single" w:sz="4" w:space="0" w:color="auto"/>
            </w:tcBorders>
            <w:shd w:val="clear" w:color="auto" w:fill="auto"/>
            <w:noWrap/>
            <w:vAlign w:val="center"/>
            <w:hideMark/>
          </w:tcPr>
          <w:p w:rsidR="009838C0" w:rsidRPr="00ED3657" w:rsidRDefault="009838C0" w:rsidP="000E4BD9">
            <w:pPr>
              <w:spacing w:line="240" w:lineRule="auto"/>
              <w:jc w:val="center"/>
              <w:rPr>
                <w:rFonts w:eastAsia="Times New Roman" w:cs="Arial"/>
                <w:sz w:val="16"/>
                <w:szCs w:val="16"/>
                <w:lang w:val="en-GB" w:eastAsia="cs-CZ"/>
              </w:rPr>
            </w:pPr>
            <w:r w:rsidRPr="00ED3657">
              <w:rPr>
                <w:rFonts w:eastAsia="Times New Roman" w:cs="Arial"/>
                <w:sz w:val="16"/>
                <w:szCs w:val="16"/>
                <w:lang w:val="en-GB" w:eastAsia="cs-CZ"/>
              </w:rPr>
              <w:t>Thousand persons</w:t>
            </w:r>
          </w:p>
        </w:tc>
      </w:tr>
      <w:tr w:rsidR="009838C0" w:rsidRPr="00ED3657" w:rsidTr="000A239C">
        <w:trPr>
          <w:trHeight w:val="97"/>
        </w:trPr>
        <w:tc>
          <w:tcPr>
            <w:tcW w:w="3592"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left"/>
              <w:rPr>
                <w:rFonts w:eastAsia="Times New Roman" w:cs="Arial"/>
                <w:sz w:val="2"/>
                <w:szCs w:val="16"/>
                <w:lang w:val="en-GB" w:eastAsia="cs-CZ"/>
              </w:rPr>
            </w:pPr>
            <w:r w:rsidRPr="00ED3657">
              <w:rPr>
                <w:rFonts w:eastAsia="Times New Roman" w:cs="Arial"/>
                <w:sz w:val="2"/>
                <w:szCs w:val="16"/>
                <w:lang w:val="en-GB" w:eastAsia="cs-CZ"/>
              </w:rPr>
              <w:t> </w:t>
            </w:r>
          </w:p>
        </w:tc>
        <w:tc>
          <w:tcPr>
            <w:tcW w:w="846"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left"/>
              <w:rPr>
                <w:rFonts w:eastAsia="Times New Roman" w:cs="Arial"/>
                <w:sz w:val="2"/>
                <w:szCs w:val="16"/>
                <w:lang w:val="en-GB" w:eastAsia="cs-CZ"/>
              </w:rPr>
            </w:pPr>
            <w:r w:rsidRPr="00ED3657">
              <w:rPr>
                <w:rFonts w:eastAsia="Times New Roman" w:cs="Arial"/>
                <w:sz w:val="2"/>
                <w:szCs w:val="16"/>
                <w:lang w:val="en-GB" w:eastAsia="cs-CZ"/>
              </w:rPr>
              <w:t> </w:t>
            </w:r>
          </w:p>
        </w:tc>
        <w:tc>
          <w:tcPr>
            <w:tcW w:w="819"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left"/>
              <w:rPr>
                <w:rFonts w:eastAsia="Times New Roman" w:cs="Arial"/>
                <w:sz w:val="2"/>
                <w:szCs w:val="16"/>
                <w:lang w:val="en-GB" w:eastAsia="cs-CZ"/>
              </w:rPr>
            </w:pPr>
            <w:r w:rsidRPr="00ED3657">
              <w:rPr>
                <w:rFonts w:eastAsia="Times New Roman" w:cs="Arial"/>
                <w:sz w:val="2"/>
                <w:szCs w:val="16"/>
                <w:lang w:val="en-GB" w:eastAsia="cs-CZ"/>
              </w:rPr>
              <w:t> </w:t>
            </w:r>
          </w:p>
        </w:tc>
        <w:tc>
          <w:tcPr>
            <w:tcW w:w="819"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left"/>
              <w:rPr>
                <w:rFonts w:eastAsia="Times New Roman" w:cs="Arial"/>
                <w:sz w:val="2"/>
                <w:szCs w:val="16"/>
                <w:lang w:val="en-GB" w:eastAsia="cs-CZ"/>
              </w:rPr>
            </w:pPr>
            <w:r w:rsidRPr="00ED3657">
              <w:rPr>
                <w:rFonts w:eastAsia="Times New Roman" w:cs="Arial"/>
                <w:sz w:val="2"/>
                <w:szCs w:val="16"/>
                <w:lang w:val="en-GB" w:eastAsia="cs-CZ"/>
              </w:rPr>
              <w:t> </w:t>
            </w:r>
          </w:p>
        </w:tc>
        <w:tc>
          <w:tcPr>
            <w:tcW w:w="846"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left"/>
              <w:rPr>
                <w:rFonts w:eastAsia="Times New Roman" w:cs="Arial"/>
                <w:sz w:val="2"/>
                <w:szCs w:val="16"/>
                <w:lang w:val="en-GB" w:eastAsia="cs-CZ"/>
              </w:rPr>
            </w:pPr>
            <w:r w:rsidRPr="00ED3657">
              <w:rPr>
                <w:rFonts w:eastAsia="Times New Roman" w:cs="Arial"/>
                <w:sz w:val="2"/>
                <w:szCs w:val="16"/>
                <w:lang w:val="en-GB" w:eastAsia="cs-CZ"/>
              </w:rPr>
              <w:t> </w:t>
            </w:r>
          </w:p>
        </w:tc>
        <w:tc>
          <w:tcPr>
            <w:tcW w:w="819"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left"/>
              <w:rPr>
                <w:rFonts w:eastAsia="Times New Roman" w:cs="Arial"/>
                <w:sz w:val="2"/>
                <w:szCs w:val="16"/>
                <w:lang w:val="en-GB" w:eastAsia="cs-CZ"/>
              </w:rPr>
            </w:pPr>
            <w:r w:rsidRPr="00ED3657">
              <w:rPr>
                <w:rFonts w:eastAsia="Times New Roman" w:cs="Arial"/>
                <w:sz w:val="2"/>
                <w:szCs w:val="16"/>
                <w:lang w:val="en-GB" w:eastAsia="cs-CZ"/>
              </w:rPr>
              <w:t> </w:t>
            </w:r>
          </w:p>
        </w:tc>
        <w:tc>
          <w:tcPr>
            <w:tcW w:w="819"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 w:val="2"/>
                <w:szCs w:val="16"/>
                <w:lang w:val="en-GB" w:eastAsia="cs-CZ"/>
              </w:rPr>
            </w:pPr>
            <w:r w:rsidRPr="00ED3657">
              <w:rPr>
                <w:rFonts w:eastAsia="Times New Roman" w:cs="Arial"/>
                <w:sz w:val="2"/>
                <w:szCs w:val="16"/>
                <w:lang w:val="en-GB" w:eastAsia="cs-CZ"/>
              </w:rPr>
              <w:t> </w:t>
            </w:r>
          </w:p>
        </w:tc>
      </w:tr>
      <w:tr w:rsidR="009838C0" w:rsidRPr="00ED3657" w:rsidTr="000A239C">
        <w:trPr>
          <w:trHeight w:val="227"/>
        </w:trPr>
        <w:tc>
          <w:tcPr>
            <w:tcW w:w="3592"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left"/>
              <w:rPr>
                <w:rFonts w:eastAsia="Times New Roman" w:cs="Arial"/>
                <w:sz w:val="16"/>
                <w:szCs w:val="16"/>
                <w:lang w:val="en-GB" w:eastAsia="cs-CZ"/>
              </w:rPr>
            </w:pPr>
            <w:r w:rsidRPr="00ED3657">
              <w:rPr>
                <w:rFonts w:eastAsia="Times New Roman" w:cs="Arial"/>
                <w:sz w:val="16"/>
                <w:szCs w:val="16"/>
                <w:lang w:val="en-GB" w:eastAsia="cs-CZ"/>
              </w:rPr>
              <w:t>The employed</w:t>
            </w:r>
          </w:p>
        </w:tc>
        <w:tc>
          <w:tcPr>
            <w:tcW w:w="846"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 xml:space="preserve">4937.1 </w:t>
            </w:r>
          </w:p>
        </w:tc>
        <w:tc>
          <w:tcPr>
            <w:tcW w:w="819"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 xml:space="preserve">2794.0 </w:t>
            </w:r>
          </w:p>
        </w:tc>
        <w:tc>
          <w:tcPr>
            <w:tcW w:w="819"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 xml:space="preserve">2143.0 </w:t>
            </w:r>
          </w:p>
        </w:tc>
        <w:tc>
          <w:tcPr>
            <w:tcW w:w="846"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 xml:space="preserve">5207.9 </w:t>
            </w:r>
          </w:p>
        </w:tc>
        <w:tc>
          <w:tcPr>
            <w:tcW w:w="819"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 xml:space="preserve">2909.8 </w:t>
            </w:r>
          </w:p>
        </w:tc>
        <w:tc>
          <w:tcPr>
            <w:tcW w:w="819"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 xml:space="preserve">2298.1 </w:t>
            </w:r>
          </w:p>
        </w:tc>
      </w:tr>
      <w:tr w:rsidR="009838C0" w:rsidRPr="00ED3657" w:rsidTr="000A239C">
        <w:trPr>
          <w:trHeight w:val="227"/>
        </w:trPr>
        <w:tc>
          <w:tcPr>
            <w:tcW w:w="3592"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left"/>
              <w:rPr>
                <w:rFonts w:eastAsia="Times New Roman" w:cs="Arial"/>
                <w:sz w:val="16"/>
                <w:szCs w:val="16"/>
                <w:lang w:val="en-GB" w:eastAsia="cs-CZ"/>
              </w:rPr>
            </w:pPr>
            <w:r w:rsidRPr="00ED3657">
              <w:rPr>
                <w:rFonts w:eastAsia="Times New Roman" w:cs="Arial"/>
                <w:sz w:val="16"/>
                <w:szCs w:val="16"/>
                <w:lang w:val="en-GB" w:eastAsia="cs-CZ"/>
              </w:rPr>
              <w:t>The unemployed</w:t>
            </w:r>
          </w:p>
        </w:tc>
        <w:tc>
          <w:tcPr>
            <w:tcW w:w="846"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 xml:space="preserve">368.9 </w:t>
            </w:r>
          </w:p>
        </w:tc>
        <w:tc>
          <w:tcPr>
            <w:tcW w:w="819"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 xml:space="preserve">175.3 </w:t>
            </w:r>
          </w:p>
        </w:tc>
        <w:tc>
          <w:tcPr>
            <w:tcW w:w="819"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 xml:space="preserve">193.6 </w:t>
            </w:r>
          </w:p>
        </w:tc>
        <w:tc>
          <w:tcPr>
            <w:tcW w:w="846"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 xml:space="preserve">164.5 </w:t>
            </w:r>
          </w:p>
        </w:tc>
        <w:tc>
          <w:tcPr>
            <w:tcW w:w="819"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 xml:space="preserve">73.4 </w:t>
            </w:r>
          </w:p>
        </w:tc>
        <w:tc>
          <w:tcPr>
            <w:tcW w:w="819"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 xml:space="preserve">91.1 </w:t>
            </w:r>
          </w:p>
        </w:tc>
      </w:tr>
      <w:tr w:rsidR="009838C0" w:rsidRPr="00ED3657" w:rsidTr="000A239C">
        <w:trPr>
          <w:trHeight w:val="227"/>
        </w:trPr>
        <w:tc>
          <w:tcPr>
            <w:tcW w:w="3592"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left"/>
              <w:rPr>
                <w:rFonts w:eastAsia="Times New Roman" w:cs="Arial"/>
                <w:sz w:val="16"/>
                <w:szCs w:val="16"/>
                <w:lang w:val="en-GB" w:eastAsia="cs-CZ"/>
              </w:rPr>
            </w:pPr>
            <w:r w:rsidRPr="00ED3657">
              <w:rPr>
                <w:rFonts w:eastAsia="Times New Roman" w:cs="Arial"/>
                <w:sz w:val="16"/>
                <w:szCs w:val="16"/>
                <w:lang w:val="en-GB" w:eastAsia="cs-CZ"/>
              </w:rPr>
              <w:t>The discouraged</w:t>
            </w:r>
          </w:p>
        </w:tc>
        <w:tc>
          <w:tcPr>
            <w:tcW w:w="846"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 xml:space="preserve">148.3 </w:t>
            </w:r>
          </w:p>
        </w:tc>
        <w:tc>
          <w:tcPr>
            <w:tcW w:w="819"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 xml:space="preserve">55.3 </w:t>
            </w:r>
          </w:p>
        </w:tc>
        <w:tc>
          <w:tcPr>
            <w:tcW w:w="819"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 xml:space="preserve">93.0 </w:t>
            </w:r>
          </w:p>
        </w:tc>
        <w:tc>
          <w:tcPr>
            <w:tcW w:w="846"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124.8</w:t>
            </w:r>
            <w:r w:rsidRPr="00ED3657">
              <w:rPr>
                <w:rFonts w:eastAsia="Times New Roman" w:cs="Arial"/>
                <w:sz w:val="16"/>
                <w:szCs w:val="16"/>
                <w:vertAlign w:val="superscript"/>
                <w:lang w:val="en-GB" w:eastAsia="cs-CZ"/>
              </w:rPr>
              <w:t>*)</w:t>
            </w:r>
          </w:p>
        </w:tc>
        <w:tc>
          <w:tcPr>
            <w:tcW w:w="819"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 xml:space="preserve">49.8 </w:t>
            </w:r>
          </w:p>
        </w:tc>
        <w:tc>
          <w:tcPr>
            <w:tcW w:w="819"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 xml:space="preserve">75.0 </w:t>
            </w:r>
          </w:p>
        </w:tc>
      </w:tr>
      <w:tr w:rsidR="009838C0" w:rsidRPr="00ED3657" w:rsidTr="000A239C">
        <w:trPr>
          <w:trHeight w:val="227"/>
        </w:trPr>
        <w:tc>
          <w:tcPr>
            <w:tcW w:w="3592"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left"/>
              <w:rPr>
                <w:rFonts w:eastAsia="Times New Roman" w:cs="Arial"/>
                <w:sz w:val="16"/>
                <w:szCs w:val="16"/>
                <w:lang w:val="en-GB" w:eastAsia="cs-CZ"/>
              </w:rPr>
            </w:pPr>
            <w:r w:rsidRPr="00ED3657">
              <w:rPr>
                <w:rFonts w:eastAsia="Times New Roman" w:cs="Arial"/>
                <w:sz w:val="16"/>
                <w:szCs w:val="16"/>
                <w:lang w:val="en-GB" w:eastAsia="cs-CZ"/>
              </w:rPr>
              <w:t> </w:t>
            </w:r>
          </w:p>
        </w:tc>
        <w:tc>
          <w:tcPr>
            <w:tcW w:w="846" w:type="dxa"/>
            <w:tcBorders>
              <w:top w:val="nil"/>
              <w:left w:val="nil"/>
              <w:bottom w:val="single" w:sz="4" w:space="0" w:color="auto"/>
              <w:right w:val="single" w:sz="4" w:space="0" w:color="auto"/>
            </w:tcBorders>
            <w:shd w:val="clear" w:color="auto" w:fill="auto"/>
            <w:noWrap/>
            <w:vAlign w:val="bottom"/>
            <w:hideMark/>
          </w:tcPr>
          <w:p w:rsidR="009838C0" w:rsidRPr="00ED3657" w:rsidRDefault="009838C0" w:rsidP="000E4BD9">
            <w:pPr>
              <w:spacing w:line="240" w:lineRule="auto"/>
              <w:jc w:val="left"/>
              <w:rPr>
                <w:rFonts w:eastAsia="Times New Roman" w:cs="Arial"/>
                <w:sz w:val="2"/>
                <w:szCs w:val="16"/>
                <w:lang w:val="en-GB" w:eastAsia="cs-CZ"/>
              </w:rPr>
            </w:pPr>
            <w:r w:rsidRPr="00ED3657">
              <w:rPr>
                <w:rFonts w:eastAsia="Times New Roman" w:cs="Arial"/>
                <w:sz w:val="2"/>
                <w:szCs w:val="16"/>
                <w:lang w:val="en-GB" w:eastAsia="cs-CZ"/>
              </w:rPr>
              <w:t> </w:t>
            </w:r>
          </w:p>
        </w:tc>
        <w:tc>
          <w:tcPr>
            <w:tcW w:w="819" w:type="dxa"/>
            <w:tcBorders>
              <w:top w:val="nil"/>
              <w:left w:val="nil"/>
              <w:bottom w:val="single" w:sz="4" w:space="0" w:color="auto"/>
              <w:right w:val="single" w:sz="4" w:space="0" w:color="auto"/>
            </w:tcBorders>
            <w:shd w:val="clear" w:color="auto" w:fill="auto"/>
            <w:noWrap/>
            <w:vAlign w:val="bottom"/>
            <w:hideMark/>
          </w:tcPr>
          <w:p w:rsidR="009838C0" w:rsidRPr="00ED3657" w:rsidRDefault="009838C0" w:rsidP="000E4BD9">
            <w:pPr>
              <w:spacing w:line="240" w:lineRule="auto"/>
              <w:jc w:val="left"/>
              <w:rPr>
                <w:rFonts w:eastAsia="Times New Roman" w:cs="Arial"/>
                <w:sz w:val="2"/>
                <w:szCs w:val="16"/>
                <w:lang w:val="en-GB" w:eastAsia="cs-CZ"/>
              </w:rPr>
            </w:pPr>
            <w:r w:rsidRPr="00ED3657">
              <w:rPr>
                <w:rFonts w:eastAsia="Times New Roman" w:cs="Arial"/>
                <w:sz w:val="2"/>
                <w:szCs w:val="16"/>
                <w:lang w:val="en-GB" w:eastAsia="cs-CZ"/>
              </w:rPr>
              <w:t> </w:t>
            </w:r>
          </w:p>
        </w:tc>
        <w:tc>
          <w:tcPr>
            <w:tcW w:w="819" w:type="dxa"/>
            <w:tcBorders>
              <w:top w:val="nil"/>
              <w:left w:val="nil"/>
              <w:bottom w:val="single" w:sz="4" w:space="0" w:color="auto"/>
              <w:right w:val="single" w:sz="4" w:space="0" w:color="auto"/>
            </w:tcBorders>
            <w:shd w:val="clear" w:color="auto" w:fill="auto"/>
            <w:noWrap/>
            <w:vAlign w:val="bottom"/>
            <w:hideMark/>
          </w:tcPr>
          <w:p w:rsidR="009838C0" w:rsidRPr="00ED3657" w:rsidRDefault="009838C0" w:rsidP="000E4BD9">
            <w:pPr>
              <w:spacing w:line="240" w:lineRule="auto"/>
              <w:jc w:val="left"/>
              <w:rPr>
                <w:rFonts w:eastAsia="Times New Roman" w:cs="Arial"/>
                <w:sz w:val="2"/>
                <w:szCs w:val="16"/>
                <w:lang w:val="en-GB" w:eastAsia="cs-CZ"/>
              </w:rPr>
            </w:pPr>
            <w:r w:rsidRPr="00ED3657">
              <w:rPr>
                <w:rFonts w:eastAsia="Times New Roman" w:cs="Arial"/>
                <w:sz w:val="2"/>
                <w:szCs w:val="16"/>
                <w:lang w:val="en-GB" w:eastAsia="cs-CZ"/>
              </w:rPr>
              <w:t> </w:t>
            </w:r>
          </w:p>
        </w:tc>
        <w:tc>
          <w:tcPr>
            <w:tcW w:w="846" w:type="dxa"/>
            <w:tcBorders>
              <w:top w:val="nil"/>
              <w:left w:val="nil"/>
              <w:bottom w:val="single" w:sz="4" w:space="0" w:color="auto"/>
              <w:right w:val="single" w:sz="4" w:space="0" w:color="auto"/>
            </w:tcBorders>
            <w:shd w:val="clear" w:color="auto" w:fill="auto"/>
            <w:noWrap/>
            <w:vAlign w:val="bottom"/>
            <w:hideMark/>
          </w:tcPr>
          <w:p w:rsidR="009838C0" w:rsidRPr="00ED3657" w:rsidRDefault="009838C0" w:rsidP="000E4BD9">
            <w:pPr>
              <w:spacing w:line="240" w:lineRule="auto"/>
              <w:jc w:val="left"/>
              <w:rPr>
                <w:rFonts w:eastAsia="Times New Roman" w:cs="Arial"/>
                <w:sz w:val="2"/>
                <w:szCs w:val="16"/>
                <w:lang w:val="en-GB" w:eastAsia="cs-CZ"/>
              </w:rPr>
            </w:pPr>
            <w:r w:rsidRPr="00ED3657">
              <w:rPr>
                <w:rFonts w:eastAsia="Times New Roman" w:cs="Arial"/>
                <w:sz w:val="2"/>
                <w:szCs w:val="16"/>
                <w:lang w:val="en-GB" w:eastAsia="cs-CZ"/>
              </w:rPr>
              <w:t> </w:t>
            </w:r>
          </w:p>
        </w:tc>
        <w:tc>
          <w:tcPr>
            <w:tcW w:w="819" w:type="dxa"/>
            <w:tcBorders>
              <w:top w:val="nil"/>
              <w:left w:val="nil"/>
              <w:bottom w:val="single" w:sz="4" w:space="0" w:color="auto"/>
              <w:right w:val="single" w:sz="4" w:space="0" w:color="auto"/>
            </w:tcBorders>
            <w:shd w:val="clear" w:color="auto" w:fill="auto"/>
            <w:noWrap/>
            <w:vAlign w:val="bottom"/>
            <w:hideMark/>
          </w:tcPr>
          <w:p w:rsidR="009838C0" w:rsidRPr="00ED3657" w:rsidRDefault="009838C0" w:rsidP="000E4BD9">
            <w:pPr>
              <w:spacing w:line="240" w:lineRule="auto"/>
              <w:jc w:val="left"/>
              <w:rPr>
                <w:rFonts w:eastAsia="Times New Roman" w:cs="Arial"/>
                <w:sz w:val="2"/>
                <w:szCs w:val="16"/>
                <w:lang w:val="en-GB" w:eastAsia="cs-CZ"/>
              </w:rPr>
            </w:pPr>
            <w:r w:rsidRPr="00ED3657">
              <w:rPr>
                <w:rFonts w:eastAsia="Times New Roman" w:cs="Arial"/>
                <w:sz w:val="2"/>
                <w:szCs w:val="16"/>
                <w:lang w:val="en-GB" w:eastAsia="cs-CZ"/>
              </w:rPr>
              <w:t> </w:t>
            </w:r>
          </w:p>
        </w:tc>
        <w:tc>
          <w:tcPr>
            <w:tcW w:w="819" w:type="dxa"/>
            <w:tcBorders>
              <w:top w:val="nil"/>
              <w:left w:val="nil"/>
              <w:bottom w:val="single" w:sz="4" w:space="0" w:color="auto"/>
              <w:right w:val="nil"/>
            </w:tcBorders>
            <w:shd w:val="clear" w:color="auto" w:fill="auto"/>
            <w:noWrap/>
            <w:vAlign w:val="bottom"/>
            <w:hideMark/>
          </w:tcPr>
          <w:p w:rsidR="009838C0" w:rsidRPr="00ED3657" w:rsidRDefault="009838C0" w:rsidP="000E4BD9">
            <w:pPr>
              <w:spacing w:line="240" w:lineRule="auto"/>
              <w:jc w:val="left"/>
              <w:rPr>
                <w:rFonts w:eastAsia="Times New Roman" w:cs="Arial"/>
                <w:sz w:val="2"/>
                <w:szCs w:val="16"/>
                <w:lang w:val="en-GB" w:eastAsia="cs-CZ"/>
              </w:rPr>
            </w:pPr>
            <w:r w:rsidRPr="00ED3657">
              <w:rPr>
                <w:rFonts w:eastAsia="Times New Roman" w:cs="Arial"/>
                <w:sz w:val="2"/>
                <w:szCs w:val="16"/>
                <w:lang w:val="en-GB" w:eastAsia="cs-CZ"/>
              </w:rPr>
              <w:t> </w:t>
            </w:r>
          </w:p>
        </w:tc>
      </w:tr>
      <w:tr w:rsidR="009838C0" w:rsidRPr="00ED3657" w:rsidTr="000A239C">
        <w:trPr>
          <w:trHeight w:val="227"/>
        </w:trPr>
        <w:tc>
          <w:tcPr>
            <w:tcW w:w="3592"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left"/>
              <w:rPr>
                <w:rFonts w:eastAsia="Times New Roman" w:cs="Arial"/>
                <w:sz w:val="16"/>
                <w:szCs w:val="16"/>
                <w:lang w:val="en-GB" w:eastAsia="cs-CZ"/>
              </w:rPr>
            </w:pPr>
            <w:r w:rsidRPr="00ED3657">
              <w:rPr>
                <w:rFonts w:eastAsia="Times New Roman" w:cs="Arial"/>
                <w:sz w:val="16"/>
                <w:szCs w:val="16"/>
                <w:lang w:val="en-GB" w:eastAsia="cs-CZ"/>
              </w:rPr>
              <w:t> </w:t>
            </w:r>
          </w:p>
        </w:tc>
        <w:tc>
          <w:tcPr>
            <w:tcW w:w="4968" w:type="dxa"/>
            <w:gridSpan w:val="6"/>
            <w:tcBorders>
              <w:top w:val="single" w:sz="4" w:space="0" w:color="auto"/>
              <w:left w:val="nil"/>
              <w:bottom w:val="single" w:sz="4" w:space="0" w:color="auto"/>
            </w:tcBorders>
            <w:shd w:val="clear" w:color="auto" w:fill="auto"/>
            <w:noWrap/>
            <w:vAlign w:val="center"/>
            <w:hideMark/>
          </w:tcPr>
          <w:p w:rsidR="00571DF9" w:rsidRDefault="009838C0" w:rsidP="000E4BD9">
            <w:pPr>
              <w:spacing w:line="240" w:lineRule="auto"/>
              <w:jc w:val="center"/>
              <w:rPr>
                <w:rFonts w:eastAsia="Times New Roman" w:cs="Arial"/>
                <w:sz w:val="16"/>
                <w:szCs w:val="16"/>
                <w:lang w:val="en-GB" w:eastAsia="cs-CZ"/>
              </w:rPr>
            </w:pPr>
            <w:r w:rsidRPr="00ED3657">
              <w:rPr>
                <w:rFonts w:eastAsia="Times New Roman" w:cs="Arial"/>
                <w:sz w:val="16"/>
                <w:szCs w:val="16"/>
                <w:lang w:val="en-GB" w:eastAsia="cs-CZ"/>
              </w:rPr>
              <w:t xml:space="preserve">Ratio of the number of the discouraged </w:t>
            </w:r>
          </w:p>
          <w:p w:rsidR="009838C0" w:rsidRPr="00ED3657" w:rsidRDefault="009838C0" w:rsidP="000E4BD9">
            <w:pPr>
              <w:spacing w:line="240" w:lineRule="auto"/>
              <w:jc w:val="center"/>
              <w:rPr>
                <w:rFonts w:eastAsia="Times New Roman" w:cs="Arial"/>
                <w:sz w:val="16"/>
                <w:szCs w:val="16"/>
                <w:lang w:val="en-GB" w:eastAsia="cs-CZ"/>
              </w:rPr>
            </w:pPr>
            <w:r w:rsidRPr="00ED3657">
              <w:rPr>
                <w:rFonts w:eastAsia="Times New Roman" w:cs="Arial"/>
                <w:sz w:val="16"/>
                <w:szCs w:val="16"/>
                <w:lang w:val="en-GB" w:eastAsia="cs-CZ"/>
              </w:rPr>
              <w:t xml:space="preserve">to the numbers of the unemployed and the employed </w:t>
            </w:r>
          </w:p>
        </w:tc>
      </w:tr>
      <w:tr w:rsidR="009838C0" w:rsidRPr="00ED3657" w:rsidTr="000A239C">
        <w:trPr>
          <w:trHeight w:val="227"/>
        </w:trPr>
        <w:tc>
          <w:tcPr>
            <w:tcW w:w="3592"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left"/>
              <w:rPr>
                <w:rFonts w:eastAsia="Times New Roman" w:cs="Arial"/>
                <w:sz w:val="16"/>
                <w:szCs w:val="16"/>
                <w:lang w:val="en-GB" w:eastAsia="cs-CZ"/>
              </w:rPr>
            </w:pPr>
            <w:r w:rsidRPr="00ED3657">
              <w:rPr>
                <w:rFonts w:eastAsia="Times New Roman" w:cs="Arial"/>
                <w:sz w:val="16"/>
                <w:szCs w:val="16"/>
                <w:lang w:val="en-GB" w:eastAsia="cs-CZ"/>
              </w:rPr>
              <w:t>The discouraged / The unemployed × 100</w:t>
            </w:r>
          </w:p>
        </w:tc>
        <w:tc>
          <w:tcPr>
            <w:tcW w:w="846"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 xml:space="preserve">40.2 </w:t>
            </w:r>
          </w:p>
        </w:tc>
        <w:tc>
          <w:tcPr>
            <w:tcW w:w="819"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 xml:space="preserve">31.6 </w:t>
            </w:r>
          </w:p>
        </w:tc>
        <w:tc>
          <w:tcPr>
            <w:tcW w:w="819"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 xml:space="preserve">48.0 </w:t>
            </w:r>
          </w:p>
        </w:tc>
        <w:tc>
          <w:tcPr>
            <w:tcW w:w="846"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 xml:space="preserve">75.9 </w:t>
            </w:r>
          </w:p>
        </w:tc>
        <w:tc>
          <w:tcPr>
            <w:tcW w:w="819"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 xml:space="preserve">67.8 </w:t>
            </w:r>
          </w:p>
        </w:tc>
        <w:tc>
          <w:tcPr>
            <w:tcW w:w="819"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 xml:space="preserve">82.4 </w:t>
            </w:r>
          </w:p>
        </w:tc>
      </w:tr>
      <w:tr w:rsidR="009838C0" w:rsidRPr="00ED3657" w:rsidTr="000A239C">
        <w:trPr>
          <w:trHeight w:val="227"/>
        </w:trPr>
        <w:tc>
          <w:tcPr>
            <w:tcW w:w="3592"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left"/>
              <w:rPr>
                <w:rFonts w:eastAsia="Times New Roman" w:cs="Arial"/>
                <w:sz w:val="16"/>
                <w:szCs w:val="16"/>
                <w:lang w:val="en-GB" w:eastAsia="cs-CZ"/>
              </w:rPr>
            </w:pPr>
            <w:r w:rsidRPr="00ED3657">
              <w:rPr>
                <w:rFonts w:eastAsia="Times New Roman" w:cs="Arial"/>
                <w:sz w:val="16"/>
                <w:szCs w:val="16"/>
                <w:lang w:val="en-GB" w:eastAsia="cs-CZ"/>
              </w:rPr>
              <w:t>The discouraged / The employed × 100</w:t>
            </w:r>
          </w:p>
        </w:tc>
        <w:tc>
          <w:tcPr>
            <w:tcW w:w="846"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 xml:space="preserve">3.0 </w:t>
            </w:r>
          </w:p>
        </w:tc>
        <w:tc>
          <w:tcPr>
            <w:tcW w:w="819"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 xml:space="preserve">2.0 </w:t>
            </w:r>
          </w:p>
        </w:tc>
        <w:tc>
          <w:tcPr>
            <w:tcW w:w="819"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 xml:space="preserve">4.3 </w:t>
            </w:r>
          </w:p>
        </w:tc>
        <w:tc>
          <w:tcPr>
            <w:tcW w:w="846"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 xml:space="preserve">2.4 </w:t>
            </w:r>
          </w:p>
        </w:tc>
        <w:tc>
          <w:tcPr>
            <w:tcW w:w="819"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 xml:space="preserve">1.7 </w:t>
            </w:r>
          </w:p>
        </w:tc>
        <w:tc>
          <w:tcPr>
            <w:tcW w:w="819"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 xml:space="preserve">3.3 </w:t>
            </w:r>
          </w:p>
        </w:tc>
      </w:tr>
      <w:tr w:rsidR="009838C0" w:rsidRPr="00ED3657" w:rsidTr="000A239C">
        <w:trPr>
          <w:trHeight w:val="129"/>
        </w:trPr>
        <w:tc>
          <w:tcPr>
            <w:tcW w:w="3592"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846"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819"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819"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846"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819"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819"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r>
      <w:tr w:rsidR="009838C0" w:rsidRPr="00ED3657" w:rsidTr="000A239C">
        <w:trPr>
          <w:trHeight w:val="379"/>
        </w:trPr>
        <w:tc>
          <w:tcPr>
            <w:tcW w:w="8560" w:type="dxa"/>
            <w:gridSpan w:val="7"/>
            <w:tcBorders>
              <w:top w:val="nil"/>
              <w:left w:val="nil"/>
              <w:bottom w:val="nil"/>
              <w:right w:val="nil"/>
            </w:tcBorders>
            <w:shd w:val="clear" w:color="auto" w:fill="auto"/>
            <w:vAlign w:val="bottom"/>
            <w:hideMark/>
          </w:tcPr>
          <w:p w:rsidR="009838C0" w:rsidRPr="00ED3657" w:rsidRDefault="009838C0" w:rsidP="000E4BD9">
            <w:pPr>
              <w:spacing w:line="240" w:lineRule="auto"/>
              <w:jc w:val="left"/>
              <w:rPr>
                <w:rFonts w:eastAsia="Times New Roman" w:cs="Arial"/>
                <w:sz w:val="16"/>
                <w:szCs w:val="16"/>
                <w:lang w:val="en-GB" w:eastAsia="cs-CZ"/>
              </w:rPr>
            </w:pPr>
            <w:r w:rsidRPr="00ED3657">
              <w:rPr>
                <w:rFonts w:eastAsia="Times New Roman" w:cs="Arial"/>
                <w:sz w:val="16"/>
                <w:szCs w:val="16"/>
                <w:vertAlign w:val="superscript"/>
                <w:lang w:val="en-GB" w:eastAsia="cs-CZ"/>
              </w:rPr>
              <w:t>*)</w:t>
            </w:r>
            <w:r w:rsidRPr="00ED3657">
              <w:rPr>
                <w:rFonts w:eastAsia="Times New Roman" w:cs="Arial"/>
                <w:sz w:val="16"/>
                <w:szCs w:val="16"/>
                <w:lang w:val="en-GB" w:eastAsia="cs-CZ"/>
              </w:rPr>
              <w:t xml:space="preserve"> In Q4 2017 the number of the discouraged reached 119.1 thousand persons, according to preliminary data, and preliminary data for the whole year 2017 is 123.4 thousand persons.</w:t>
            </w:r>
          </w:p>
        </w:tc>
      </w:tr>
      <w:tr w:rsidR="009838C0" w:rsidRPr="00ED3657" w:rsidTr="000A239C">
        <w:trPr>
          <w:trHeight w:val="297"/>
        </w:trPr>
        <w:tc>
          <w:tcPr>
            <w:tcW w:w="5257" w:type="dxa"/>
            <w:gridSpan w:val="3"/>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i/>
                <w:iCs/>
                <w:sz w:val="18"/>
                <w:szCs w:val="18"/>
                <w:lang w:val="en-GB" w:eastAsia="cs-CZ"/>
              </w:rPr>
            </w:pPr>
            <w:r w:rsidRPr="00ED3657">
              <w:rPr>
                <w:rFonts w:eastAsia="Times New Roman" w:cs="Arial"/>
                <w:i/>
                <w:iCs/>
                <w:sz w:val="18"/>
                <w:szCs w:val="18"/>
                <w:lang w:val="en-GB" w:eastAsia="cs-CZ"/>
              </w:rPr>
              <w:t>Source: CZSO, Labour Force Sample Survey</w:t>
            </w:r>
          </w:p>
        </w:tc>
        <w:tc>
          <w:tcPr>
            <w:tcW w:w="819"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846"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819"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819"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r>
    </w:tbl>
    <w:p w:rsidR="009838C0" w:rsidRPr="00ED3657" w:rsidRDefault="009838C0" w:rsidP="009838C0">
      <w:pPr>
        <w:rPr>
          <w:lang w:val="en-GB"/>
        </w:rPr>
      </w:pPr>
      <w:r w:rsidRPr="00ED3657">
        <w:rPr>
          <w:lang w:val="en-GB"/>
        </w:rPr>
        <w:lastRenderedPageBreak/>
        <w:t xml:space="preserve">Options to use these inactive persons greatly depend on the place of residence of the respondents. It was revealed that the ratio of the discouraged to the employed is </w:t>
      </w:r>
      <w:r>
        <w:rPr>
          <w:lang w:val="en-GB"/>
        </w:rPr>
        <w:t xml:space="preserve">the </w:t>
      </w:r>
      <w:r w:rsidRPr="00ED3657">
        <w:rPr>
          <w:lang w:val="en-GB"/>
        </w:rPr>
        <w:t xml:space="preserve">highest in the </w:t>
      </w:r>
      <w:proofErr w:type="spellStart"/>
      <w:r w:rsidRPr="00ED3657">
        <w:rPr>
          <w:lang w:val="en-GB"/>
        </w:rPr>
        <w:t>Liberecký</w:t>
      </w:r>
      <w:proofErr w:type="spellEnd"/>
      <w:r w:rsidRPr="00ED3657">
        <w:rPr>
          <w:lang w:val="en-GB"/>
        </w:rPr>
        <w:t xml:space="preserve"> Region, followed by the </w:t>
      </w:r>
      <w:proofErr w:type="spellStart"/>
      <w:r w:rsidRPr="00ED3657">
        <w:rPr>
          <w:lang w:val="en-GB"/>
        </w:rPr>
        <w:t>Pardubický</w:t>
      </w:r>
      <w:proofErr w:type="spellEnd"/>
      <w:r w:rsidRPr="00ED3657">
        <w:rPr>
          <w:lang w:val="en-GB"/>
        </w:rPr>
        <w:t xml:space="preserve"> Region, </w:t>
      </w:r>
      <w:proofErr w:type="spellStart"/>
      <w:r w:rsidRPr="00ED3657">
        <w:rPr>
          <w:lang w:val="en-GB"/>
        </w:rPr>
        <w:t>Ústecký</w:t>
      </w:r>
      <w:proofErr w:type="spellEnd"/>
      <w:r w:rsidRPr="00ED3657">
        <w:rPr>
          <w:lang w:val="en-GB"/>
        </w:rPr>
        <w:t xml:space="preserve"> Region, and </w:t>
      </w:r>
      <w:proofErr w:type="spellStart"/>
      <w:r w:rsidRPr="00ED3657">
        <w:rPr>
          <w:lang w:val="en-GB"/>
        </w:rPr>
        <w:t>Vysočina</w:t>
      </w:r>
      <w:proofErr w:type="spellEnd"/>
      <w:r w:rsidRPr="00ED3657">
        <w:rPr>
          <w:lang w:val="en-GB"/>
        </w:rPr>
        <w:t xml:space="preserve"> Region</w:t>
      </w:r>
      <w:r>
        <w:rPr>
          <w:lang w:val="en-GB"/>
        </w:rPr>
        <w:t>;</w:t>
      </w:r>
      <w:r w:rsidRPr="00ED3657">
        <w:rPr>
          <w:lang w:val="en-GB"/>
        </w:rPr>
        <w:t xml:space="preserve"> in all of them it was 3.0 or higher. Conversely, the lowest one was in the </w:t>
      </w:r>
      <w:proofErr w:type="spellStart"/>
      <w:r w:rsidRPr="00ED3657">
        <w:rPr>
          <w:lang w:val="en-GB"/>
        </w:rPr>
        <w:t>Jihočeský</w:t>
      </w:r>
      <w:proofErr w:type="spellEnd"/>
      <w:r w:rsidRPr="00ED3657">
        <w:rPr>
          <w:lang w:val="en-GB"/>
        </w:rPr>
        <w:t xml:space="preserve"> Region and </w:t>
      </w:r>
      <w:proofErr w:type="spellStart"/>
      <w:r w:rsidRPr="00ED3657">
        <w:rPr>
          <w:lang w:val="en-GB"/>
        </w:rPr>
        <w:t>Plzeňský</w:t>
      </w:r>
      <w:proofErr w:type="spellEnd"/>
      <w:r w:rsidRPr="00ED3657">
        <w:rPr>
          <w:lang w:val="en-GB"/>
        </w:rPr>
        <w:t xml:space="preserve"> Region with a value below 2.0. </w:t>
      </w:r>
    </w:p>
    <w:p w:rsidR="009838C0" w:rsidRPr="00ED3657" w:rsidRDefault="009838C0" w:rsidP="009838C0">
      <w:pPr>
        <w:rPr>
          <w:lang w:val="en-GB"/>
        </w:rPr>
      </w:pPr>
    </w:p>
    <w:p w:rsidR="009838C0" w:rsidRPr="00ED3657" w:rsidRDefault="009838C0" w:rsidP="009838C0">
      <w:pPr>
        <w:rPr>
          <w:lang w:val="en-GB"/>
        </w:rPr>
      </w:pPr>
      <w:r w:rsidRPr="00ED3657">
        <w:rPr>
          <w:lang w:val="en-GB"/>
        </w:rPr>
        <w:t>It is interesting that differences in the numbers of the inactive persons willing to work in respective age groups of the productive age are very low. The numbers of such person in the six five-year age groups up to the age of 45 years fall with 11.2 thousand persons to 12.7 thousand persons. Their numbers in older age is close to these data.</w:t>
      </w:r>
    </w:p>
    <w:p w:rsidR="009838C0" w:rsidRPr="00ED3657" w:rsidRDefault="009838C0" w:rsidP="009838C0">
      <w:pPr>
        <w:rPr>
          <w:lang w:val="en-GB"/>
        </w:rPr>
      </w:pPr>
    </w:p>
    <w:p w:rsidR="009838C0" w:rsidRPr="00ED3657" w:rsidRDefault="009838C0" w:rsidP="009838C0">
      <w:pPr>
        <w:rPr>
          <w:lang w:val="en-GB"/>
        </w:rPr>
      </w:pPr>
      <w:r w:rsidRPr="00ED3657">
        <w:rPr>
          <w:lang w:val="en-GB"/>
        </w:rPr>
        <w:t>Differences in the age structure in males and female</w:t>
      </w:r>
      <w:r>
        <w:rPr>
          <w:lang w:val="en-GB"/>
        </w:rPr>
        <w:t>s</w:t>
      </w:r>
      <w:r w:rsidRPr="00ED3657">
        <w:rPr>
          <w:lang w:val="en-GB"/>
        </w:rPr>
        <w:t xml:space="preserve"> are relatively more important. Female</w:t>
      </w:r>
      <w:r>
        <w:rPr>
          <w:lang w:val="en-GB"/>
        </w:rPr>
        <w:t>s’</w:t>
      </w:r>
      <w:r w:rsidRPr="00ED3657">
        <w:rPr>
          <w:lang w:val="en-GB"/>
        </w:rPr>
        <w:t xml:space="preserve"> numbers dominate the numbers of males from 20 up to 55 years of age; namely from 30 to 45 years of age. It is clear that in younger females the important factor for economic inactivity is taking care of their families. </w:t>
      </w:r>
    </w:p>
    <w:p w:rsidR="009838C0" w:rsidRPr="00ED3657" w:rsidRDefault="009838C0" w:rsidP="009838C0">
      <w:pPr>
        <w:rPr>
          <w:lang w:val="en-GB"/>
        </w:rPr>
      </w:pPr>
    </w:p>
    <w:tbl>
      <w:tblPr>
        <w:tblW w:w="8020" w:type="dxa"/>
        <w:tblInd w:w="56" w:type="dxa"/>
        <w:tblCellMar>
          <w:left w:w="70" w:type="dxa"/>
          <w:right w:w="70" w:type="dxa"/>
        </w:tblCellMar>
        <w:tblLook w:val="04A0"/>
      </w:tblPr>
      <w:tblGrid>
        <w:gridCol w:w="1012"/>
        <w:gridCol w:w="580"/>
        <w:gridCol w:w="600"/>
        <w:gridCol w:w="600"/>
        <w:gridCol w:w="600"/>
        <w:gridCol w:w="600"/>
        <w:gridCol w:w="600"/>
        <w:gridCol w:w="600"/>
        <w:gridCol w:w="600"/>
        <w:gridCol w:w="600"/>
        <w:gridCol w:w="600"/>
        <w:gridCol w:w="600"/>
        <w:gridCol w:w="852"/>
      </w:tblGrid>
      <w:tr w:rsidR="009838C0" w:rsidRPr="00ED3657" w:rsidTr="000E4BD9">
        <w:trPr>
          <w:trHeight w:val="525"/>
        </w:trPr>
        <w:tc>
          <w:tcPr>
            <w:tcW w:w="8020" w:type="dxa"/>
            <w:gridSpan w:val="13"/>
            <w:tcBorders>
              <w:top w:val="nil"/>
              <w:left w:val="nil"/>
              <w:bottom w:val="nil"/>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r w:rsidRPr="00ED3657">
              <w:rPr>
                <w:rFonts w:eastAsia="Times New Roman" w:cs="Arial"/>
                <w:b/>
                <w:bCs/>
                <w:szCs w:val="20"/>
                <w:lang w:val="en-GB" w:eastAsia="cs-CZ"/>
              </w:rPr>
              <w:t>Numbers of inactive males and females willing to work by age group in Q1–Q3  2017</w:t>
            </w:r>
          </w:p>
        </w:tc>
      </w:tr>
      <w:tr w:rsidR="009838C0" w:rsidRPr="00ED3657" w:rsidTr="000E4BD9">
        <w:trPr>
          <w:trHeight w:val="75"/>
        </w:trPr>
        <w:tc>
          <w:tcPr>
            <w:tcW w:w="740" w:type="dxa"/>
            <w:tcBorders>
              <w:top w:val="nil"/>
              <w:left w:val="nil"/>
              <w:bottom w:val="nil"/>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p>
        </w:tc>
        <w:tc>
          <w:tcPr>
            <w:tcW w:w="580" w:type="dxa"/>
            <w:tcBorders>
              <w:top w:val="nil"/>
              <w:left w:val="nil"/>
              <w:bottom w:val="nil"/>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p>
        </w:tc>
        <w:tc>
          <w:tcPr>
            <w:tcW w:w="600" w:type="dxa"/>
            <w:tcBorders>
              <w:top w:val="nil"/>
              <w:left w:val="nil"/>
              <w:bottom w:val="nil"/>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p>
        </w:tc>
        <w:tc>
          <w:tcPr>
            <w:tcW w:w="600" w:type="dxa"/>
            <w:tcBorders>
              <w:top w:val="nil"/>
              <w:left w:val="nil"/>
              <w:bottom w:val="nil"/>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p>
        </w:tc>
        <w:tc>
          <w:tcPr>
            <w:tcW w:w="600" w:type="dxa"/>
            <w:tcBorders>
              <w:top w:val="nil"/>
              <w:left w:val="nil"/>
              <w:bottom w:val="nil"/>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p>
        </w:tc>
        <w:tc>
          <w:tcPr>
            <w:tcW w:w="600" w:type="dxa"/>
            <w:tcBorders>
              <w:top w:val="nil"/>
              <w:left w:val="nil"/>
              <w:bottom w:val="nil"/>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p>
        </w:tc>
        <w:tc>
          <w:tcPr>
            <w:tcW w:w="600" w:type="dxa"/>
            <w:tcBorders>
              <w:top w:val="nil"/>
              <w:left w:val="nil"/>
              <w:bottom w:val="nil"/>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p>
        </w:tc>
        <w:tc>
          <w:tcPr>
            <w:tcW w:w="600" w:type="dxa"/>
            <w:tcBorders>
              <w:top w:val="nil"/>
              <w:left w:val="nil"/>
              <w:bottom w:val="nil"/>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p>
        </w:tc>
        <w:tc>
          <w:tcPr>
            <w:tcW w:w="600" w:type="dxa"/>
            <w:tcBorders>
              <w:top w:val="nil"/>
              <w:left w:val="nil"/>
              <w:bottom w:val="nil"/>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p>
        </w:tc>
        <w:tc>
          <w:tcPr>
            <w:tcW w:w="600" w:type="dxa"/>
            <w:tcBorders>
              <w:top w:val="nil"/>
              <w:left w:val="nil"/>
              <w:bottom w:val="nil"/>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p>
        </w:tc>
        <w:tc>
          <w:tcPr>
            <w:tcW w:w="600" w:type="dxa"/>
            <w:tcBorders>
              <w:top w:val="nil"/>
              <w:left w:val="nil"/>
              <w:bottom w:val="nil"/>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p>
        </w:tc>
        <w:tc>
          <w:tcPr>
            <w:tcW w:w="600" w:type="dxa"/>
            <w:tcBorders>
              <w:top w:val="nil"/>
              <w:left w:val="nil"/>
              <w:bottom w:val="nil"/>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p>
        </w:tc>
        <w:tc>
          <w:tcPr>
            <w:tcW w:w="700" w:type="dxa"/>
            <w:tcBorders>
              <w:top w:val="nil"/>
              <w:left w:val="nil"/>
              <w:bottom w:val="nil"/>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p>
        </w:tc>
      </w:tr>
      <w:tr w:rsidR="009838C0" w:rsidRPr="00ED3657" w:rsidTr="000E4BD9">
        <w:trPr>
          <w:trHeight w:val="225"/>
        </w:trPr>
        <w:tc>
          <w:tcPr>
            <w:tcW w:w="740" w:type="dxa"/>
            <w:tcBorders>
              <w:top w:val="nil"/>
              <w:left w:val="nil"/>
              <w:bottom w:val="single" w:sz="8" w:space="0" w:color="auto"/>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r w:rsidRPr="00ED3657">
              <w:rPr>
                <w:rFonts w:eastAsia="Times New Roman" w:cs="Arial"/>
                <w:b/>
                <w:bCs/>
                <w:szCs w:val="20"/>
                <w:lang w:val="en-GB" w:eastAsia="cs-CZ"/>
              </w:rPr>
              <w:t> </w:t>
            </w:r>
          </w:p>
        </w:tc>
        <w:tc>
          <w:tcPr>
            <w:tcW w:w="580" w:type="dxa"/>
            <w:tcBorders>
              <w:top w:val="nil"/>
              <w:left w:val="nil"/>
              <w:bottom w:val="single" w:sz="8" w:space="0" w:color="auto"/>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r w:rsidRPr="00ED3657">
              <w:rPr>
                <w:rFonts w:eastAsia="Times New Roman" w:cs="Arial"/>
                <w:b/>
                <w:bCs/>
                <w:szCs w:val="20"/>
                <w:lang w:val="en-GB" w:eastAsia="cs-CZ"/>
              </w:rPr>
              <w:t> </w:t>
            </w:r>
          </w:p>
        </w:tc>
        <w:tc>
          <w:tcPr>
            <w:tcW w:w="600" w:type="dxa"/>
            <w:tcBorders>
              <w:top w:val="nil"/>
              <w:left w:val="nil"/>
              <w:bottom w:val="single" w:sz="8" w:space="0" w:color="auto"/>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r w:rsidRPr="00ED3657">
              <w:rPr>
                <w:rFonts w:eastAsia="Times New Roman" w:cs="Arial"/>
                <w:b/>
                <w:bCs/>
                <w:szCs w:val="20"/>
                <w:lang w:val="en-GB" w:eastAsia="cs-CZ"/>
              </w:rPr>
              <w:t> </w:t>
            </w:r>
          </w:p>
        </w:tc>
        <w:tc>
          <w:tcPr>
            <w:tcW w:w="600" w:type="dxa"/>
            <w:tcBorders>
              <w:top w:val="nil"/>
              <w:left w:val="nil"/>
              <w:bottom w:val="single" w:sz="8" w:space="0" w:color="auto"/>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r w:rsidRPr="00ED3657">
              <w:rPr>
                <w:rFonts w:eastAsia="Times New Roman" w:cs="Arial"/>
                <w:b/>
                <w:bCs/>
                <w:szCs w:val="20"/>
                <w:lang w:val="en-GB" w:eastAsia="cs-CZ"/>
              </w:rPr>
              <w:t> </w:t>
            </w:r>
          </w:p>
        </w:tc>
        <w:tc>
          <w:tcPr>
            <w:tcW w:w="600" w:type="dxa"/>
            <w:tcBorders>
              <w:top w:val="nil"/>
              <w:left w:val="nil"/>
              <w:bottom w:val="single" w:sz="8" w:space="0" w:color="auto"/>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r w:rsidRPr="00ED3657">
              <w:rPr>
                <w:rFonts w:eastAsia="Times New Roman" w:cs="Arial"/>
                <w:b/>
                <w:bCs/>
                <w:szCs w:val="20"/>
                <w:lang w:val="en-GB" w:eastAsia="cs-CZ"/>
              </w:rPr>
              <w:t> </w:t>
            </w:r>
          </w:p>
        </w:tc>
        <w:tc>
          <w:tcPr>
            <w:tcW w:w="600" w:type="dxa"/>
            <w:tcBorders>
              <w:top w:val="nil"/>
              <w:left w:val="nil"/>
              <w:bottom w:val="single" w:sz="8" w:space="0" w:color="auto"/>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r w:rsidRPr="00ED3657">
              <w:rPr>
                <w:rFonts w:eastAsia="Times New Roman" w:cs="Arial"/>
                <w:b/>
                <w:bCs/>
                <w:szCs w:val="20"/>
                <w:lang w:val="en-GB" w:eastAsia="cs-CZ"/>
              </w:rPr>
              <w:t> </w:t>
            </w:r>
          </w:p>
        </w:tc>
        <w:tc>
          <w:tcPr>
            <w:tcW w:w="600" w:type="dxa"/>
            <w:tcBorders>
              <w:top w:val="nil"/>
              <w:left w:val="nil"/>
              <w:bottom w:val="single" w:sz="8" w:space="0" w:color="auto"/>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r w:rsidRPr="00ED3657">
              <w:rPr>
                <w:rFonts w:eastAsia="Times New Roman" w:cs="Arial"/>
                <w:b/>
                <w:bCs/>
                <w:szCs w:val="20"/>
                <w:lang w:val="en-GB" w:eastAsia="cs-CZ"/>
              </w:rPr>
              <w:t> </w:t>
            </w:r>
          </w:p>
        </w:tc>
        <w:tc>
          <w:tcPr>
            <w:tcW w:w="600" w:type="dxa"/>
            <w:tcBorders>
              <w:top w:val="nil"/>
              <w:left w:val="nil"/>
              <w:bottom w:val="single" w:sz="8" w:space="0" w:color="auto"/>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r w:rsidRPr="00ED3657">
              <w:rPr>
                <w:rFonts w:eastAsia="Times New Roman" w:cs="Arial"/>
                <w:b/>
                <w:bCs/>
                <w:szCs w:val="20"/>
                <w:lang w:val="en-GB" w:eastAsia="cs-CZ"/>
              </w:rPr>
              <w:t> </w:t>
            </w:r>
          </w:p>
        </w:tc>
        <w:tc>
          <w:tcPr>
            <w:tcW w:w="600" w:type="dxa"/>
            <w:tcBorders>
              <w:top w:val="nil"/>
              <w:left w:val="nil"/>
              <w:bottom w:val="single" w:sz="8" w:space="0" w:color="auto"/>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r w:rsidRPr="00ED3657">
              <w:rPr>
                <w:rFonts w:eastAsia="Times New Roman" w:cs="Arial"/>
                <w:b/>
                <w:bCs/>
                <w:szCs w:val="20"/>
                <w:lang w:val="en-GB" w:eastAsia="cs-CZ"/>
              </w:rPr>
              <w:t> </w:t>
            </w:r>
          </w:p>
        </w:tc>
        <w:tc>
          <w:tcPr>
            <w:tcW w:w="600" w:type="dxa"/>
            <w:tcBorders>
              <w:top w:val="nil"/>
              <w:left w:val="nil"/>
              <w:bottom w:val="single" w:sz="8" w:space="0" w:color="auto"/>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r w:rsidRPr="00ED3657">
              <w:rPr>
                <w:rFonts w:eastAsia="Times New Roman" w:cs="Arial"/>
                <w:b/>
                <w:bCs/>
                <w:szCs w:val="20"/>
                <w:lang w:val="en-GB" w:eastAsia="cs-CZ"/>
              </w:rPr>
              <w:t> </w:t>
            </w:r>
          </w:p>
        </w:tc>
        <w:tc>
          <w:tcPr>
            <w:tcW w:w="600" w:type="dxa"/>
            <w:tcBorders>
              <w:top w:val="nil"/>
              <w:left w:val="nil"/>
              <w:bottom w:val="single" w:sz="8" w:space="0" w:color="auto"/>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r w:rsidRPr="00ED3657">
              <w:rPr>
                <w:rFonts w:eastAsia="Times New Roman" w:cs="Arial"/>
                <w:b/>
                <w:bCs/>
                <w:szCs w:val="20"/>
                <w:lang w:val="en-GB" w:eastAsia="cs-CZ"/>
              </w:rPr>
              <w:t> </w:t>
            </w:r>
          </w:p>
        </w:tc>
        <w:tc>
          <w:tcPr>
            <w:tcW w:w="600" w:type="dxa"/>
            <w:tcBorders>
              <w:top w:val="nil"/>
              <w:left w:val="nil"/>
              <w:bottom w:val="single" w:sz="8" w:space="0" w:color="auto"/>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r w:rsidRPr="00ED3657">
              <w:rPr>
                <w:rFonts w:eastAsia="Times New Roman" w:cs="Arial"/>
                <w:b/>
                <w:bCs/>
                <w:szCs w:val="20"/>
                <w:lang w:val="en-GB" w:eastAsia="cs-CZ"/>
              </w:rPr>
              <w:t> </w:t>
            </w:r>
          </w:p>
        </w:tc>
        <w:tc>
          <w:tcPr>
            <w:tcW w:w="700" w:type="dxa"/>
            <w:tcBorders>
              <w:top w:val="nil"/>
              <w:left w:val="nil"/>
              <w:bottom w:val="single" w:sz="8" w:space="0" w:color="auto"/>
              <w:right w:val="nil"/>
            </w:tcBorders>
            <w:shd w:val="clear" w:color="auto" w:fill="auto"/>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Thousand persons</w:t>
            </w:r>
          </w:p>
        </w:tc>
      </w:tr>
      <w:tr w:rsidR="009838C0" w:rsidRPr="00ED3657" w:rsidTr="000E4BD9">
        <w:trPr>
          <w:trHeight w:val="300"/>
        </w:trPr>
        <w:tc>
          <w:tcPr>
            <w:tcW w:w="740" w:type="dxa"/>
            <w:vMerge w:val="restart"/>
            <w:tcBorders>
              <w:top w:val="nil"/>
              <w:left w:val="nil"/>
              <w:bottom w:val="single" w:sz="8" w:space="0" w:color="000000"/>
              <w:right w:val="single" w:sz="4" w:space="0" w:color="auto"/>
            </w:tcBorders>
            <w:shd w:val="clear" w:color="auto" w:fill="auto"/>
            <w:vAlign w:val="center"/>
            <w:hideMark/>
          </w:tcPr>
          <w:p w:rsidR="009838C0" w:rsidRPr="00ED3657" w:rsidRDefault="009838C0" w:rsidP="000E4BD9">
            <w:pPr>
              <w:spacing w:line="240" w:lineRule="auto"/>
              <w:jc w:val="center"/>
              <w:rPr>
                <w:rFonts w:eastAsia="Times New Roman" w:cs="Arial"/>
                <w:sz w:val="16"/>
                <w:szCs w:val="16"/>
                <w:lang w:val="en-GB" w:eastAsia="cs-CZ"/>
              </w:rPr>
            </w:pPr>
            <w:r w:rsidRPr="00ED3657">
              <w:rPr>
                <w:rFonts w:eastAsia="Times New Roman" w:cs="Arial"/>
                <w:sz w:val="16"/>
                <w:szCs w:val="16"/>
                <w:lang w:val="en-GB" w:eastAsia="cs-CZ"/>
              </w:rPr>
              <w:t>The discouraged</w:t>
            </w:r>
          </w:p>
        </w:tc>
        <w:tc>
          <w:tcPr>
            <w:tcW w:w="580" w:type="dxa"/>
            <w:vMerge w:val="restart"/>
            <w:tcBorders>
              <w:top w:val="nil"/>
              <w:left w:val="single" w:sz="4" w:space="0" w:color="auto"/>
              <w:bottom w:val="single" w:sz="8" w:space="0" w:color="000000"/>
              <w:right w:val="nil"/>
            </w:tcBorders>
            <w:shd w:val="clear" w:color="auto" w:fill="auto"/>
            <w:vAlign w:val="center"/>
            <w:hideMark/>
          </w:tcPr>
          <w:p w:rsidR="009838C0" w:rsidRPr="00ED3657" w:rsidRDefault="009838C0" w:rsidP="000E4BD9">
            <w:pPr>
              <w:spacing w:line="240" w:lineRule="auto"/>
              <w:jc w:val="center"/>
              <w:rPr>
                <w:rFonts w:eastAsia="Times New Roman" w:cs="Arial"/>
                <w:color w:val="000000"/>
                <w:sz w:val="16"/>
                <w:szCs w:val="16"/>
                <w:lang w:val="en-GB" w:eastAsia="cs-CZ"/>
              </w:rPr>
            </w:pPr>
            <w:r w:rsidRPr="00ED3657">
              <w:rPr>
                <w:rFonts w:eastAsia="Times New Roman" w:cs="Arial"/>
                <w:color w:val="000000"/>
                <w:sz w:val="16"/>
                <w:szCs w:val="16"/>
                <w:lang w:val="en-GB" w:eastAsia="cs-CZ"/>
              </w:rPr>
              <w:t>Total</w:t>
            </w:r>
          </w:p>
        </w:tc>
        <w:tc>
          <w:tcPr>
            <w:tcW w:w="6700" w:type="dxa"/>
            <w:gridSpan w:val="11"/>
            <w:tcBorders>
              <w:top w:val="single" w:sz="8" w:space="0" w:color="auto"/>
              <w:left w:val="single" w:sz="4" w:space="0" w:color="auto"/>
              <w:bottom w:val="single" w:sz="4" w:space="0" w:color="auto"/>
              <w:right w:val="nil"/>
            </w:tcBorders>
            <w:shd w:val="clear" w:color="auto" w:fill="auto"/>
            <w:noWrap/>
            <w:vAlign w:val="center"/>
            <w:hideMark/>
          </w:tcPr>
          <w:p w:rsidR="009838C0" w:rsidRPr="00ED3657" w:rsidRDefault="009838C0" w:rsidP="000E4BD9">
            <w:pPr>
              <w:spacing w:line="240" w:lineRule="auto"/>
              <w:jc w:val="center"/>
              <w:rPr>
                <w:rFonts w:eastAsia="Times New Roman" w:cs="Arial"/>
                <w:sz w:val="16"/>
                <w:szCs w:val="16"/>
                <w:lang w:val="en-GB" w:eastAsia="cs-CZ"/>
              </w:rPr>
            </w:pPr>
            <w:r w:rsidRPr="00ED3657">
              <w:rPr>
                <w:rFonts w:eastAsia="Times New Roman" w:cs="Arial"/>
                <w:sz w:val="16"/>
                <w:szCs w:val="16"/>
                <w:lang w:val="en-GB" w:eastAsia="cs-CZ"/>
              </w:rPr>
              <w:t>Age groups</w:t>
            </w:r>
          </w:p>
        </w:tc>
      </w:tr>
      <w:tr w:rsidR="009838C0" w:rsidRPr="00ED3657" w:rsidTr="000E4BD9">
        <w:trPr>
          <w:trHeight w:val="525"/>
        </w:trPr>
        <w:tc>
          <w:tcPr>
            <w:tcW w:w="740" w:type="dxa"/>
            <w:vMerge/>
            <w:tcBorders>
              <w:top w:val="nil"/>
              <w:left w:val="nil"/>
              <w:bottom w:val="single" w:sz="8" w:space="0" w:color="000000"/>
              <w:right w:val="single" w:sz="4" w:space="0" w:color="auto"/>
            </w:tcBorders>
            <w:vAlign w:val="center"/>
            <w:hideMark/>
          </w:tcPr>
          <w:p w:rsidR="009838C0" w:rsidRPr="00ED3657" w:rsidRDefault="009838C0" w:rsidP="000E4BD9">
            <w:pPr>
              <w:spacing w:line="240" w:lineRule="auto"/>
              <w:jc w:val="left"/>
              <w:rPr>
                <w:rFonts w:eastAsia="Times New Roman" w:cs="Arial"/>
                <w:sz w:val="16"/>
                <w:szCs w:val="16"/>
                <w:lang w:val="en-GB" w:eastAsia="cs-CZ"/>
              </w:rPr>
            </w:pPr>
          </w:p>
        </w:tc>
        <w:tc>
          <w:tcPr>
            <w:tcW w:w="580" w:type="dxa"/>
            <w:vMerge/>
            <w:tcBorders>
              <w:top w:val="nil"/>
              <w:left w:val="single" w:sz="4" w:space="0" w:color="auto"/>
              <w:bottom w:val="single" w:sz="8" w:space="0" w:color="000000"/>
              <w:right w:val="nil"/>
            </w:tcBorders>
            <w:vAlign w:val="center"/>
            <w:hideMark/>
          </w:tcPr>
          <w:p w:rsidR="009838C0" w:rsidRPr="00ED3657" w:rsidRDefault="009838C0" w:rsidP="000E4BD9">
            <w:pPr>
              <w:spacing w:line="240" w:lineRule="auto"/>
              <w:jc w:val="left"/>
              <w:rPr>
                <w:rFonts w:eastAsia="Times New Roman" w:cs="Arial"/>
                <w:color w:val="000000"/>
                <w:sz w:val="16"/>
                <w:szCs w:val="16"/>
                <w:lang w:val="en-GB" w:eastAsia="cs-CZ"/>
              </w:rPr>
            </w:pPr>
          </w:p>
        </w:tc>
        <w:tc>
          <w:tcPr>
            <w:tcW w:w="600" w:type="dxa"/>
            <w:tcBorders>
              <w:top w:val="nil"/>
              <w:left w:val="single" w:sz="4" w:space="0" w:color="auto"/>
              <w:bottom w:val="single" w:sz="8" w:space="0" w:color="auto"/>
              <w:right w:val="single" w:sz="4" w:space="0" w:color="auto"/>
            </w:tcBorders>
            <w:shd w:val="clear" w:color="auto" w:fill="auto"/>
            <w:vAlign w:val="center"/>
            <w:hideMark/>
          </w:tcPr>
          <w:p w:rsidR="009838C0" w:rsidRPr="00ED3657" w:rsidRDefault="009838C0" w:rsidP="000E4BD9">
            <w:pPr>
              <w:spacing w:line="240" w:lineRule="auto"/>
              <w:jc w:val="center"/>
              <w:rPr>
                <w:rFonts w:eastAsia="Times New Roman" w:cs="Arial"/>
                <w:color w:val="000000"/>
                <w:sz w:val="16"/>
                <w:szCs w:val="16"/>
                <w:lang w:val="en-GB" w:eastAsia="cs-CZ"/>
              </w:rPr>
            </w:pPr>
            <w:r w:rsidRPr="00ED3657">
              <w:rPr>
                <w:rFonts w:eastAsia="Times New Roman" w:cs="Arial"/>
                <w:color w:val="000000"/>
                <w:sz w:val="16"/>
                <w:szCs w:val="16"/>
                <w:lang w:val="en-GB" w:eastAsia="cs-CZ"/>
              </w:rPr>
              <w:t xml:space="preserve">15-19 </w:t>
            </w:r>
            <w:r w:rsidRPr="00ED3657">
              <w:rPr>
                <w:rFonts w:eastAsia="Times New Roman" w:cs="Arial"/>
                <w:color w:val="000000"/>
                <w:sz w:val="16"/>
                <w:szCs w:val="16"/>
                <w:lang w:val="en-GB" w:eastAsia="cs-CZ"/>
              </w:rPr>
              <w:br/>
              <w:t>years</w:t>
            </w:r>
          </w:p>
        </w:tc>
        <w:tc>
          <w:tcPr>
            <w:tcW w:w="600" w:type="dxa"/>
            <w:tcBorders>
              <w:top w:val="nil"/>
              <w:left w:val="nil"/>
              <w:bottom w:val="single" w:sz="8" w:space="0" w:color="auto"/>
              <w:right w:val="single" w:sz="4" w:space="0" w:color="auto"/>
            </w:tcBorders>
            <w:shd w:val="clear" w:color="auto" w:fill="auto"/>
            <w:vAlign w:val="center"/>
            <w:hideMark/>
          </w:tcPr>
          <w:p w:rsidR="009838C0" w:rsidRPr="00ED3657" w:rsidRDefault="009838C0" w:rsidP="000E4BD9">
            <w:pPr>
              <w:spacing w:line="240" w:lineRule="auto"/>
              <w:jc w:val="center"/>
              <w:rPr>
                <w:rFonts w:eastAsia="Times New Roman" w:cs="Arial"/>
                <w:color w:val="000000"/>
                <w:sz w:val="16"/>
                <w:szCs w:val="16"/>
                <w:lang w:val="en-GB" w:eastAsia="cs-CZ"/>
              </w:rPr>
            </w:pPr>
            <w:r w:rsidRPr="00ED3657">
              <w:rPr>
                <w:rFonts w:eastAsia="Times New Roman" w:cs="Arial"/>
                <w:color w:val="000000"/>
                <w:sz w:val="16"/>
                <w:szCs w:val="16"/>
                <w:lang w:val="en-GB" w:eastAsia="cs-CZ"/>
              </w:rPr>
              <w:t xml:space="preserve">20-24 </w:t>
            </w:r>
            <w:r w:rsidRPr="00ED3657">
              <w:rPr>
                <w:rFonts w:eastAsia="Times New Roman" w:cs="Arial"/>
                <w:color w:val="000000"/>
                <w:sz w:val="16"/>
                <w:szCs w:val="16"/>
                <w:lang w:val="en-GB" w:eastAsia="cs-CZ"/>
              </w:rPr>
              <w:br/>
              <w:t>years</w:t>
            </w:r>
          </w:p>
        </w:tc>
        <w:tc>
          <w:tcPr>
            <w:tcW w:w="600" w:type="dxa"/>
            <w:tcBorders>
              <w:top w:val="nil"/>
              <w:left w:val="nil"/>
              <w:bottom w:val="single" w:sz="8" w:space="0" w:color="auto"/>
              <w:right w:val="single" w:sz="4" w:space="0" w:color="auto"/>
            </w:tcBorders>
            <w:shd w:val="clear" w:color="auto" w:fill="auto"/>
            <w:vAlign w:val="center"/>
            <w:hideMark/>
          </w:tcPr>
          <w:p w:rsidR="009838C0" w:rsidRPr="00ED3657" w:rsidRDefault="009838C0" w:rsidP="000E4BD9">
            <w:pPr>
              <w:spacing w:line="240" w:lineRule="auto"/>
              <w:jc w:val="center"/>
              <w:rPr>
                <w:rFonts w:eastAsia="Times New Roman" w:cs="Arial"/>
                <w:color w:val="000000"/>
                <w:sz w:val="16"/>
                <w:szCs w:val="16"/>
                <w:lang w:val="en-GB" w:eastAsia="cs-CZ"/>
              </w:rPr>
            </w:pPr>
            <w:r w:rsidRPr="00ED3657">
              <w:rPr>
                <w:rFonts w:eastAsia="Times New Roman" w:cs="Arial"/>
                <w:color w:val="000000"/>
                <w:sz w:val="16"/>
                <w:szCs w:val="16"/>
                <w:lang w:val="en-GB" w:eastAsia="cs-CZ"/>
              </w:rPr>
              <w:t>25-29 years</w:t>
            </w:r>
          </w:p>
        </w:tc>
        <w:tc>
          <w:tcPr>
            <w:tcW w:w="600" w:type="dxa"/>
            <w:tcBorders>
              <w:top w:val="nil"/>
              <w:left w:val="nil"/>
              <w:bottom w:val="single" w:sz="8" w:space="0" w:color="auto"/>
              <w:right w:val="single" w:sz="4" w:space="0" w:color="auto"/>
            </w:tcBorders>
            <w:shd w:val="clear" w:color="auto" w:fill="auto"/>
            <w:vAlign w:val="center"/>
            <w:hideMark/>
          </w:tcPr>
          <w:p w:rsidR="009838C0" w:rsidRPr="00ED3657" w:rsidRDefault="009838C0" w:rsidP="000E4BD9">
            <w:pPr>
              <w:spacing w:line="240" w:lineRule="auto"/>
              <w:jc w:val="center"/>
              <w:rPr>
                <w:rFonts w:eastAsia="Times New Roman" w:cs="Arial"/>
                <w:color w:val="000000"/>
                <w:sz w:val="16"/>
                <w:szCs w:val="16"/>
                <w:lang w:val="en-GB" w:eastAsia="cs-CZ"/>
              </w:rPr>
            </w:pPr>
            <w:r w:rsidRPr="00ED3657">
              <w:rPr>
                <w:rFonts w:eastAsia="Times New Roman" w:cs="Arial"/>
                <w:color w:val="000000"/>
                <w:sz w:val="16"/>
                <w:szCs w:val="16"/>
                <w:lang w:val="en-GB" w:eastAsia="cs-CZ"/>
              </w:rPr>
              <w:t>30-34 years</w:t>
            </w:r>
          </w:p>
        </w:tc>
        <w:tc>
          <w:tcPr>
            <w:tcW w:w="600" w:type="dxa"/>
            <w:tcBorders>
              <w:top w:val="nil"/>
              <w:left w:val="nil"/>
              <w:bottom w:val="single" w:sz="8" w:space="0" w:color="auto"/>
              <w:right w:val="single" w:sz="4" w:space="0" w:color="auto"/>
            </w:tcBorders>
            <w:shd w:val="clear" w:color="auto" w:fill="auto"/>
            <w:vAlign w:val="center"/>
            <w:hideMark/>
          </w:tcPr>
          <w:p w:rsidR="009838C0" w:rsidRPr="00ED3657" w:rsidRDefault="009838C0" w:rsidP="000E4BD9">
            <w:pPr>
              <w:spacing w:line="240" w:lineRule="auto"/>
              <w:jc w:val="center"/>
              <w:rPr>
                <w:rFonts w:eastAsia="Times New Roman" w:cs="Arial"/>
                <w:color w:val="000000"/>
                <w:sz w:val="16"/>
                <w:szCs w:val="16"/>
                <w:lang w:val="en-GB" w:eastAsia="cs-CZ"/>
              </w:rPr>
            </w:pPr>
            <w:r w:rsidRPr="00ED3657">
              <w:rPr>
                <w:rFonts w:eastAsia="Times New Roman" w:cs="Arial"/>
                <w:color w:val="000000"/>
                <w:sz w:val="16"/>
                <w:szCs w:val="16"/>
                <w:lang w:val="en-GB" w:eastAsia="cs-CZ"/>
              </w:rPr>
              <w:t>35-39 years</w:t>
            </w:r>
          </w:p>
        </w:tc>
        <w:tc>
          <w:tcPr>
            <w:tcW w:w="600" w:type="dxa"/>
            <w:tcBorders>
              <w:top w:val="nil"/>
              <w:left w:val="nil"/>
              <w:bottom w:val="single" w:sz="8" w:space="0" w:color="auto"/>
              <w:right w:val="single" w:sz="4" w:space="0" w:color="auto"/>
            </w:tcBorders>
            <w:shd w:val="clear" w:color="auto" w:fill="auto"/>
            <w:vAlign w:val="center"/>
            <w:hideMark/>
          </w:tcPr>
          <w:p w:rsidR="009838C0" w:rsidRPr="00ED3657" w:rsidRDefault="009838C0" w:rsidP="000E4BD9">
            <w:pPr>
              <w:spacing w:line="240" w:lineRule="auto"/>
              <w:jc w:val="center"/>
              <w:rPr>
                <w:rFonts w:eastAsia="Times New Roman" w:cs="Arial"/>
                <w:color w:val="000000"/>
                <w:sz w:val="16"/>
                <w:szCs w:val="16"/>
                <w:lang w:val="en-GB" w:eastAsia="cs-CZ"/>
              </w:rPr>
            </w:pPr>
            <w:r w:rsidRPr="00ED3657">
              <w:rPr>
                <w:rFonts w:eastAsia="Times New Roman" w:cs="Arial"/>
                <w:color w:val="000000"/>
                <w:sz w:val="16"/>
                <w:szCs w:val="16"/>
                <w:lang w:val="en-GB" w:eastAsia="cs-CZ"/>
              </w:rPr>
              <w:t>40-44 years</w:t>
            </w:r>
          </w:p>
        </w:tc>
        <w:tc>
          <w:tcPr>
            <w:tcW w:w="600" w:type="dxa"/>
            <w:tcBorders>
              <w:top w:val="nil"/>
              <w:left w:val="nil"/>
              <w:bottom w:val="single" w:sz="8" w:space="0" w:color="auto"/>
              <w:right w:val="single" w:sz="4" w:space="0" w:color="auto"/>
            </w:tcBorders>
            <w:shd w:val="clear" w:color="auto" w:fill="auto"/>
            <w:vAlign w:val="center"/>
            <w:hideMark/>
          </w:tcPr>
          <w:p w:rsidR="009838C0" w:rsidRPr="00ED3657" w:rsidRDefault="009838C0" w:rsidP="000E4BD9">
            <w:pPr>
              <w:spacing w:line="240" w:lineRule="auto"/>
              <w:jc w:val="center"/>
              <w:rPr>
                <w:rFonts w:eastAsia="Times New Roman" w:cs="Arial"/>
                <w:color w:val="000000"/>
                <w:sz w:val="16"/>
                <w:szCs w:val="16"/>
                <w:lang w:val="en-GB" w:eastAsia="cs-CZ"/>
              </w:rPr>
            </w:pPr>
            <w:r w:rsidRPr="00ED3657">
              <w:rPr>
                <w:rFonts w:eastAsia="Times New Roman" w:cs="Arial"/>
                <w:color w:val="000000"/>
                <w:sz w:val="16"/>
                <w:szCs w:val="16"/>
                <w:lang w:val="en-GB" w:eastAsia="cs-CZ"/>
              </w:rPr>
              <w:t>45-49 years</w:t>
            </w:r>
          </w:p>
        </w:tc>
        <w:tc>
          <w:tcPr>
            <w:tcW w:w="600" w:type="dxa"/>
            <w:tcBorders>
              <w:top w:val="nil"/>
              <w:left w:val="nil"/>
              <w:bottom w:val="single" w:sz="8" w:space="0" w:color="auto"/>
              <w:right w:val="single" w:sz="4" w:space="0" w:color="auto"/>
            </w:tcBorders>
            <w:shd w:val="clear" w:color="auto" w:fill="auto"/>
            <w:vAlign w:val="center"/>
            <w:hideMark/>
          </w:tcPr>
          <w:p w:rsidR="009838C0" w:rsidRPr="00ED3657" w:rsidRDefault="009838C0" w:rsidP="000E4BD9">
            <w:pPr>
              <w:spacing w:line="240" w:lineRule="auto"/>
              <w:jc w:val="center"/>
              <w:rPr>
                <w:rFonts w:eastAsia="Times New Roman" w:cs="Arial"/>
                <w:color w:val="000000"/>
                <w:sz w:val="16"/>
                <w:szCs w:val="16"/>
                <w:lang w:val="en-GB" w:eastAsia="cs-CZ"/>
              </w:rPr>
            </w:pPr>
            <w:r w:rsidRPr="00ED3657">
              <w:rPr>
                <w:rFonts w:eastAsia="Times New Roman" w:cs="Arial"/>
                <w:color w:val="000000"/>
                <w:sz w:val="16"/>
                <w:szCs w:val="16"/>
                <w:lang w:val="en-GB" w:eastAsia="cs-CZ"/>
              </w:rPr>
              <w:t>50-54 years</w:t>
            </w:r>
          </w:p>
        </w:tc>
        <w:tc>
          <w:tcPr>
            <w:tcW w:w="600" w:type="dxa"/>
            <w:tcBorders>
              <w:top w:val="nil"/>
              <w:left w:val="nil"/>
              <w:bottom w:val="single" w:sz="8" w:space="0" w:color="auto"/>
              <w:right w:val="single" w:sz="4" w:space="0" w:color="auto"/>
            </w:tcBorders>
            <w:shd w:val="clear" w:color="auto" w:fill="auto"/>
            <w:vAlign w:val="center"/>
            <w:hideMark/>
          </w:tcPr>
          <w:p w:rsidR="009838C0" w:rsidRPr="00ED3657" w:rsidRDefault="009838C0" w:rsidP="000E4BD9">
            <w:pPr>
              <w:spacing w:line="240" w:lineRule="auto"/>
              <w:jc w:val="center"/>
              <w:rPr>
                <w:rFonts w:eastAsia="Times New Roman" w:cs="Arial"/>
                <w:color w:val="000000"/>
                <w:sz w:val="16"/>
                <w:szCs w:val="16"/>
                <w:lang w:val="en-GB" w:eastAsia="cs-CZ"/>
              </w:rPr>
            </w:pPr>
            <w:r w:rsidRPr="00ED3657">
              <w:rPr>
                <w:rFonts w:eastAsia="Times New Roman" w:cs="Arial"/>
                <w:color w:val="000000"/>
                <w:sz w:val="16"/>
                <w:szCs w:val="16"/>
                <w:lang w:val="en-GB" w:eastAsia="cs-CZ"/>
              </w:rPr>
              <w:t>55-59 years</w:t>
            </w:r>
          </w:p>
        </w:tc>
        <w:tc>
          <w:tcPr>
            <w:tcW w:w="600" w:type="dxa"/>
            <w:tcBorders>
              <w:top w:val="nil"/>
              <w:left w:val="nil"/>
              <w:bottom w:val="single" w:sz="8" w:space="0" w:color="auto"/>
              <w:right w:val="single" w:sz="4" w:space="0" w:color="auto"/>
            </w:tcBorders>
            <w:shd w:val="clear" w:color="auto" w:fill="auto"/>
            <w:vAlign w:val="center"/>
            <w:hideMark/>
          </w:tcPr>
          <w:p w:rsidR="009838C0" w:rsidRPr="00ED3657" w:rsidRDefault="009838C0" w:rsidP="000E4BD9">
            <w:pPr>
              <w:spacing w:line="240" w:lineRule="auto"/>
              <w:jc w:val="center"/>
              <w:rPr>
                <w:rFonts w:eastAsia="Times New Roman" w:cs="Arial"/>
                <w:color w:val="000000"/>
                <w:sz w:val="16"/>
                <w:szCs w:val="16"/>
                <w:lang w:val="en-GB" w:eastAsia="cs-CZ"/>
              </w:rPr>
            </w:pPr>
            <w:r w:rsidRPr="00ED3657">
              <w:rPr>
                <w:rFonts w:eastAsia="Times New Roman" w:cs="Arial"/>
                <w:color w:val="000000"/>
                <w:sz w:val="16"/>
                <w:szCs w:val="16"/>
                <w:lang w:val="en-GB" w:eastAsia="cs-CZ"/>
              </w:rPr>
              <w:t>60-64 years</w:t>
            </w:r>
          </w:p>
        </w:tc>
        <w:tc>
          <w:tcPr>
            <w:tcW w:w="700" w:type="dxa"/>
            <w:tcBorders>
              <w:top w:val="nil"/>
              <w:left w:val="nil"/>
              <w:bottom w:val="single" w:sz="8" w:space="0" w:color="auto"/>
              <w:right w:val="nil"/>
            </w:tcBorders>
            <w:shd w:val="clear" w:color="auto" w:fill="auto"/>
            <w:vAlign w:val="center"/>
            <w:hideMark/>
          </w:tcPr>
          <w:p w:rsidR="009838C0" w:rsidRPr="00ED3657" w:rsidRDefault="009838C0" w:rsidP="000E4BD9">
            <w:pPr>
              <w:spacing w:line="240" w:lineRule="auto"/>
              <w:jc w:val="center"/>
              <w:rPr>
                <w:rFonts w:eastAsia="Times New Roman" w:cs="Arial"/>
                <w:color w:val="000000"/>
                <w:sz w:val="16"/>
                <w:szCs w:val="16"/>
                <w:lang w:val="en-GB" w:eastAsia="cs-CZ"/>
              </w:rPr>
            </w:pPr>
            <w:r w:rsidRPr="00ED3657">
              <w:rPr>
                <w:rFonts w:eastAsia="Times New Roman" w:cs="Arial"/>
                <w:color w:val="000000"/>
                <w:sz w:val="16"/>
                <w:szCs w:val="16"/>
                <w:lang w:val="en-GB" w:eastAsia="cs-CZ"/>
              </w:rPr>
              <w:t>65+ years</w:t>
            </w:r>
          </w:p>
        </w:tc>
      </w:tr>
      <w:tr w:rsidR="009838C0" w:rsidRPr="00ED3657" w:rsidTr="000E4BD9">
        <w:trPr>
          <w:trHeight w:val="300"/>
        </w:trPr>
        <w:tc>
          <w:tcPr>
            <w:tcW w:w="740" w:type="dxa"/>
            <w:tcBorders>
              <w:top w:val="nil"/>
              <w:left w:val="nil"/>
              <w:bottom w:val="nil"/>
              <w:right w:val="single" w:sz="4" w:space="0" w:color="auto"/>
            </w:tcBorders>
            <w:shd w:val="clear" w:color="auto" w:fill="auto"/>
            <w:noWrap/>
            <w:vAlign w:val="bottom"/>
            <w:hideMark/>
          </w:tcPr>
          <w:p w:rsidR="009838C0" w:rsidRPr="00ED3657" w:rsidRDefault="009838C0" w:rsidP="000E4BD9">
            <w:pPr>
              <w:spacing w:line="240" w:lineRule="auto"/>
              <w:jc w:val="left"/>
              <w:rPr>
                <w:rFonts w:eastAsia="Times New Roman" w:cs="Arial"/>
                <w:b/>
                <w:bCs/>
                <w:sz w:val="16"/>
                <w:szCs w:val="16"/>
                <w:lang w:val="en-GB" w:eastAsia="cs-CZ"/>
              </w:rPr>
            </w:pPr>
            <w:r w:rsidRPr="00ED3657">
              <w:rPr>
                <w:rFonts w:eastAsia="Times New Roman" w:cs="Arial"/>
                <w:b/>
                <w:bCs/>
                <w:sz w:val="16"/>
                <w:szCs w:val="16"/>
                <w:lang w:val="en-GB" w:eastAsia="cs-CZ"/>
              </w:rPr>
              <w:t>Total</w:t>
            </w:r>
          </w:p>
        </w:tc>
        <w:tc>
          <w:tcPr>
            <w:tcW w:w="580"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right"/>
              <w:rPr>
                <w:rFonts w:eastAsia="Times New Roman" w:cs="Arial"/>
                <w:b/>
                <w:bCs/>
                <w:sz w:val="16"/>
                <w:szCs w:val="16"/>
                <w:lang w:val="en-GB" w:eastAsia="cs-CZ"/>
              </w:rPr>
            </w:pPr>
            <w:r w:rsidRPr="00ED3657">
              <w:rPr>
                <w:rFonts w:eastAsia="Times New Roman" w:cs="Arial"/>
                <w:b/>
                <w:bCs/>
                <w:sz w:val="16"/>
                <w:szCs w:val="16"/>
                <w:lang w:val="en-GB" w:eastAsia="cs-CZ"/>
              </w:rPr>
              <w:t>124.8</w:t>
            </w:r>
          </w:p>
        </w:tc>
        <w:tc>
          <w:tcPr>
            <w:tcW w:w="600" w:type="dxa"/>
            <w:tcBorders>
              <w:top w:val="nil"/>
              <w:left w:val="single" w:sz="4" w:space="0" w:color="000000"/>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b/>
                <w:bCs/>
                <w:sz w:val="16"/>
                <w:szCs w:val="16"/>
                <w:lang w:val="en-GB" w:eastAsia="cs-CZ"/>
              </w:rPr>
            </w:pPr>
            <w:r w:rsidRPr="00ED3657">
              <w:rPr>
                <w:rFonts w:eastAsia="Times New Roman" w:cs="Arial"/>
                <w:b/>
                <w:bCs/>
                <w:sz w:val="16"/>
                <w:szCs w:val="16"/>
                <w:lang w:val="en-GB" w:eastAsia="cs-CZ"/>
              </w:rPr>
              <w:t>11.3</w:t>
            </w:r>
          </w:p>
        </w:tc>
        <w:tc>
          <w:tcPr>
            <w:tcW w:w="600" w:type="dxa"/>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b/>
                <w:bCs/>
                <w:sz w:val="16"/>
                <w:szCs w:val="16"/>
                <w:lang w:val="en-GB" w:eastAsia="cs-CZ"/>
              </w:rPr>
            </w:pPr>
            <w:r w:rsidRPr="00ED3657">
              <w:rPr>
                <w:rFonts w:eastAsia="Times New Roman" w:cs="Arial"/>
                <w:b/>
                <w:bCs/>
                <w:sz w:val="16"/>
                <w:szCs w:val="16"/>
                <w:lang w:val="en-GB" w:eastAsia="cs-CZ"/>
              </w:rPr>
              <w:t>12.7</w:t>
            </w:r>
          </w:p>
        </w:tc>
        <w:tc>
          <w:tcPr>
            <w:tcW w:w="600" w:type="dxa"/>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b/>
                <w:bCs/>
                <w:sz w:val="16"/>
                <w:szCs w:val="16"/>
                <w:lang w:val="en-GB" w:eastAsia="cs-CZ"/>
              </w:rPr>
            </w:pPr>
            <w:r w:rsidRPr="00ED3657">
              <w:rPr>
                <w:rFonts w:eastAsia="Times New Roman" w:cs="Arial"/>
                <w:b/>
                <w:bCs/>
                <w:sz w:val="16"/>
                <w:szCs w:val="16"/>
                <w:lang w:val="en-GB" w:eastAsia="cs-CZ"/>
              </w:rPr>
              <w:t>12.3</w:t>
            </w:r>
          </w:p>
        </w:tc>
        <w:tc>
          <w:tcPr>
            <w:tcW w:w="600" w:type="dxa"/>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b/>
                <w:bCs/>
                <w:sz w:val="16"/>
                <w:szCs w:val="16"/>
                <w:lang w:val="en-GB" w:eastAsia="cs-CZ"/>
              </w:rPr>
            </w:pPr>
            <w:r w:rsidRPr="00ED3657">
              <w:rPr>
                <w:rFonts w:eastAsia="Times New Roman" w:cs="Arial"/>
                <w:b/>
                <w:bCs/>
                <w:sz w:val="16"/>
                <w:szCs w:val="16"/>
                <w:lang w:val="en-GB" w:eastAsia="cs-CZ"/>
              </w:rPr>
              <w:t>11.2</w:t>
            </w:r>
          </w:p>
        </w:tc>
        <w:tc>
          <w:tcPr>
            <w:tcW w:w="600" w:type="dxa"/>
            <w:tcBorders>
              <w:top w:val="nil"/>
              <w:left w:val="nil"/>
              <w:bottom w:val="nil"/>
              <w:right w:val="nil"/>
            </w:tcBorders>
            <w:shd w:val="clear" w:color="000000" w:fill="FFFFFF"/>
            <w:noWrap/>
            <w:vAlign w:val="bottom"/>
            <w:hideMark/>
          </w:tcPr>
          <w:p w:rsidR="009838C0" w:rsidRPr="00ED3657" w:rsidRDefault="009838C0" w:rsidP="000E4BD9">
            <w:pPr>
              <w:spacing w:line="240" w:lineRule="auto"/>
              <w:jc w:val="right"/>
              <w:rPr>
                <w:rFonts w:eastAsia="Times New Roman" w:cs="Arial"/>
                <w:b/>
                <w:bCs/>
                <w:sz w:val="16"/>
                <w:szCs w:val="16"/>
                <w:lang w:val="en-GB" w:eastAsia="cs-CZ"/>
              </w:rPr>
            </w:pPr>
            <w:r w:rsidRPr="00ED3657">
              <w:rPr>
                <w:rFonts w:eastAsia="Times New Roman" w:cs="Arial"/>
                <w:b/>
                <w:bCs/>
                <w:sz w:val="16"/>
                <w:szCs w:val="16"/>
                <w:lang w:val="en-GB" w:eastAsia="cs-CZ"/>
              </w:rPr>
              <w:t>12.0</w:t>
            </w:r>
          </w:p>
        </w:tc>
        <w:tc>
          <w:tcPr>
            <w:tcW w:w="600" w:type="dxa"/>
            <w:tcBorders>
              <w:top w:val="nil"/>
              <w:left w:val="single" w:sz="4" w:space="0" w:color="000000"/>
              <w:bottom w:val="nil"/>
              <w:right w:val="nil"/>
            </w:tcBorders>
            <w:shd w:val="clear" w:color="000000" w:fill="FFFFFF"/>
            <w:noWrap/>
            <w:vAlign w:val="bottom"/>
            <w:hideMark/>
          </w:tcPr>
          <w:p w:rsidR="009838C0" w:rsidRPr="00ED3657" w:rsidRDefault="009838C0" w:rsidP="000E4BD9">
            <w:pPr>
              <w:spacing w:line="240" w:lineRule="auto"/>
              <w:jc w:val="right"/>
              <w:rPr>
                <w:rFonts w:eastAsia="Times New Roman" w:cs="Arial"/>
                <w:b/>
                <w:bCs/>
                <w:sz w:val="16"/>
                <w:szCs w:val="16"/>
                <w:lang w:val="en-GB" w:eastAsia="cs-CZ"/>
              </w:rPr>
            </w:pPr>
            <w:r w:rsidRPr="00ED3657">
              <w:rPr>
                <w:rFonts w:eastAsia="Times New Roman" w:cs="Arial"/>
                <w:b/>
                <w:bCs/>
                <w:sz w:val="16"/>
                <w:szCs w:val="16"/>
                <w:lang w:val="en-GB" w:eastAsia="cs-CZ"/>
              </w:rPr>
              <w:t>12.4</w:t>
            </w:r>
          </w:p>
        </w:tc>
        <w:tc>
          <w:tcPr>
            <w:tcW w:w="600" w:type="dxa"/>
            <w:tcBorders>
              <w:top w:val="nil"/>
              <w:left w:val="single" w:sz="4" w:space="0" w:color="000000"/>
              <w:bottom w:val="nil"/>
              <w:right w:val="nil"/>
            </w:tcBorders>
            <w:shd w:val="clear" w:color="000000" w:fill="FFFFFF"/>
            <w:noWrap/>
            <w:vAlign w:val="bottom"/>
            <w:hideMark/>
          </w:tcPr>
          <w:p w:rsidR="009838C0" w:rsidRPr="00ED3657" w:rsidRDefault="009838C0" w:rsidP="000E4BD9">
            <w:pPr>
              <w:spacing w:line="240" w:lineRule="auto"/>
              <w:jc w:val="right"/>
              <w:rPr>
                <w:rFonts w:eastAsia="Times New Roman" w:cs="Arial"/>
                <w:b/>
                <w:bCs/>
                <w:sz w:val="16"/>
                <w:szCs w:val="16"/>
                <w:lang w:val="en-GB" w:eastAsia="cs-CZ"/>
              </w:rPr>
            </w:pPr>
            <w:r w:rsidRPr="00ED3657">
              <w:rPr>
                <w:rFonts w:eastAsia="Times New Roman" w:cs="Arial"/>
                <w:b/>
                <w:bCs/>
                <w:sz w:val="16"/>
                <w:szCs w:val="16"/>
                <w:lang w:val="en-GB" w:eastAsia="cs-CZ"/>
              </w:rPr>
              <w:t>9.3</w:t>
            </w:r>
          </w:p>
        </w:tc>
        <w:tc>
          <w:tcPr>
            <w:tcW w:w="600" w:type="dxa"/>
            <w:tcBorders>
              <w:top w:val="nil"/>
              <w:left w:val="single" w:sz="4" w:space="0" w:color="000000"/>
              <w:bottom w:val="nil"/>
              <w:right w:val="nil"/>
            </w:tcBorders>
            <w:shd w:val="clear" w:color="000000" w:fill="FFFFFF"/>
            <w:noWrap/>
            <w:vAlign w:val="bottom"/>
            <w:hideMark/>
          </w:tcPr>
          <w:p w:rsidR="009838C0" w:rsidRPr="00ED3657" w:rsidRDefault="009838C0" w:rsidP="000E4BD9">
            <w:pPr>
              <w:spacing w:line="240" w:lineRule="auto"/>
              <w:jc w:val="right"/>
              <w:rPr>
                <w:rFonts w:eastAsia="Times New Roman" w:cs="Arial"/>
                <w:b/>
                <w:bCs/>
                <w:sz w:val="16"/>
                <w:szCs w:val="16"/>
                <w:lang w:val="en-GB" w:eastAsia="cs-CZ"/>
              </w:rPr>
            </w:pPr>
            <w:r w:rsidRPr="00ED3657">
              <w:rPr>
                <w:rFonts w:eastAsia="Times New Roman" w:cs="Arial"/>
                <w:b/>
                <w:bCs/>
                <w:sz w:val="16"/>
                <w:szCs w:val="16"/>
                <w:lang w:val="en-GB" w:eastAsia="cs-CZ"/>
              </w:rPr>
              <w:t>9.8</w:t>
            </w:r>
          </w:p>
        </w:tc>
        <w:tc>
          <w:tcPr>
            <w:tcW w:w="600" w:type="dxa"/>
            <w:tcBorders>
              <w:top w:val="nil"/>
              <w:left w:val="single" w:sz="4" w:space="0" w:color="000000"/>
              <w:bottom w:val="nil"/>
              <w:right w:val="nil"/>
            </w:tcBorders>
            <w:shd w:val="clear" w:color="000000" w:fill="FFFFFF"/>
            <w:noWrap/>
            <w:vAlign w:val="bottom"/>
            <w:hideMark/>
          </w:tcPr>
          <w:p w:rsidR="009838C0" w:rsidRPr="00ED3657" w:rsidRDefault="009838C0" w:rsidP="000E4BD9">
            <w:pPr>
              <w:spacing w:line="240" w:lineRule="auto"/>
              <w:jc w:val="right"/>
              <w:rPr>
                <w:rFonts w:eastAsia="Times New Roman" w:cs="Arial"/>
                <w:b/>
                <w:bCs/>
                <w:sz w:val="16"/>
                <w:szCs w:val="16"/>
                <w:lang w:val="en-GB" w:eastAsia="cs-CZ"/>
              </w:rPr>
            </w:pPr>
            <w:r w:rsidRPr="00ED3657">
              <w:rPr>
                <w:rFonts w:eastAsia="Times New Roman" w:cs="Arial"/>
                <w:b/>
                <w:bCs/>
                <w:sz w:val="16"/>
                <w:szCs w:val="16"/>
                <w:lang w:val="en-GB" w:eastAsia="cs-CZ"/>
              </w:rPr>
              <w:t>11.9</w:t>
            </w:r>
          </w:p>
        </w:tc>
        <w:tc>
          <w:tcPr>
            <w:tcW w:w="600" w:type="dxa"/>
            <w:tcBorders>
              <w:top w:val="nil"/>
              <w:left w:val="single" w:sz="4" w:space="0" w:color="000000"/>
              <w:bottom w:val="nil"/>
              <w:right w:val="nil"/>
            </w:tcBorders>
            <w:shd w:val="clear" w:color="000000" w:fill="FFFFFF"/>
            <w:noWrap/>
            <w:vAlign w:val="bottom"/>
            <w:hideMark/>
          </w:tcPr>
          <w:p w:rsidR="009838C0" w:rsidRPr="00ED3657" w:rsidRDefault="009838C0" w:rsidP="000E4BD9">
            <w:pPr>
              <w:spacing w:line="240" w:lineRule="auto"/>
              <w:jc w:val="right"/>
              <w:rPr>
                <w:rFonts w:eastAsia="Times New Roman" w:cs="Arial"/>
                <w:b/>
                <w:bCs/>
                <w:sz w:val="16"/>
                <w:szCs w:val="16"/>
                <w:lang w:val="en-GB" w:eastAsia="cs-CZ"/>
              </w:rPr>
            </w:pPr>
            <w:r w:rsidRPr="00ED3657">
              <w:rPr>
                <w:rFonts w:eastAsia="Times New Roman" w:cs="Arial"/>
                <w:b/>
                <w:bCs/>
                <w:sz w:val="16"/>
                <w:szCs w:val="16"/>
                <w:lang w:val="en-GB" w:eastAsia="cs-CZ"/>
              </w:rPr>
              <w:t>9.9</w:t>
            </w:r>
          </w:p>
        </w:tc>
        <w:tc>
          <w:tcPr>
            <w:tcW w:w="700" w:type="dxa"/>
            <w:tcBorders>
              <w:top w:val="nil"/>
              <w:left w:val="single" w:sz="4" w:space="0" w:color="000000"/>
              <w:bottom w:val="nil"/>
              <w:right w:val="nil"/>
            </w:tcBorders>
            <w:shd w:val="clear" w:color="000000" w:fill="FFFFFF"/>
            <w:noWrap/>
            <w:vAlign w:val="bottom"/>
            <w:hideMark/>
          </w:tcPr>
          <w:p w:rsidR="009838C0" w:rsidRPr="00ED3657" w:rsidRDefault="009838C0" w:rsidP="000E4BD9">
            <w:pPr>
              <w:spacing w:line="240" w:lineRule="auto"/>
              <w:jc w:val="right"/>
              <w:rPr>
                <w:rFonts w:eastAsia="Times New Roman" w:cs="Arial"/>
                <w:b/>
                <w:bCs/>
                <w:sz w:val="16"/>
                <w:szCs w:val="16"/>
                <w:lang w:val="en-GB" w:eastAsia="cs-CZ"/>
              </w:rPr>
            </w:pPr>
            <w:r w:rsidRPr="00ED3657">
              <w:rPr>
                <w:rFonts w:eastAsia="Times New Roman" w:cs="Arial"/>
                <w:b/>
                <w:bCs/>
                <w:sz w:val="16"/>
                <w:szCs w:val="16"/>
                <w:lang w:val="en-GB" w:eastAsia="cs-CZ"/>
              </w:rPr>
              <w:t>11.8</w:t>
            </w:r>
          </w:p>
        </w:tc>
      </w:tr>
      <w:tr w:rsidR="009838C0" w:rsidRPr="00ED3657" w:rsidTr="000E4BD9">
        <w:trPr>
          <w:trHeight w:val="255"/>
        </w:trPr>
        <w:tc>
          <w:tcPr>
            <w:tcW w:w="740" w:type="dxa"/>
            <w:tcBorders>
              <w:top w:val="nil"/>
              <w:left w:val="nil"/>
              <w:bottom w:val="nil"/>
              <w:right w:val="single" w:sz="4" w:space="0" w:color="auto"/>
            </w:tcBorders>
            <w:shd w:val="clear" w:color="000000" w:fill="FFFFFF"/>
            <w:noWrap/>
            <w:vAlign w:val="bottom"/>
            <w:hideMark/>
          </w:tcPr>
          <w:p w:rsidR="009838C0" w:rsidRPr="00ED3657" w:rsidRDefault="009838C0" w:rsidP="000E4BD9">
            <w:pPr>
              <w:spacing w:line="240" w:lineRule="auto"/>
              <w:jc w:val="left"/>
              <w:rPr>
                <w:rFonts w:eastAsia="Times New Roman" w:cs="Arial"/>
                <w:sz w:val="16"/>
                <w:szCs w:val="16"/>
                <w:lang w:val="en-GB" w:eastAsia="cs-CZ"/>
              </w:rPr>
            </w:pPr>
            <w:r w:rsidRPr="00ED3657">
              <w:rPr>
                <w:rFonts w:eastAsia="Times New Roman" w:cs="Arial"/>
                <w:sz w:val="16"/>
                <w:szCs w:val="16"/>
                <w:lang w:val="en-GB" w:eastAsia="cs-CZ"/>
              </w:rPr>
              <w:t>Males</w:t>
            </w:r>
          </w:p>
        </w:tc>
        <w:tc>
          <w:tcPr>
            <w:tcW w:w="580"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49.8</w:t>
            </w:r>
          </w:p>
        </w:tc>
        <w:tc>
          <w:tcPr>
            <w:tcW w:w="600" w:type="dxa"/>
            <w:tcBorders>
              <w:top w:val="nil"/>
              <w:left w:val="single" w:sz="4" w:space="0" w:color="000000"/>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5.8</w:t>
            </w:r>
          </w:p>
        </w:tc>
        <w:tc>
          <w:tcPr>
            <w:tcW w:w="600" w:type="dxa"/>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5.1</w:t>
            </w:r>
          </w:p>
        </w:tc>
        <w:tc>
          <w:tcPr>
            <w:tcW w:w="600" w:type="dxa"/>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4.2</w:t>
            </w:r>
          </w:p>
        </w:tc>
        <w:tc>
          <w:tcPr>
            <w:tcW w:w="600" w:type="dxa"/>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3.1</w:t>
            </w:r>
          </w:p>
        </w:tc>
        <w:tc>
          <w:tcPr>
            <w:tcW w:w="600" w:type="dxa"/>
            <w:tcBorders>
              <w:top w:val="nil"/>
              <w:left w:val="nil"/>
              <w:bottom w:val="nil"/>
              <w:right w:val="nil"/>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3.0</w:t>
            </w:r>
          </w:p>
        </w:tc>
        <w:tc>
          <w:tcPr>
            <w:tcW w:w="600" w:type="dxa"/>
            <w:tcBorders>
              <w:top w:val="nil"/>
              <w:left w:val="single" w:sz="4" w:space="0" w:color="000000"/>
              <w:bottom w:val="nil"/>
              <w:right w:val="nil"/>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3.1</w:t>
            </w:r>
          </w:p>
        </w:tc>
        <w:tc>
          <w:tcPr>
            <w:tcW w:w="600" w:type="dxa"/>
            <w:tcBorders>
              <w:top w:val="nil"/>
              <w:left w:val="single" w:sz="4" w:space="0" w:color="000000"/>
              <w:bottom w:val="nil"/>
              <w:right w:val="nil"/>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3.8</w:t>
            </w:r>
          </w:p>
        </w:tc>
        <w:tc>
          <w:tcPr>
            <w:tcW w:w="600" w:type="dxa"/>
            <w:tcBorders>
              <w:top w:val="nil"/>
              <w:left w:val="single" w:sz="4" w:space="0" w:color="000000"/>
              <w:bottom w:val="nil"/>
              <w:right w:val="nil"/>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4.4</w:t>
            </w:r>
          </w:p>
        </w:tc>
        <w:tc>
          <w:tcPr>
            <w:tcW w:w="600" w:type="dxa"/>
            <w:tcBorders>
              <w:top w:val="nil"/>
              <w:left w:val="single" w:sz="4" w:space="0" w:color="000000"/>
              <w:bottom w:val="nil"/>
              <w:right w:val="nil"/>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6.1</w:t>
            </w:r>
          </w:p>
        </w:tc>
        <w:tc>
          <w:tcPr>
            <w:tcW w:w="600" w:type="dxa"/>
            <w:tcBorders>
              <w:top w:val="nil"/>
              <w:left w:val="single" w:sz="4" w:space="0" w:color="000000"/>
              <w:bottom w:val="nil"/>
              <w:right w:val="nil"/>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5.6</w:t>
            </w:r>
          </w:p>
        </w:tc>
        <w:tc>
          <w:tcPr>
            <w:tcW w:w="700" w:type="dxa"/>
            <w:tcBorders>
              <w:top w:val="nil"/>
              <w:left w:val="single" w:sz="4" w:space="0" w:color="000000"/>
              <w:bottom w:val="nil"/>
              <w:right w:val="nil"/>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5.5</w:t>
            </w:r>
          </w:p>
        </w:tc>
      </w:tr>
      <w:tr w:rsidR="009838C0" w:rsidRPr="00ED3657" w:rsidTr="000E4BD9">
        <w:trPr>
          <w:trHeight w:val="255"/>
        </w:trPr>
        <w:tc>
          <w:tcPr>
            <w:tcW w:w="740" w:type="dxa"/>
            <w:tcBorders>
              <w:top w:val="nil"/>
              <w:left w:val="nil"/>
              <w:bottom w:val="nil"/>
              <w:right w:val="single" w:sz="4" w:space="0" w:color="auto"/>
            </w:tcBorders>
            <w:shd w:val="clear" w:color="000000" w:fill="FFFFFF"/>
            <w:noWrap/>
            <w:vAlign w:val="bottom"/>
            <w:hideMark/>
          </w:tcPr>
          <w:p w:rsidR="009838C0" w:rsidRPr="00ED3657" w:rsidRDefault="009838C0" w:rsidP="000E4BD9">
            <w:pPr>
              <w:spacing w:line="240" w:lineRule="auto"/>
              <w:jc w:val="left"/>
              <w:rPr>
                <w:rFonts w:eastAsia="Times New Roman" w:cs="Arial"/>
                <w:sz w:val="16"/>
                <w:szCs w:val="16"/>
                <w:lang w:val="en-GB" w:eastAsia="cs-CZ"/>
              </w:rPr>
            </w:pPr>
            <w:r w:rsidRPr="00ED3657">
              <w:rPr>
                <w:rFonts w:eastAsia="Times New Roman" w:cs="Arial"/>
                <w:sz w:val="16"/>
                <w:szCs w:val="16"/>
                <w:lang w:val="en-GB" w:eastAsia="cs-CZ"/>
              </w:rPr>
              <w:t>Females</w:t>
            </w:r>
          </w:p>
        </w:tc>
        <w:tc>
          <w:tcPr>
            <w:tcW w:w="580"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75.0</w:t>
            </w:r>
          </w:p>
        </w:tc>
        <w:tc>
          <w:tcPr>
            <w:tcW w:w="600" w:type="dxa"/>
            <w:tcBorders>
              <w:top w:val="nil"/>
              <w:left w:val="single" w:sz="4" w:space="0" w:color="000000"/>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5.5</w:t>
            </w:r>
          </w:p>
        </w:tc>
        <w:tc>
          <w:tcPr>
            <w:tcW w:w="600" w:type="dxa"/>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7.6</w:t>
            </w:r>
          </w:p>
        </w:tc>
        <w:tc>
          <w:tcPr>
            <w:tcW w:w="600" w:type="dxa"/>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8.1</w:t>
            </w:r>
          </w:p>
        </w:tc>
        <w:tc>
          <w:tcPr>
            <w:tcW w:w="600" w:type="dxa"/>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8.1</w:t>
            </w:r>
          </w:p>
        </w:tc>
        <w:tc>
          <w:tcPr>
            <w:tcW w:w="600" w:type="dxa"/>
            <w:tcBorders>
              <w:top w:val="nil"/>
              <w:left w:val="nil"/>
              <w:bottom w:val="nil"/>
              <w:right w:val="nil"/>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9.0</w:t>
            </w:r>
          </w:p>
        </w:tc>
        <w:tc>
          <w:tcPr>
            <w:tcW w:w="600" w:type="dxa"/>
            <w:tcBorders>
              <w:top w:val="nil"/>
              <w:left w:val="single" w:sz="4" w:space="0" w:color="000000"/>
              <w:bottom w:val="nil"/>
              <w:right w:val="nil"/>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9.3</w:t>
            </w:r>
          </w:p>
        </w:tc>
        <w:tc>
          <w:tcPr>
            <w:tcW w:w="600" w:type="dxa"/>
            <w:tcBorders>
              <w:top w:val="nil"/>
              <w:left w:val="single" w:sz="4" w:space="0" w:color="000000"/>
              <w:bottom w:val="nil"/>
              <w:right w:val="nil"/>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5.6</w:t>
            </w:r>
          </w:p>
        </w:tc>
        <w:tc>
          <w:tcPr>
            <w:tcW w:w="600" w:type="dxa"/>
            <w:tcBorders>
              <w:top w:val="nil"/>
              <w:left w:val="single" w:sz="4" w:space="0" w:color="000000"/>
              <w:bottom w:val="nil"/>
              <w:right w:val="nil"/>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5.5</w:t>
            </w:r>
          </w:p>
        </w:tc>
        <w:tc>
          <w:tcPr>
            <w:tcW w:w="600" w:type="dxa"/>
            <w:tcBorders>
              <w:top w:val="nil"/>
              <w:left w:val="single" w:sz="4" w:space="0" w:color="000000"/>
              <w:bottom w:val="nil"/>
              <w:right w:val="nil"/>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5.8</w:t>
            </w:r>
          </w:p>
        </w:tc>
        <w:tc>
          <w:tcPr>
            <w:tcW w:w="600" w:type="dxa"/>
            <w:tcBorders>
              <w:top w:val="nil"/>
              <w:left w:val="single" w:sz="4" w:space="0" w:color="000000"/>
              <w:bottom w:val="nil"/>
              <w:right w:val="nil"/>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4.3</w:t>
            </w:r>
          </w:p>
        </w:tc>
        <w:tc>
          <w:tcPr>
            <w:tcW w:w="700" w:type="dxa"/>
            <w:tcBorders>
              <w:top w:val="nil"/>
              <w:left w:val="single" w:sz="4" w:space="0" w:color="000000"/>
              <w:bottom w:val="nil"/>
              <w:right w:val="nil"/>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6.3</w:t>
            </w:r>
          </w:p>
        </w:tc>
      </w:tr>
      <w:tr w:rsidR="009838C0" w:rsidRPr="00ED3657" w:rsidTr="000E4BD9">
        <w:trPr>
          <w:trHeight w:val="120"/>
        </w:trPr>
        <w:tc>
          <w:tcPr>
            <w:tcW w:w="740"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580"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600"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600"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600"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600"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600"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600"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600"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600"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600"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600"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700"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r>
      <w:tr w:rsidR="009838C0" w:rsidRPr="00ED3657" w:rsidTr="000E4BD9">
        <w:trPr>
          <w:trHeight w:val="255"/>
        </w:trPr>
        <w:tc>
          <w:tcPr>
            <w:tcW w:w="3720" w:type="dxa"/>
            <w:gridSpan w:val="6"/>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i/>
                <w:iCs/>
                <w:sz w:val="18"/>
                <w:szCs w:val="18"/>
                <w:lang w:val="en-GB" w:eastAsia="cs-CZ"/>
              </w:rPr>
            </w:pPr>
            <w:r w:rsidRPr="00ED3657">
              <w:rPr>
                <w:rFonts w:eastAsia="Times New Roman" w:cs="Arial"/>
                <w:i/>
                <w:iCs/>
                <w:sz w:val="18"/>
                <w:szCs w:val="18"/>
                <w:lang w:val="en-GB" w:eastAsia="cs-CZ"/>
              </w:rPr>
              <w:t>Source: CZSO, Labour Force Sample Survey</w:t>
            </w:r>
          </w:p>
        </w:tc>
        <w:tc>
          <w:tcPr>
            <w:tcW w:w="600"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600"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600"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600"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600"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600"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700"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r>
    </w:tbl>
    <w:p w:rsidR="009838C0" w:rsidRPr="00ED3657" w:rsidRDefault="009838C0" w:rsidP="009838C0">
      <w:pPr>
        <w:rPr>
          <w:lang w:val="en-GB"/>
        </w:rPr>
      </w:pPr>
    </w:p>
    <w:p w:rsidR="009838C0" w:rsidRPr="00ED3657" w:rsidRDefault="009838C0" w:rsidP="009838C0">
      <w:pPr>
        <w:rPr>
          <w:lang w:val="en-GB"/>
        </w:rPr>
      </w:pPr>
      <w:r w:rsidRPr="00ED3657">
        <w:rPr>
          <w:lang w:val="en-GB"/>
        </w:rPr>
        <w:t xml:space="preserve">A faster growth in the number of inactive females having a higher educational attainment leads to the share of the discouraged females having secondary education with A-level examination and higher education was 53%. In absolute figures it was almost 40 thousand persons of the total number of 75 thousand females. While the corresponding number of males with alike educational attainment reaches solely a bit more than one third of the number of males classified as the inactive willing to work. </w:t>
      </w:r>
    </w:p>
    <w:p w:rsidR="009838C0" w:rsidRPr="00ED3657" w:rsidRDefault="009838C0" w:rsidP="009838C0">
      <w:pPr>
        <w:rPr>
          <w:lang w:val="en-GB"/>
        </w:rPr>
      </w:pPr>
    </w:p>
    <w:p w:rsidR="009838C0" w:rsidRPr="00ED3657" w:rsidRDefault="009838C0" w:rsidP="009838C0">
      <w:pPr>
        <w:jc w:val="left"/>
        <w:rPr>
          <w:b/>
          <w:lang w:val="en-GB"/>
        </w:rPr>
      </w:pPr>
      <w:r w:rsidRPr="00ED3657">
        <w:rPr>
          <w:b/>
          <w:lang w:val="en-GB"/>
        </w:rPr>
        <w:t xml:space="preserve">Differences in the numbers of the discouraged males and females are determined namely by the number of persons classified as </w:t>
      </w:r>
      <w:proofErr w:type="spellStart"/>
      <w:r w:rsidRPr="00ED3657">
        <w:rPr>
          <w:b/>
          <w:lang w:val="en-GB"/>
        </w:rPr>
        <w:t>housepersons</w:t>
      </w:r>
      <w:proofErr w:type="spellEnd"/>
      <w:r w:rsidRPr="00ED3657">
        <w:rPr>
          <w:b/>
          <w:lang w:val="en-GB"/>
        </w:rPr>
        <w:t xml:space="preserve"> </w:t>
      </w:r>
    </w:p>
    <w:p w:rsidR="009838C0" w:rsidRPr="00ED3657" w:rsidRDefault="009838C0" w:rsidP="009838C0">
      <w:pPr>
        <w:rPr>
          <w:lang w:val="en-GB"/>
        </w:rPr>
      </w:pPr>
      <w:r w:rsidRPr="00ED3657">
        <w:rPr>
          <w:lang w:val="en-GB"/>
        </w:rPr>
        <w:t xml:space="preserve">The sample survey measures the usual economic position of respondents according to perception of the interviewed persons. This means it is not related to the reference period only as the strict interpretation of the classification of the employed, the unemployed, and economically inactive requires according to the methodology of the International Labour Organisation (ILO). The respondents most frequently give that they belong to the groups of old-age pensioners and disability pensioners, unemployed persons, and to the group of </w:t>
      </w:r>
      <w:proofErr w:type="spellStart"/>
      <w:r w:rsidRPr="00ED3657">
        <w:rPr>
          <w:lang w:val="en-GB"/>
        </w:rPr>
        <w:t>housepersons</w:t>
      </w:r>
      <w:proofErr w:type="spellEnd"/>
      <w:r w:rsidRPr="00ED3657">
        <w:rPr>
          <w:lang w:val="en-GB"/>
        </w:rPr>
        <w:t xml:space="preserve">. </w:t>
      </w:r>
    </w:p>
    <w:p w:rsidR="009838C0" w:rsidRPr="00ED3657" w:rsidRDefault="009838C0" w:rsidP="009838C0">
      <w:pPr>
        <w:rPr>
          <w:lang w:val="en-GB"/>
        </w:rPr>
      </w:pPr>
    </w:p>
    <w:p w:rsidR="009838C0" w:rsidRPr="00ED3657" w:rsidRDefault="009838C0" w:rsidP="009838C0">
      <w:pPr>
        <w:rPr>
          <w:i/>
          <w:sz w:val="18"/>
          <w:lang w:val="en-GB"/>
        </w:rPr>
      </w:pPr>
      <w:r w:rsidRPr="00ED3657">
        <w:rPr>
          <w:i/>
          <w:sz w:val="18"/>
          <w:lang w:val="en-GB"/>
        </w:rPr>
        <w:lastRenderedPageBreak/>
        <w:t>Note:</w:t>
      </w:r>
    </w:p>
    <w:p w:rsidR="009838C0" w:rsidRPr="00ED3657" w:rsidRDefault="009838C0" w:rsidP="009838C0">
      <w:pPr>
        <w:rPr>
          <w:i/>
          <w:sz w:val="18"/>
          <w:lang w:val="en-GB"/>
        </w:rPr>
      </w:pPr>
      <w:r w:rsidRPr="00ED3657">
        <w:rPr>
          <w:i/>
          <w:sz w:val="18"/>
          <w:lang w:val="en-GB"/>
        </w:rPr>
        <w:t xml:space="preserve">The </w:t>
      </w:r>
      <w:proofErr w:type="spellStart"/>
      <w:r w:rsidRPr="00ED3657">
        <w:rPr>
          <w:i/>
          <w:sz w:val="18"/>
          <w:lang w:val="en-GB"/>
        </w:rPr>
        <w:t>housepersons</w:t>
      </w:r>
      <w:proofErr w:type="spellEnd"/>
      <w:r w:rsidRPr="00ED3657">
        <w:rPr>
          <w:i/>
          <w:sz w:val="18"/>
          <w:lang w:val="en-GB"/>
        </w:rPr>
        <w:t xml:space="preserve"> include all persons on maternity leave and parental leave. The category of old-age pensioners includes pensioners having premature old-age pensions and regular old-age pensions. Pensioners with disability pensions include all disability pensioners with disability of the third degree yet also those with disability of the first and second disability degrees. Persons, taken as the unemployed within the common economic position, </w:t>
      </w:r>
      <w:r>
        <w:rPr>
          <w:i/>
          <w:sz w:val="18"/>
          <w:lang w:val="en-GB"/>
        </w:rPr>
        <w:t xml:space="preserve">which is </w:t>
      </w:r>
      <w:r w:rsidRPr="00ED3657">
        <w:rPr>
          <w:i/>
          <w:sz w:val="18"/>
          <w:lang w:val="en-GB"/>
        </w:rPr>
        <w:t>based the sta</w:t>
      </w:r>
      <w:r>
        <w:rPr>
          <w:i/>
          <w:sz w:val="18"/>
          <w:lang w:val="en-GB"/>
        </w:rPr>
        <w:t>te</w:t>
      </w:r>
      <w:r w:rsidRPr="00ED3657">
        <w:rPr>
          <w:i/>
          <w:sz w:val="18"/>
          <w:lang w:val="en-GB"/>
        </w:rPr>
        <w:t>men</w:t>
      </w:r>
      <w:r>
        <w:rPr>
          <w:i/>
          <w:sz w:val="18"/>
          <w:lang w:val="en-GB"/>
        </w:rPr>
        <w:t>t</w:t>
      </w:r>
      <w:r w:rsidRPr="00ED3657">
        <w:rPr>
          <w:i/>
          <w:sz w:val="18"/>
          <w:lang w:val="en-GB"/>
        </w:rPr>
        <w:t xml:space="preserve"> on their own perception</w:t>
      </w:r>
      <w:r>
        <w:rPr>
          <w:i/>
          <w:sz w:val="18"/>
          <w:lang w:val="en-GB"/>
        </w:rPr>
        <w:t>,</w:t>
      </w:r>
      <w:r w:rsidRPr="00ED3657">
        <w:rPr>
          <w:i/>
          <w:sz w:val="18"/>
          <w:lang w:val="en-GB"/>
        </w:rPr>
        <w:t xml:space="preserve"> therefore cannot be taken as the unemployed according to the ILO definition, which is related to respondent’s activities on the labour market in the reference week. </w:t>
      </w:r>
    </w:p>
    <w:p w:rsidR="009838C0" w:rsidRPr="00ED3657" w:rsidRDefault="009838C0" w:rsidP="009838C0">
      <w:pPr>
        <w:rPr>
          <w:i/>
          <w:sz w:val="18"/>
          <w:lang w:val="en-GB"/>
        </w:rPr>
      </w:pPr>
    </w:p>
    <w:tbl>
      <w:tblPr>
        <w:tblW w:w="8588" w:type="dxa"/>
        <w:tblInd w:w="56" w:type="dxa"/>
        <w:tblCellMar>
          <w:left w:w="70" w:type="dxa"/>
          <w:right w:w="70" w:type="dxa"/>
        </w:tblCellMar>
        <w:tblLook w:val="04A0"/>
      </w:tblPr>
      <w:tblGrid>
        <w:gridCol w:w="1148"/>
        <w:gridCol w:w="781"/>
        <w:gridCol w:w="1331"/>
        <w:gridCol w:w="1332"/>
        <w:gridCol w:w="1332"/>
        <w:gridCol w:w="1332"/>
        <w:gridCol w:w="1332"/>
      </w:tblGrid>
      <w:tr w:rsidR="009838C0" w:rsidRPr="00ED3657" w:rsidTr="00F52655">
        <w:trPr>
          <w:trHeight w:val="510"/>
        </w:trPr>
        <w:tc>
          <w:tcPr>
            <w:tcW w:w="8588" w:type="dxa"/>
            <w:gridSpan w:val="7"/>
            <w:tcBorders>
              <w:top w:val="nil"/>
              <w:left w:val="nil"/>
              <w:bottom w:val="nil"/>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r w:rsidRPr="00ED3657">
              <w:rPr>
                <w:rFonts w:eastAsia="Times New Roman" w:cs="Arial"/>
                <w:b/>
                <w:bCs/>
                <w:szCs w:val="20"/>
                <w:lang w:val="en-GB" w:eastAsia="cs-CZ"/>
              </w:rPr>
              <w:t>Usual economic positions of inactive males and females willing to work in Q1–Q3 2017</w:t>
            </w:r>
          </w:p>
        </w:tc>
      </w:tr>
      <w:tr w:rsidR="009838C0" w:rsidRPr="00ED3657" w:rsidTr="00F52655">
        <w:trPr>
          <w:trHeight w:val="135"/>
        </w:trPr>
        <w:tc>
          <w:tcPr>
            <w:tcW w:w="1148" w:type="dxa"/>
            <w:tcBorders>
              <w:top w:val="nil"/>
              <w:left w:val="nil"/>
              <w:bottom w:val="nil"/>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p>
        </w:tc>
        <w:tc>
          <w:tcPr>
            <w:tcW w:w="781" w:type="dxa"/>
            <w:tcBorders>
              <w:top w:val="nil"/>
              <w:left w:val="nil"/>
              <w:bottom w:val="nil"/>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p>
        </w:tc>
        <w:tc>
          <w:tcPr>
            <w:tcW w:w="1331" w:type="dxa"/>
            <w:tcBorders>
              <w:top w:val="nil"/>
              <w:left w:val="nil"/>
              <w:bottom w:val="nil"/>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p>
        </w:tc>
        <w:tc>
          <w:tcPr>
            <w:tcW w:w="1332" w:type="dxa"/>
            <w:tcBorders>
              <w:top w:val="nil"/>
              <w:left w:val="nil"/>
              <w:bottom w:val="nil"/>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p>
        </w:tc>
        <w:tc>
          <w:tcPr>
            <w:tcW w:w="1332" w:type="dxa"/>
            <w:tcBorders>
              <w:top w:val="nil"/>
              <w:left w:val="nil"/>
              <w:bottom w:val="nil"/>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p>
        </w:tc>
        <w:tc>
          <w:tcPr>
            <w:tcW w:w="1332" w:type="dxa"/>
            <w:tcBorders>
              <w:top w:val="nil"/>
              <w:left w:val="nil"/>
              <w:bottom w:val="nil"/>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p>
        </w:tc>
        <w:tc>
          <w:tcPr>
            <w:tcW w:w="1332" w:type="dxa"/>
            <w:tcBorders>
              <w:top w:val="nil"/>
              <w:left w:val="nil"/>
              <w:bottom w:val="nil"/>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p>
        </w:tc>
      </w:tr>
      <w:tr w:rsidR="009838C0" w:rsidRPr="00ED3657" w:rsidTr="00F52655">
        <w:trPr>
          <w:trHeight w:val="137"/>
        </w:trPr>
        <w:tc>
          <w:tcPr>
            <w:tcW w:w="1148" w:type="dxa"/>
            <w:tcBorders>
              <w:top w:val="nil"/>
              <w:left w:val="nil"/>
              <w:bottom w:val="single" w:sz="8" w:space="0" w:color="auto"/>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r w:rsidRPr="00ED3657">
              <w:rPr>
                <w:rFonts w:eastAsia="Times New Roman" w:cs="Arial"/>
                <w:b/>
                <w:bCs/>
                <w:szCs w:val="20"/>
                <w:lang w:val="en-GB" w:eastAsia="cs-CZ"/>
              </w:rPr>
              <w:t> </w:t>
            </w:r>
          </w:p>
        </w:tc>
        <w:tc>
          <w:tcPr>
            <w:tcW w:w="781" w:type="dxa"/>
            <w:tcBorders>
              <w:top w:val="nil"/>
              <w:left w:val="nil"/>
              <w:bottom w:val="single" w:sz="8" w:space="0" w:color="auto"/>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r w:rsidRPr="00ED3657">
              <w:rPr>
                <w:rFonts w:eastAsia="Times New Roman" w:cs="Arial"/>
                <w:b/>
                <w:bCs/>
                <w:szCs w:val="20"/>
                <w:lang w:val="en-GB" w:eastAsia="cs-CZ"/>
              </w:rPr>
              <w:t> </w:t>
            </w:r>
          </w:p>
        </w:tc>
        <w:tc>
          <w:tcPr>
            <w:tcW w:w="1331" w:type="dxa"/>
            <w:tcBorders>
              <w:top w:val="nil"/>
              <w:left w:val="nil"/>
              <w:bottom w:val="single" w:sz="8" w:space="0" w:color="auto"/>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r w:rsidRPr="00ED3657">
              <w:rPr>
                <w:rFonts w:eastAsia="Times New Roman" w:cs="Arial"/>
                <w:b/>
                <w:bCs/>
                <w:szCs w:val="20"/>
                <w:lang w:val="en-GB" w:eastAsia="cs-CZ"/>
              </w:rPr>
              <w:t> </w:t>
            </w:r>
          </w:p>
        </w:tc>
        <w:tc>
          <w:tcPr>
            <w:tcW w:w="1332" w:type="dxa"/>
            <w:tcBorders>
              <w:top w:val="nil"/>
              <w:left w:val="nil"/>
              <w:bottom w:val="single" w:sz="8" w:space="0" w:color="auto"/>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r w:rsidRPr="00ED3657">
              <w:rPr>
                <w:rFonts w:eastAsia="Times New Roman" w:cs="Arial"/>
                <w:b/>
                <w:bCs/>
                <w:szCs w:val="20"/>
                <w:lang w:val="en-GB" w:eastAsia="cs-CZ"/>
              </w:rPr>
              <w:t> </w:t>
            </w:r>
          </w:p>
        </w:tc>
        <w:tc>
          <w:tcPr>
            <w:tcW w:w="1332"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1332" w:type="dxa"/>
            <w:tcBorders>
              <w:top w:val="nil"/>
              <w:left w:val="nil"/>
              <w:bottom w:val="single" w:sz="8" w:space="0" w:color="auto"/>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r w:rsidRPr="00ED3657">
              <w:rPr>
                <w:rFonts w:eastAsia="Times New Roman" w:cs="Arial"/>
                <w:b/>
                <w:bCs/>
                <w:szCs w:val="20"/>
                <w:lang w:val="en-GB" w:eastAsia="cs-CZ"/>
              </w:rPr>
              <w:t> </w:t>
            </w:r>
          </w:p>
        </w:tc>
        <w:tc>
          <w:tcPr>
            <w:tcW w:w="1332" w:type="dxa"/>
            <w:tcBorders>
              <w:top w:val="nil"/>
              <w:left w:val="nil"/>
              <w:bottom w:val="single" w:sz="8" w:space="0" w:color="auto"/>
              <w:right w:val="nil"/>
            </w:tcBorders>
            <w:shd w:val="clear" w:color="auto" w:fill="auto"/>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Thousand persons</w:t>
            </w:r>
          </w:p>
        </w:tc>
      </w:tr>
      <w:tr w:rsidR="009838C0" w:rsidRPr="00ED3657" w:rsidTr="00F52655">
        <w:trPr>
          <w:trHeight w:val="277"/>
        </w:trPr>
        <w:tc>
          <w:tcPr>
            <w:tcW w:w="1148" w:type="dxa"/>
            <w:vMerge w:val="restart"/>
            <w:tcBorders>
              <w:top w:val="nil"/>
              <w:left w:val="nil"/>
              <w:bottom w:val="single" w:sz="8" w:space="0" w:color="000000"/>
              <w:right w:val="single" w:sz="4" w:space="0" w:color="auto"/>
            </w:tcBorders>
            <w:shd w:val="clear" w:color="auto" w:fill="auto"/>
            <w:vAlign w:val="center"/>
            <w:hideMark/>
          </w:tcPr>
          <w:p w:rsidR="009838C0" w:rsidRPr="00ED3657" w:rsidRDefault="009838C0" w:rsidP="000E4BD9">
            <w:pPr>
              <w:spacing w:line="240" w:lineRule="auto"/>
              <w:jc w:val="center"/>
              <w:rPr>
                <w:rFonts w:eastAsia="Times New Roman" w:cs="Arial"/>
                <w:sz w:val="16"/>
                <w:szCs w:val="16"/>
                <w:lang w:val="en-GB" w:eastAsia="cs-CZ"/>
              </w:rPr>
            </w:pPr>
            <w:r w:rsidRPr="00ED3657">
              <w:rPr>
                <w:rFonts w:eastAsia="Times New Roman" w:cs="Arial"/>
                <w:sz w:val="16"/>
                <w:szCs w:val="16"/>
                <w:lang w:val="en-GB" w:eastAsia="cs-CZ"/>
              </w:rPr>
              <w:t>The discouraged</w:t>
            </w:r>
          </w:p>
        </w:tc>
        <w:tc>
          <w:tcPr>
            <w:tcW w:w="78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9838C0" w:rsidRPr="00ED3657" w:rsidRDefault="009838C0" w:rsidP="000E4BD9">
            <w:pPr>
              <w:spacing w:line="240" w:lineRule="auto"/>
              <w:jc w:val="center"/>
              <w:rPr>
                <w:rFonts w:eastAsia="Times New Roman" w:cs="Arial"/>
                <w:color w:val="000000"/>
                <w:sz w:val="16"/>
                <w:szCs w:val="16"/>
                <w:lang w:val="en-GB" w:eastAsia="cs-CZ"/>
              </w:rPr>
            </w:pPr>
            <w:r w:rsidRPr="00ED3657">
              <w:rPr>
                <w:rFonts w:eastAsia="Times New Roman" w:cs="Arial"/>
                <w:color w:val="000000"/>
                <w:sz w:val="16"/>
                <w:szCs w:val="16"/>
                <w:lang w:val="en-GB" w:eastAsia="cs-CZ"/>
              </w:rPr>
              <w:t>Total</w:t>
            </w:r>
          </w:p>
        </w:tc>
        <w:tc>
          <w:tcPr>
            <w:tcW w:w="6659" w:type="dxa"/>
            <w:gridSpan w:val="5"/>
            <w:tcBorders>
              <w:top w:val="single" w:sz="8" w:space="0" w:color="auto"/>
              <w:left w:val="single" w:sz="4" w:space="0" w:color="auto"/>
              <w:bottom w:val="single" w:sz="4" w:space="0" w:color="auto"/>
            </w:tcBorders>
            <w:shd w:val="clear" w:color="auto" w:fill="auto"/>
            <w:noWrap/>
            <w:hideMark/>
          </w:tcPr>
          <w:p w:rsidR="009838C0" w:rsidRPr="00ED3657" w:rsidRDefault="009838C0" w:rsidP="000E4BD9">
            <w:pPr>
              <w:spacing w:line="240" w:lineRule="auto"/>
              <w:jc w:val="left"/>
              <w:rPr>
                <w:rFonts w:eastAsia="Times New Roman" w:cs="Arial"/>
                <w:sz w:val="16"/>
                <w:szCs w:val="16"/>
                <w:lang w:val="en-GB" w:eastAsia="cs-CZ"/>
              </w:rPr>
            </w:pPr>
            <w:r w:rsidRPr="00ED3657">
              <w:rPr>
                <w:rFonts w:eastAsia="Times New Roman" w:cs="Arial"/>
                <w:sz w:val="16"/>
                <w:szCs w:val="16"/>
                <w:lang w:val="en-GB" w:eastAsia="cs-CZ"/>
              </w:rPr>
              <w:t xml:space="preserve">Of which by usual </w:t>
            </w:r>
            <w:r>
              <w:rPr>
                <w:rFonts w:eastAsia="Times New Roman" w:cs="Arial"/>
                <w:sz w:val="16"/>
                <w:szCs w:val="16"/>
                <w:lang w:val="en-GB" w:eastAsia="cs-CZ"/>
              </w:rPr>
              <w:t xml:space="preserve">economic </w:t>
            </w:r>
            <w:r w:rsidRPr="00ED3657">
              <w:rPr>
                <w:rFonts w:eastAsia="Times New Roman" w:cs="Arial"/>
                <w:sz w:val="16"/>
                <w:szCs w:val="16"/>
                <w:lang w:val="en-GB" w:eastAsia="cs-CZ"/>
              </w:rPr>
              <w:t>position</w:t>
            </w:r>
          </w:p>
        </w:tc>
      </w:tr>
      <w:tr w:rsidR="009838C0" w:rsidRPr="00ED3657" w:rsidTr="00F52655">
        <w:trPr>
          <w:trHeight w:val="690"/>
        </w:trPr>
        <w:tc>
          <w:tcPr>
            <w:tcW w:w="1148" w:type="dxa"/>
            <w:vMerge/>
            <w:tcBorders>
              <w:top w:val="nil"/>
              <w:left w:val="nil"/>
              <w:bottom w:val="single" w:sz="8" w:space="0" w:color="000000"/>
              <w:right w:val="single" w:sz="4" w:space="0" w:color="auto"/>
            </w:tcBorders>
            <w:vAlign w:val="center"/>
            <w:hideMark/>
          </w:tcPr>
          <w:p w:rsidR="009838C0" w:rsidRPr="00ED3657" w:rsidRDefault="009838C0" w:rsidP="000E4BD9">
            <w:pPr>
              <w:spacing w:line="240" w:lineRule="auto"/>
              <w:jc w:val="left"/>
              <w:rPr>
                <w:rFonts w:eastAsia="Times New Roman" w:cs="Arial"/>
                <w:sz w:val="16"/>
                <w:szCs w:val="16"/>
                <w:lang w:val="en-GB" w:eastAsia="cs-CZ"/>
              </w:rPr>
            </w:pPr>
          </w:p>
        </w:tc>
        <w:tc>
          <w:tcPr>
            <w:tcW w:w="781" w:type="dxa"/>
            <w:vMerge/>
            <w:tcBorders>
              <w:top w:val="nil"/>
              <w:left w:val="single" w:sz="4" w:space="0" w:color="auto"/>
              <w:bottom w:val="single" w:sz="8" w:space="0" w:color="000000"/>
              <w:right w:val="single" w:sz="4" w:space="0" w:color="auto"/>
            </w:tcBorders>
            <w:vAlign w:val="center"/>
            <w:hideMark/>
          </w:tcPr>
          <w:p w:rsidR="009838C0" w:rsidRPr="00ED3657" w:rsidRDefault="009838C0" w:rsidP="000E4BD9">
            <w:pPr>
              <w:spacing w:line="240" w:lineRule="auto"/>
              <w:jc w:val="left"/>
              <w:rPr>
                <w:rFonts w:eastAsia="Times New Roman" w:cs="Arial"/>
                <w:sz w:val="16"/>
                <w:szCs w:val="16"/>
                <w:lang w:val="en-GB" w:eastAsia="cs-CZ"/>
              </w:rPr>
            </w:pPr>
          </w:p>
        </w:tc>
        <w:tc>
          <w:tcPr>
            <w:tcW w:w="1331" w:type="dxa"/>
            <w:tcBorders>
              <w:top w:val="nil"/>
              <w:left w:val="nil"/>
              <w:bottom w:val="single" w:sz="8" w:space="0" w:color="auto"/>
              <w:right w:val="single" w:sz="4" w:space="0" w:color="auto"/>
            </w:tcBorders>
            <w:shd w:val="clear" w:color="auto" w:fill="auto"/>
            <w:vAlign w:val="center"/>
            <w:hideMark/>
          </w:tcPr>
          <w:p w:rsidR="009838C0" w:rsidRPr="00ED3657" w:rsidRDefault="009838C0" w:rsidP="000E4BD9">
            <w:pPr>
              <w:spacing w:line="240" w:lineRule="auto"/>
              <w:jc w:val="center"/>
              <w:rPr>
                <w:rFonts w:eastAsia="Times New Roman" w:cs="Arial"/>
                <w:color w:val="000000"/>
                <w:sz w:val="16"/>
                <w:szCs w:val="16"/>
                <w:lang w:val="en-GB" w:eastAsia="cs-CZ"/>
              </w:rPr>
            </w:pPr>
            <w:r w:rsidRPr="00ED3657">
              <w:rPr>
                <w:rFonts w:eastAsia="Times New Roman" w:cs="Arial"/>
                <w:color w:val="000000"/>
                <w:sz w:val="16"/>
                <w:szCs w:val="16"/>
                <w:lang w:val="en-GB" w:eastAsia="cs-CZ"/>
              </w:rPr>
              <w:t>In the education process</w:t>
            </w:r>
          </w:p>
        </w:tc>
        <w:tc>
          <w:tcPr>
            <w:tcW w:w="1332" w:type="dxa"/>
            <w:tcBorders>
              <w:top w:val="nil"/>
              <w:left w:val="nil"/>
              <w:bottom w:val="single" w:sz="8" w:space="0" w:color="auto"/>
              <w:right w:val="single" w:sz="4" w:space="0" w:color="auto"/>
            </w:tcBorders>
            <w:shd w:val="clear" w:color="auto" w:fill="auto"/>
            <w:vAlign w:val="center"/>
            <w:hideMark/>
          </w:tcPr>
          <w:p w:rsidR="009838C0" w:rsidRPr="00ED3657" w:rsidRDefault="009838C0" w:rsidP="000E4BD9">
            <w:pPr>
              <w:spacing w:line="240" w:lineRule="auto"/>
              <w:jc w:val="center"/>
              <w:rPr>
                <w:rFonts w:eastAsia="Times New Roman" w:cs="Arial"/>
                <w:color w:val="000000"/>
                <w:sz w:val="16"/>
                <w:szCs w:val="16"/>
                <w:lang w:val="en-GB" w:eastAsia="cs-CZ"/>
              </w:rPr>
            </w:pPr>
            <w:r w:rsidRPr="00ED3657">
              <w:rPr>
                <w:rFonts w:eastAsia="Times New Roman" w:cs="Arial"/>
                <w:color w:val="000000"/>
                <w:sz w:val="16"/>
                <w:szCs w:val="16"/>
                <w:lang w:val="en-GB" w:eastAsia="cs-CZ"/>
              </w:rPr>
              <w:t xml:space="preserve">Old-age pensioners, incl. premature </w:t>
            </w:r>
            <w:r>
              <w:rPr>
                <w:rFonts w:eastAsia="Times New Roman" w:cs="Arial"/>
                <w:color w:val="000000"/>
                <w:sz w:val="16"/>
                <w:szCs w:val="16"/>
                <w:lang w:val="en-GB" w:eastAsia="cs-CZ"/>
              </w:rPr>
              <w:t>pensions</w:t>
            </w:r>
          </w:p>
        </w:tc>
        <w:tc>
          <w:tcPr>
            <w:tcW w:w="1332" w:type="dxa"/>
            <w:tcBorders>
              <w:top w:val="nil"/>
              <w:left w:val="nil"/>
              <w:bottom w:val="single" w:sz="8" w:space="0" w:color="auto"/>
              <w:right w:val="single" w:sz="4" w:space="0" w:color="auto"/>
            </w:tcBorders>
            <w:shd w:val="clear" w:color="auto" w:fill="auto"/>
            <w:vAlign w:val="center"/>
            <w:hideMark/>
          </w:tcPr>
          <w:p w:rsidR="009838C0" w:rsidRPr="00ED3657" w:rsidRDefault="009838C0" w:rsidP="000E4BD9">
            <w:pPr>
              <w:spacing w:line="240" w:lineRule="auto"/>
              <w:jc w:val="center"/>
              <w:rPr>
                <w:rFonts w:eastAsia="Times New Roman" w:cs="Arial"/>
                <w:color w:val="000000"/>
                <w:sz w:val="16"/>
                <w:szCs w:val="16"/>
                <w:lang w:val="en-GB" w:eastAsia="cs-CZ"/>
              </w:rPr>
            </w:pPr>
            <w:r w:rsidRPr="00ED3657">
              <w:rPr>
                <w:rFonts w:eastAsia="Times New Roman" w:cs="Arial"/>
                <w:color w:val="000000"/>
                <w:sz w:val="16"/>
                <w:szCs w:val="16"/>
                <w:lang w:val="en-GB" w:eastAsia="cs-CZ"/>
              </w:rPr>
              <w:t>Pensioners with disability pensions, incl. partial disability pensions</w:t>
            </w:r>
          </w:p>
        </w:tc>
        <w:tc>
          <w:tcPr>
            <w:tcW w:w="1332" w:type="dxa"/>
            <w:tcBorders>
              <w:top w:val="nil"/>
              <w:left w:val="nil"/>
              <w:bottom w:val="single" w:sz="8" w:space="0" w:color="auto"/>
              <w:right w:val="single" w:sz="4" w:space="0" w:color="auto"/>
            </w:tcBorders>
            <w:shd w:val="clear" w:color="auto" w:fill="auto"/>
            <w:vAlign w:val="center"/>
            <w:hideMark/>
          </w:tcPr>
          <w:p w:rsidR="009838C0" w:rsidRPr="00ED3657" w:rsidRDefault="009838C0" w:rsidP="000E4BD9">
            <w:pPr>
              <w:spacing w:line="240" w:lineRule="auto"/>
              <w:jc w:val="center"/>
              <w:rPr>
                <w:rFonts w:eastAsia="Times New Roman" w:cs="Arial"/>
                <w:color w:val="000000"/>
                <w:sz w:val="16"/>
                <w:szCs w:val="16"/>
                <w:lang w:val="en-GB" w:eastAsia="cs-CZ"/>
              </w:rPr>
            </w:pPr>
            <w:r w:rsidRPr="00ED3657">
              <w:rPr>
                <w:rFonts w:eastAsia="Times New Roman" w:cs="Arial"/>
                <w:color w:val="000000"/>
                <w:sz w:val="16"/>
                <w:szCs w:val="16"/>
                <w:lang w:val="en-GB" w:eastAsia="cs-CZ"/>
              </w:rPr>
              <w:t>The unemployed</w:t>
            </w:r>
          </w:p>
        </w:tc>
        <w:tc>
          <w:tcPr>
            <w:tcW w:w="1332" w:type="dxa"/>
            <w:tcBorders>
              <w:top w:val="nil"/>
              <w:left w:val="nil"/>
              <w:bottom w:val="single" w:sz="8" w:space="0" w:color="auto"/>
              <w:right w:val="nil"/>
            </w:tcBorders>
            <w:shd w:val="clear" w:color="auto" w:fill="auto"/>
            <w:vAlign w:val="center"/>
            <w:hideMark/>
          </w:tcPr>
          <w:p w:rsidR="009838C0" w:rsidRPr="00ED3657" w:rsidRDefault="009838C0" w:rsidP="000E4BD9">
            <w:pPr>
              <w:spacing w:line="240" w:lineRule="auto"/>
              <w:jc w:val="center"/>
              <w:rPr>
                <w:rFonts w:eastAsia="Times New Roman" w:cs="Arial"/>
                <w:color w:val="000000"/>
                <w:sz w:val="16"/>
                <w:szCs w:val="16"/>
                <w:lang w:val="en-GB" w:eastAsia="cs-CZ"/>
              </w:rPr>
            </w:pPr>
            <w:proofErr w:type="spellStart"/>
            <w:r w:rsidRPr="00ED3657">
              <w:rPr>
                <w:rFonts w:eastAsia="Times New Roman" w:cs="Arial"/>
                <w:color w:val="000000"/>
                <w:sz w:val="16"/>
                <w:szCs w:val="16"/>
                <w:lang w:val="en-GB" w:eastAsia="cs-CZ"/>
              </w:rPr>
              <w:t>Housepersons</w:t>
            </w:r>
            <w:proofErr w:type="spellEnd"/>
            <w:r w:rsidRPr="00ED3657">
              <w:rPr>
                <w:rFonts w:eastAsia="Times New Roman" w:cs="Arial"/>
                <w:color w:val="000000"/>
                <w:sz w:val="16"/>
                <w:szCs w:val="16"/>
                <w:lang w:val="en-GB" w:eastAsia="cs-CZ"/>
              </w:rPr>
              <w:br/>
              <w:t>incl. those on maternity and parental leaves</w:t>
            </w:r>
          </w:p>
        </w:tc>
      </w:tr>
      <w:tr w:rsidR="009838C0" w:rsidRPr="00ED3657" w:rsidTr="00F52655">
        <w:trPr>
          <w:trHeight w:val="312"/>
        </w:trPr>
        <w:tc>
          <w:tcPr>
            <w:tcW w:w="1148"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b/>
                <w:bCs/>
                <w:sz w:val="16"/>
                <w:szCs w:val="16"/>
                <w:lang w:val="en-GB" w:eastAsia="cs-CZ"/>
              </w:rPr>
            </w:pPr>
            <w:r w:rsidRPr="00ED3657">
              <w:rPr>
                <w:rFonts w:eastAsia="Times New Roman" w:cs="Arial"/>
                <w:b/>
                <w:bCs/>
                <w:sz w:val="16"/>
                <w:szCs w:val="16"/>
                <w:lang w:val="en-GB" w:eastAsia="cs-CZ"/>
              </w:rPr>
              <w:t>Total</w:t>
            </w:r>
          </w:p>
        </w:tc>
        <w:tc>
          <w:tcPr>
            <w:tcW w:w="781" w:type="dxa"/>
            <w:tcBorders>
              <w:top w:val="nil"/>
              <w:left w:val="single" w:sz="4" w:space="0" w:color="000000"/>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b/>
                <w:bCs/>
                <w:sz w:val="16"/>
                <w:szCs w:val="16"/>
                <w:lang w:val="en-GB" w:eastAsia="cs-CZ"/>
              </w:rPr>
            </w:pPr>
            <w:r w:rsidRPr="00ED3657">
              <w:rPr>
                <w:rFonts w:eastAsia="Times New Roman" w:cs="Arial"/>
                <w:b/>
                <w:bCs/>
                <w:sz w:val="16"/>
                <w:szCs w:val="16"/>
                <w:lang w:val="en-GB" w:eastAsia="cs-CZ"/>
              </w:rPr>
              <w:t>124.8</w:t>
            </w:r>
          </w:p>
        </w:tc>
        <w:tc>
          <w:tcPr>
            <w:tcW w:w="1331" w:type="dxa"/>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b/>
                <w:bCs/>
                <w:sz w:val="16"/>
                <w:szCs w:val="16"/>
                <w:lang w:val="en-GB" w:eastAsia="cs-CZ"/>
              </w:rPr>
            </w:pPr>
            <w:r w:rsidRPr="00ED3657">
              <w:rPr>
                <w:rFonts w:eastAsia="Times New Roman" w:cs="Arial"/>
                <w:b/>
                <w:bCs/>
                <w:sz w:val="16"/>
                <w:szCs w:val="16"/>
                <w:lang w:val="en-GB" w:eastAsia="cs-CZ"/>
              </w:rPr>
              <w:t>20.3</w:t>
            </w:r>
          </w:p>
        </w:tc>
        <w:tc>
          <w:tcPr>
            <w:tcW w:w="1332" w:type="dxa"/>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b/>
                <w:bCs/>
                <w:sz w:val="16"/>
                <w:szCs w:val="16"/>
                <w:lang w:val="en-GB" w:eastAsia="cs-CZ"/>
              </w:rPr>
            </w:pPr>
            <w:r w:rsidRPr="00ED3657">
              <w:rPr>
                <w:rFonts w:eastAsia="Times New Roman" w:cs="Arial"/>
                <w:b/>
                <w:bCs/>
                <w:sz w:val="16"/>
                <w:szCs w:val="16"/>
                <w:lang w:val="en-GB" w:eastAsia="cs-CZ"/>
              </w:rPr>
              <w:t>16.6</w:t>
            </w:r>
          </w:p>
        </w:tc>
        <w:tc>
          <w:tcPr>
            <w:tcW w:w="1332" w:type="dxa"/>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b/>
                <w:bCs/>
                <w:sz w:val="16"/>
                <w:szCs w:val="16"/>
                <w:lang w:val="en-GB" w:eastAsia="cs-CZ"/>
              </w:rPr>
            </w:pPr>
            <w:r w:rsidRPr="00ED3657">
              <w:rPr>
                <w:rFonts w:eastAsia="Times New Roman" w:cs="Arial"/>
                <w:b/>
                <w:bCs/>
                <w:sz w:val="16"/>
                <w:szCs w:val="16"/>
                <w:lang w:val="en-GB" w:eastAsia="cs-CZ"/>
              </w:rPr>
              <w:t>34.0</w:t>
            </w:r>
          </w:p>
        </w:tc>
        <w:tc>
          <w:tcPr>
            <w:tcW w:w="1332" w:type="dxa"/>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b/>
                <w:bCs/>
                <w:sz w:val="16"/>
                <w:szCs w:val="16"/>
                <w:lang w:val="en-GB" w:eastAsia="cs-CZ"/>
              </w:rPr>
            </w:pPr>
            <w:r w:rsidRPr="00ED3657">
              <w:rPr>
                <w:rFonts w:eastAsia="Times New Roman" w:cs="Arial"/>
                <w:b/>
                <w:bCs/>
                <w:sz w:val="16"/>
                <w:szCs w:val="16"/>
                <w:lang w:val="en-GB" w:eastAsia="cs-CZ"/>
              </w:rPr>
              <w:t>26.6</w:t>
            </w:r>
          </w:p>
        </w:tc>
        <w:tc>
          <w:tcPr>
            <w:tcW w:w="1332" w:type="dxa"/>
            <w:tcBorders>
              <w:top w:val="nil"/>
              <w:left w:val="nil"/>
              <w:bottom w:val="nil"/>
              <w:right w:val="nil"/>
            </w:tcBorders>
            <w:shd w:val="clear" w:color="000000" w:fill="FFFFFF"/>
            <w:noWrap/>
            <w:vAlign w:val="bottom"/>
            <w:hideMark/>
          </w:tcPr>
          <w:p w:rsidR="009838C0" w:rsidRPr="00ED3657" w:rsidRDefault="009838C0" w:rsidP="000E4BD9">
            <w:pPr>
              <w:spacing w:line="240" w:lineRule="auto"/>
              <w:jc w:val="right"/>
              <w:rPr>
                <w:rFonts w:eastAsia="Times New Roman" w:cs="Arial"/>
                <w:b/>
                <w:bCs/>
                <w:sz w:val="16"/>
                <w:szCs w:val="16"/>
                <w:lang w:val="en-GB" w:eastAsia="cs-CZ"/>
              </w:rPr>
            </w:pPr>
            <w:r w:rsidRPr="00ED3657">
              <w:rPr>
                <w:rFonts w:eastAsia="Times New Roman" w:cs="Arial"/>
                <w:b/>
                <w:bCs/>
                <w:sz w:val="16"/>
                <w:szCs w:val="16"/>
                <w:lang w:val="en-GB" w:eastAsia="cs-CZ"/>
              </w:rPr>
              <w:t>24.4</w:t>
            </w:r>
          </w:p>
        </w:tc>
      </w:tr>
      <w:tr w:rsidR="009838C0" w:rsidRPr="00ED3657" w:rsidTr="00F52655">
        <w:trPr>
          <w:trHeight w:val="312"/>
        </w:trPr>
        <w:tc>
          <w:tcPr>
            <w:tcW w:w="1148" w:type="dxa"/>
            <w:tcBorders>
              <w:top w:val="nil"/>
              <w:left w:val="nil"/>
              <w:bottom w:val="nil"/>
              <w:right w:val="nil"/>
            </w:tcBorders>
            <w:shd w:val="clear" w:color="000000" w:fill="FFFFFF"/>
            <w:noWrap/>
            <w:vAlign w:val="bottom"/>
            <w:hideMark/>
          </w:tcPr>
          <w:p w:rsidR="009838C0" w:rsidRPr="00ED3657" w:rsidRDefault="009838C0" w:rsidP="000E4BD9">
            <w:pPr>
              <w:spacing w:line="240" w:lineRule="auto"/>
              <w:jc w:val="left"/>
              <w:rPr>
                <w:rFonts w:eastAsia="Times New Roman" w:cs="Arial"/>
                <w:sz w:val="16"/>
                <w:szCs w:val="16"/>
                <w:lang w:val="en-GB" w:eastAsia="cs-CZ"/>
              </w:rPr>
            </w:pPr>
            <w:r w:rsidRPr="00ED3657">
              <w:rPr>
                <w:rFonts w:eastAsia="Times New Roman" w:cs="Arial"/>
                <w:sz w:val="16"/>
                <w:szCs w:val="16"/>
                <w:lang w:val="en-GB" w:eastAsia="cs-CZ"/>
              </w:rPr>
              <w:t>Males</w:t>
            </w:r>
          </w:p>
        </w:tc>
        <w:tc>
          <w:tcPr>
            <w:tcW w:w="781" w:type="dxa"/>
            <w:tcBorders>
              <w:top w:val="nil"/>
              <w:left w:val="single" w:sz="4" w:space="0" w:color="000000"/>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49.8</w:t>
            </w:r>
          </w:p>
        </w:tc>
        <w:tc>
          <w:tcPr>
            <w:tcW w:w="1331" w:type="dxa"/>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9.7</w:t>
            </w:r>
          </w:p>
        </w:tc>
        <w:tc>
          <w:tcPr>
            <w:tcW w:w="1332" w:type="dxa"/>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6.8</w:t>
            </w:r>
          </w:p>
        </w:tc>
        <w:tc>
          <w:tcPr>
            <w:tcW w:w="1332" w:type="dxa"/>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18.4</w:t>
            </w:r>
          </w:p>
        </w:tc>
        <w:tc>
          <w:tcPr>
            <w:tcW w:w="1332" w:type="dxa"/>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13.0</w:t>
            </w:r>
          </w:p>
        </w:tc>
        <w:tc>
          <w:tcPr>
            <w:tcW w:w="1332" w:type="dxa"/>
            <w:tcBorders>
              <w:top w:val="nil"/>
              <w:left w:val="nil"/>
              <w:bottom w:val="nil"/>
              <w:right w:val="nil"/>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1.0</w:t>
            </w:r>
          </w:p>
        </w:tc>
      </w:tr>
      <w:tr w:rsidR="009838C0" w:rsidRPr="00ED3657" w:rsidTr="00F52655">
        <w:trPr>
          <w:trHeight w:val="312"/>
        </w:trPr>
        <w:tc>
          <w:tcPr>
            <w:tcW w:w="1148" w:type="dxa"/>
            <w:tcBorders>
              <w:top w:val="nil"/>
              <w:left w:val="nil"/>
              <w:bottom w:val="nil"/>
              <w:right w:val="nil"/>
            </w:tcBorders>
            <w:shd w:val="clear" w:color="000000" w:fill="FFFFFF"/>
            <w:noWrap/>
            <w:vAlign w:val="bottom"/>
            <w:hideMark/>
          </w:tcPr>
          <w:p w:rsidR="009838C0" w:rsidRPr="00ED3657" w:rsidRDefault="009838C0" w:rsidP="000E4BD9">
            <w:pPr>
              <w:spacing w:line="240" w:lineRule="auto"/>
              <w:jc w:val="left"/>
              <w:rPr>
                <w:rFonts w:eastAsia="Times New Roman" w:cs="Arial"/>
                <w:sz w:val="16"/>
                <w:szCs w:val="16"/>
                <w:lang w:val="en-GB" w:eastAsia="cs-CZ"/>
              </w:rPr>
            </w:pPr>
            <w:r w:rsidRPr="00ED3657">
              <w:rPr>
                <w:rFonts w:eastAsia="Times New Roman" w:cs="Arial"/>
                <w:sz w:val="16"/>
                <w:szCs w:val="16"/>
                <w:lang w:val="en-GB" w:eastAsia="cs-CZ"/>
              </w:rPr>
              <w:t>Females</w:t>
            </w:r>
          </w:p>
        </w:tc>
        <w:tc>
          <w:tcPr>
            <w:tcW w:w="781" w:type="dxa"/>
            <w:tcBorders>
              <w:top w:val="nil"/>
              <w:left w:val="single" w:sz="4" w:space="0" w:color="000000"/>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75.0</w:t>
            </w:r>
          </w:p>
        </w:tc>
        <w:tc>
          <w:tcPr>
            <w:tcW w:w="1331" w:type="dxa"/>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10.6</w:t>
            </w:r>
          </w:p>
        </w:tc>
        <w:tc>
          <w:tcPr>
            <w:tcW w:w="1332" w:type="dxa"/>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9.9</w:t>
            </w:r>
          </w:p>
        </w:tc>
        <w:tc>
          <w:tcPr>
            <w:tcW w:w="1332" w:type="dxa"/>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15.6</w:t>
            </w:r>
          </w:p>
        </w:tc>
        <w:tc>
          <w:tcPr>
            <w:tcW w:w="1332" w:type="dxa"/>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13.6</w:t>
            </w:r>
          </w:p>
        </w:tc>
        <w:tc>
          <w:tcPr>
            <w:tcW w:w="1332" w:type="dxa"/>
            <w:tcBorders>
              <w:top w:val="nil"/>
              <w:left w:val="nil"/>
              <w:bottom w:val="nil"/>
              <w:right w:val="nil"/>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23.4</w:t>
            </w:r>
          </w:p>
        </w:tc>
      </w:tr>
      <w:tr w:rsidR="009838C0" w:rsidRPr="00ED3657" w:rsidTr="00F52655">
        <w:trPr>
          <w:trHeight w:val="227"/>
        </w:trPr>
        <w:tc>
          <w:tcPr>
            <w:tcW w:w="1148"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781"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1331"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1332"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1332"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1332"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1332"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r>
      <w:tr w:rsidR="009838C0" w:rsidRPr="00ED3657" w:rsidTr="00F52655">
        <w:trPr>
          <w:trHeight w:val="255"/>
        </w:trPr>
        <w:tc>
          <w:tcPr>
            <w:tcW w:w="4592" w:type="dxa"/>
            <w:gridSpan w:val="4"/>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i/>
                <w:iCs/>
                <w:sz w:val="18"/>
                <w:szCs w:val="18"/>
                <w:lang w:val="en-GB" w:eastAsia="cs-CZ"/>
              </w:rPr>
            </w:pPr>
            <w:r w:rsidRPr="00ED3657">
              <w:rPr>
                <w:rFonts w:eastAsia="Times New Roman" w:cs="Arial"/>
                <w:i/>
                <w:iCs/>
                <w:sz w:val="18"/>
                <w:szCs w:val="18"/>
                <w:lang w:val="en-GB" w:eastAsia="cs-CZ"/>
              </w:rPr>
              <w:t>Source: CZSO, Labour Force Sample Survey</w:t>
            </w:r>
          </w:p>
        </w:tc>
        <w:tc>
          <w:tcPr>
            <w:tcW w:w="1332"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1332"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1332"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r>
    </w:tbl>
    <w:p w:rsidR="009838C0" w:rsidRPr="00ED3657" w:rsidRDefault="009838C0" w:rsidP="009838C0">
      <w:pPr>
        <w:jc w:val="left"/>
        <w:rPr>
          <w:b/>
          <w:lang w:val="en-GB"/>
        </w:rPr>
      </w:pPr>
    </w:p>
    <w:p w:rsidR="009838C0" w:rsidRPr="00ED3657" w:rsidRDefault="009838C0" w:rsidP="009838C0">
      <w:pPr>
        <w:jc w:val="left"/>
        <w:rPr>
          <w:b/>
          <w:lang w:val="en-GB"/>
        </w:rPr>
      </w:pPr>
      <w:r w:rsidRPr="00ED3657">
        <w:rPr>
          <w:b/>
          <w:lang w:val="en-GB"/>
        </w:rPr>
        <w:t xml:space="preserve">Majority of the discouraged has already had some work experience </w:t>
      </w:r>
    </w:p>
    <w:p w:rsidR="009838C0" w:rsidRPr="00ED3657" w:rsidRDefault="009838C0" w:rsidP="009838C0">
      <w:pPr>
        <w:rPr>
          <w:lang w:val="en-GB"/>
        </w:rPr>
      </w:pPr>
      <w:r w:rsidRPr="00ED3657">
        <w:rPr>
          <w:lang w:val="en-GB"/>
        </w:rPr>
        <w:t>The prevailing portion of the discouraged worked sometime in the past. For the three quarters of the last year there were 97 thousand persons like this on average. The number of those who never worked reached almost 28 thousand persons. The sample survey also measures data on economic sections (CZ-NACE) in which the discouraged had some work experience in the last eight years (71 thousand persons). An important portion of those was employed in manufacturing. A great number of them worked in also in trade organisations and then in public administration, education, and in human health and social work activities. Almost two thirds of all respondents</w:t>
      </w:r>
      <w:r>
        <w:rPr>
          <w:lang w:val="en-GB"/>
        </w:rPr>
        <w:t>,</w:t>
      </w:r>
      <w:r w:rsidRPr="00ED3657">
        <w:rPr>
          <w:lang w:val="en-GB"/>
        </w:rPr>
        <w:t xml:space="preserve"> in which some work experience was determined</w:t>
      </w:r>
      <w:r>
        <w:rPr>
          <w:lang w:val="en-GB"/>
        </w:rPr>
        <w:t>,</w:t>
      </w:r>
      <w:r w:rsidRPr="00ED3657">
        <w:rPr>
          <w:lang w:val="en-GB"/>
        </w:rPr>
        <w:t xml:space="preserve"> worked in these five sections of major industries of the CZ-NACE</w:t>
      </w:r>
      <w:r>
        <w:rPr>
          <w:lang w:val="en-GB"/>
        </w:rPr>
        <w:t>.</w:t>
      </w:r>
      <w:r w:rsidRPr="00ED3657">
        <w:rPr>
          <w:lang w:val="en-GB"/>
        </w:rPr>
        <w:t xml:space="preserve"> </w:t>
      </w:r>
    </w:p>
    <w:p w:rsidR="009838C0" w:rsidRPr="00ED3657" w:rsidRDefault="009838C0" w:rsidP="009838C0">
      <w:pPr>
        <w:rPr>
          <w:lang w:val="en-GB"/>
        </w:rPr>
      </w:pPr>
      <w:r w:rsidRPr="00ED3657">
        <w:rPr>
          <w:lang w:val="en-GB"/>
        </w:rPr>
        <w:br w:type="page"/>
      </w:r>
    </w:p>
    <w:tbl>
      <w:tblPr>
        <w:tblW w:w="8588" w:type="dxa"/>
        <w:tblInd w:w="56" w:type="dxa"/>
        <w:tblCellMar>
          <w:left w:w="70" w:type="dxa"/>
          <w:right w:w="70" w:type="dxa"/>
        </w:tblCellMar>
        <w:tblLook w:val="04A0"/>
      </w:tblPr>
      <w:tblGrid>
        <w:gridCol w:w="1148"/>
        <w:gridCol w:w="588"/>
        <w:gridCol w:w="683"/>
        <w:gridCol w:w="781"/>
        <w:gridCol w:w="109"/>
        <w:gridCol w:w="625"/>
        <w:gridCol w:w="90"/>
        <w:gridCol w:w="868"/>
        <w:gridCol w:w="1054"/>
        <w:gridCol w:w="983"/>
        <w:gridCol w:w="71"/>
        <w:gridCol w:w="643"/>
        <w:gridCol w:w="64"/>
        <w:gridCol w:w="881"/>
      </w:tblGrid>
      <w:tr w:rsidR="009838C0" w:rsidRPr="00ED3657" w:rsidTr="00C8364C">
        <w:trPr>
          <w:trHeight w:val="555"/>
        </w:trPr>
        <w:tc>
          <w:tcPr>
            <w:tcW w:w="8588" w:type="dxa"/>
            <w:gridSpan w:val="14"/>
            <w:tcBorders>
              <w:top w:val="nil"/>
              <w:left w:val="nil"/>
              <w:bottom w:val="nil"/>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r w:rsidRPr="00ED3657">
              <w:rPr>
                <w:rFonts w:eastAsia="Times New Roman" w:cs="Arial"/>
                <w:b/>
                <w:bCs/>
                <w:szCs w:val="20"/>
                <w:lang w:val="en-GB" w:eastAsia="cs-CZ"/>
              </w:rPr>
              <w:t>Numbers of inactive males and females willing to work and having a former work experience in selected CZ-NACE sections in Q1–Q3 of 2017</w:t>
            </w:r>
          </w:p>
        </w:tc>
      </w:tr>
      <w:tr w:rsidR="009838C0" w:rsidRPr="00ED3657" w:rsidTr="00C8364C">
        <w:trPr>
          <w:trHeight w:val="75"/>
        </w:trPr>
        <w:tc>
          <w:tcPr>
            <w:tcW w:w="1148" w:type="dxa"/>
            <w:tcBorders>
              <w:top w:val="nil"/>
              <w:left w:val="nil"/>
              <w:bottom w:val="nil"/>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p>
        </w:tc>
        <w:tc>
          <w:tcPr>
            <w:tcW w:w="588" w:type="dxa"/>
            <w:tcBorders>
              <w:top w:val="nil"/>
              <w:left w:val="nil"/>
              <w:bottom w:val="nil"/>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p>
        </w:tc>
        <w:tc>
          <w:tcPr>
            <w:tcW w:w="683" w:type="dxa"/>
            <w:tcBorders>
              <w:top w:val="nil"/>
              <w:left w:val="nil"/>
              <w:bottom w:val="nil"/>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p>
        </w:tc>
        <w:tc>
          <w:tcPr>
            <w:tcW w:w="890" w:type="dxa"/>
            <w:gridSpan w:val="2"/>
            <w:tcBorders>
              <w:top w:val="nil"/>
              <w:left w:val="nil"/>
              <w:bottom w:val="nil"/>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p>
        </w:tc>
        <w:tc>
          <w:tcPr>
            <w:tcW w:w="715" w:type="dxa"/>
            <w:gridSpan w:val="2"/>
            <w:tcBorders>
              <w:top w:val="nil"/>
              <w:left w:val="nil"/>
              <w:bottom w:val="nil"/>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p>
        </w:tc>
        <w:tc>
          <w:tcPr>
            <w:tcW w:w="868" w:type="dxa"/>
            <w:tcBorders>
              <w:top w:val="nil"/>
              <w:left w:val="nil"/>
              <w:bottom w:val="nil"/>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p>
        </w:tc>
        <w:tc>
          <w:tcPr>
            <w:tcW w:w="1054" w:type="dxa"/>
            <w:tcBorders>
              <w:top w:val="nil"/>
              <w:left w:val="nil"/>
              <w:bottom w:val="nil"/>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p>
        </w:tc>
        <w:tc>
          <w:tcPr>
            <w:tcW w:w="1054" w:type="dxa"/>
            <w:gridSpan w:val="2"/>
            <w:tcBorders>
              <w:top w:val="nil"/>
              <w:left w:val="nil"/>
              <w:bottom w:val="nil"/>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p>
        </w:tc>
        <w:tc>
          <w:tcPr>
            <w:tcW w:w="707" w:type="dxa"/>
            <w:gridSpan w:val="2"/>
            <w:tcBorders>
              <w:top w:val="nil"/>
              <w:left w:val="nil"/>
              <w:bottom w:val="nil"/>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p>
        </w:tc>
        <w:tc>
          <w:tcPr>
            <w:tcW w:w="881" w:type="dxa"/>
            <w:tcBorders>
              <w:top w:val="nil"/>
              <w:left w:val="nil"/>
              <w:bottom w:val="nil"/>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p>
        </w:tc>
      </w:tr>
      <w:tr w:rsidR="009838C0" w:rsidRPr="00ED3657" w:rsidTr="00C8364C">
        <w:trPr>
          <w:trHeight w:val="210"/>
        </w:trPr>
        <w:tc>
          <w:tcPr>
            <w:tcW w:w="1148" w:type="dxa"/>
            <w:tcBorders>
              <w:top w:val="nil"/>
              <w:left w:val="nil"/>
              <w:bottom w:val="single" w:sz="8" w:space="0" w:color="auto"/>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r w:rsidRPr="00ED3657">
              <w:rPr>
                <w:rFonts w:eastAsia="Times New Roman" w:cs="Arial"/>
                <w:b/>
                <w:bCs/>
                <w:szCs w:val="20"/>
                <w:lang w:val="en-GB" w:eastAsia="cs-CZ"/>
              </w:rPr>
              <w:t> </w:t>
            </w:r>
          </w:p>
        </w:tc>
        <w:tc>
          <w:tcPr>
            <w:tcW w:w="588" w:type="dxa"/>
            <w:tcBorders>
              <w:top w:val="nil"/>
              <w:left w:val="nil"/>
              <w:bottom w:val="single" w:sz="8" w:space="0" w:color="auto"/>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r w:rsidRPr="00ED3657">
              <w:rPr>
                <w:rFonts w:eastAsia="Times New Roman" w:cs="Arial"/>
                <w:b/>
                <w:bCs/>
                <w:szCs w:val="20"/>
                <w:lang w:val="en-GB" w:eastAsia="cs-CZ"/>
              </w:rPr>
              <w:t> </w:t>
            </w:r>
          </w:p>
        </w:tc>
        <w:tc>
          <w:tcPr>
            <w:tcW w:w="683" w:type="dxa"/>
            <w:tcBorders>
              <w:top w:val="nil"/>
              <w:left w:val="nil"/>
              <w:bottom w:val="single" w:sz="8" w:space="0" w:color="auto"/>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r w:rsidRPr="00ED3657">
              <w:rPr>
                <w:rFonts w:eastAsia="Times New Roman" w:cs="Arial"/>
                <w:b/>
                <w:bCs/>
                <w:szCs w:val="20"/>
                <w:lang w:val="en-GB" w:eastAsia="cs-CZ"/>
              </w:rPr>
              <w:t> </w:t>
            </w:r>
          </w:p>
        </w:tc>
        <w:tc>
          <w:tcPr>
            <w:tcW w:w="890" w:type="dxa"/>
            <w:gridSpan w:val="2"/>
            <w:tcBorders>
              <w:top w:val="nil"/>
              <w:left w:val="nil"/>
              <w:bottom w:val="single" w:sz="8" w:space="0" w:color="auto"/>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r w:rsidRPr="00ED3657">
              <w:rPr>
                <w:rFonts w:eastAsia="Times New Roman" w:cs="Arial"/>
                <w:b/>
                <w:bCs/>
                <w:szCs w:val="20"/>
                <w:lang w:val="en-GB" w:eastAsia="cs-CZ"/>
              </w:rPr>
              <w:t> </w:t>
            </w:r>
          </w:p>
        </w:tc>
        <w:tc>
          <w:tcPr>
            <w:tcW w:w="715" w:type="dxa"/>
            <w:gridSpan w:val="2"/>
            <w:tcBorders>
              <w:top w:val="nil"/>
              <w:left w:val="nil"/>
              <w:bottom w:val="single" w:sz="8" w:space="0" w:color="auto"/>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r w:rsidRPr="00ED3657">
              <w:rPr>
                <w:rFonts w:eastAsia="Times New Roman" w:cs="Arial"/>
                <w:b/>
                <w:bCs/>
                <w:szCs w:val="20"/>
                <w:lang w:val="en-GB" w:eastAsia="cs-CZ"/>
              </w:rPr>
              <w:t> </w:t>
            </w:r>
          </w:p>
        </w:tc>
        <w:tc>
          <w:tcPr>
            <w:tcW w:w="868"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1054"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1054" w:type="dxa"/>
            <w:gridSpan w:val="2"/>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707" w:type="dxa"/>
            <w:gridSpan w:val="2"/>
            <w:tcBorders>
              <w:top w:val="nil"/>
              <w:left w:val="nil"/>
              <w:bottom w:val="single" w:sz="8" w:space="0" w:color="auto"/>
              <w:right w:val="nil"/>
            </w:tcBorders>
            <w:shd w:val="clear" w:color="auto" w:fill="auto"/>
            <w:hideMark/>
          </w:tcPr>
          <w:p w:rsidR="009838C0" w:rsidRPr="00ED3657" w:rsidRDefault="009838C0" w:rsidP="000E4BD9">
            <w:pPr>
              <w:spacing w:line="240" w:lineRule="auto"/>
              <w:jc w:val="left"/>
              <w:rPr>
                <w:rFonts w:eastAsia="Times New Roman" w:cs="Arial"/>
                <w:b/>
                <w:bCs/>
                <w:szCs w:val="20"/>
                <w:lang w:val="en-GB" w:eastAsia="cs-CZ"/>
              </w:rPr>
            </w:pPr>
            <w:r w:rsidRPr="00ED3657">
              <w:rPr>
                <w:rFonts w:eastAsia="Times New Roman" w:cs="Arial"/>
                <w:b/>
                <w:bCs/>
                <w:szCs w:val="20"/>
                <w:lang w:val="en-GB" w:eastAsia="cs-CZ"/>
              </w:rPr>
              <w:t> </w:t>
            </w:r>
          </w:p>
        </w:tc>
        <w:tc>
          <w:tcPr>
            <w:tcW w:w="881" w:type="dxa"/>
            <w:tcBorders>
              <w:top w:val="nil"/>
              <w:left w:val="nil"/>
              <w:bottom w:val="single" w:sz="8" w:space="0" w:color="auto"/>
              <w:right w:val="nil"/>
            </w:tcBorders>
            <w:shd w:val="clear" w:color="auto" w:fill="auto"/>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Thousand persons</w:t>
            </w:r>
          </w:p>
        </w:tc>
      </w:tr>
      <w:tr w:rsidR="009838C0" w:rsidRPr="00ED3657" w:rsidTr="00C8364C">
        <w:trPr>
          <w:trHeight w:val="270"/>
        </w:trPr>
        <w:tc>
          <w:tcPr>
            <w:tcW w:w="1148" w:type="dxa"/>
            <w:vMerge w:val="restart"/>
            <w:tcBorders>
              <w:top w:val="nil"/>
              <w:left w:val="nil"/>
              <w:bottom w:val="single" w:sz="8" w:space="0" w:color="000000"/>
              <w:right w:val="single" w:sz="4" w:space="0" w:color="auto"/>
            </w:tcBorders>
            <w:shd w:val="clear" w:color="auto" w:fill="auto"/>
            <w:vAlign w:val="center"/>
            <w:hideMark/>
          </w:tcPr>
          <w:p w:rsidR="009838C0" w:rsidRPr="00ED3657" w:rsidRDefault="009838C0" w:rsidP="000E4BD9">
            <w:pPr>
              <w:spacing w:line="240" w:lineRule="auto"/>
              <w:jc w:val="center"/>
              <w:rPr>
                <w:rFonts w:eastAsia="Times New Roman" w:cs="Arial"/>
                <w:sz w:val="16"/>
                <w:szCs w:val="16"/>
                <w:lang w:val="en-GB" w:eastAsia="cs-CZ"/>
              </w:rPr>
            </w:pPr>
            <w:r w:rsidRPr="00ED3657">
              <w:rPr>
                <w:rFonts w:eastAsia="Times New Roman" w:cs="Arial"/>
                <w:sz w:val="16"/>
                <w:szCs w:val="16"/>
                <w:lang w:val="en-GB" w:eastAsia="cs-CZ"/>
              </w:rPr>
              <w:t>The discouraged</w:t>
            </w:r>
          </w:p>
        </w:tc>
        <w:tc>
          <w:tcPr>
            <w:tcW w:w="588" w:type="dxa"/>
            <w:vMerge w:val="restart"/>
            <w:tcBorders>
              <w:top w:val="nil"/>
              <w:left w:val="single" w:sz="4" w:space="0" w:color="auto"/>
              <w:bottom w:val="single" w:sz="8" w:space="0" w:color="000000"/>
              <w:right w:val="single" w:sz="4" w:space="0" w:color="auto"/>
            </w:tcBorders>
            <w:shd w:val="clear" w:color="auto" w:fill="auto"/>
            <w:vAlign w:val="center"/>
            <w:hideMark/>
          </w:tcPr>
          <w:p w:rsidR="009838C0" w:rsidRPr="00ED3657" w:rsidRDefault="009838C0" w:rsidP="000E4BD9">
            <w:pPr>
              <w:spacing w:line="240" w:lineRule="auto"/>
              <w:jc w:val="center"/>
              <w:rPr>
                <w:rFonts w:eastAsia="Times New Roman" w:cs="Arial"/>
                <w:color w:val="000000"/>
                <w:sz w:val="16"/>
                <w:szCs w:val="16"/>
                <w:lang w:val="en-GB" w:eastAsia="cs-CZ"/>
              </w:rPr>
            </w:pPr>
            <w:r w:rsidRPr="00ED3657">
              <w:rPr>
                <w:rFonts w:eastAsia="Times New Roman" w:cs="Arial"/>
                <w:color w:val="000000"/>
                <w:sz w:val="16"/>
                <w:szCs w:val="16"/>
                <w:lang w:val="en-GB" w:eastAsia="cs-CZ"/>
              </w:rPr>
              <w:t>Total</w:t>
            </w:r>
          </w:p>
        </w:tc>
        <w:tc>
          <w:tcPr>
            <w:tcW w:w="6852" w:type="dxa"/>
            <w:gridSpan w:val="12"/>
            <w:tcBorders>
              <w:top w:val="single" w:sz="8" w:space="0" w:color="auto"/>
              <w:left w:val="single" w:sz="4" w:space="0" w:color="auto"/>
              <w:bottom w:val="single" w:sz="4" w:space="0" w:color="auto"/>
              <w:right w:val="nil"/>
            </w:tcBorders>
            <w:shd w:val="clear" w:color="auto" w:fill="auto"/>
            <w:noWrap/>
            <w:vAlign w:val="center"/>
            <w:hideMark/>
          </w:tcPr>
          <w:p w:rsidR="009838C0" w:rsidRPr="00ED3657" w:rsidRDefault="009838C0" w:rsidP="000E4BD9">
            <w:pPr>
              <w:spacing w:line="240" w:lineRule="auto"/>
              <w:jc w:val="left"/>
              <w:rPr>
                <w:rFonts w:eastAsia="Times New Roman" w:cs="Arial"/>
                <w:sz w:val="16"/>
                <w:szCs w:val="16"/>
                <w:lang w:val="en-GB" w:eastAsia="cs-CZ"/>
              </w:rPr>
            </w:pPr>
            <w:r w:rsidRPr="00ED3657">
              <w:rPr>
                <w:rFonts w:eastAsia="Times New Roman" w:cs="Arial"/>
                <w:sz w:val="16"/>
                <w:szCs w:val="16"/>
                <w:lang w:val="en-GB" w:eastAsia="cs-CZ"/>
              </w:rPr>
              <w:t>Of which those who worked in the last 8 years in selected CZ-NACE sections</w:t>
            </w:r>
          </w:p>
        </w:tc>
      </w:tr>
      <w:tr w:rsidR="009838C0" w:rsidRPr="00ED3657" w:rsidTr="00C8364C">
        <w:trPr>
          <w:trHeight w:val="761"/>
        </w:trPr>
        <w:tc>
          <w:tcPr>
            <w:tcW w:w="1148" w:type="dxa"/>
            <w:vMerge/>
            <w:tcBorders>
              <w:top w:val="nil"/>
              <w:left w:val="nil"/>
              <w:bottom w:val="single" w:sz="8" w:space="0" w:color="000000"/>
              <w:right w:val="single" w:sz="4" w:space="0" w:color="auto"/>
            </w:tcBorders>
            <w:vAlign w:val="center"/>
            <w:hideMark/>
          </w:tcPr>
          <w:p w:rsidR="009838C0" w:rsidRPr="00ED3657" w:rsidRDefault="009838C0" w:rsidP="000E4BD9">
            <w:pPr>
              <w:spacing w:line="240" w:lineRule="auto"/>
              <w:jc w:val="left"/>
              <w:rPr>
                <w:rFonts w:eastAsia="Times New Roman" w:cs="Arial"/>
                <w:sz w:val="16"/>
                <w:szCs w:val="16"/>
                <w:lang w:val="en-GB" w:eastAsia="cs-CZ"/>
              </w:rPr>
            </w:pPr>
          </w:p>
        </w:tc>
        <w:tc>
          <w:tcPr>
            <w:tcW w:w="588" w:type="dxa"/>
            <w:vMerge/>
            <w:tcBorders>
              <w:top w:val="nil"/>
              <w:left w:val="single" w:sz="4" w:space="0" w:color="auto"/>
              <w:bottom w:val="single" w:sz="8" w:space="0" w:color="000000"/>
              <w:right w:val="single" w:sz="4" w:space="0" w:color="auto"/>
            </w:tcBorders>
            <w:vAlign w:val="center"/>
            <w:hideMark/>
          </w:tcPr>
          <w:p w:rsidR="009838C0" w:rsidRPr="00ED3657" w:rsidRDefault="009838C0" w:rsidP="000E4BD9">
            <w:pPr>
              <w:spacing w:line="240" w:lineRule="auto"/>
              <w:jc w:val="left"/>
              <w:rPr>
                <w:rFonts w:eastAsia="Times New Roman" w:cs="Arial"/>
                <w:sz w:val="16"/>
                <w:szCs w:val="16"/>
                <w:lang w:val="en-GB" w:eastAsia="cs-CZ"/>
              </w:rPr>
            </w:pPr>
          </w:p>
        </w:tc>
        <w:tc>
          <w:tcPr>
            <w:tcW w:w="683" w:type="dxa"/>
            <w:vMerge w:val="restart"/>
            <w:tcBorders>
              <w:top w:val="nil"/>
              <w:left w:val="single" w:sz="4" w:space="0" w:color="auto"/>
              <w:bottom w:val="single" w:sz="8" w:space="0" w:color="000000"/>
              <w:right w:val="single" w:sz="4" w:space="0" w:color="auto"/>
            </w:tcBorders>
            <w:shd w:val="clear" w:color="auto" w:fill="auto"/>
            <w:hideMark/>
          </w:tcPr>
          <w:p w:rsidR="009838C0" w:rsidRPr="00ED3657" w:rsidRDefault="009838C0" w:rsidP="000E4BD9">
            <w:pPr>
              <w:spacing w:line="240" w:lineRule="auto"/>
              <w:jc w:val="center"/>
              <w:rPr>
                <w:rFonts w:eastAsia="Times New Roman" w:cs="Arial"/>
                <w:sz w:val="16"/>
                <w:szCs w:val="16"/>
                <w:lang w:val="en-GB" w:eastAsia="cs-CZ"/>
              </w:rPr>
            </w:pPr>
          </w:p>
          <w:p w:rsidR="00C8364C" w:rsidRDefault="00C8364C" w:rsidP="00C8364C">
            <w:pPr>
              <w:spacing w:line="240" w:lineRule="auto"/>
              <w:rPr>
                <w:rFonts w:eastAsia="Times New Roman" w:cs="Arial"/>
                <w:sz w:val="16"/>
                <w:szCs w:val="16"/>
                <w:lang w:val="en-GB" w:eastAsia="cs-CZ"/>
              </w:rPr>
            </w:pPr>
          </w:p>
          <w:p w:rsidR="00B211FE" w:rsidRDefault="00B211FE" w:rsidP="00C8364C">
            <w:pPr>
              <w:spacing w:line="240" w:lineRule="auto"/>
              <w:rPr>
                <w:rFonts w:eastAsia="Times New Roman" w:cs="Arial"/>
                <w:sz w:val="16"/>
                <w:szCs w:val="16"/>
                <w:lang w:val="en-GB" w:eastAsia="cs-CZ"/>
              </w:rPr>
            </w:pPr>
          </w:p>
          <w:p w:rsidR="00B211FE" w:rsidRDefault="00B211FE" w:rsidP="00C8364C">
            <w:pPr>
              <w:spacing w:line="240" w:lineRule="auto"/>
              <w:rPr>
                <w:rFonts w:eastAsia="Times New Roman" w:cs="Arial"/>
                <w:sz w:val="16"/>
                <w:szCs w:val="16"/>
                <w:lang w:val="en-GB" w:eastAsia="cs-CZ"/>
              </w:rPr>
            </w:pPr>
          </w:p>
          <w:p w:rsidR="00B211FE" w:rsidRDefault="00B211FE" w:rsidP="00C8364C">
            <w:pPr>
              <w:spacing w:line="240" w:lineRule="auto"/>
              <w:rPr>
                <w:rFonts w:eastAsia="Times New Roman" w:cs="Arial"/>
                <w:sz w:val="16"/>
                <w:szCs w:val="16"/>
                <w:lang w:val="en-GB" w:eastAsia="cs-CZ"/>
              </w:rPr>
            </w:pPr>
          </w:p>
          <w:p w:rsidR="009838C0" w:rsidRPr="00ED3657" w:rsidRDefault="009838C0" w:rsidP="00C8364C">
            <w:pPr>
              <w:spacing w:line="240" w:lineRule="auto"/>
              <w:rPr>
                <w:rFonts w:eastAsia="Times New Roman" w:cs="Arial"/>
                <w:sz w:val="16"/>
                <w:szCs w:val="16"/>
                <w:lang w:val="en-GB" w:eastAsia="cs-CZ"/>
              </w:rPr>
            </w:pPr>
            <w:r w:rsidRPr="00ED3657">
              <w:rPr>
                <w:rFonts w:eastAsia="Times New Roman" w:cs="Arial"/>
                <w:sz w:val="16"/>
                <w:szCs w:val="16"/>
                <w:lang w:val="en-GB" w:eastAsia="cs-CZ"/>
              </w:rPr>
              <w:t>Total</w:t>
            </w:r>
          </w:p>
        </w:tc>
        <w:tc>
          <w:tcPr>
            <w:tcW w:w="6169" w:type="dxa"/>
            <w:gridSpan w:val="11"/>
            <w:tcBorders>
              <w:top w:val="single" w:sz="4" w:space="0" w:color="auto"/>
              <w:left w:val="nil"/>
              <w:bottom w:val="single" w:sz="4" w:space="0" w:color="auto"/>
              <w:right w:val="nil"/>
            </w:tcBorders>
            <w:shd w:val="clear" w:color="auto" w:fill="auto"/>
            <w:noWrap/>
            <w:vAlign w:val="center"/>
            <w:hideMark/>
          </w:tcPr>
          <w:p w:rsidR="009838C0" w:rsidRPr="00ED3657" w:rsidRDefault="009838C0" w:rsidP="000E4BD9">
            <w:pPr>
              <w:spacing w:line="240" w:lineRule="auto"/>
              <w:jc w:val="center"/>
              <w:rPr>
                <w:rFonts w:eastAsia="Times New Roman" w:cs="Arial"/>
                <w:sz w:val="16"/>
                <w:szCs w:val="16"/>
                <w:lang w:val="en-GB" w:eastAsia="cs-CZ"/>
              </w:rPr>
            </w:pPr>
            <w:r w:rsidRPr="00ED3657">
              <w:rPr>
                <w:rFonts w:eastAsia="Times New Roman" w:cs="Arial"/>
                <w:sz w:val="16"/>
                <w:szCs w:val="16"/>
                <w:lang w:val="en-GB" w:eastAsia="cs-CZ"/>
              </w:rPr>
              <w:t>CZ-NACE section</w:t>
            </w:r>
          </w:p>
        </w:tc>
      </w:tr>
      <w:tr w:rsidR="009838C0" w:rsidRPr="00ED3657" w:rsidTr="00C8364C">
        <w:trPr>
          <w:trHeight w:val="1140"/>
        </w:trPr>
        <w:tc>
          <w:tcPr>
            <w:tcW w:w="1148" w:type="dxa"/>
            <w:vMerge/>
            <w:tcBorders>
              <w:top w:val="nil"/>
              <w:left w:val="nil"/>
              <w:bottom w:val="single" w:sz="8" w:space="0" w:color="000000"/>
              <w:right w:val="single" w:sz="4" w:space="0" w:color="auto"/>
            </w:tcBorders>
            <w:vAlign w:val="center"/>
            <w:hideMark/>
          </w:tcPr>
          <w:p w:rsidR="009838C0" w:rsidRPr="00ED3657" w:rsidRDefault="009838C0" w:rsidP="000E4BD9">
            <w:pPr>
              <w:spacing w:line="240" w:lineRule="auto"/>
              <w:jc w:val="left"/>
              <w:rPr>
                <w:rFonts w:eastAsia="Times New Roman" w:cs="Arial"/>
                <w:sz w:val="16"/>
                <w:szCs w:val="16"/>
                <w:lang w:val="en-GB" w:eastAsia="cs-CZ"/>
              </w:rPr>
            </w:pPr>
          </w:p>
        </w:tc>
        <w:tc>
          <w:tcPr>
            <w:tcW w:w="588" w:type="dxa"/>
            <w:vMerge/>
            <w:tcBorders>
              <w:top w:val="nil"/>
              <w:left w:val="single" w:sz="4" w:space="0" w:color="auto"/>
              <w:bottom w:val="single" w:sz="8" w:space="0" w:color="000000"/>
              <w:right w:val="single" w:sz="4" w:space="0" w:color="auto"/>
            </w:tcBorders>
            <w:vAlign w:val="center"/>
            <w:hideMark/>
          </w:tcPr>
          <w:p w:rsidR="009838C0" w:rsidRPr="00ED3657" w:rsidRDefault="009838C0" w:rsidP="000E4BD9">
            <w:pPr>
              <w:spacing w:line="240" w:lineRule="auto"/>
              <w:jc w:val="left"/>
              <w:rPr>
                <w:rFonts w:eastAsia="Times New Roman" w:cs="Arial"/>
                <w:sz w:val="16"/>
                <w:szCs w:val="16"/>
                <w:lang w:val="en-GB" w:eastAsia="cs-CZ"/>
              </w:rPr>
            </w:pPr>
          </w:p>
        </w:tc>
        <w:tc>
          <w:tcPr>
            <w:tcW w:w="683" w:type="dxa"/>
            <w:vMerge/>
            <w:tcBorders>
              <w:top w:val="nil"/>
              <w:left w:val="single" w:sz="4" w:space="0" w:color="auto"/>
              <w:bottom w:val="single" w:sz="8" w:space="0" w:color="000000"/>
              <w:right w:val="single" w:sz="4" w:space="0" w:color="auto"/>
            </w:tcBorders>
            <w:vAlign w:val="center"/>
            <w:hideMark/>
          </w:tcPr>
          <w:p w:rsidR="009838C0" w:rsidRPr="00ED3657" w:rsidRDefault="009838C0" w:rsidP="000E4BD9">
            <w:pPr>
              <w:spacing w:line="240" w:lineRule="auto"/>
              <w:jc w:val="left"/>
              <w:rPr>
                <w:rFonts w:eastAsia="Times New Roman" w:cs="Arial"/>
                <w:sz w:val="16"/>
                <w:szCs w:val="16"/>
                <w:lang w:val="en-GB" w:eastAsia="cs-CZ"/>
              </w:rPr>
            </w:pPr>
          </w:p>
        </w:tc>
        <w:tc>
          <w:tcPr>
            <w:tcW w:w="781" w:type="dxa"/>
            <w:tcBorders>
              <w:top w:val="nil"/>
              <w:left w:val="nil"/>
              <w:bottom w:val="single" w:sz="8" w:space="0" w:color="auto"/>
              <w:right w:val="single" w:sz="4" w:space="0" w:color="auto"/>
            </w:tcBorders>
            <w:shd w:val="clear" w:color="auto" w:fill="auto"/>
            <w:hideMark/>
          </w:tcPr>
          <w:p w:rsidR="009838C0" w:rsidRPr="00ED3657" w:rsidRDefault="009838C0" w:rsidP="000E4BD9">
            <w:pPr>
              <w:spacing w:line="240" w:lineRule="auto"/>
              <w:jc w:val="center"/>
              <w:rPr>
                <w:rFonts w:eastAsia="Times New Roman" w:cs="Arial"/>
                <w:sz w:val="12"/>
                <w:szCs w:val="12"/>
                <w:lang w:val="en-GB" w:eastAsia="cs-CZ"/>
              </w:rPr>
            </w:pPr>
          </w:p>
          <w:p w:rsidR="009838C0" w:rsidRPr="00ED3657" w:rsidRDefault="009838C0" w:rsidP="000E4BD9">
            <w:pPr>
              <w:spacing w:line="240" w:lineRule="auto"/>
              <w:jc w:val="center"/>
              <w:rPr>
                <w:rFonts w:eastAsia="Times New Roman" w:cs="Arial"/>
                <w:sz w:val="12"/>
                <w:szCs w:val="12"/>
                <w:lang w:val="en-GB" w:eastAsia="cs-CZ"/>
              </w:rPr>
            </w:pPr>
            <w:proofErr w:type="spellStart"/>
            <w:r w:rsidRPr="00ED3657">
              <w:rPr>
                <w:rFonts w:eastAsia="Times New Roman" w:cs="Arial"/>
                <w:sz w:val="12"/>
                <w:szCs w:val="12"/>
                <w:lang w:val="en-GB" w:eastAsia="cs-CZ"/>
              </w:rPr>
              <w:t>Manufactur-ing</w:t>
            </w:r>
            <w:proofErr w:type="spellEnd"/>
          </w:p>
        </w:tc>
        <w:tc>
          <w:tcPr>
            <w:tcW w:w="734" w:type="dxa"/>
            <w:gridSpan w:val="2"/>
            <w:tcBorders>
              <w:top w:val="nil"/>
              <w:left w:val="nil"/>
              <w:bottom w:val="single" w:sz="8" w:space="0" w:color="auto"/>
              <w:right w:val="single" w:sz="4" w:space="0" w:color="auto"/>
            </w:tcBorders>
            <w:shd w:val="clear" w:color="auto" w:fill="auto"/>
            <w:hideMark/>
          </w:tcPr>
          <w:p w:rsidR="009838C0" w:rsidRPr="00ED3657" w:rsidRDefault="009838C0" w:rsidP="000E4BD9">
            <w:pPr>
              <w:spacing w:line="240" w:lineRule="auto"/>
              <w:jc w:val="center"/>
              <w:rPr>
                <w:rFonts w:eastAsia="Times New Roman" w:cs="Arial"/>
                <w:sz w:val="12"/>
                <w:szCs w:val="12"/>
                <w:lang w:val="en-GB" w:eastAsia="cs-CZ"/>
              </w:rPr>
            </w:pPr>
          </w:p>
          <w:p w:rsidR="009838C0" w:rsidRPr="00ED3657" w:rsidRDefault="009838C0" w:rsidP="000E4BD9">
            <w:pPr>
              <w:spacing w:line="240" w:lineRule="auto"/>
              <w:jc w:val="center"/>
              <w:rPr>
                <w:rFonts w:eastAsia="Times New Roman" w:cs="Arial"/>
                <w:sz w:val="12"/>
                <w:szCs w:val="12"/>
                <w:lang w:val="en-GB" w:eastAsia="cs-CZ"/>
              </w:rPr>
            </w:pPr>
            <w:r w:rsidRPr="00ED3657">
              <w:rPr>
                <w:rFonts w:eastAsia="Times New Roman" w:cs="Arial"/>
                <w:sz w:val="12"/>
                <w:szCs w:val="12"/>
                <w:lang w:val="en-GB" w:eastAsia="cs-CZ"/>
              </w:rPr>
              <w:t>Con-</w:t>
            </w:r>
            <w:proofErr w:type="spellStart"/>
            <w:r w:rsidRPr="00ED3657">
              <w:rPr>
                <w:rFonts w:eastAsia="Times New Roman" w:cs="Arial"/>
                <w:sz w:val="12"/>
                <w:szCs w:val="12"/>
                <w:lang w:val="en-GB" w:eastAsia="cs-CZ"/>
              </w:rPr>
              <w:t>struction</w:t>
            </w:r>
            <w:proofErr w:type="spellEnd"/>
          </w:p>
        </w:tc>
        <w:tc>
          <w:tcPr>
            <w:tcW w:w="958" w:type="dxa"/>
            <w:gridSpan w:val="2"/>
            <w:tcBorders>
              <w:top w:val="nil"/>
              <w:left w:val="nil"/>
              <w:bottom w:val="single" w:sz="8" w:space="0" w:color="auto"/>
              <w:right w:val="single" w:sz="4" w:space="0" w:color="auto"/>
            </w:tcBorders>
            <w:shd w:val="clear" w:color="auto" w:fill="auto"/>
            <w:hideMark/>
          </w:tcPr>
          <w:p w:rsidR="009838C0" w:rsidRPr="00ED3657" w:rsidRDefault="009838C0" w:rsidP="000E4BD9">
            <w:pPr>
              <w:spacing w:line="240" w:lineRule="auto"/>
              <w:jc w:val="center"/>
              <w:rPr>
                <w:rFonts w:eastAsia="Times New Roman" w:cs="Arial"/>
                <w:sz w:val="12"/>
                <w:szCs w:val="12"/>
                <w:lang w:val="en-GB" w:eastAsia="cs-CZ"/>
              </w:rPr>
            </w:pPr>
          </w:p>
          <w:p w:rsidR="009838C0" w:rsidRPr="00ED3657" w:rsidRDefault="009838C0" w:rsidP="000E4BD9">
            <w:pPr>
              <w:spacing w:line="240" w:lineRule="auto"/>
              <w:jc w:val="center"/>
              <w:rPr>
                <w:rFonts w:eastAsia="Times New Roman" w:cs="Arial"/>
                <w:sz w:val="12"/>
                <w:szCs w:val="12"/>
                <w:lang w:val="en-GB" w:eastAsia="cs-CZ"/>
              </w:rPr>
            </w:pPr>
            <w:r w:rsidRPr="00ED3657">
              <w:rPr>
                <w:rFonts w:eastAsia="Times New Roman" w:cs="Arial"/>
                <w:sz w:val="12"/>
                <w:szCs w:val="12"/>
                <w:lang w:val="en-GB" w:eastAsia="cs-CZ"/>
              </w:rPr>
              <w:t>Wholesale and retail trade; repair of motor vehicles and</w:t>
            </w:r>
          </w:p>
        </w:tc>
        <w:tc>
          <w:tcPr>
            <w:tcW w:w="1054" w:type="dxa"/>
            <w:tcBorders>
              <w:top w:val="nil"/>
              <w:left w:val="nil"/>
              <w:bottom w:val="single" w:sz="8" w:space="0" w:color="auto"/>
              <w:right w:val="single" w:sz="4" w:space="0" w:color="auto"/>
            </w:tcBorders>
            <w:shd w:val="clear" w:color="auto" w:fill="auto"/>
            <w:hideMark/>
          </w:tcPr>
          <w:p w:rsidR="009838C0" w:rsidRPr="00ED3657" w:rsidRDefault="009838C0" w:rsidP="000E4BD9">
            <w:pPr>
              <w:spacing w:line="240" w:lineRule="auto"/>
              <w:jc w:val="center"/>
              <w:rPr>
                <w:rFonts w:eastAsia="Times New Roman" w:cs="Arial"/>
                <w:sz w:val="12"/>
                <w:szCs w:val="12"/>
                <w:lang w:val="en-GB" w:eastAsia="cs-CZ"/>
              </w:rPr>
            </w:pPr>
          </w:p>
          <w:p w:rsidR="009838C0" w:rsidRPr="00ED3657" w:rsidRDefault="009838C0" w:rsidP="000E4BD9">
            <w:pPr>
              <w:spacing w:line="240" w:lineRule="auto"/>
              <w:jc w:val="center"/>
              <w:rPr>
                <w:rFonts w:eastAsia="Times New Roman" w:cs="Arial"/>
                <w:sz w:val="12"/>
                <w:szCs w:val="12"/>
                <w:lang w:val="en-GB" w:eastAsia="cs-CZ"/>
              </w:rPr>
            </w:pPr>
            <w:r w:rsidRPr="00ED3657">
              <w:rPr>
                <w:rFonts w:eastAsia="Times New Roman" w:cs="Arial"/>
                <w:sz w:val="12"/>
                <w:szCs w:val="12"/>
                <w:lang w:val="en-GB" w:eastAsia="cs-CZ"/>
              </w:rPr>
              <w:t>Accommodation and food service activities</w:t>
            </w:r>
          </w:p>
        </w:tc>
        <w:tc>
          <w:tcPr>
            <w:tcW w:w="983" w:type="dxa"/>
            <w:tcBorders>
              <w:top w:val="nil"/>
              <w:left w:val="nil"/>
              <w:bottom w:val="single" w:sz="8" w:space="0" w:color="auto"/>
              <w:right w:val="single" w:sz="4" w:space="0" w:color="auto"/>
            </w:tcBorders>
            <w:shd w:val="clear" w:color="auto" w:fill="auto"/>
            <w:hideMark/>
          </w:tcPr>
          <w:p w:rsidR="009838C0" w:rsidRPr="00ED3657" w:rsidRDefault="009838C0" w:rsidP="000E4BD9">
            <w:pPr>
              <w:spacing w:line="240" w:lineRule="auto"/>
              <w:jc w:val="center"/>
              <w:rPr>
                <w:rFonts w:eastAsia="Times New Roman" w:cs="Arial"/>
                <w:sz w:val="12"/>
                <w:szCs w:val="12"/>
                <w:lang w:val="en-GB" w:eastAsia="cs-CZ"/>
              </w:rPr>
            </w:pPr>
          </w:p>
          <w:p w:rsidR="009838C0" w:rsidRPr="00ED3657" w:rsidRDefault="009838C0" w:rsidP="000E4BD9">
            <w:pPr>
              <w:spacing w:line="240" w:lineRule="auto"/>
              <w:jc w:val="center"/>
              <w:rPr>
                <w:rFonts w:eastAsia="Times New Roman" w:cs="Arial"/>
                <w:sz w:val="12"/>
                <w:szCs w:val="12"/>
                <w:lang w:val="en-GB" w:eastAsia="cs-CZ"/>
              </w:rPr>
            </w:pPr>
            <w:r w:rsidRPr="00ED3657">
              <w:rPr>
                <w:rFonts w:eastAsia="Times New Roman" w:cs="Arial"/>
                <w:sz w:val="12"/>
                <w:szCs w:val="12"/>
                <w:lang w:val="en-GB" w:eastAsia="cs-CZ"/>
              </w:rPr>
              <w:t>Public administration and defence; compulsory social security</w:t>
            </w:r>
          </w:p>
          <w:p w:rsidR="009838C0" w:rsidRPr="00ED3657" w:rsidRDefault="009838C0" w:rsidP="000E4BD9">
            <w:pPr>
              <w:spacing w:line="240" w:lineRule="auto"/>
              <w:jc w:val="center"/>
              <w:rPr>
                <w:rFonts w:eastAsia="Times New Roman" w:cs="Arial"/>
                <w:sz w:val="12"/>
                <w:szCs w:val="12"/>
                <w:lang w:val="en-GB" w:eastAsia="cs-CZ"/>
              </w:rPr>
            </w:pPr>
          </w:p>
        </w:tc>
        <w:tc>
          <w:tcPr>
            <w:tcW w:w="714" w:type="dxa"/>
            <w:gridSpan w:val="2"/>
            <w:tcBorders>
              <w:top w:val="nil"/>
              <w:left w:val="nil"/>
              <w:bottom w:val="single" w:sz="8" w:space="0" w:color="auto"/>
              <w:right w:val="single" w:sz="4" w:space="0" w:color="auto"/>
            </w:tcBorders>
            <w:shd w:val="clear" w:color="auto" w:fill="auto"/>
            <w:hideMark/>
          </w:tcPr>
          <w:p w:rsidR="009838C0" w:rsidRPr="00ED3657" w:rsidRDefault="009838C0" w:rsidP="000E4BD9">
            <w:pPr>
              <w:spacing w:line="240" w:lineRule="auto"/>
              <w:jc w:val="center"/>
              <w:rPr>
                <w:rFonts w:eastAsia="Times New Roman" w:cs="Arial"/>
                <w:sz w:val="12"/>
                <w:szCs w:val="12"/>
                <w:lang w:val="en-GB" w:eastAsia="cs-CZ"/>
              </w:rPr>
            </w:pPr>
          </w:p>
          <w:p w:rsidR="009838C0" w:rsidRPr="00ED3657" w:rsidRDefault="009838C0" w:rsidP="000E4BD9">
            <w:pPr>
              <w:spacing w:line="240" w:lineRule="auto"/>
              <w:jc w:val="center"/>
              <w:rPr>
                <w:rFonts w:eastAsia="Times New Roman" w:cs="Arial"/>
                <w:sz w:val="12"/>
                <w:szCs w:val="12"/>
                <w:lang w:val="en-GB" w:eastAsia="cs-CZ"/>
              </w:rPr>
            </w:pPr>
            <w:r w:rsidRPr="00ED3657">
              <w:rPr>
                <w:rFonts w:eastAsia="Times New Roman" w:cs="Arial"/>
                <w:sz w:val="12"/>
                <w:szCs w:val="12"/>
                <w:lang w:val="en-GB" w:eastAsia="cs-CZ"/>
              </w:rPr>
              <w:t>Education</w:t>
            </w:r>
          </w:p>
        </w:tc>
        <w:tc>
          <w:tcPr>
            <w:tcW w:w="945" w:type="dxa"/>
            <w:gridSpan w:val="2"/>
            <w:tcBorders>
              <w:top w:val="nil"/>
              <w:left w:val="nil"/>
              <w:bottom w:val="single" w:sz="8" w:space="0" w:color="auto"/>
              <w:right w:val="nil"/>
            </w:tcBorders>
            <w:shd w:val="clear" w:color="auto" w:fill="auto"/>
            <w:hideMark/>
          </w:tcPr>
          <w:p w:rsidR="009838C0" w:rsidRPr="00ED3657" w:rsidRDefault="009838C0" w:rsidP="000E4BD9">
            <w:pPr>
              <w:spacing w:line="240" w:lineRule="auto"/>
              <w:jc w:val="center"/>
              <w:rPr>
                <w:rFonts w:eastAsia="Times New Roman" w:cs="Arial"/>
                <w:sz w:val="12"/>
                <w:szCs w:val="12"/>
                <w:lang w:val="en-GB" w:eastAsia="cs-CZ"/>
              </w:rPr>
            </w:pPr>
          </w:p>
          <w:p w:rsidR="009838C0" w:rsidRPr="00ED3657" w:rsidRDefault="009838C0" w:rsidP="000E4BD9">
            <w:pPr>
              <w:spacing w:line="240" w:lineRule="auto"/>
              <w:jc w:val="center"/>
              <w:rPr>
                <w:rFonts w:eastAsia="Times New Roman" w:cs="Arial"/>
                <w:sz w:val="12"/>
                <w:szCs w:val="12"/>
                <w:lang w:val="en-GB" w:eastAsia="cs-CZ"/>
              </w:rPr>
            </w:pPr>
            <w:r w:rsidRPr="00ED3657">
              <w:rPr>
                <w:rFonts w:eastAsia="Times New Roman" w:cs="Arial"/>
                <w:sz w:val="12"/>
                <w:szCs w:val="12"/>
                <w:lang w:val="en-GB" w:eastAsia="cs-CZ"/>
              </w:rPr>
              <w:t>Human health and social work activities</w:t>
            </w:r>
          </w:p>
        </w:tc>
      </w:tr>
      <w:tr w:rsidR="009838C0" w:rsidRPr="00ED3657" w:rsidTr="00C8364C">
        <w:trPr>
          <w:trHeight w:val="300"/>
        </w:trPr>
        <w:tc>
          <w:tcPr>
            <w:tcW w:w="1148"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b/>
                <w:bCs/>
                <w:sz w:val="16"/>
                <w:szCs w:val="16"/>
                <w:lang w:val="en-GB" w:eastAsia="cs-CZ"/>
              </w:rPr>
            </w:pPr>
            <w:r w:rsidRPr="00ED3657">
              <w:rPr>
                <w:rFonts w:eastAsia="Times New Roman" w:cs="Arial"/>
                <w:b/>
                <w:bCs/>
                <w:sz w:val="16"/>
                <w:szCs w:val="16"/>
                <w:lang w:val="en-GB" w:eastAsia="cs-CZ"/>
              </w:rPr>
              <w:t>Total</w:t>
            </w:r>
          </w:p>
        </w:tc>
        <w:tc>
          <w:tcPr>
            <w:tcW w:w="588" w:type="dxa"/>
            <w:tcBorders>
              <w:top w:val="nil"/>
              <w:left w:val="single" w:sz="4" w:space="0" w:color="000000"/>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b/>
                <w:bCs/>
                <w:sz w:val="16"/>
                <w:szCs w:val="16"/>
                <w:lang w:val="en-GB" w:eastAsia="cs-CZ"/>
              </w:rPr>
            </w:pPr>
            <w:r w:rsidRPr="00ED3657">
              <w:rPr>
                <w:rFonts w:eastAsia="Times New Roman" w:cs="Arial"/>
                <w:b/>
                <w:bCs/>
                <w:sz w:val="16"/>
                <w:szCs w:val="16"/>
                <w:lang w:val="en-GB" w:eastAsia="cs-CZ"/>
              </w:rPr>
              <w:t>96.9</w:t>
            </w:r>
          </w:p>
        </w:tc>
        <w:tc>
          <w:tcPr>
            <w:tcW w:w="683" w:type="dxa"/>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b/>
                <w:bCs/>
                <w:sz w:val="16"/>
                <w:szCs w:val="16"/>
                <w:lang w:val="en-GB" w:eastAsia="cs-CZ"/>
              </w:rPr>
            </w:pPr>
            <w:r w:rsidRPr="00ED3657">
              <w:rPr>
                <w:rFonts w:eastAsia="Times New Roman" w:cs="Arial"/>
                <w:b/>
                <w:bCs/>
                <w:sz w:val="16"/>
                <w:szCs w:val="16"/>
                <w:lang w:val="en-GB" w:eastAsia="cs-CZ"/>
              </w:rPr>
              <w:t>70.6</w:t>
            </w:r>
          </w:p>
        </w:tc>
        <w:tc>
          <w:tcPr>
            <w:tcW w:w="781" w:type="dxa"/>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b/>
                <w:bCs/>
                <w:sz w:val="16"/>
                <w:szCs w:val="16"/>
                <w:lang w:val="en-GB" w:eastAsia="cs-CZ"/>
              </w:rPr>
            </w:pPr>
            <w:r w:rsidRPr="00ED3657">
              <w:rPr>
                <w:rFonts w:eastAsia="Times New Roman" w:cs="Arial"/>
                <w:b/>
                <w:bCs/>
                <w:sz w:val="16"/>
                <w:szCs w:val="16"/>
                <w:lang w:val="en-GB" w:eastAsia="cs-CZ"/>
              </w:rPr>
              <w:t>17.2</w:t>
            </w:r>
          </w:p>
        </w:tc>
        <w:tc>
          <w:tcPr>
            <w:tcW w:w="734" w:type="dxa"/>
            <w:gridSpan w:val="2"/>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b/>
                <w:bCs/>
                <w:sz w:val="16"/>
                <w:szCs w:val="16"/>
                <w:lang w:val="en-GB" w:eastAsia="cs-CZ"/>
              </w:rPr>
            </w:pPr>
            <w:r w:rsidRPr="00ED3657">
              <w:rPr>
                <w:rFonts w:eastAsia="Times New Roman" w:cs="Arial"/>
                <w:b/>
                <w:bCs/>
                <w:sz w:val="16"/>
                <w:szCs w:val="16"/>
                <w:lang w:val="en-GB" w:eastAsia="cs-CZ"/>
              </w:rPr>
              <w:t>4.4</w:t>
            </w:r>
          </w:p>
        </w:tc>
        <w:tc>
          <w:tcPr>
            <w:tcW w:w="958" w:type="dxa"/>
            <w:gridSpan w:val="2"/>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b/>
                <w:bCs/>
                <w:sz w:val="16"/>
                <w:szCs w:val="16"/>
                <w:lang w:val="en-GB" w:eastAsia="cs-CZ"/>
              </w:rPr>
            </w:pPr>
            <w:r w:rsidRPr="00ED3657">
              <w:rPr>
                <w:rFonts w:eastAsia="Times New Roman" w:cs="Arial"/>
                <w:b/>
                <w:bCs/>
                <w:sz w:val="16"/>
                <w:szCs w:val="16"/>
                <w:lang w:val="en-GB" w:eastAsia="cs-CZ"/>
              </w:rPr>
              <w:t>10.4</w:t>
            </w:r>
          </w:p>
        </w:tc>
        <w:tc>
          <w:tcPr>
            <w:tcW w:w="1054" w:type="dxa"/>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b/>
                <w:bCs/>
                <w:sz w:val="16"/>
                <w:szCs w:val="16"/>
                <w:lang w:val="en-GB" w:eastAsia="cs-CZ"/>
              </w:rPr>
            </w:pPr>
            <w:r w:rsidRPr="00ED3657">
              <w:rPr>
                <w:rFonts w:eastAsia="Times New Roman" w:cs="Arial"/>
                <w:b/>
                <w:bCs/>
                <w:sz w:val="16"/>
                <w:szCs w:val="16"/>
                <w:lang w:val="en-GB" w:eastAsia="cs-CZ"/>
              </w:rPr>
              <w:t>3.8</w:t>
            </w:r>
          </w:p>
        </w:tc>
        <w:tc>
          <w:tcPr>
            <w:tcW w:w="983" w:type="dxa"/>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b/>
                <w:bCs/>
                <w:sz w:val="16"/>
                <w:szCs w:val="16"/>
                <w:lang w:val="en-GB" w:eastAsia="cs-CZ"/>
              </w:rPr>
            </w:pPr>
            <w:r w:rsidRPr="00ED3657">
              <w:rPr>
                <w:rFonts w:eastAsia="Times New Roman" w:cs="Arial"/>
                <w:b/>
                <w:bCs/>
                <w:sz w:val="16"/>
                <w:szCs w:val="16"/>
                <w:lang w:val="en-GB" w:eastAsia="cs-CZ"/>
              </w:rPr>
              <w:t>6.4</w:t>
            </w:r>
          </w:p>
        </w:tc>
        <w:tc>
          <w:tcPr>
            <w:tcW w:w="714" w:type="dxa"/>
            <w:gridSpan w:val="2"/>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b/>
                <w:bCs/>
                <w:sz w:val="16"/>
                <w:szCs w:val="16"/>
                <w:lang w:val="en-GB" w:eastAsia="cs-CZ"/>
              </w:rPr>
            </w:pPr>
            <w:r w:rsidRPr="00ED3657">
              <w:rPr>
                <w:rFonts w:eastAsia="Times New Roman" w:cs="Arial"/>
                <w:b/>
                <w:bCs/>
                <w:sz w:val="16"/>
                <w:szCs w:val="16"/>
                <w:lang w:val="en-GB" w:eastAsia="cs-CZ"/>
              </w:rPr>
              <w:t>5.5</w:t>
            </w:r>
          </w:p>
        </w:tc>
        <w:tc>
          <w:tcPr>
            <w:tcW w:w="945" w:type="dxa"/>
            <w:gridSpan w:val="2"/>
            <w:tcBorders>
              <w:top w:val="nil"/>
              <w:left w:val="nil"/>
              <w:bottom w:val="nil"/>
              <w:right w:val="nil"/>
            </w:tcBorders>
            <w:shd w:val="clear" w:color="000000" w:fill="FFFFFF"/>
            <w:noWrap/>
            <w:vAlign w:val="bottom"/>
            <w:hideMark/>
          </w:tcPr>
          <w:p w:rsidR="009838C0" w:rsidRPr="00ED3657" w:rsidRDefault="009838C0" w:rsidP="000E4BD9">
            <w:pPr>
              <w:spacing w:line="240" w:lineRule="auto"/>
              <w:jc w:val="right"/>
              <w:rPr>
                <w:rFonts w:eastAsia="Times New Roman" w:cs="Arial"/>
                <w:b/>
                <w:bCs/>
                <w:sz w:val="16"/>
                <w:szCs w:val="16"/>
                <w:lang w:val="en-GB" w:eastAsia="cs-CZ"/>
              </w:rPr>
            </w:pPr>
            <w:r w:rsidRPr="00ED3657">
              <w:rPr>
                <w:rFonts w:eastAsia="Times New Roman" w:cs="Arial"/>
                <w:b/>
                <w:bCs/>
                <w:sz w:val="16"/>
                <w:szCs w:val="16"/>
                <w:lang w:val="en-GB" w:eastAsia="cs-CZ"/>
              </w:rPr>
              <w:t>5.2</w:t>
            </w:r>
          </w:p>
        </w:tc>
      </w:tr>
      <w:tr w:rsidR="009838C0" w:rsidRPr="00ED3657" w:rsidTr="00C8364C">
        <w:trPr>
          <w:trHeight w:val="255"/>
        </w:trPr>
        <w:tc>
          <w:tcPr>
            <w:tcW w:w="1148" w:type="dxa"/>
            <w:tcBorders>
              <w:top w:val="nil"/>
              <w:left w:val="nil"/>
              <w:bottom w:val="nil"/>
              <w:right w:val="nil"/>
            </w:tcBorders>
            <w:shd w:val="clear" w:color="000000" w:fill="FFFFFF"/>
            <w:noWrap/>
            <w:vAlign w:val="bottom"/>
            <w:hideMark/>
          </w:tcPr>
          <w:p w:rsidR="009838C0" w:rsidRPr="00ED3657" w:rsidRDefault="009838C0" w:rsidP="000E4BD9">
            <w:pPr>
              <w:spacing w:line="240" w:lineRule="auto"/>
              <w:jc w:val="left"/>
              <w:rPr>
                <w:rFonts w:eastAsia="Times New Roman" w:cs="Arial"/>
                <w:sz w:val="16"/>
                <w:szCs w:val="16"/>
                <w:lang w:val="en-GB" w:eastAsia="cs-CZ"/>
              </w:rPr>
            </w:pPr>
            <w:r w:rsidRPr="00ED3657">
              <w:rPr>
                <w:rFonts w:eastAsia="Times New Roman" w:cs="Arial"/>
                <w:sz w:val="16"/>
                <w:szCs w:val="16"/>
                <w:lang w:val="en-GB" w:eastAsia="cs-CZ"/>
              </w:rPr>
              <w:t>Males</w:t>
            </w:r>
          </w:p>
        </w:tc>
        <w:tc>
          <w:tcPr>
            <w:tcW w:w="588" w:type="dxa"/>
            <w:tcBorders>
              <w:top w:val="nil"/>
              <w:left w:val="single" w:sz="4" w:space="0" w:color="000000"/>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35.9</w:t>
            </w:r>
          </w:p>
        </w:tc>
        <w:tc>
          <w:tcPr>
            <w:tcW w:w="683" w:type="dxa"/>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26.3</w:t>
            </w:r>
          </w:p>
        </w:tc>
        <w:tc>
          <w:tcPr>
            <w:tcW w:w="781" w:type="dxa"/>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7.9</w:t>
            </w:r>
          </w:p>
        </w:tc>
        <w:tc>
          <w:tcPr>
            <w:tcW w:w="734" w:type="dxa"/>
            <w:gridSpan w:val="2"/>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4.1</w:t>
            </w:r>
          </w:p>
        </w:tc>
        <w:tc>
          <w:tcPr>
            <w:tcW w:w="958" w:type="dxa"/>
            <w:gridSpan w:val="2"/>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1.8</w:t>
            </w:r>
          </w:p>
        </w:tc>
        <w:tc>
          <w:tcPr>
            <w:tcW w:w="1054" w:type="dxa"/>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0.7</w:t>
            </w:r>
          </w:p>
        </w:tc>
        <w:tc>
          <w:tcPr>
            <w:tcW w:w="983" w:type="dxa"/>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2.3</w:t>
            </w:r>
          </w:p>
        </w:tc>
        <w:tc>
          <w:tcPr>
            <w:tcW w:w="714" w:type="dxa"/>
            <w:gridSpan w:val="2"/>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1.1</w:t>
            </w:r>
          </w:p>
        </w:tc>
        <w:tc>
          <w:tcPr>
            <w:tcW w:w="945" w:type="dxa"/>
            <w:gridSpan w:val="2"/>
            <w:tcBorders>
              <w:top w:val="nil"/>
              <w:left w:val="nil"/>
              <w:bottom w:val="nil"/>
              <w:right w:val="nil"/>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1.1</w:t>
            </w:r>
          </w:p>
        </w:tc>
      </w:tr>
      <w:tr w:rsidR="009838C0" w:rsidRPr="00ED3657" w:rsidTr="00C8364C">
        <w:trPr>
          <w:trHeight w:val="255"/>
        </w:trPr>
        <w:tc>
          <w:tcPr>
            <w:tcW w:w="1148" w:type="dxa"/>
            <w:tcBorders>
              <w:top w:val="nil"/>
              <w:left w:val="nil"/>
              <w:bottom w:val="nil"/>
              <w:right w:val="nil"/>
            </w:tcBorders>
            <w:shd w:val="clear" w:color="000000" w:fill="FFFFFF"/>
            <w:noWrap/>
            <w:vAlign w:val="bottom"/>
            <w:hideMark/>
          </w:tcPr>
          <w:p w:rsidR="009838C0" w:rsidRPr="00ED3657" w:rsidRDefault="009838C0" w:rsidP="000E4BD9">
            <w:pPr>
              <w:spacing w:line="240" w:lineRule="auto"/>
              <w:jc w:val="left"/>
              <w:rPr>
                <w:rFonts w:eastAsia="Times New Roman" w:cs="Arial"/>
                <w:sz w:val="16"/>
                <w:szCs w:val="16"/>
                <w:lang w:val="en-GB" w:eastAsia="cs-CZ"/>
              </w:rPr>
            </w:pPr>
            <w:r w:rsidRPr="00ED3657">
              <w:rPr>
                <w:rFonts w:eastAsia="Times New Roman" w:cs="Arial"/>
                <w:sz w:val="16"/>
                <w:szCs w:val="16"/>
                <w:lang w:val="en-GB" w:eastAsia="cs-CZ"/>
              </w:rPr>
              <w:t>Females</w:t>
            </w:r>
          </w:p>
        </w:tc>
        <w:tc>
          <w:tcPr>
            <w:tcW w:w="588" w:type="dxa"/>
            <w:tcBorders>
              <w:top w:val="nil"/>
              <w:left w:val="single" w:sz="4" w:space="0" w:color="000000"/>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61.0</w:t>
            </w:r>
          </w:p>
        </w:tc>
        <w:tc>
          <w:tcPr>
            <w:tcW w:w="683" w:type="dxa"/>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44.3</w:t>
            </w:r>
          </w:p>
        </w:tc>
        <w:tc>
          <w:tcPr>
            <w:tcW w:w="781" w:type="dxa"/>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9.4</w:t>
            </w:r>
          </w:p>
        </w:tc>
        <w:tc>
          <w:tcPr>
            <w:tcW w:w="734" w:type="dxa"/>
            <w:gridSpan w:val="2"/>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0.3</w:t>
            </w:r>
          </w:p>
        </w:tc>
        <w:tc>
          <w:tcPr>
            <w:tcW w:w="958" w:type="dxa"/>
            <w:gridSpan w:val="2"/>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8.7</w:t>
            </w:r>
          </w:p>
        </w:tc>
        <w:tc>
          <w:tcPr>
            <w:tcW w:w="1054" w:type="dxa"/>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3.1</w:t>
            </w:r>
          </w:p>
        </w:tc>
        <w:tc>
          <w:tcPr>
            <w:tcW w:w="983" w:type="dxa"/>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4.1</w:t>
            </w:r>
          </w:p>
        </w:tc>
        <w:tc>
          <w:tcPr>
            <w:tcW w:w="714" w:type="dxa"/>
            <w:gridSpan w:val="2"/>
            <w:tcBorders>
              <w:top w:val="nil"/>
              <w:left w:val="nil"/>
              <w:bottom w:val="nil"/>
              <w:right w:val="single" w:sz="4" w:space="0" w:color="000000"/>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4.4</w:t>
            </w:r>
          </w:p>
        </w:tc>
        <w:tc>
          <w:tcPr>
            <w:tcW w:w="945" w:type="dxa"/>
            <w:gridSpan w:val="2"/>
            <w:tcBorders>
              <w:top w:val="nil"/>
              <w:left w:val="nil"/>
              <w:bottom w:val="nil"/>
              <w:right w:val="nil"/>
            </w:tcBorders>
            <w:shd w:val="clear" w:color="000000" w:fill="FFFFFF"/>
            <w:noWrap/>
            <w:vAlign w:val="bottom"/>
            <w:hideMark/>
          </w:tcPr>
          <w:p w:rsidR="009838C0" w:rsidRPr="00ED3657" w:rsidRDefault="009838C0" w:rsidP="000E4BD9">
            <w:pPr>
              <w:spacing w:line="240" w:lineRule="auto"/>
              <w:jc w:val="right"/>
              <w:rPr>
                <w:rFonts w:eastAsia="Times New Roman" w:cs="Arial"/>
                <w:sz w:val="16"/>
                <w:szCs w:val="16"/>
                <w:lang w:val="en-GB" w:eastAsia="cs-CZ"/>
              </w:rPr>
            </w:pPr>
            <w:r w:rsidRPr="00ED3657">
              <w:rPr>
                <w:rFonts w:eastAsia="Times New Roman" w:cs="Arial"/>
                <w:sz w:val="16"/>
                <w:szCs w:val="16"/>
                <w:lang w:val="en-GB" w:eastAsia="cs-CZ"/>
              </w:rPr>
              <w:t>4.2</w:t>
            </w:r>
          </w:p>
        </w:tc>
      </w:tr>
      <w:tr w:rsidR="009838C0" w:rsidRPr="00ED3657" w:rsidTr="00C8364C">
        <w:trPr>
          <w:trHeight w:val="120"/>
        </w:trPr>
        <w:tc>
          <w:tcPr>
            <w:tcW w:w="1148"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588"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683"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781"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734" w:type="dxa"/>
            <w:gridSpan w:val="2"/>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958" w:type="dxa"/>
            <w:gridSpan w:val="2"/>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1054"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983"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714" w:type="dxa"/>
            <w:gridSpan w:val="2"/>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945" w:type="dxa"/>
            <w:gridSpan w:val="2"/>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r>
      <w:tr w:rsidR="009838C0" w:rsidRPr="00ED3657" w:rsidTr="00C8364C">
        <w:trPr>
          <w:trHeight w:val="255"/>
        </w:trPr>
        <w:tc>
          <w:tcPr>
            <w:tcW w:w="4892" w:type="dxa"/>
            <w:gridSpan w:val="8"/>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i/>
                <w:iCs/>
                <w:sz w:val="18"/>
                <w:szCs w:val="18"/>
                <w:lang w:val="en-GB" w:eastAsia="cs-CZ"/>
              </w:rPr>
            </w:pPr>
            <w:r w:rsidRPr="00ED3657">
              <w:rPr>
                <w:rFonts w:eastAsia="Times New Roman" w:cs="Arial"/>
                <w:i/>
                <w:iCs/>
                <w:sz w:val="18"/>
                <w:szCs w:val="18"/>
                <w:lang w:val="en-GB" w:eastAsia="cs-CZ"/>
              </w:rPr>
              <w:t>Source: CZSO, Labour Force Sample Survey</w:t>
            </w:r>
          </w:p>
        </w:tc>
        <w:tc>
          <w:tcPr>
            <w:tcW w:w="1054"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983" w:type="dxa"/>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714" w:type="dxa"/>
            <w:gridSpan w:val="2"/>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c>
          <w:tcPr>
            <w:tcW w:w="945" w:type="dxa"/>
            <w:gridSpan w:val="2"/>
            <w:tcBorders>
              <w:top w:val="nil"/>
              <w:left w:val="nil"/>
              <w:bottom w:val="nil"/>
              <w:right w:val="nil"/>
            </w:tcBorders>
            <w:shd w:val="clear" w:color="auto" w:fill="auto"/>
            <w:noWrap/>
            <w:vAlign w:val="bottom"/>
            <w:hideMark/>
          </w:tcPr>
          <w:p w:rsidR="009838C0" w:rsidRPr="00ED3657" w:rsidRDefault="009838C0" w:rsidP="000E4BD9">
            <w:pPr>
              <w:spacing w:line="240" w:lineRule="auto"/>
              <w:jc w:val="left"/>
              <w:rPr>
                <w:rFonts w:eastAsia="Times New Roman" w:cs="Arial"/>
                <w:szCs w:val="20"/>
                <w:lang w:val="en-GB" w:eastAsia="cs-CZ"/>
              </w:rPr>
            </w:pPr>
          </w:p>
        </w:tc>
      </w:tr>
    </w:tbl>
    <w:p w:rsidR="009838C0" w:rsidRPr="00ED3657" w:rsidRDefault="009838C0" w:rsidP="009838C0">
      <w:pPr>
        <w:rPr>
          <w:lang w:val="en-GB"/>
        </w:rPr>
      </w:pPr>
    </w:p>
    <w:p w:rsidR="009838C0" w:rsidRPr="00ED3657" w:rsidRDefault="009838C0" w:rsidP="009838C0">
      <w:pPr>
        <w:rPr>
          <w:lang w:val="en-GB"/>
        </w:rPr>
      </w:pPr>
      <w:r w:rsidRPr="00ED3657">
        <w:rPr>
          <w:lang w:val="en-GB"/>
        </w:rPr>
        <w:t xml:space="preserve">Data on the same circle of persons were also monitored concerning their classification according to </w:t>
      </w:r>
      <w:r w:rsidRPr="00ED3657">
        <w:rPr>
          <w:rFonts w:cs="Arial"/>
          <w:szCs w:val="20"/>
          <w:lang w:val="en-GB"/>
        </w:rPr>
        <w:t>the International Standard Classification of Occupations 2008 (CZ-ISCO-08). Except for the main group of</w:t>
      </w:r>
      <w:r w:rsidRPr="00761B90">
        <w:rPr>
          <w:rFonts w:cs="Arial"/>
          <w:szCs w:val="20"/>
          <w:lang w:val="en-GB"/>
        </w:rPr>
        <w:t xml:space="preserve"> ‘craft and related trades workers‘, all other major groups are dominated by females over males, namely the major groups of ‚service and sales workers‘ and ‚clerical support workers‘, yet also in occupations often requiring higher education as ‘professionals’ or ‘technicians and associate professionals’</w:t>
      </w:r>
      <w:r w:rsidRPr="00ED3657">
        <w:rPr>
          <w:rFonts w:ascii="FreeSerif" w:hAnsi="FreeSerif" w:cs="FreeSerif"/>
          <w:szCs w:val="20"/>
          <w:lang w:val="en-GB" w:eastAsia="cs-CZ"/>
        </w:rPr>
        <w:t>.</w:t>
      </w:r>
    </w:p>
    <w:p w:rsidR="009838C0" w:rsidRPr="00ED3657" w:rsidRDefault="009838C0" w:rsidP="009838C0">
      <w:pPr>
        <w:rPr>
          <w:lang w:val="en-GB"/>
        </w:rPr>
      </w:pPr>
    </w:p>
    <w:p w:rsidR="009838C0" w:rsidRPr="00ED3657" w:rsidRDefault="00571DF9" w:rsidP="009838C0">
      <w:pPr>
        <w:rPr>
          <w:lang w:val="en-GB"/>
        </w:rPr>
      </w:pPr>
      <w:r>
        <w:lastRenderedPageBreak/>
        <w:pict>
          <v:shape id="_x0000_i1026" type="#_x0000_t75" style="width:426pt;height:336.75pt">
            <v:imagedata r:id="rId9" o:title=""/>
          </v:shape>
        </w:pict>
      </w:r>
    </w:p>
    <w:p w:rsidR="009838C0" w:rsidRPr="00ED3657" w:rsidRDefault="009838C0" w:rsidP="009838C0">
      <w:pPr>
        <w:rPr>
          <w:lang w:val="en-GB"/>
        </w:rPr>
      </w:pPr>
    </w:p>
    <w:p w:rsidR="009838C0" w:rsidRPr="00ED3657" w:rsidRDefault="009838C0" w:rsidP="009838C0">
      <w:pPr>
        <w:jc w:val="center"/>
        <w:rPr>
          <w:lang w:val="en-GB"/>
        </w:rPr>
      </w:pPr>
      <w:r w:rsidRPr="00ED3657">
        <w:rPr>
          <w:lang w:val="en-GB"/>
        </w:rPr>
        <w:t>* * *</w:t>
      </w:r>
    </w:p>
    <w:p w:rsidR="009838C0" w:rsidRPr="00ED3657" w:rsidRDefault="009838C0" w:rsidP="009838C0">
      <w:pPr>
        <w:rPr>
          <w:lang w:val="en-GB"/>
        </w:rPr>
      </w:pPr>
    </w:p>
    <w:p w:rsidR="009838C0" w:rsidRPr="00ED3657" w:rsidRDefault="009838C0" w:rsidP="009838C0">
      <w:pPr>
        <w:rPr>
          <w:lang w:val="en-GB"/>
        </w:rPr>
      </w:pPr>
      <w:r w:rsidRPr="00ED3657">
        <w:rPr>
          <w:lang w:val="en-GB"/>
        </w:rPr>
        <w:t xml:space="preserve">The number of the inactive persons who are willing to work reached almost 125 thousand persons in Q1–Q3 of 2017. But not of all of them are able to join quickly a job if a suitable job is found for them. Merely 40 thousand of them stated they are able to join a job within a fortnight. This number is slightly dominated by females (22 thousand persons) over males (less than 18 thousand persons). These data document a high level of usage of available labour force resources on the labour market as well. </w:t>
      </w:r>
    </w:p>
    <w:p w:rsidR="009838C0" w:rsidRPr="00ED3657" w:rsidRDefault="009838C0" w:rsidP="009838C0">
      <w:pPr>
        <w:spacing w:before="1000"/>
        <w:rPr>
          <w:lang w:val="en-GB"/>
        </w:rPr>
      </w:pPr>
      <w:r w:rsidRPr="00ED3657">
        <w:rPr>
          <w:b/>
          <w:lang w:val="en-GB"/>
        </w:rPr>
        <w:t>Authors</w:t>
      </w:r>
    </w:p>
    <w:p w:rsidR="009838C0" w:rsidRPr="00ED3657" w:rsidRDefault="009838C0" w:rsidP="009838C0">
      <w:pPr>
        <w:rPr>
          <w:lang w:val="en-GB"/>
        </w:rPr>
      </w:pPr>
      <w:r w:rsidRPr="00ED3657">
        <w:rPr>
          <w:lang w:val="en-GB"/>
        </w:rPr>
        <w:t xml:space="preserve">Marta </w:t>
      </w:r>
      <w:proofErr w:type="spellStart"/>
      <w:r w:rsidRPr="00ED3657">
        <w:rPr>
          <w:lang w:val="en-GB"/>
        </w:rPr>
        <w:t>Petráňová</w:t>
      </w:r>
      <w:proofErr w:type="spellEnd"/>
      <w:r w:rsidRPr="00ED3657">
        <w:rPr>
          <w:lang w:val="en-GB"/>
        </w:rPr>
        <w:t xml:space="preserve">, </w:t>
      </w:r>
      <w:proofErr w:type="spellStart"/>
      <w:r w:rsidRPr="00ED3657">
        <w:rPr>
          <w:lang w:val="en-GB"/>
        </w:rPr>
        <w:t>Bohuslav</w:t>
      </w:r>
      <w:proofErr w:type="spellEnd"/>
      <w:r w:rsidRPr="00ED3657">
        <w:rPr>
          <w:lang w:val="en-GB"/>
        </w:rPr>
        <w:t xml:space="preserve"> </w:t>
      </w:r>
      <w:proofErr w:type="spellStart"/>
      <w:r w:rsidRPr="00ED3657">
        <w:rPr>
          <w:lang w:val="en-GB"/>
        </w:rPr>
        <w:t>Mejstřík</w:t>
      </w:r>
      <w:proofErr w:type="spellEnd"/>
    </w:p>
    <w:p w:rsidR="009838C0" w:rsidRPr="00ED3657" w:rsidRDefault="009838C0" w:rsidP="009838C0">
      <w:pPr>
        <w:rPr>
          <w:rFonts w:cs="Arial"/>
          <w:i/>
          <w:lang w:val="en-GB"/>
        </w:rPr>
      </w:pPr>
      <w:r w:rsidRPr="00ED3657">
        <w:rPr>
          <w:rFonts w:cs="Arial"/>
          <w:i/>
          <w:lang w:val="en-GB"/>
        </w:rPr>
        <w:t>Unit for Labour Forces, Migration and Equal Opportunities</w:t>
      </w:r>
    </w:p>
    <w:p w:rsidR="009838C0" w:rsidRPr="00ED3657" w:rsidRDefault="009838C0" w:rsidP="009838C0">
      <w:pPr>
        <w:rPr>
          <w:rFonts w:cs="Arial"/>
          <w:i/>
          <w:lang w:val="en-GB"/>
        </w:rPr>
      </w:pPr>
      <w:r w:rsidRPr="00ED3657">
        <w:rPr>
          <w:rFonts w:cs="Arial"/>
          <w:i/>
          <w:lang w:val="en-GB"/>
        </w:rPr>
        <w:t xml:space="preserve">Czech Statistical Office </w:t>
      </w:r>
    </w:p>
    <w:p w:rsidR="009838C0" w:rsidRPr="00ED3657" w:rsidRDefault="009838C0" w:rsidP="009838C0">
      <w:pPr>
        <w:rPr>
          <w:i/>
          <w:lang w:val="en-GB"/>
        </w:rPr>
      </w:pPr>
      <w:r w:rsidRPr="00ED3657">
        <w:rPr>
          <w:i/>
          <w:lang w:val="en-GB"/>
        </w:rPr>
        <w:t xml:space="preserve">Tel.: </w:t>
      </w:r>
      <w:proofErr w:type="gramStart"/>
      <w:r w:rsidRPr="00ED3657">
        <w:rPr>
          <w:i/>
          <w:lang w:val="en-GB"/>
        </w:rPr>
        <w:t>+(</w:t>
      </w:r>
      <w:proofErr w:type="gramEnd"/>
      <w:r w:rsidRPr="00ED3657">
        <w:rPr>
          <w:i/>
          <w:lang w:val="en-GB"/>
        </w:rPr>
        <w:t>420) 274 054 357; +(420) 274 052 203</w:t>
      </w:r>
    </w:p>
    <w:p w:rsidR="009838C0" w:rsidRPr="00ED3657" w:rsidRDefault="009838C0" w:rsidP="009838C0">
      <w:pPr>
        <w:rPr>
          <w:lang w:val="en-GB"/>
        </w:rPr>
      </w:pPr>
      <w:r w:rsidRPr="00ED3657">
        <w:rPr>
          <w:lang w:val="en-GB"/>
        </w:rPr>
        <w:t xml:space="preserve">E-mail: </w:t>
      </w:r>
      <w:hyperlink r:id="rId10" w:history="1">
        <w:r w:rsidRPr="00ED3657">
          <w:rPr>
            <w:rStyle w:val="Hypertextovodkaz"/>
            <w:lang w:val="en-GB"/>
          </w:rPr>
          <w:t>marta.petranova@czso.cz</w:t>
        </w:r>
      </w:hyperlink>
      <w:r w:rsidRPr="00ED3657">
        <w:rPr>
          <w:lang w:val="en-GB"/>
        </w:rPr>
        <w:t xml:space="preserve">; </w:t>
      </w:r>
      <w:hyperlink r:id="rId11" w:history="1">
        <w:r w:rsidRPr="00ED3657">
          <w:rPr>
            <w:rStyle w:val="Hypertextovodkaz"/>
            <w:lang w:val="en-GB"/>
          </w:rPr>
          <w:t>bohuslav.mejstrik@czso.cz</w:t>
        </w:r>
      </w:hyperlink>
      <w:r w:rsidRPr="00ED3657">
        <w:rPr>
          <w:lang w:val="en-GB"/>
        </w:rPr>
        <w:t xml:space="preserve"> </w:t>
      </w:r>
    </w:p>
    <w:sectPr w:rsidR="009838C0" w:rsidRPr="00ED3657" w:rsidSect="00A57684">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694"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840" w:rsidRDefault="00FA4840" w:rsidP="00BA6370">
      <w:r>
        <w:separator/>
      </w:r>
    </w:p>
  </w:endnote>
  <w:endnote w:type="continuationSeparator" w:id="0">
    <w:p w:rsidR="00FA4840" w:rsidRDefault="00FA4840" w:rsidP="00BA63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FreeSerif">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CC" w:rsidRDefault="006900C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197" w:rsidRDefault="00D521F6">
    <w:pPr>
      <w:pStyle w:val="Zpat"/>
    </w:pPr>
    <w:r>
      <w:rPr>
        <w:noProof/>
        <w:lang w:eastAsia="cs-CZ"/>
      </w:rPr>
      <w:pict>
        <v:shapetype id="_x0000_t202" coordsize="21600,21600" o:spt="202" path="m,l,21600r21600,l21600,xe">
          <v:stroke joinstyle="miter"/>
          <v:path gradientshapeok="t" o:connecttype="rect"/>
        </v:shapetype>
        <v:shape id="Textové pole 2" o:spid="_x0000_s2057" type="#_x0000_t202" style="position:absolute;left:0;text-align:left;margin-left:99.3pt;margin-top:763.2pt;width:426.2pt;height:45.9pt;z-index: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6900CC" w:rsidRPr="000838F1" w:rsidRDefault="006900CC" w:rsidP="006900CC">
                <w:pPr>
                  <w:spacing w:line="220" w:lineRule="atLeast"/>
                  <w:rPr>
                    <w:rFonts w:cs="Arial"/>
                    <w:b/>
                    <w:bCs/>
                    <w:sz w:val="15"/>
                    <w:szCs w:val="15"/>
                    <w:lang w:val="en-GB"/>
                  </w:rPr>
                </w:pPr>
                <w:r w:rsidRPr="000838F1">
                  <w:rPr>
                    <w:rFonts w:cs="Arial"/>
                    <w:b/>
                    <w:bCs/>
                    <w:sz w:val="15"/>
                    <w:szCs w:val="15"/>
                    <w:lang w:val="en-GB"/>
                  </w:rPr>
                  <w:t>Information Services Unit – Headquarters</w:t>
                </w:r>
              </w:p>
              <w:p w:rsidR="006900CC" w:rsidRPr="000838F1" w:rsidRDefault="006900CC" w:rsidP="006900CC">
                <w:pPr>
                  <w:spacing w:line="220" w:lineRule="atLeast"/>
                  <w:rPr>
                    <w:rFonts w:cs="Arial"/>
                    <w:sz w:val="15"/>
                    <w:szCs w:val="15"/>
                    <w:lang w:val="en-GB"/>
                  </w:rPr>
                </w:pPr>
                <w:r w:rsidRPr="000838F1">
                  <w:rPr>
                    <w:rFonts w:cs="Arial"/>
                    <w:sz w:val="15"/>
                    <w:szCs w:val="15"/>
                    <w:lang w:val="en-GB"/>
                  </w:rPr>
                  <w:t xml:space="preserve">Are you interested in the latest data connected with inflation, GDP, population, wages in </w:t>
                </w:r>
                <w:proofErr w:type="gramStart"/>
                <w:r w:rsidRPr="000838F1">
                  <w:rPr>
                    <w:rFonts w:cs="Arial"/>
                    <w:sz w:val="15"/>
                    <w:szCs w:val="15"/>
                    <w:lang w:val="en-GB"/>
                  </w:rPr>
                  <w:t>industry</w:t>
                </w:r>
                <w:proofErr w:type="gramEnd"/>
                <w:r w:rsidRPr="000838F1">
                  <w:rPr>
                    <w:rFonts w:cs="Arial"/>
                    <w:sz w:val="15"/>
                    <w:szCs w:val="15"/>
                    <w:lang w:val="en-GB"/>
                  </w:rPr>
                  <w:t xml:space="preserve"> </w:t>
                </w:r>
              </w:p>
              <w:p w:rsidR="006900CC" w:rsidRPr="000838F1" w:rsidRDefault="006900CC" w:rsidP="006900CC">
                <w:pPr>
                  <w:spacing w:line="220" w:lineRule="atLeast"/>
                  <w:rPr>
                    <w:rFonts w:cs="Arial"/>
                    <w:sz w:val="15"/>
                    <w:szCs w:val="15"/>
                    <w:lang w:val="en-GB"/>
                  </w:rPr>
                </w:pPr>
                <w:proofErr w:type="gramStart"/>
                <w:r w:rsidRPr="000838F1">
                  <w:rPr>
                    <w:rFonts w:cs="Arial"/>
                    <w:sz w:val="15"/>
                    <w:szCs w:val="15"/>
                    <w:lang w:val="en-GB"/>
                  </w:rPr>
                  <w:t>and</w:t>
                </w:r>
                <w:proofErr w:type="gramEnd"/>
                <w:r w:rsidRPr="000838F1">
                  <w:rPr>
                    <w:rFonts w:cs="Arial"/>
                    <w:sz w:val="15"/>
                    <w:szCs w:val="15"/>
                    <w:lang w:val="en-GB"/>
                  </w:rPr>
                  <w:t xml:space="preserve"> much more? You can find them on pages of the Czech Statistical Office on the Internet: </w:t>
                </w:r>
                <w:r w:rsidRPr="000838F1">
                  <w:rPr>
                    <w:rFonts w:cs="Arial"/>
                    <w:b/>
                    <w:sz w:val="15"/>
                    <w:szCs w:val="15"/>
                    <w:lang w:val="en-GB"/>
                  </w:rPr>
                  <w:t>www.czso.cz</w:t>
                </w:r>
                <w:r w:rsidRPr="000838F1">
                  <w:rPr>
                    <w:rFonts w:cs="Arial"/>
                    <w:sz w:val="15"/>
                    <w:szCs w:val="15"/>
                    <w:lang w:val="en-GB"/>
                  </w:rPr>
                  <w:t xml:space="preserve"> </w:t>
                </w:r>
              </w:p>
              <w:p w:rsidR="006900CC" w:rsidRPr="009838C0" w:rsidRDefault="006900CC" w:rsidP="006900CC">
                <w:pPr>
                  <w:tabs>
                    <w:tab w:val="right" w:pos="8505"/>
                  </w:tabs>
                  <w:spacing w:line="220" w:lineRule="atLeast"/>
                  <w:rPr>
                    <w:rFonts w:cs="Arial"/>
                    <w:lang w:val="fr-FR"/>
                  </w:rPr>
                </w:pPr>
                <w:r w:rsidRPr="009838C0">
                  <w:rPr>
                    <w:rFonts w:cs="Arial"/>
                    <w:sz w:val="15"/>
                    <w:szCs w:val="15"/>
                    <w:lang w:val="fr-FR"/>
                  </w:rPr>
                  <w:t xml:space="preserve">tel: +420 274 052 304, +420 274 052 425, e-mail: </w:t>
                </w:r>
                <w:hyperlink r:id="rId1" w:history="1">
                  <w:r w:rsidRPr="009838C0">
                    <w:rPr>
                      <w:rStyle w:val="Hypertextovodkaz"/>
                      <w:rFonts w:cs="Arial"/>
                      <w:sz w:val="15"/>
                      <w:szCs w:val="15"/>
                      <w:lang w:val="fr-FR"/>
                    </w:rPr>
                    <w:t>infoservis@czso.cz</w:t>
                  </w:r>
                </w:hyperlink>
                <w:r w:rsidRPr="009838C0">
                  <w:rPr>
                    <w:rFonts w:cs="Arial"/>
                    <w:sz w:val="15"/>
                    <w:szCs w:val="15"/>
                    <w:lang w:val="fr-FR"/>
                  </w:rPr>
                  <w:tab/>
                </w:r>
                <w:r w:rsidR="00D521F6" w:rsidRPr="000838F1">
                  <w:rPr>
                    <w:rFonts w:cs="Arial"/>
                    <w:szCs w:val="15"/>
                    <w:lang w:val="en-GB"/>
                  </w:rPr>
                  <w:fldChar w:fldCharType="begin"/>
                </w:r>
                <w:r w:rsidRPr="009838C0">
                  <w:rPr>
                    <w:rFonts w:cs="Arial"/>
                    <w:szCs w:val="15"/>
                    <w:lang w:val="fr-FR"/>
                  </w:rPr>
                  <w:instrText xml:space="preserve"> PAGE   \* MERGEFORMAT </w:instrText>
                </w:r>
                <w:r w:rsidR="00D521F6" w:rsidRPr="000838F1">
                  <w:rPr>
                    <w:rFonts w:cs="Arial"/>
                    <w:szCs w:val="15"/>
                    <w:lang w:val="en-GB"/>
                  </w:rPr>
                  <w:fldChar w:fldCharType="separate"/>
                </w:r>
                <w:r w:rsidR="00B211FE">
                  <w:rPr>
                    <w:rFonts w:cs="Arial"/>
                    <w:noProof/>
                    <w:szCs w:val="15"/>
                    <w:lang w:val="fr-FR"/>
                  </w:rPr>
                  <w:t>5</w:t>
                </w:r>
                <w:r w:rsidR="00D521F6" w:rsidRPr="000838F1">
                  <w:rPr>
                    <w:rFonts w:cs="Arial"/>
                    <w:szCs w:val="15"/>
                    <w:lang w:val="en-GB"/>
                  </w:rPr>
                  <w:fldChar w:fldCharType="end"/>
                </w:r>
              </w:p>
            </w:txbxContent>
          </v:textbox>
          <w10:wrap anchorx="page" anchory="page"/>
        </v:shape>
      </w:pict>
    </w:r>
    <w:r>
      <w:rPr>
        <w:noProof/>
        <w:lang w:eastAsia="cs-CZ"/>
      </w:rPr>
      <w:pict>
        <v:line id="_x0000_s2053" style="position:absolute;left:0;text-align:left;flip:y;z-index:2;visibility:visible;mso-wrap-distance-top:-3e-5mm;mso-wrap-distance-bottom:-3e-5mm;mso-position-horizontal-relative:page;mso-position-vertical-relative:page;mso-width-relative:margin;mso-height-relative:margin" from="97.65pt,756.95pt" to="525.7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windowText" strokeweight=".5mm">
          <o:lock v:ext="edit" shapetype="f"/>
          <w10:wrap anchorx="page" anchory="page"/>
        </v:lin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CC" w:rsidRDefault="006900C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840" w:rsidRDefault="00FA4840" w:rsidP="00BA6370">
      <w:r>
        <w:separator/>
      </w:r>
    </w:p>
  </w:footnote>
  <w:footnote w:type="continuationSeparator" w:id="0">
    <w:p w:rsidR="00FA4840" w:rsidRDefault="00FA4840" w:rsidP="00BA6370">
      <w:r>
        <w:continuationSeparator/>
      </w:r>
    </w:p>
  </w:footnote>
  <w:footnote w:id="1">
    <w:p w:rsidR="009838C0" w:rsidRPr="005244C8" w:rsidRDefault="009838C0" w:rsidP="009838C0">
      <w:pPr>
        <w:pStyle w:val="Textpoznpodarou"/>
        <w:rPr>
          <w:sz w:val="16"/>
          <w:lang w:val="en-GB"/>
        </w:rPr>
      </w:pPr>
      <w:r w:rsidRPr="005244C8">
        <w:rPr>
          <w:rStyle w:val="Znakapoznpodarou"/>
          <w:lang w:val="en-GB"/>
        </w:rPr>
        <w:footnoteRef/>
      </w:r>
      <w:r w:rsidRPr="005244C8">
        <w:rPr>
          <w:lang w:val="en-GB"/>
        </w:rPr>
        <w:t xml:space="preserve"> </w:t>
      </w:r>
      <w:r w:rsidRPr="005244C8">
        <w:rPr>
          <w:sz w:val="16"/>
          <w:lang w:val="en-GB"/>
        </w:rPr>
        <w:t>The issues are dea</w:t>
      </w:r>
      <w:r>
        <w:rPr>
          <w:sz w:val="16"/>
          <w:lang w:val="en-GB"/>
        </w:rPr>
        <w:t>l</w:t>
      </w:r>
      <w:r w:rsidRPr="005244C8">
        <w:rPr>
          <w:sz w:val="16"/>
          <w:lang w:val="en-GB"/>
        </w:rPr>
        <w:t>t wit</w:t>
      </w:r>
      <w:r>
        <w:rPr>
          <w:sz w:val="16"/>
          <w:lang w:val="en-GB"/>
        </w:rPr>
        <w:t>h</w:t>
      </w:r>
      <w:r w:rsidRPr="005244C8">
        <w:rPr>
          <w:sz w:val="16"/>
          <w:lang w:val="en-GB"/>
        </w:rPr>
        <w:t xml:space="preserve"> in detail </w:t>
      </w:r>
      <w:r>
        <w:rPr>
          <w:sz w:val="16"/>
          <w:lang w:val="en-GB"/>
        </w:rPr>
        <w:t>in</w:t>
      </w:r>
      <w:r w:rsidRPr="005244C8">
        <w:rPr>
          <w:sz w:val="16"/>
          <w:lang w:val="en-GB"/>
        </w:rPr>
        <w:t xml:space="preserve"> the analysis accompanying the news re</w:t>
      </w:r>
      <w:r>
        <w:rPr>
          <w:sz w:val="16"/>
          <w:lang w:val="en-GB"/>
        </w:rPr>
        <w:t>le</w:t>
      </w:r>
      <w:r w:rsidRPr="005244C8">
        <w:rPr>
          <w:sz w:val="16"/>
          <w:lang w:val="en-GB"/>
        </w:rPr>
        <w:t xml:space="preserve">ase for Q4 2015 </w:t>
      </w:r>
      <w:r>
        <w:rPr>
          <w:sz w:val="16"/>
          <w:lang w:val="en-GB"/>
        </w:rPr>
        <w:t xml:space="preserve">named </w:t>
      </w:r>
      <w:r w:rsidRPr="00A81D84">
        <w:rPr>
          <w:sz w:val="16"/>
          <w:lang w:val="en-GB"/>
        </w:rPr>
        <w:t>Just Small Portion of the Young Works in the Czech Republic</w:t>
      </w:r>
      <w:r w:rsidRPr="005244C8">
        <w:rPr>
          <w:sz w:val="16"/>
          <w:lang w:val="en-GB"/>
        </w:rPr>
        <w:t> </w:t>
      </w:r>
      <w:r>
        <w:rPr>
          <w:sz w:val="16"/>
          <w:lang w:val="en-GB"/>
        </w:rPr>
        <w:t xml:space="preserve">that can be found at </w:t>
      </w:r>
    </w:p>
    <w:p w:rsidR="009838C0" w:rsidRPr="00A81D84" w:rsidRDefault="00D521F6" w:rsidP="009838C0">
      <w:pPr>
        <w:pStyle w:val="Textpoznpodarou"/>
        <w:rPr>
          <w:sz w:val="16"/>
          <w:szCs w:val="16"/>
        </w:rPr>
      </w:pPr>
      <w:hyperlink r:id="rId1" w:history="1">
        <w:r w:rsidR="009838C0" w:rsidRPr="0016115B">
          <w:rPr>
            <w:rStyle w:val="Hypertextovodkaz"/>
            <w:sz w:val="16"/>
            <w:szCs w:val="16"/>
          </w:rPr>
          <w:t>https://www.czso.cz/csu/czso/ari/quarterly-lfs-analysis-on-topic-of-the-day-4-quarter-of-2015</w:t>
        </w:r>
      </w:hyperlink>
      <w:r w:rsidR="009838C0">
        <w:rPr>
          <w:sz w:val="16"/>
          <w:szCs w:val="16"/>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CC" w:rsidRDefault="006900CC">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197" w:rsidRDefault="00D521F6">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28.35pt;margin-top:42.55pt;width:498.35pt;height:80.9pt;z-index:3;mso-position-horizontal-relative:page;mso-position-vertical-relative:page">
          <v:imagedata r:id="rId1" o:title="analyza EN"/>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0CC" w:rsidRDefault="006900CC">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61DC4"/>
    <w:multiLevelType w:val="hybridMultilevel"/>
    <w:tmpl w:val="081ED7E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E21738"/>
    <w:multiLevelType w:val="hybridMultilevel"/>
    <w:tmpl w:val="614658A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D246DE"/>
    <w:multiLevelType w:val="hybridMultilevel"/>
    <w:tmpl w:val="4620A9C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1B52E4"/>
    <w:multiLevelType w:val="hybridMultilevel"/>
    <w:tmpl w:val="8D84871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44514E"/>
    <w:multiLevelType w:val="hybridMultilevel"/>
    <w:tmpl w:val="B5528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45C111E"/>
    <w:multiLevelType w:val="hybridMultilevel"/>
    <w:tmpl w:val="A03455C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2EE25E4E"/>
    <w:multiLevelType w:val="hybridMultilevel"/>
    <w:tmpl w:val="7B4A6B4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F91622F"/>
    <w:multiLevelType w:val="hybridMultilevel"/>
    <w:tmpl w:val="EB7EFE3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DC6625E"/>
    <w:multiLevelType w:val="hybridMultilevel"/>
    <w:tmpl w:val="B07E43DC"/>
    <w:lvl w:ilvl="0" w:tplc="AEE638A0">
      <w:start w:val="25"/>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90B36EB"/>
    <w:multiLevelType w:val="hybridMultilevel"/>
    <w:tmpl w:val="B8D8AB98"/>
    <w:lvl w:ilvl="0" w:tplc="6E38F7D8">
      <w:start w:val="25"/>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9"/>
  </w:num>
  <w:num w:numId="6">
    <w:abstractNumId w:val="8"/>
  </w:num>
  <w:num w:numId="7">
    <w:abstractNumId w:val="3"/>
  </w:num>
  <w:num w:numId="8">
    <w:abstractNumId w:val="7"/>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465922" fillcolor="#d9d9d9" strokecolor="#d9d9d9">
      <v:fill color="#d9d9d9"/>
      <v:stroke color="#d9d9d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1419"/>
    <w:rsid w:val="0000055B"/>
    <w:rsid w:val="000007BA"/>
    <w:rsid w:val="00001319"/>
    <w:rsid w:val="000019A6"/>
    <w:rsid w:val="00003444"/>
    <w:rsid w:val="000047E8"/>
    <w:rsid w:val="00007009"/>
    <w:rsid w:val="000071D4"/>
    <w:rsid w:val="00007892"/>
    <w:rsid w:val="00007A51"/>
    <w:rsid w:val="00010353"/>
    <w:rsid w:val="00012F3B"/>
    <w:rsid w:val="000137F8"/>
    <w:rsid w:val="00013A19"/>
    <w:rsid w:val="0001416D"/>
    <w:rsid w:val="00014518"/>
    <w:rsid w:val="0001558F"/>
    <w:rsid w:val="000155C4"/>
    <w:rsid w:val="000157DB"/>
    <w:rsid w:val="000159EB"/>
    <w:rsid w:val="00015EB8"/>
    <w:rsid w:val="00016486"/>
    <w:rsid w:val="000164B0"/>
    <w:rsid w:val="000167FD"/>
    <w:rsid w:val="00016834"/>
    <w:rsid w:val="0001693A"/>
    <w:rsid w:val="00016DF4"/>
    <w:rsid w:val="0001740D"/>
    <w:rsid w:val="0001773E"/>
    <w:rsid w:val="00017FB6"/>
    <w:rsid w:val="0002001B"/>
    <w:rsid w:val="00020073"/>
    <w:rsid w:val="00020D80"/>
    <w:rsid w:val="000210F6"/>
    <w:rsid w:val="000219E2"/>
    <w:rsid w:val="00021E38"/>
    <w:rsid w:val="0002205F"/>
    <w:rsid w:val="0002236F"/>
    <w:rsid w:val="00022C42"/>
    <w:rsid w:val="00022CB7"/>
    <w:rsid w:val="00022D2C"/>
    <w:rsid w:val="0002363E"/>
    <w:rsid w:val="0002478A"/>
    <w:rsid w:val="000247DB"/>
    <w:rsid w:val="00024C4D"/>
    <w:rsid w:val="00025176"/>
    <w:rsid w:val="000251F3"/>
    <w:rsid w:val="00025336"/>
    <w:rsid w:val="00025AC6"/>
    <w:rsid w:val="00025E7C"/>
    <w:rsid w:val="000268EE"/>
    <w:rsid w:val="00027786"/>
    <w:rsid w:val="00027BDC"/>
    <w:rsid w:val="00031500"/>
    <w:rsid w:val="00033DA8"/>
    <w:rsid w:val="00034422"/>
    <w:rsid w:val="00034BFE"/>
    <w:rsid w:val="00035254"/>
    <w:rsid w:val="000359C6"/>
    <w:rsid w:val="00035A14"/>
    <w:rsid w:val="00035FAB"/>
    <w:rsid w:val="00036556"/>
    <w:rsid w:val="00036CF1"/>
    <w:rsid w:val="00037B27"/>
    <w:rsid w:val="00040EBD"/>
    <w:rsid w:val="00040FB8"/>
    <w:rsid w:val="0004169D"/>
    <w:rsid w:val="00041765"/>
    <w:rsid w:val="00042669"/>
    <w:rsid w:val="00042799"/>
    <w:rsid w:val="000428E1"/>
    <w:rsid w:val="00042D36"/>
    <w:rsid w:val="00042D5E"/>
    <w:rsid w:val="00043036"/>
    <w:rsid w:val="0004330D"/>
    <w:rsid w:val="00043683"/>
    <w:rsid w:val="00043F28"/>
    <w:rsid w:val="000444EF"/>
    <w:rsid w:val="0004496B"/>
    <w:rsid w:val="00044AC1"/>
    <w:rsid w:val="0004512E"/>
    <w:rsid w:val="00045796"/>
    <w:rsid w:val="00045CCD"/>
    <w:rsid w:val="00045F3A"/>
    <w:rsid w:val="00047185"/>
    <w:rsid w:val="00051F09"/>
    <w:rsid w:val="00052D23"/>
    <w:rsid w:val="00052EBE"/>
    <w:rsid w:val="0005377B"/>
    <w:rsid w:val="00053BC0"/>
    <w:rsid w:val="00053EE4"/>
    <w:rsid w:val="000541DA"/>
    <w:rsid w:val="000549EA"/>
    <w:rsid w:val="000556F2"/>
    <w:rsid w:val="00056954"/>
    <w:rsid w:val="0005765B"/>
    <w:rsid w:val="00061D8C"/>
    <w:rsid w:val="0006297D"/>
    <w:rsid w:val="00062B6A"/>
    <w:rsid w:val="000630B2"/>
    <w:rsid w:val="0006351B"/>
    <w:rsid w:val="00063671"/>
    <w:rsid w:val="00063C3A"/>
    <w:rsid w:val="00063DF8"/>
    <w:rsid w:val="00063E0F"/>
    <w:rsid w:val="00064321"/>
    <w:rsid w:val="000644A9"/>
    <w:rsid w:val="00064B73"/>
    <w:rsid w:val="00064E0F"/>
    <w:rsid w:val="00066D02"/>
    <w:rsid w:val="00067324"/>
    <w:rsid w:val="000700FD"/>
    <w:rsid w:val="000705D9"/>
    <w:rsid w:val="000709A3"/>
    <w:rsid w:val="00070BC1"/>
    <w:rsid w:val="00070E00"/>
    <w:rsid w:val="000714B4"/>
    <w:rsid w:val="000714BB"/>
    <w:rsid w:val="000718A9"/>
    <w:rsid w:val="00071BFD"/>
    <w:rsid w:val="00072AD4"/>
    <w:rsid w:val="00072BF9"/>
    <w:rsid w:val="00072D6E"/>
    <w:rsid w:val="00073673"/>
    <w:rsid w:val="00074186"/>
    <w:rsid w:val="000744C6"/>
    <w:rsid w:val="000746A7"/>
    <w:rsid w:val="00074A5D"/>
    <w:rsid w:val="0007502D"/>
    <w:rsid w:val="00075057"/>
    <w:rsid w:val="00075CEC"/>
    <w:rsid w:val="00075CF2"/>
    <w:rsid w:val="00076182"/>
    <w:rsid w:val="00077311"/>
    <w:rsid w:val="0007734E"/>
    <w:rsid w:val="000773CB"/>
    <w:rsid w:val="00077719"/>
    <w:rsid w:val="00077C10"/>
    <w:rsid w:val="00077C4E"/>
    <w:rsid w:val="00077D23"/>
    <w:rsid w:val="00080826"/>
    <w:rsid w:val="00081554"/>
    <w:rsid w:val="000830C4"/>
    <w:rsid w:val="00083356"/>
    <w:rsid w:val="00083865"/>
    <w:rsid w:val="00083F45"/>
    <w:rsid w:val="000849D1"/>
    <w:rsid w:val="00084E62"/>
    <w:rsid w:val="00085912"/>
    <w:rsid w:val="00086CAC"/>
    <w:rsid w:val="000870CB"/>
    <w:rsid w:val="000875F3"/>
    <w:rsid w:val="00090213"/>
    <w:rsid w:val="00090A9D"/>
    <w:rsid w:val="000911F7"/>
    <w:rsid w:val="00091226"/>
    <w:rsid w:val="0009173D"/>
    <w:rsid w:val="000918B7"/>
    <w:rsid w:val="000925B8"/>
    <w:rsid w:val="0009305F"/>
    <w:rsid w:val="0009333D"/>
    <w:rsid w:val="0009390A"/>
    <w:rsid w:val="00093B31"/>
    <w:rsid w:val="00093C99"/>
    <w:rsid w:val="00094E6A"/>
    <w:rsid w:val="0009650B"/>
    <w:rsid w:val="0009733F"/>
    <w:rsid w:val="000976C6"/>
    <w:rsid w:val="00097742"/>
    <w:rsid w:val="000977CD"/>
    <w:rsid w:val="000979AC"/>
    <w:rsid w:val="000A085B"/>
    <w:rsid w:val="000A0BA8"/>
    <w:rsid w:val="000A0CBF"/>
    <w:rsid w:val="000A1514"/>
    <w:rsid w:val="000A1A5E"/>
    <w:rsid w:val="000A239C"/>
    <w:rsid w:val="000A25C0"/>
    <w:rsid w:val="000A2A8B"/>
    <w:rsid w:val="000A2BB4"/>
    <w:rsid w:val="000A45E6"/>
    <w:rsid w:val="000A4907"/>
    <w:rsid w:val="000A5016"/>
    <w:rsid w:val="000A5367"/>
    <w:rsid w:val="000A580D"/>
    <w:rsid w:val="000A5C51"/>
    <w:rsid w:val="000A6C02"/>
    <w:rsid w:val="000A722C"/>
    <w:rsid w:val="000A7520"/>
    <w:rsid w:val="000A7A62"/>
    <w:rsid w:val="000A7DD2"/>
    <w:rsid w:val="000B046E"/>
    <w:rsid w:val="000B08AD"/>
    <w:rsid w:val="000B09E8"/>
    <w:rsid w:val="000B2A33"/>
    <w:rsid w:val="000B31CE"/>
    <w:rsid w:val="000B375F"/>
    <w:rsid w:val="000B3A76"/>
    <w:rsid w:val="000B4081"/>
    <w:rsid w:val="000B43C9"/>
    <w:rsid w:val="000B59AB"/>
    <w:rsid w:val="000B608B"/>
    <w:rsid w:val="000B65BC"/>
    <w:rsid w:val="000B6621"/>
    <w:rsid w:val="000B7300"/>
    <w:rsid w:val="000C0D23"/>
    <w:rsid w:val="000C0FC5"/>
    <w:rsid w:val="000C15F2"/>
    <w:rsid w:val="000C1623"/>
    <w:rsid w:val="000C17B8"/>
    <w:rsid w:val="000C228F"/>
    <w:rsid w:val="000C244B"/>
    <w:rsid w:val="000C2BCE"/>
    <w:rsid w:val="000C3178"/>
    <w:rsid w:val="000C36B3"/>
    <w:rsid w:val="000C36F7"/>
    <w:rsid w:val="000C3DCE"/>
    <w:rsid w:val="000C4811"/>
    <w:rsid w:val="000C4FF0"/>
    <w:rsid w:val="000C5228"/>
    <w:rsid w:val="000C5694"/>
    <w:rsid w:val="000C5EE7"/>
    <w:rsid w:val="000C648D"/>
    <w:rsid w:val="000C727D"/>
    <w:rsid w:val="000C763E"/>
    <w:rsid w:val="000D0565"/>
    <w:rsid w:val="000D069A"/>
    <w:rsid w:val="000D06C8"/>
    <w:rsid w:val="000D073B"/>
    <w:rsid w:val="000D129C"/>
    <w:rsid w:val="000D1CC5"/>
    <w:rsid w:val="000D1E3E"/>
    <w:rsid w:val="000D2811"/>
    <w:rsid w:val="000D38EA"/>
    <w:rsid w:val="000D3D55"/>
    <w:rsid w:val="000D3E9F"/>
    <w:rsid w:val="000D43C1"/>
    <w:rsid w:val="000D452C"/>
    <w:rsid w:val="000D4888"/>
    <w:rsid w:val="000D5AE0"/>
    <w:rsid w:val="000D720A"/>
    <w:rsid w:val="000D74DD"/>
    <w:rsid w:val="000D7920"/>
    <w:rsid w:val="000D7AB7"/>
    <w:rsid w:val="000E078D"/>
    <w:rsid w:val="000E083E"/>
    <w:rsid w:val="000E099A"/>
    <w:rsid w:val="000E2582"/>
    <w:rsid w:val="000E282B"/>
    <w:rsid w:val="000E2AFD"/>
    <w:rsid w:val="000E2D85"/>
    <w:rsid w:val="000E36EB"/>
    <w:rsid w:val="000E39DB"/>
    <w:rsid w:val="000E4DBF"/>
    <w:rsid w:val="000E5E6F"/>
    <w:rsid w:val="000F08B1"/>
    <w:rsid w:val="000F08F8"/>
    <w:rsid w:val="000F0B6A"/>
    <w:rsid w:val="000F0C82"/>
    <w:rsid w:val="000F0DF4"/>
    <w:rsid w:val="000F2007"/>
    <w:rsid w:val="000F2B13"/>
    <w:rsid w:val="000F2D0B"/>
    <w:rsid w:val="000F2EEC"/>
    <w:rsid w:val="000F2FBA"/>
    <w:rsid w:val="000F30A2"/>
    <w:rsid w:val="000F30F2"/>
    <w:rsid w:val="000F33C7"/>
    <w:rsid w:val="000F3BB7"/>
    <w:rsid w:val="000F3C82"/>
    <w:rsid w:val="000F4024"/>
    <w:rsid w:val="000F53EE"/>
    <w:rsid w:val="000F549B"/>
    <w:rsid w:val="000F58CB"/>
    <w:rsid w:val="000F6959"/>
    <w:rsid w:val="000F72C0"/>
    <w:rsid w:val="000F7B81"/>
    <w:rsid w:val="000F7DD1"/>
    <w:rsid w:val="000F7FDA"/>
    <w:rsid w:val="00100617"/>
    <w:rsid w:val="00100982"/>
    <w:rsid w:val="001012EB"/>
    <w:rsid w:val="00101608"/>
    <w:rsid w:val="00101DAD"/>
    <w:rsid w:val="00101DBB"/>
    <w:rsid w:val="00101FA2"/>
    <w:rsid w:val="001029BA"/>
    <w:rsid w:val="001033AB"/>
    <w:rsid w:val="001035D6"/>
    <w:rsid w:val="00103A40"/>
    <w:rsid w:val="0010489A"/>
    <w:rsid w:val="00105E4A"/>
    <w:rsid w:val="00105E81"/>
    <w:rsid w:val="00105EAD"/>
    <w:rsid w:val="00105F00"/>
    <w:rsid w:val="00106A95"/>
    <w:rsid w:val="0010728A"/>
    <w:rsid w:val="001079FF"/>
    <w:rsid w:val="00107BF2"/>
    <w:rsid w:val="00107E37"/>
    <w:rsid w:val="00110006"/>
    <w:rsid w:val="0011140F"/>
    <w:rsid w:val="001123C1"/>
    <w:rsid w:val="001124CF"/>
    <w:rsid w:val="0011253E"/>
    <w:rsid w:val="001129AB"/>
    <w:rsid w:val="00112A47"/>
    <w:rsid w:val="00112C5A"/>
    <w:rsid w:val="00112CE4"/>
    <w:rsid w:val="001134AA"/>
    <w:rsid w:val="001140C1"/>
    <w:rsid w:val="0011432B"/>
    <w:rsid w:val="00114E70"/>
    <w:rsid w:val="001162F9"/>
    <w:rsid w:val="00116496"/>
    <w:rsid w:val="0011719C"/>
    <w:rsid w:val="00117496"/>
    <w:rsid w:val="00117E24"/>
    <w:rsid w:val="00120348"/>
    <w:rsid w:val="00120ED4"/>
    <w:rsid w:val="001211A5"/>
    <w:rsid w:val="00121828"/>
    <w:rsid w:val="00121DF8"/>
    <w:rsid w:val="00122281"/>
    <w:rsid w:val="001222DC"/>
    <w:rsid w:val="0012400D"/>
    <w:rsid w:val="001247C1"/>
    <w:rsid w:val="0012616B"/>
    <w:rsid w:val="001266B9"/>
    <w:rsid w:val="001268D7"/>
    <w:rsid w:val="001273CD"/>
    <w:rsid w:val="00127B24"/>
    <w:rsid w:val="00127DF6"/>
    <w:rsid w:val="0013042B"/>
    <w:rsid w:val="00132633"/>
    <w:rsid w:val="00132F1F"/>
    <w:rsid w:val="0013431C"/>
    <w:rsid w:val="00134D79"/>
    <w:rsid w:val="00134D87"/>
    <w:rsid w:val="001351A5"/>
    <w:rsid w:val="00135431"/>
    <w:rsid w:val="001355A8"/>
    <w:rsid w:val="00135CC8"/>
    <w:rsid w:val="00135E4F"/>
    <w:rsid w:val="00136138"/>
    <w:rsid w:val="00136DBB"/>
    <w:rsid w:val="001372CB"/>
    <w:rsid w:val="001374A2"/>
    <w:rsid w:val="001375F0"/>
    <w:rsid w:val="0014044A"/>
    <w:rsid w:val="00140661"/>
    <w:rsid w:val="001408FD"/>
    <w:rsid w:val="00141091"/>
    <w:rsid w:val="001420F5"/>
    <w:rsid w:val="0014278F"/>
    <w:rsid w:val="00142B26"/>
    <w:rsid w:val="00143115"/>
    <w:rsid w:val="0014311E"/>
    <w:rsid w:val="00143DB4"/>
    <w:rsid w:val="00143F1C"/>
    <w:rsid w:val="00145B13"/>
    <w:rsid w:val="00146708"/>
    <w:rsid w:val="001469C1"/>
    <w:rsid w:val="0015059D"/>
    <w:rsid w:val="00151FA2"/>
    <w:rsid w:val="00151FDA"/>
    <w:rsid w:val="0015214D"/>
    <w:rsid w:val="001521CE"/>
    <w:rsid w:val="00152847"/>
    <w:rsid w:val="00153441"/>
    <w:rsid w:val="00153543"/>
    <w:rsid w:val="00153E8B"/>
    <w:rsid w:val="00154075"/>
    <w:rsid w:val="00154098"/>
    <w:rsid w:val="0015580B"/>
    <w:rsid w:val="0015655A"/>
    <w:rsid w:val="001567A9"/>
    <w:rsid w:val="00157254"/>
    <w:rsid w:val="001575D0"/>
    <w:rsid w:val="00157C13"/>
    <w:rsid w:val="0016021A"/>
    <w:rsid w:val="0016067F"/>
    <w:rsid w:val="0016078B"/>
    <w:rsid w:val="0016171B"/>
    <w:rsid w:val="00162242"/>
    <w:rsid w:val="0016266F"/>
    <w:rsid w:val="00162CE2"/>
    <w:rsid w:val="00163BC2"/>
    <w:rsid w:val="00165164"/>
    <w:rsid w:val="00165954"/>
    <w:rsid w:val="001659A1"/>
    <w:rsid w:val="00165D5D"/>
    <w:rsid w:val="0016621E"/>
    <w:rsid w:val="001668E0"/>
    <w:rsid w:val="00166C9E"/>
    <w:rsid w:val="00166E5A"/>
    <w:rsid w:val="00166F22"/>
    <w:rsid w:val="001676F6"/>
    <w:rsid w:val="00167AC2"/>
    <w:rsid w:val="00170A3B"/>
    <w:rsid w:val="00170A5A"/>
    <w:rsid w:val="00170E17"/>
    <w:rsid w:val="00170E55"/>
    <w:rsid w:val="00171525"/>
    <w:rsid w:val="0017231D"/>
    <w:rsid w:val="00172416"/>
    <w:rsid w:val="00172671"/>
    <w:rsid w:val="00172ECB"/>
    <w:rsid w:val="00173AE1"/>
    <w:rsid w:val="00173D71"/>
    <w:rsid w:val="001752D5"/>
    <w:rsid w:val="00175CE9"/>
    <w:rsid w:val="00175DD1"/>
    <w:rsid w:val="0017668B"/>
    <w:rsid w:val="00176F41"/>
    <w:rsid w:val="00177101"/>
    <w:rsid w:val="001775F8"/>
    <w:rsid w:val="00177DF4"/>
    <w:rsid w:val="00180062"/>
    <w:rsid w:val="00180225"/>
    <w:rsid w:val="00180ADC"/>
    <w:rsid w:val="001810DC"/>
    <w:rsid w:val="0018192B"/>
    <w:rsid w:val="0018223B"/>
    <w:rsid w:val="00182691"/>
    <w:rsid w:val="00182AE4"/>
    <w:rsid w:val="00182C82"/>
    <w:rsid w:val="00183940"/>
    <w:rsid w:val="00184594"/>
    <w:rsid w:val="001852B3"/>
    <w:rsid w:val="00185763"/>
    <w:rsid w:val="0018576C"/>
    <w:rsid w:val="00185A9E"/>
    <w:rsid w:val="0018642F"/>
    <w:rsid w:val="0018643A"/>
    <w:rsid w:val="0018647F"/>
    <w:rsid w:val="0018688E"/>
    <w:rsid w:val="00186C17"/>
    <w:rsid w:val="00186FFD"/>
    <w:rsid w:val="00187212"/>
    <w:rsid w:val="001872FB"/>
    <w:rsid w:val="00187591"/>
    <w:rsid w:val="001879C3"/>
    <w:rsid w:val="0019065E"/>
    <w:rsid w:val="00190AA3"/>
    <w:rsid w:val="001913DD"/>
    <w:rsid w:val="00191400"/>
    <w:rsid w:val="00191F07"/>
    <w:rsid w:val="00191F78"/>
    <w:rsid w:val="0019277D"/>
    <w:rsid w:val="001927B3"/>
    <w:rsid w:val="00192EB1"/>
    <w:rsid w:val="00192FEA"/>
    <w:rsid w:val="00193372"/>
    <w:rsid w:val="00193AF4"/>
    <w:rsid w:val="00193D8F"/>
    <w:rsid w:val="00195470"/>
    <w:rsid w:val="00195F94"/>
    <w:rsid w:val="00197331"/>
    <w:rsid w:val="0019792F"/>
    <w:rsid w:val="001A0100"/>
    <w:rsid w:val="001A02E2"/>
    <w:rsid w:val="001A0381"/>
    <w:rsid w:val="001A0A20"/>
    <w:rsid w:val="001A0D01"/>
    <w:rsid w:val="001A21E7"/>
    <w:rsid w:val="001A2AC6"/>
    <w:rsid w:val="001A2FF3"/>
    <w:rsid w:val="001A40D2"/>
    <w:rsid w:val="001A4E85"/>
    <w:rsid w:val="001A5413"/>
    <w:rsid w:val="001A5B2C"/>
    <w:rsid w:val="001A5C16"/>
    <w:rsid w:val="001A5FF4"/>
    <w:rsid w:val="001A60B0"/>
    <w:rsid w:val="001A6915"/>
    <w:rsid w:val="001A78A2"/>
    <w:rsid w:val="001A7984"/>
    <w:rsid w:val="001B06BE"/>
    <w:rsid w:val="001B19B7"/>
    <w:rsid w:val="001B223B"/>
    <w:rsid w:val="001B252A"/>
    <w:rsid w:val="001B362E"/>
    <w:rsid w:val="001B3832"/>
    <w:rsid w:val="001B45B7"/>
    <w:rsid w:val="001B4D8A"/>
    <w:rsid w:val="001B4EF5"/>
    <w:rsid w:val="001B528C"/>
    <w:rsid w:val="001B580C"/>
    <w:rsid w:val="001B5BA8"/>
    <w:rsid w:val="001B5D58"/>
    <w:rsid w:val="001B607F"/>
    <w:rsid w:val="001B7409"/>
    <w:rsid w:val="001C003A"/>
    <w:rsid w:val="001C07BF"/>
    <w:rsid w:val="001C08C0"/>
    <w:rsid w:val="001C0F23"/>
    <w:rsid w:val="001C1055"/>
    <w:rsid w:val="001C1142"/>
    <w:rsid w:val="001C1293"/>
    <w:rsid w:val="001C1B4B"/>
    <w:rsid w:val="001C2328"/>
    <w:rsid w:val="001C28FB"/>
    <w:rsid w:val="001C29A5"/>
    <w:rsid w:val="001C2EE6"/>
    <w:rsid w:val="001C3786"/>
    <w:rsid w:val="001C4514"/>
    <w:rsid w:val="001C455E"/>
    <w:rsid w:val="001C4620"/>
    <w:rsid w:val="001C5200"/>
    <w:rsid w:val="001C569C"/>
    <w:rsid w:val="001C5967"/>
    <w:rsid w:val="001C5B5A"/>
    <w:rsid w:val="001C5EE1"/>
    <w:rsid w:val="001C61C6"/>
    <w:rsid w:val="001C76C5"/>
    <w:rsid w:val="001C7BC9"/>
    <w:rsid w:val="001D0068"/>
    <w:rsid w:val="001D018A"/>
    <w:rsid w:val="001D0DF7"/>
    <w:rsid w:val="001D0EDD"/>
    <w:rsid w:val="001D139D"/>
    <w:rsid w:val="001D1549"/>
    <w:rsid w:val="001D2A0F"/>
    <w:rsid w:val="001D31F9"/>
    <w:rsid w:val="001D32A5"/>
    <w:rsid w:val="001D344B"/>
    <w:rsid w:val="001D3E63"/>
    <w:rsid w:val="001D498A"/>
    <w:rsid w:val="001D49EA"/>
    <w:rsid w:val="001D58A7"/>
    <w:rsid w:val="001D5D6C"/>
    <w:rsid w:val="001D6114"/>
    <w:rsid w:val="001D62BD"/>
    <w:rsid w:val="001D6BBE"/>
    <w:rsid w:val="001D7E64"/>
    <w:rsid w:val="001D7F4E"/>
    <w:rsid w:val="001E0A68"/>
    <w:rsid w:val="001E107A"/>
    <w:rsid w:val="001E1CA1"/>
    <w:rsid w:val="001E2372"/>
    <w:rsid w:val="001E2C61"/>
    <w:rsid w:val="001E2F25"/>
    <w:rsid w:val="001E44F8"/>
    <w:rsid w:val="001E4EB9"/>
    <w:rsid w:val="001E4F67"/>
    <w:rsid w:val="001E506B"/>
    <w:rsid w:val="001E50AC"/>
    <w:rsid w:val="001E57C4"/>
    <w:rsid w:val="001E5F15"/>
    <w:rsid w:val="001E63E5"/>
    <w:rsid w:val="001E697F"/>
    <w:rsid w:val="001E6A96"/>
    <w:rsid w:val="001E6F5E"/>
    <w:rsid w:val="001E725F"/>
    <w:rsid w:val="001E7B78"/>
    <w:rsid w:val="001F0D02"/>
    <w:rsid w:val="001F16E9"/>
    <w:rsid w:val="001F17C1"/>
    <w:rsid w:val="001F1F82"/>
    <w:rsid w:val="001F2939"/>
    <w:rsid w:val="001F2B9C"/>
    <w:rsid w:val="001F2C05"/>
    <w:rsid w:val="001F2C7F"/>
    <w:rsid w:val="001F3B36"/>
    <w:rsid w:val="001F3C3F"/>
    <w:rsid w:val="001F40FB"/>
    <w:rsid w:val="001F4B07"/>
    <w:rsid w:val="001F4EE9"/>
    <w:rsid w:val="001F5420"/>
    <w:rsid w:val="001F6263"/>
    <w:rsid w:val="001F66AC"/>
    <w:rsid w:val="001F71E0"/>
    <w:rsid w:val="001F7262"/>
    <w:rsid w:val="001F78EF"/>
    <w:rsid w:val="002006CB"/>
    <w:rsid w:val="00200EA5"/>
    <w:rsid w:val="00200EC6"/>
    <w:rsid w:val="00201664"/>
    <w:rsid w:val="00201731"/>
    <w:rsid w:val="00202E63"/>
    <w:rsid w:val="00203483"/>
    <w:rsid w:val="0020395E"/>
    <w:rsid w:val="00203E13"/>
    <w:rsid w:val="00203E23"/>
    <w:rsid w:val="00203F3B"/>
    <w:rsid w:val="002059B4"/>
    <w:rsid w:val="00205DFC"/>
    <w:rsid w:val="00205FD6"/>
    <w:rsid w:val="00206159"/>
    <w:rsid w:val="0020650F"/>
    <w:rsid w:val="00206DA6"/>
    <w:rsid w:val="002070FB"/>
    <w:rsid w:val="00207521"/>
    <w:rsid w:val="00210545"/>
    <w:rsid w:val="002107CE"/>
    <w:rsid w:val="00211247"/>
    <w:rsid w:val="0021258C"/>
    <w:rsid w:val="0021267F"/>
    <w:rsid w:val="0021298F"/>
    <w:rsid w:val="00212CF4"/>
    <w:rsid w:val="002133D7"/>
    <w:rsid w:val="00214C27"/>
    <w:rsid w:val="0021586B"/>
    <w:rsid w:val="00215EBD"/>
    <w:rsid w:val="0021626C"/>
    <w:rsid w:val="002163FB"/>
    <w:rsid w:val="00216B4B"/>
    <w:rsid w:val="002170E1"/>
    <w:rsid w:val="002175AC"/>
    <w:rsid w:val="00217D74"/>
    <w:rsid w:val="002204F9"/>
    <w:rsid w:val="00220993"/>
    <w:rsid w:val="00220BC0"/>
    <w:rsid w:val="00220CD1"/>
    <w:rsid w:val="00220D96"/>
    <w:rsid w:val="00220EDA"/>
    <w:rsid w:val="0022142E"/>
    <w:rsid w:val="002217B4"/>
    <w:rsid w:val="00222C4A"/>
    <w:rsid w:val="00223616"/>
    <w:rsid w:val="00223AB6"/>
    <w:rsid w:val="00223B88"/>
    <w:rsid w:val="00225FAD"/>
    <w:rsid w:val="002260EB"/>
    <w:rsid w:val="00226469"/>
    <w:rsid w:val="00226A1A"/>
    <w:rsid w:val="00226A6B"/>
    <w:rsid w:val="00226EB9"/>
    <w:rsid w:val="002270DB"/>
    <w:rsid w:val="00227B47"/>
    <w:rsid w:val="00227E40"/>
    <w:rsid w:val="00227FAB"/>
    <w:rsid w:val="00230184"/>
    <w:rsid w:val="002308DD"/>
    <w:rsid w:val="002309F8"/>
    <w:rsid w:val="00230CDA"/>
    <w:rsid w:val="00230DA5"/>
    <w:rsid w:val="00230E73"/>
    <w:rsid w:val="0023225E"/>
    <w:rsid w:val="00232548"/>
    <w:rsid w:val="00232A30"/>
    <w:rsid w:val="00232E59"/>
    <w:rsid w:val="00232F71"/>
    <w:rsid w:val="0023325B"/>
    <w:rsid w:val="00234BC0"/>
    <w:rsid w:val="0023512A"/>
    <w:rsid w:val="0023523F"/>
    <w:rsid w:val="00235340"/>
    <w:rsid w:val="00235681"/>
    <w:rsid w:val="002357A2"/>
    <w:rsid w:val="00235F0C"/>
    <w:rsid w:val="00236437"/>
    <w:rsid w:val="002366AA"/>
    <w:rsid w:val="00237612"/>
    <w:rsid w:val="00237696"/>
    <w:rsid w:val="00237EDE"/>
    <w:rsid w:val="002406FA"/>
    <w:rsid w:val="00240B11"/>
    <w:rsid w:val="00240D88"/>
    <w:rsid w:val="0024167F"/>
    <w:rsid w:val="002425C9"/>
    <w:rsid w:val="00242F48"/>
    <w:rsid w:val="00242F82"/>
    <w:rsid w:val="00243315"/>
    <w:rsid w:val="00243730"/>
    <w:rsid w:val="00243898"/>
    <w:rsid w:val="002438A7"/>
    <w:rsid w:val="00243A53"/>
    <w:rsid w:val="00243F59"/>
    <w:rsid w:val="00243FF1"/>
    <w:rsid w:val="002440AF"/>
    <w:rsid w:val="00244A22"/>
    <w:rsid w:val="0024519F"/>
    <w:rsid w:val="00245A74"/>
    <w:rsid w:val="00245EBB"/>
    <w:rsid w:val="0024625D"/>
    <w:rsid w:val="00246937"/>
    <w:rsid w:val="002478C5"/>
    <w:rsid w:val="00247F49"/>
    <w:rsid w:val="002502BC"/>
    <w:rsid w:val="0025057A"/>
    <w:rsid w:val="00250CA0"/>
    <w:rsid w:val="00250FCE"/>
    <w:rsid w:val="00251B55"/>
    <w:rsid w:val="00251D46"/>
    <w:rsid w:val="00251DA4"/>
    <w:rsid w:val="002528B3"/>
    <w:rsid w:val="0025551C"/>
    <w:rsid w:val="00255F7B"/>
    <w:rsid w:val="00255F90"/>
    <w:rsid w:val="002560EF"/>
    <w:rsid w:val="0025660B"/>
    <w:rsid w:val="002566A5"/>
    <w:rsid w:val="00257657"/>
    <w:rsid w:val="00257922"/>
    <w:rsid w:val="00257C61"/>
    <w:rsid w:val="00257CCD"/>
    <w:rsid w:val="0026025A"/>
    <w:rsid w:val="0026047C"/>
    <w:rsid w:val="002606BB"/>
    <w:rsid w:val="00260AC5"/>
    <w:rsid w:val="002612D9"/>
    <w:rsid w:val="00261D84"/>
    <w:rsid w:val="00261F5A"/>
    <w:rsid w:val="0026239B"/>
    <w:rsid w:val="002623B2"/>
    <w:rsid w:val="002623FB"/>
    <w:rsid w:val="002629EF"/>
    <w:rsid w:val="0026377A"/>
    <w:rsid w:val="002655D7"/>
    <w:rsid w:val="002657C1"/>
    <w:rsid w:val="00265A5E"/>
    <w:rsid w:val="002661F2"/>
    <w:rsid w:val="00266DB0"/>
    <w:rsid w:val="0026749F"/>
    <w:rsid w:val="00267DC9"/>
    <w:rsid w:val="00270117"/>
    <w:rsid w:val="002701C3"/>
    <w:rsid w:val="002705C6"/>
    <w:rsid w:val="00270889"/>
    <w:rsid w:val="00270A4D"/>
    <w:rsid w:val="002718EF"/>
    <w:rsid w:val="002730FB"/>
    <w:rsid w:val="002731FF"/>
    <w:rsid w:val="0027334E"/>
    <w:rsid w:val="002735AD"/>
    <w:rsid w:val="00274203"/>
    <w:rsid w:val="00274B0B"/>
    <w:rsid w:val="00274B92"/>
    <w:rsid w:val="00274C35"/>
    <w:rsid w:val="00275F87"/>
    <w:rsid w:val="00276CDB"/>
    <w:rsid w:val="00277CA2"/>
    <w:rsid w:val="002805B5"/>
    <w:rsid w:val="00280C7F"/>
    <w:rsid w:val="00280C97"/>
    <w:rsid w:val="0028175A"/>
    <w:rsid w:val="00281BBB"/>
    <w:rsid w:val="00281BDA"/>
    <w:rsid w:val="00282368"/>
    <w:rsid w:val="002827C4"/>
    <w:rsid w:val="00282AAB"/>
    <w:rsid w:val="00282F16"/>
    <w:rsid w:val="00282FEC"/>
    <w:rsid w:val="002831A0"/>
    <w:rsid w:val="002844AC"/>
    <w:rsid w:val="002851FD"/>
    <w:rsid w:val="00285212"/>
    <w:rsid w:val="002856D8"/>
    <w:rsid w:val="00285863"/>
    <w:rsid w:val="002859C5"/>
    <w:rsid w:val="00285E27"/>
    <w:rsid w:val="00285EF6"/>
    <w:rsid w:val="00285FFC"/>
    <w:rsid w:val="002860D7"/>
    <w:rsid w:val="00290444"/>
    <w:rsid w:val="0029071C"/>
    <w:rsid w:val="002907A4"/>
    <w:rsid w:val="00290921"/>
    <w:rsid w:val="002914A4"/>
    <w:rsid w:val="002914BB"/>
    <w:rsid w:val="00291683"/>
    <w:rsid w:val="002933A3"/>
    <w:rsid w:val="0029349F"/>
    <w:rsid w:val="00293F9B"/>
    <w:rsid w:val="002943FC"/>
    <w:rsid w:val="00294D78"/>
    <w:rsid w:val="0029556F"/>
    <w:rsid w:val="002956DD"/>
    <w:rsid w:val="0029581C"/>
    <w:rsid w:val="00295A65"/>
    <w:rsid w:val="00295D7C"/>
    <w:rsid w:val="0029606A"/>
    <w:rsid w:val="002967AF"/>
    <w:rsid w:val="00296CD5"/>
    <w:rsid w:val="00297D8F"/>
    <w:rsid w:val="002A01B4"/>
    <w:rsid w:val="002A0628"/>
    <w:rsid w:val="002A07E9"/>
    <w:rsid w:val="002A097D"/>
    <w:rsid w:val="002A0EEB"/>
    <w:rsid w:val="002A1545"/>
    <w:rsid w:val="002A16BF"/>
    <w:rsid w:val="002A17C3"/>
    <w:rsid w:val="002A1CF5"/>
    <w:rsid w:val="002A1E3B"/>
    <w:rsid w:val="002A1FD2"/>
    <w:rsid w:val="002A20FF"/>
    <w:rsid w:val="002A4C2E"/>
    <w:rsid w:val="002A6485"/>
    <w:rsid w:val="002A68A0"/>
    <w:rsid w:val="002A6AB7"/>
    <w:rsid w:val="002A6D2A"/>
    <w:rsid w:val="002A6F76"/>
    <w:rsid w:val="002A730E"/>
    <w:rsid w:val="002A7658"/>
    <w:rsid w:val="002A77E6"/>
    <w:rsid w:val="002A7C15"/>
    <w:rsid w:val="002B002F"/>
    <w:rsid w:val="002B0236"/>
    <w:rsid w:val="002B0651"/>
    <w:rsid w:val="002B06E5"/>
    <w:rsid w:val="002B1404"/>
    <w:rsid w:val="002B1504"/>
    <w:rsid w:val="002B1A9B"/>
    <w:rsid w:val="002B1FC0"/>
    <w:rsid w:val="002B1FE5"/>
    <w:rsid w:val="002B2444"/>
    <w:rsid w:val="002B2B7E"/>
    <w:rsid w:val="002B2E47"/>
    <w:rsid w:val="002B3D15"/>
    <w:rsid w:val="002B532B"/>
    <w:rsid w:val="002B54EC"/>
    <w:rsid w:val="002B58A5"/>
    <w:rsid w:val="002B7105"/>
    <w:rsid w:val="002B7794"/>
    <w:rsid w:val="002B7E97"/>
    <w:rsid w:val="002B7F99"/>
    <w:rsid w:val="002C00A3"/>
    <w:rsid w:val="002C01F7"/>
    <w:rsid w:val="002C037E"/>
    <w:rsid w:val="002C0515"/>
    <w:rsid w:val="002C0CB9"/>
    <w:rsid w:val="002C110F"/>
    <w:rsid w:val="002C2BA3"/>
    <w:rsid w:val="002C3230"/>
    <w:rsid w:val="002C37D6"/>
    <w:rsid w:val="002C380C"/>
    <w:rsid w:val="002C3F26"/>
    <w:rsid w:val="002C5393"/>
    <w:rsid w:val="002C5FC5"/>
    <w:rsid w:val="002C64AA"/>
    <w:rsid w:val="002C67BC"/>
    <w:rsid w:val="002C6C7D"/>
    <w:rsid w:val="002D08D4"/>
    <w:rsid w:val="002D187B"/>
    <w:rsid w:val="002D2CBA"/>
    <w:rsid w:val="002D3DE8"/>
    <w:rsid w:val="002D3E3D"/>
    <w:rsid w:val="002D3EF0"/>
    <w:rsid w:val="002D4899"/>
    <w:rsid w:val="002D4F1A"/>
    <w:rsid w:val="002D5C37"/>
    <w:rsid w:val="002D6B75"/>
    <w:rsid w:val="002D74AB"/>
    <w:rsid w:val="002D7EF0"/>
    <w:rsid w:val="002D7FAE"/>
    <w:rsid w:val="002E0D8F"/>
    <w:rsid w:val="002E0E02"/>
    <w:rsid w:val="002E0EE2"/>
    <w:rsid w:val="002E0F6A"/>
    <w:rsid w:val="002E11BB"/>
    <w:rsid w:val="002E34F1"/>
    <w:rsid w:val="002E354F"/>
    <w:rsid w:val="002E35D4"/>
    <w:rsid w:val="002E42A6"/>
    <w:rsid w:val="002E4BFF"/>
    <w:rsid w:val="002E56CE"/>
    <w:rsid w:val="002E5F0A"/>
    <w:rsid w:val="002E649A"/>
    <w:rsid w:val="002E6D21"/>
    <w:rsid w:val="002E752A"/>
    <w:rsid w:val="002E7AA0"/>
    <w:rsid w:val="002E7E6E"/>
    <w:rsid w:val="002F0BE3"/>
    <w:rsid w:val="002F0F49"/>
    <w:rsid w:val="002F13F8"/>
    <w:rsid w:val="002F1E62"/>
    <w:rsid w:val="002F2679"/>
    <w:rsid w:val="002F2B08"/>
    <w:rsid w:val="002F3852"/>
    <w:rsid w:val="002F3DA4"/>
    <w:rsid w:val="002F591B"/>
    <w:rsid w:val="002F5AAE"/>
    <w:rsid w:val="002F64AB"/>
    <w:rsid w:val="002F6DC0"/>
    <w:rsid w:val="002F7519"/>
    <w:rsid w:val="00300266"/>
    <w:rsid w:val="0030168F"/>
    <w:rsid w:val="00301BB5"/>
    <w:rsid w:val="0030249D"/>
    <w:rsid w:val="003037DB"/>
    <w:rsid w:val="00303A19"/>
    <w:rsid w:val="0030457C"/>
    <w:rsid w:val="00304D7E"/>
    <w:rsid w:val="00304DCD"/>
    <w:rsid w:val="00304E12"/>
    <w:rsid w:val="003058D1"/>
    <w:rsid w:val="00305955"/>
    <w:rsid w:val="003061A4"/>
    <w:rsid w:val="003066C5"/>
    <w:rsid w:val="00306BAA"/>
    <w:rsid w:val="00306F9B"/>
    <w:rsid w:val="003072D3"/>
    <w:rsid w:val="0030741E"/>
    <w:rsid w:val="00307570"/>
    <w:rsid w:val="003100F8"/>
    <w:rsid w:val="00310283"/>
    <w:rsid w:val="003103F4"/>
    <w:rsid w:val="0031049E"/>
    <w:rsid w:val="00310574"/>
    <w:rsid w:val="003119B5"/>
    <w:rsid w:val="003121CD"/>
    <w:rsid w:val="003123D5"/>
    <w:rsid w:val="00313546"/>
    <w:rsid w:val="00314927"/>
    <w:rsid w:val="0031524E"/>
    <w:rsid w:val="003153C2"/>
    <w:rsid w:val="00315993"/>
    <w:rsid w:val="003168D5"/>
    <w:rsid w:val="0031714E"/>
    <w:rsid w:val="00317347"/>
    <w:rsid w:val="00317374"/>
    <w:rsid w:val="00317683"/>
    <w:rsid w:val="00320084"/>
    <w:rsid w:val="0032097D"/>
    <w:rsid w:val="00320AC3"/>
    <w:rsid w:val="00322232"/>
    <w:rsid w:val="00323238"/>
    <w:rsid w:val="0032362F"/>
    <w:rsid w:val="00323873"/>
    <w:rsid w:val="00323902"/>
    <w:rsid w:val="003245D1"/>
    <w:rsid w:val="003247C4"/>
    <w:rsid w:val="00324C26"/>
    <w:rsid w:val="003250DE"/>
    <w:rsid w:val="00325592"/>
    <w:rsid w:val="0032620B"/>
    <w:rsid w:val="003262BE"/>
    <w:rsid w:val="003265D1"/>
    <w:rsid w:val="003267A8"/>
    <w:rsid w:val="00326E02"/>
    <w:rsid w:val="003273AE"/>
    <w:rsid w:val="0033049A"/>
    <w:rsid w:val="0033078C"/>
    <w:rsid w:val="00330E69"/>
    <w:rsid w:val="00331F20"/>
    <w:rsid w:val="00332984"/>
    <w:rsid w:val="00332B62"/>
    <w:rsid w:val="0033431F"/>
    <w:rsid w:val="003352AB"/>
    <w:rsid w:val="003355C4"/>
    <w:rsid w:val="00335A1B"/>
    <w:rsid w:val="00335EA1"/>
    <w:rsid w:val="003368CB"/>
    <w:rsid w:val="00336B97"/>
    <w:rsid w:val="00337E9C"/>
    <w:rsid w:val="00340258"/>
    <w:rsid w:val="003403C6"/>
    <w:rsid w:val="003406D5"/>
    <w:rsid w:val="003406D9"/>
    <w:rsid w:val="00340933"/>
    <w:rsid w:val="0034109D"/>
    <w:rsid w:val="003417B5"/>
    <w:rsid w:val="003421D7"/>
    <w:rsid w:val="003422C7"/>
    <w:rsid w:val="00343585"/>
    <w:rsid w:val="00343643"/>
    <w:rsid w:val="00343984"/>
    <w:rsid w:val="00343B85"/>
    <w:rsid w:val="00343C03"/>
    <w:rsid w:val="0034428B"/>
    <w:rsid w:val="003456A3"/>
    <w:rsid w:val="00345774"/>
    <w:rsid w:val="003458F8"/>
    <w:rsid w:val="00345DEA"/>
    <w:rsid w:val="003460B0"/>
    <w:rsid w:val="00346651"/>
    <w:rsid w:val="00347D69"/>
    <w:rsid w:val="00347E21"/>
    <w:rsid w:val="0035002B"/>
    <w:rsid w:val="0035009B"/>
    <w:rsid w:val="003507B4"/>
    <w:rsid w:val="00350897"/>
    <w:rsid w:val="003513DC"/>
    <w:rsid w:val="00351A33"/>
    <w:rsid w:val="0035285A"/>
    <w:rsid w:val="00352DEF"/>
    <w:rsid w:val="003531D4"/>
    <w:rsid w:val="00353DD1"/>
    <w:rsid w:val="003551A6"/>
    <w:rsid w:val="003564C2"/>
    <w:rsid w:val="00356CE5"/>
    <w:rsid w:val="00357188"/>
    <w:rsid w:val="00357635"/>
    <w:rsid w:val="00357A17"/>
    <w:rsid w:val="00357B6A"/>
    <w:rsid w:val="003615E1"/>
    <w:rsid w:val="00361885"/>
    <w:rsid w:val="003618C2"/>
    <w:rsid w:val="00361B35"/>
    <w:rsid w:val="00362B70"/>
    <w:rsid w:val="0036394F"/>
    <w:rsid w:val="00363C78"/>
    <w:rsid w:val="003642ED"/>
    <w:rsid w:val="00364588"/>
    <w:rsid w:val="00364A14"/>
    <w:rsid w:val="00364A1A"/>
    <w:rsid w:val="003658A0"/>
    <w:rsid w:val="00366223"/>
    <w:rsid w:val="0036655D"/>
    <w:rsid w:val="003672CD"/>
    <w:rsid w:val="00367A8C"/>
    <w:rsid w:val="00367C5F"/>
    <w:rsid w:val="00370B1D"/>
    <w:rsid w:val="00370F6E"/>
    <w:rsid w:val="00370F76"/>
    <w:rsid w:val="003722A7"/>
    <w:rsid w:val="003733E6"/>
    <w:rsid w:val="003734F1"/>
    <w:rsid w:val="00373794"/>
    <w:rsid w:val="00373B50"/>
    <w:rsid w:val="003743CA"/>
    <w:rsid w:val="00374C3B"/>
    <w:rsid w:val="003750C2"/>
    <w:rsid w:val="003752AE"/>
    <w:rsid w:val="00376002"/>
    <w:rsid w:val="003761DA"/>
    <w:rsid w:val="00376B99"/>
    <w:rsid w:val="00376D35"/>
    <w:rsid w:val="003776BB"/>
    <w:rsid w:val="00377F57"/>
    <w:rsid w:val="003810BB"/>
    <w:rsid w:val="003812A7"/>
    <w:rsid w:val="003815D2"/>
    <w:rsid w:val="0038190E"/>
    <w:rsid w:val="00381A67"/>
    <w:rsid w:val="003820A5"/>
    <w:rsid w:val="003825CE"/>
    <w:rsid w:val="0038282A"/>
    <w:rsid w:val="00382A52"/>
    <w:rsid w:val="003835F1"/>
    <w:rsid w:val="003838F8"/>
    <w:rsid w:val="00383D8D"/>
    <w:rsid w:val="0038402E"/>
    <w:rsid w:val="0038536B"/>
    <w:rsid w:val="0038648C"/>
    <w:rsid w:val="003868B3"/>
    <w:rsid w:val="00387545"/>
    <w:rsid w:val="00387993"/>
    <w:rsid w:val="00387B3F"/>
    <w:rsid w:val="003911E1"/>
    <w:rsid w:val="003920BC"/>
    <w:rsid w:val="003927CA"/>
    <w:rsid w:val="00393139"/>
    <w:rsid w:val="003934F1"/>
    <w:rsid w:val="00393651"/>
    <w:rsid w:val="00393B78"/>
    <w:rsid w:val="00393CD0"/>
    <w:rsid w:val="0039419F"/>
    <w:rsid w:val="003945E9"/>
    <w:rsid w:val="0039478D"/>
    <w:rsid w:val="00394C85"/>
    <w:rsid w:val="0039500D"/>
    <w:rsid w:val="0039518F"/>
    <w:rsid w:val="0039597A"/>
    <w:rsid w:val="00396177"/>
    <w:rsid w:val="00396A43"/>
    <w:rsid w:val="00397017"/>
    <w:rsid w:val="00397580"/>
    <w:rsid w:val="003978F3"/>
    <w:rsid w:val="00397B1B"/>
    <w:rsid w:val="00397DC3"/>
    <w:rsid w:val="003A004D"/>
    <w:rsid w:val="003A0212"/>
    <w:rsid w:val="003A0CC4"/>
    <w:rsid w:val="003A1A4D"/>
    <w:rsid w:val="003A304D"/>
    <w:rsid w:val="003A493C"/>
    <w:rsid w:val="003A4A3A"/>
    <w:rsid w:val="003A4C1B"/>
    <w:rsid w:val="003A4D04"/>
    <w:rsid w:val="003A4F25"/>
    <w:rsid w:val="003A531C"/>
    <w:rsid w:val="003A5393"/>
    <w:rsid w:val="003A63F0"/>
    <w:rsid w:val="003A7CEA"/>
    <w:rsid w:val="003A7D3B"/>
    <w:rsid w:val="003B01EE"/>
    <w:rsid w:val="003B044F"/>
    <w:rsid w:val="003B0BE8"/>
    <w:rsid w:val="003B0DA3"/>
    <w:rsid w:val="003B1B01"/>
    <w:rsid w:val="003B1BE4"/>
    <w:rsid w:val="003B2DB6"/>
    <w:rsid w:val="003B2E40"/>
    <w:rsid w:val="003B356F"/>
    <w:rsid w:val="003B3967"/>
    <w:rsid w:val="003B40E9"/>
    <w:rsid w:val="003B4668"/>
    <w:rsid w:val="003B4DB7"/>
    <w:rsid w:val="003B54AB"/>
    <w:rsid w:val="003B54B0"/>
    <w:rsid w:val="003B6567"/>
    <w:rsid w:val="003B6AA2"/>
    <w:rsid w:val="003B7004"/>
    <w:rsid w:val="003B7B23"/>
    <w:rsid w:val="003C0476"/>
    <w:rsid w:val="003C0702"/>
    <w:rsid w:val="003C073B"/>
    <w:rsid w:val="003C0775"/>
    <w:rsid w:val="003C0A49"/>
    <w:rsid w:val="003C0A75"/>
    <w:rsid w:val="003C17BC"/>
    <w:rsid w:val="003C1823"/>
    <w:rsid w:val="003C196B"/>
    <w:rsid w:val="003C25F6"/>
    <w:rsid w:val="003C2CD5"/>
    <w:rsid w:val="003C2D14"/>
    <w:rsid w:val="003C2E0B"/>
    <w:rsid w:val="003C333C"/>
    <w:rsid w:val="003C344E"/>
    <w:rsid w:val="003C3492"/>
    <w:rsid w:val="003C3851"/>
    <w:rsid w:val="003C5320"/>
    <w:rsid w:val="003C69B2"/>
    <w:rsid w:val="003C732F"/>
    <w:rsid w:val="003C77F3"/>
    <w:rsid w:val="003C7921"/>
    <w:rsid w:val="003C7BAB"/>
    <w:rsid w:val="003C7FC7"/>
    <w:rsid w:val="003D0029"/>
    <w:rsid w:val="003D0499"/>
    <w:rsid w:val="003D0585"/>
    <w:rsid w:val="003D0BA5"/>
    <w:rsid w:val="003D13E0"/>
    <w:rsid w:val="003D151A"/>
    <w:rsid w:val="003D1849"/>
    <w:rsid w:val="003D2332"/>
    <w:rsid w:val="003D2F7E"/>
    <w:rsid w:val="003D4275"/>
    <w:rsid w:val="003D458B"/>
    <w:rsid w:val="003D469C"/>
    <w:rsid w:val="003D4770"/>
    <w:rsid w:val="003D4A48"/>
    <w:rsid w:val="003D4C64"/>
    <w:rsid w:val="003D5855"/>
    <w:rsid w:val="003D5E9A"/>
    <w:rsid w:val="003D6076"/>
    <w:rsid w:val="003D70C1"/>
    <w:rsid w:val="003D7B5F"/>
    <w:rsid w:val="003E0D57"/>
    <w:rsid w:val="003E0D9D"/>
    <w:rsid w:val="003E1731"/>
    <w:rsid w:val="003E17EE"/>
    <w:rsid w:val="003E1F3C"/>
    <w:rsid w:val="003E216A"/>
    <w:rsid w:val="003E2776"/>
    <w:rsid w:val="003E405E"/>
    <w:rsid w:val="003E43C7"/>
    <w:rsid w:val="003E4488"/>
    <w:rsid w:val="003E4601"/>
    <w:rsid w:val="003E5970"/>
    <w:rsid w:val="003E6271"/>
    <w:rsid w:val="003E6597"/>
    <w:rsid w:val="003E67FD"/>
    <w:rsid w:val="003E6991"/>
    <w:rsid w:val="003E7151"/>
    <w:rsid w:val="003E7FA2"/>
    <w:rsid w:val="003F03DF"/>
    <w:rsid w:val="003F0886"/>
    <w:rsid w:val="003F0B43"/>
    <w:rsid w:val="003F25F7"/>
    <w:rsid w:val="003F3D3A"/>
    <w:rsid w:val="003F4639"/>
    <w:rsid w:val="003F4E4C"/>
    <w:rsid w:val="003F5191"/>
    <w:rsid w:val="003F526A"/>
    <w:rsid w:val="003F613D"/>
    <w:rsid w:val="003F652F"/>
    <w:rsid w:val="003F6B93"/>
    <w:rsid w:val="003F73F6"/>
    <w:rsid w:val="003F76A5"/>
    <w:rsid w:val="003F76E1"/>
    <w:rsid w:val="003F7CF6"/>
    <w:rsid w:val="003F7DE1"/>
    <w:rsid w:val="00400326"/>
    <w:rsid w:val="0040113D"/>
    <w:rsid w:val="004019CD"/>
    <w:rsid w:val="00401F62"/>
    <w:rsid w:val="00401F67"/>
    <w:rsid w:val="004038BD"/>
    <w:rsid w:val="00403E1B"/>
    <w:rsid w:val="0040425E"/>
    <w:rsid w:val="004042E5"/>
    <w:rsid w:val="00404495"/>
    <w:rsid w:val="00404D02"/>
    <w:rsid w:val="00405244"/>
    <w:rsid w:val="00405871"/>
    <w:rsid w:val="00405B3B"/>
    <w:rsid w:val="0040634C"/>
    <w:rsid w:val="004078BA"/>
    <w:rsid w:val="00407A96"/>
    <w:rsid w:val="00410238"/>
    <w:rsid w:val="00410349"/>
    <w:rsid w:val="004104AB"/>
    <w:rsid w:val="00410770"/>
    <w:rsid w:val="00410859"/>
    <w:rsid w:val="0041109B"/>
    <w:rsid w:val="00411431"/>
    <w:rsid w:val="004116C8"/>
    <w:rsid w:val="004117A2"/>
    <w:rsid w:val="00411B5C"/>
    <w:rsid w:val="0041228D"/>
    <w:rsid w:val="004127C9"/>
    <w:rsid w:val="004137D1"/>
    <w:rsid w:val="0041524A"/>
    <w:rsid w:val="0041533C"/>
    <w:rsid w:val="004154C0"/>
    <w:rsid w:val="004159D9"/>
    <w:rsid w:val="00416C78"/>
    <w:rsid w:val="00416DDB"/>
    <w:rsid w:val="00417198"/>
    <w:rsid w:val="00417804"/>
    <w:rsid w:val="00420859"/>
    <w:rsid w:val="00421116"/>
    <w:rsid w:val="00421273"/>
    <w:rsid w:val="0042166A"/>
    <w:rsid w:val="00422171"/>
    <w:rsid w:val="004221EB"/>
    <w:rsid w:val="00422940"/>
    <w:rsid w:val="00422ADA"/>
    <w:rsid w:val="0042329C"/>
    <w:rsid w:val="00423CD6"/>
    <w:rsid w:val="00423FDB"/>
    <w:rsid w:val="004241FF"/>
    <w:rsid w:val="004244C2"/>
    <w:rsid w:val="00425439"/>
    <w:rsid w:val="0042692B"/>
    <w:rsid w:val="00426FD3"/>
    <w:rsid w:val="0043002D"/>
    <w:rsid w:val="00430477"/>
    <w:rsid w:val="004316C1"/>
    <w:rsid w:val="00431DE2"/>
    <w:rsid w:val="0043215F"/>
    <w:rsid w:val="0043249A"/>
    <w:rsid w:val="0043258F"/>
    <w:rsid w:val="00432CDD"/>
    <w:rsid w:val="00432D3B"/>
    <w:rsid w:val="00432F40"/>
    <w:rsid w:val="00433309"/>
    <w:rsid w:val="004335E1"/>
    <w:rsid w:val="00433ACF"/>
    <w:rsid w:val="0043457D"/>
    <w:rsid w:val="0043467D"/>
    <w:rsid w:val="00434702"/>
    <w:rsid w:val="00435420"/>
    <w:rsid w:val="0043559B"/>
    <w:rsid w:val="0043582A"/>
    <w:rsid w:val="00435BD3"/>
    <w:rsid w:val="00435D70"/>
    <w:rsid w:val="00436883"/>
    <w:rsid w:val="00436ABE"/>
    <w:rsid w:val="00436CE0"/>
    <w:rsid w:val="00436F4F"/>
    <w:rsid w:val="004370EA"/>
    <w:rsid w:val="00437AF4"/>
    <w:rsid w:val="00437B99"/>
    <w:rsid w:val="004406B9"/>
    <w:rsid w:val="00440F30"/>
    <w:rsid w:val="004410D4"/>
    <w:rsid w:val="004410F9"/>
    <w:rsid w:val="00441327"/>
    <w:rsid w:val="00441462"/>
    <w:rsid w:val="0044172F"/>
    <w:rsid w:val="0044309B"/>
    <w:rsid w:val="00443283"/>
    <w:rsid w:val="00443857"/>
    <w:rsid w:val="00444BE4"/>
    <w:rsid w:val="00444C4E"/>
    <w:rsid w:val="00444DF9"/>
    <w:rsid w:val="00445845"/>
    <w:rsid w:val="00445B4A"/>
    <w:rsid w:val="00446B38"/>
    <w:rsid w:val="00446C16"/>
    <w:rsid w:val="00446DE3"/>
    <w:rsid w:val="004470AF"/>
    <w:rsid w:val="00450138"/>
    <w:rsid w:val="00451174"/>
    <w:rsid w:val="00451B35"/>
    <w:rsid w:val="00451D95"/>
    <w:rsid w:val="0045210B"/>
    <w:rsid w:val="0045211C"/>
    <w:rsid w:val="0045221C"/>
    <w:rsid w:val="00452413"/>
    <w:rsid w:val="004528A0"/>
    <w:rsid w:val="00452DD5"/>
    <w:rsid w:val="00452F71"/>
    <w:rsid w:val="004534FC"/>
    <w:rsid w:val="00454CBC"/>
    <w:rsid w:val="0045547F"/>
    <w:rsid w:val="00455C7B"/>
    <w:rsid w:val="00455E3C"/>
    <w:rsid w:val="00456001"/>
    <w:rsid w:val="0045629B"/>
    <w:rsid w:val="00456A39"/>
    <w:rsid w:val="00456AC8"/>
    <w:rsid w:val="00456DFE"/>
    <w:rsid w:val="00457384"/>
    <w:rsid w:val="004577D7"/>
    <w:rsid w:val="004578A2"/>
    <w:rsid w:val="00457971"/>
    <w:rsid w:val="00457E17"/>
    <w:rsid w:val="00461258"/>
    <w:rsid w:val="004613D5"/>
    <w:rsid w:val="004613DF"/>
    <w:rsid w:val="00461B2A"/>
    <w:rsid w:val="00461C54"/>
    <w:rsid w:val="004620B5"/>
    <w:rsid w:val="0046392D"/>
    <w:rsid w:val="00464BED"/>
    <w:rsid w:val="004652CE"/>
    <w:rsid w:val="00465BA3"/>
    <w:rsid w:val="00466F31"/>
    <w:rsid w:val="0046700D"/>
    <w:rsid w:val="004676D6"/>
    <w:rsid w:val="00467A24"/>
    <w:rsid w:val="00470258"/>
    <w:rsid w:val="00470397"/>
    <w:rsid w:val="004713B8"/>
    <w:rsid w:val="00471B1E"/>
    <w:rsid w:val="00472972"/>
    <w:rsid w:val="00472CC1"/>
    <w:rsid w:val="0047377E"/>
    <w:rsid w:val="00473F1C"/>
    <w:rsid w:val="00474032"/>
    <w:rsid w:val="004749DA"/>
    <w:rsid w:val="00474AC2"/>
    <w:rsid w:val="00475213"/>
    <w:rsid w:val="00475A83"/>
    <w:rsid w:val="00475D77"/>
    <w:rsid w:val="004768A6"/>
    <w:rsid w:val="00476B6A"/>
    <w:rsid w:val="00476DD5"/>
    <w:rsid w:val="00476FB6"/>
    <w:rsid w:val="00477090"/>
    <w:rsid w:val="00477F84"/>
    <w:rsid w:val="004800F0"/>
    <w:rsid w:val="00480E60"/>
    <w:rsid w:val="00481356"/>
    <w:rsid w:val="004822B1"/>
    <w:rsid w:val="00482FC6"/>
    <w:rsid w:val="00483528"/>
    <w:rsid w:val="00483CA7"/>
    <w:rsid w:val="00484C8C"/>
    <w:rsid w:val="00485388"/>
    <w:rsid w:val="004859A7"/>
    <w:rsid w:val="00486217"/>
    <w:rsid w:val="00486A50"/>
    <w:rsid w:val="00486AD1"/>
    <w:rsid w:val="00486C7B"/>
    <w:rsid w:val="00487A9A"/>
    <w:rsid w:val="00491985"/>
    <w:rsid w:val="00491C4C"/>
    <w:rsid w:val="004928CE"/>
    <w:rsid w:val="004929D4"/>
    <w:rsid w:val="00492A45"/>
    <w:rsid w:val="00492A60"/>
    <w:rsid w:val="00493628"/>
    <w:rsid w:val="004939D5"/>
    <w:rsid w:val="00494844"/>
    <w:rsid w:val="00495614"/>
    <w:rsid w:val="00495875"/>
    <w:rsid w:val="00495C46"/>
    <w:rsid w:val="00495CD8"/>
    <w:rsid w:val="00495E0A"/>
    <w:rsid w:val="004965CB"/>
    <w:rsid w:val="00496DC4"/>
    <w:rsid w:val="00496EF6"/>
    <w:rsid w:val="004972C4"/>
    <w:rsid w:val="004A06D8"/>
    <w:rsid w:val="004A0B1E"/>
    <w:rsid w:val="004A0EA8"/>
    <w:rsid w:val="004A12A0"/>
    <w:rsid w:val="004A1445"/>
    <w:rsid w:val="004A1A00"/>
    <w:rsid w:val="004A1F17"/>
    <w:rsid w:val="004A231D"/>
    <w:rsid w:val="004A26A6"/>
    <w:rsid w:val="004A2EB6"/>
    <w:rsid w:val="004A3104"/>
    <w:rsid w:val="004A336F"/>
    <w:rsid w:val="004A3460"/>
    <w:rsid w:val="004A3C7A"/>
    <w:rsid w:val="004A4EFE"/>
    <w:rsid w:val="004A6E58"/>
    <w:rsid w:val="004A7254"/>
    <w:rsid w:val="004A725B"/>
    <w:rsid w:val="004A7840"/>
    <w:rsid w:val="004A78F2"/>
    <w:rsid w:val="004A793E"/>
    <w:rsid w:val="004A7DAD"/>
    <w:rsid w:val="004B02E3"/>
    <w:rsid w:val="004B1EB0"/>
    <w:rsid w:val="004B2201"/>
    <w:rsid w:val="004B2495"/>
    <w:rsid w:val="004B2C09"/>
    <w:rsid w:val="004B2F38"/>
    <w:rsid w:val="004B37BF"/>
    <w:rsid w:val="004B3CCA"/>
    <w:rsid w:val="004B5B97"/>
    <w:rsid w:val="004B6729"/>
    <w:rsid w:val="004B7CAC"/>
    <w:rsid w:val="004C0E5B"/>
    <w:rsid w:val="004C1158"/>
    <w:rsid w:val="004C1B1D"/>
    <w:rsid w:val="004C1FBB"/>
    <w:rsid w:val="004C22C9"/>
    <w:rsid w:val="004C26C9"/>
    <w:rsid w:val="004C2C9D"/>
    <w:rsid w:val="004C2D00"/>
    <w:rsid w:val="004C3951"/>
    <w:rsid w:val="004C45A7"/>
    <w:rsid w:val="004C492C"/>
    <w:rsid w:val="004C5259"/>
    <w:rsid w:val="004C542F"/>
    <w:rsid w:val="004C5AC3"/>
    <w:rsid w:val="004C5D40"/>
    <w:rsid w:val="004C65E9"/>
    <w:rsid w:val="004C6BE7"/>
    <w:rsid w:val="004D057A"/>
    <w:rsid w:val="004D0781"/>
    <w:rsid w:val="004D0B2B"/>
    <w:rsid w:val="004D1D9D"/>
    <w:rsid w:val="004D1DFF"/>
    <w:rsid w:val="004D2A6F"/>
    <w:rsid w:val="004D2FAC"/>
    <w:rsid w:val="004D32E0"/>
    <w:rsid w:val="004D331E"/>
    <w:rsid w:val="004D4DBD"/>
    <w:rsid w:val="004D4FF7"/>
    <w:rsid w:val="004D5D91"/>
    <w:rsid w:val="004D6658"/>
    <w:rsid w:val="004D6AEC"/>
    <w:rsid w:val="004D7F82"/>
    <w:rsid w:val="004E014E"/>
    <w:rsid w:val="004E1819"/>
    <w:rsid w:val="004E20ED"/>
    <w:rsid w:val="004E23CB"/>
    <w:rsid w:val="004E244B"/>
    <w:rsid w:val="004E2CCE"/>
    <w:rsid w:val="004E2E96"/>
    <w:rsid w:val="004E3308"/>
    <w:rsid w:val="004E3BDB"/>
    <w:rsid w:val="004E479E"/>
    <w:rsid w:val="004E4F0D"/>
    <w:rsid w:val="004E5947"/>
    <w:rsid w:val="004E64F0"/>
    <w:rsid w:val="004E7423"/>
    <w:rsid w:val="004E78EF"/>
    <w:rsid w:val="004E7C22"/>
    <w:rsid w:val="004F02CB"/>
    <w:rsid w:val="004F0427"/>
    <w:rsid w:val="004F05A4"/>
    <w:rsid w:val="004F10F1"/>
    <w:rsid w:val="004F128E"/>
    <w:rsid w:val="004F1594"/>
    <w:rsid w:val="004F16CA"/>
    <w:rsid w:val="004F3209"/>
    <w:rsid w:val="004F321C"/>
    <w:rsid w:val="004F339C"/>
    <w:rsid w:val="004F34D8"/>
    <w:rsid w:val="004F366B"/>
    <w:rsid w:val="004F3736"/>
    <w:rsid w:val="004F3791"/>
    <w:rsid w:val="004F399E"/>
    <w:rsid w:val="004F3BF5"/>
    <w:rsid w:val="004F4196"/>
    <w:rsid w:val="004F48C3"/>
    <w:rsid w:val="004F4BDE"/>
    <w:rsid w:val="004F5769"/>
    <w:rsid w:val="004F6394"/>
    <w:rsid w:val="004F7728"/>
    <w:rsid w:val="004F78E6"/>
    <w:rsid w:val="004F7B56"/>
    <w:rsid w:val="00500E6D"/>
    <w:rsid w:val="0050142E"/>
    <w:rsid w:val="00502086"/>
    <w:rsid w:val="00502894"/>
    <w:rsid w:val="00502E10"/>
    <w:rsid w:val="00503061"/>
    <w:rsid w:val="00503B5D"/>
    <w:rsid w:val="00504A34"/>
    <w:rsid w:val="00506466"/>
    <w:rsid w:val="0050747A"/>
    <w:rsid w:val="00507C45"/>
    <w:rsid w:val="00510E4D"/>
    <w:rsid w:val="00512237"/>
    <w:rsid w:val="0051299A"/>
    <w:rsid w:val="00512D99"/>
    <w:rsid w:val="00512EB4"/>
    <w:rsid w:val="00513215"/>
    <w:rsid w:val="00513286"/>
    <w:rsid w:val="005138B2"/>
    <w:rsid w:val="00513E38"/>
    <w:rsid w:val="00514142"/>
    <w:rsid w:val="00514206"/>
    <w:rsid w:val="005155AF"/>
    <w:rsid w:val="0051706C"/>
    <w:rsid w:val="00517E99"/>
    <w:rsid w:val="00520315"/>
    <w:rsid w:val="005207FA"/>
    <w:rsid w:val="00521D61"/>
    <w:rsid w:val="0052210F"/>
    <w:rsid w:val="00522EB8"/>
    <w:rsid w:val="00523369"/>
    <w:rsid w:val="00523506"/>
    <w:rsid w:val="005239DE"/>
    <w:rsid w:val="00523DB2"/>
    <w:rsid w:val="00523F4A"/>
    <w:rsid w:val="005246FA"/>
    <w:rsid w:val="0052477D"/>
    <w:rsid w:val="00524B63"/>
    <w:rsid w:val="00525CBD"/>
    <w:rsid w:val="00525CD7"/>
    <w:rsid w:val="00526E2F"/>
    <w:rsid w:val="00530212"/>
    <w:rsid w:val="00530229"/>
    <w:rsid w:val="00530F10"/>
    <w:rsid w:val="005332C7"/>
    <w:rsid w:val="005336EE"/>
    <w:rsid w:val="0053410E"/>
    <w:rsid w:val="00534811"/>
    <w:rsid w:val="005352D4"/>
    <w:rsid w:val="00535717"/>
    <w:rsid w:val="005357BE"/>
    <w:rsid w:val="0053642D"/>
    <w:rsid w:val="005364AA"/>
    <w:rsid w:val="00536D85"/>
    <w:rsid w:val="00536EE8"/>
    <w:rsid w:val="005376E8"/>
    <w:rsid w:val="00537A80"/>
    <w:rsid w:val="005403A2"/>
    <w:rsid w:val="005405C7"/>
    <w:rsid w:val="00540CFD"/>
    <w:rsid w:val="0054191E"/>
    <w:rsid w:val="00542D5B"/>
    <w:rsid w:val="0054324A"/>
    <w:rsid w:val="0054409D"/>
    <w:rsid w:val="00544AF1"/>
    <w:rsid w:val="00544F81"/>
    <w:rsid w:val="00545627"/>
    <w:rsid w:val="00546594"/>
    <w:rsid w:val="00547AAE"/>
    <w:rsid w:val="00547B8E"/>
    <w:rsid w:val="00547F46"/>
    <w:rsid w:val="00547F94"/>
    <w:rsid w:val="00547FA5"/>
    <w:rsid w:val="0055059B"/>
    <w:rsid w:val="0055102F"/>
    <w:rsid w:val="00551504"/>
    <w:rsid w:val="00551D9F"/>
    <w:rsid w:val="00551F2A"/>
    <w:rsid w:val="00551F63"/>
    <w:rsid w:val="00552C05"/>
    <w:rsid w:val="00552C2F"/>
    <w:rsid w:val="00553049"/>
    <w:rsid w:val="0055363D"/>
    <w:rsid w:val="00553ADE"/>
    <w:rsid w:val="00553D7E"/>
    <w:rsid w:val="005543DD"/>
    <w:rsid w:val="00554498"/>
    <w:rsid w:val="005544DC"/>
    <w:rsid w:val="0055457E"/>
    <w:rsid w:val="00554D71"/>
    <w:rsid w:val="00554DD3"/>
    <w:rsid w:val="0055549F"/>
    <w:rsid w:val="00556681"/>
    <w:rsid w:val="0055672C"/>
    <w:rsid w:val="00556D3E"/>
    <w:rsid w:val="00557A48"/>
    <w:rsid w:val="00557B84"/>
    <w:rsid w:val="00557B9F"/>
    <w:rsid w:val="0056062B"/>
    <w:rsid w:val="00560BCA"/>
    <w:rsid w:val="00561613"/>
    <w:rsid w:val="005619D2"/>
    <w:rsid w:val="00561CC0"/>
    <w:rsid w:val="00561F70"/>
    <w:rsid w:val="0056263D"/>
    <w:rsid w:val="005639EB"/>
    <w:rsid w:val="00563DC0"/>
    <w:rsid w:val="00564DA1"/>
    <w:rsid w:val="00564DA2"/>
    <w:rsid w:val="0056563B"/>
    <w:rsid w:val="00565C9A"/>
    <w:rsid w:val="00565D07"/>
    <w:rsid w:val="00566582"/>
    <w:rsid w:val="00566732"/>
    <w:rsid w:val="00567061"/>
    <w:rsid w:val="005670CB"/>
    <w:rsid w:val="00567296"/>
    <w:rsid w:val="0056784D"/>
    <w:rsid w:val="00567D4D"/>
    <w:rsid w:val="005705C3"/>
    <w:rsid w:val="005707C8"/>
    <w:rsid w:val="005708C6"/>
    <w:rsid w:val="00570DF9"/>
    <w:rsid w:val="00570ED1"/>
    <w:rsid w:val="00571DF9"/>
    <w:rsid w:val="00571E2B"/>
    <w:rsid w:val="005720D5"/>
    <w:rsid w:val="00572518"/>
    <w:rsid w:val="00572875"/>
    <w:rsid w:val="00572F80"/>
    <w:rsid w:val="00573493"/>
    <w:rsid w:val="00573ACE"/>
    <w:rsid w:val="00573B62"/>
    <w:rsid w:val="0057484E"/>
    <w:rsid w:val="00574C70"/>
    <w:rsid w:val="00575184"/>
    <w:rsid w:val="005752B0"/>
    <w:rsid w:val="00575A2E"/>
    <w:rsid w:val="00576645"/>
    <w:rsid w:val="005770AB"/>
    <w:rsid w:val="0057711E"/>
    <w:rsid w:val="00577354"/>
    <w:rsid w:val="0057765B"/>
    <w:rsid w:val="00577C97"/>
    <w:rsid w:val="00580CD9"/>
    <w:rsid w:val="00580EC4"/>
    <w:rsid w:val="005818A6"/>
    <w:rsid w:val="00581B2A"/>
    <w:rsid w:val="00581C6E"/>
    <w:rsid w:val="00581F44"/>
    <w:rsid w:val="0058232A"/>
    <w:rsid w:val="0058239E"/>
    <w:rsid w:val="00582DF7"/>
    <w:rsid w:val="00582F76"/>
    <w:rsid w:val="0058336F"/>
    <w:rsid w:val="00583631"/>
    <w:rsid w:val="00583D06"/>
    <w:rsid w:val="00584A56"/>
    <w:rsid w:val="00584E30"/>
    <w:rsid w:val="005853A8"/>
    <w:rsid w:val="00586F10"/>
    <w:rsid w:val="005875FB"/>
    <w:rsid w:val="00591263"/>
    <w:rsid w:val="00591571"/>
    <w:rsid w:val="00592272"/>
    <w:rsid w:val="00593176"/>
    <w:rsid w:val="005935F3"/>
    <w:rsid w:val="005942B8"/>
    <w:rsid w:val="00594346"/>
    <w:rsid w:val="005944DD"/>
    <w:rsid w:val="00594899"/>
    <w:rsid w:val="00594DE1"/>
    <w:rsid w:val="0059588D"/>
    <w:rsid w:val="0059593E"/>
    <w:rsid w:val="00596D0B"/>
    <w:rsid w:val="00596D96"/>
    <w:rsid w:val="00597759"/>
    <w:rsid w:val="00597CCE"/>
    <w:rsid w:val="00597E5F"/>
    <w:rsid w:val="005A0568"/>
    <w:rsid w:val="005A0701"/>
    <w:rsid w:val="005A1139"/>
    <w:rsid w:val="005A1E4F"/>
    <w:rsid w:val="005A345B"/>
    <w:rsid w:val="005A34CA"/>
    <w:rsid w:val="005A46B4"/>
    <w:rsid w:val="005A4798"/>
    <w:rsid w:val="005A4BD2"/>
    <w:rsid w:val="005A528D"/>
    <w:rsid w:val="005A70DE"/>
    <w:rsid w:val="005A7265"/>
    <w:rsid w:val="005A7726"/>
    <w:rsid w:val="005A773D"/>
    <w:rsid w:val="005A787B"/>
    <w:rsid w:val="005A7E65"/>
    <w:rsid w:val="005B0DCC"/>
    <w:rsid w:val="005B19B7"/>
    <w:rsid w:val="005B2A34"/>
    <w:rsid w:val="005B3453"/>
    <w:rsid w:val="005B372F"/>
    <w:rsid w:val="005B3E45"/>
    <w:rsid w:val="005B3FF4"/>
    <w:rsid w:val="005B41A0"/>
    <w:rsid w:val="005B4BD0"/>
    <w:rsid w:val="005B4C2B"/>
    <w:rsid w:val="005B500E"/>
    <w:rsid w:val="005B513A"/>
    <w:rsid w:val="005B608A"/>
    <w:rsid w:val="005B65B5"/>
    <w:rsid w:val="005B6697"/>
    <w:rsid w:val="005B7299"/>
    <w:rsid w:val="005B73F1"/>
    <w:rsid w:val="005B77C0"/>
    <w:rsid w:val="005B79A0"/>
    <w:rsid w:val="005B7BB8"/>
    <w:rsid w:val="005B7E7A"/>
    <w:rsid w:val="005C0595"/>
    <w:rsid w:val="005C06FD"/>
    <w:rsid w:val="005C0745"/>
    <w:rsid w:val="005C17E1"/>
    <w:rsid w:val="005C188E"/>
    <w:rsid w:val="005C1923"/>
    <w:rsid w:val="005C1B39"/>
    <w:rsid w:val="005C1E9B"/>
    <w:rsid w:val="005C214B"/>
    <w:rsid w:val="005C24B7"/>
    <w:rsid w:val="005C2C6E"/>
    <w:rsid w:val="005C30D4"/>
    <w:rsid w:val="005C3CBD"/>
    <w:rsid w:val="005C52D0"/>
    <w:rsid w:val="005C538A"/>
    <w:rsid w:val="005C56DE"/>
    <w:rsid w:val="005C641F"/>
    <w:rsid w:val="005C64B1"/>
    <w:rsid w:val="005C6678"/>
    <w:rsid w:val="005C6ABB"/>
    <w:rsid w:val="005C765A"/>
    <w:rsid w:val="005C7916"/>
    <w:rsid w:val="005D01BD"/>
    <w:rsid w:val="005D0657"/>
    <w:rsid w:val="005D1345"/>
    <w:rsid w:val="005D1402"/>
    <w:rsid w:val="005D21A1"/>
    <w:rsid w:val="005D2578"/>
    <w:rsid w:val="005D3127"/>
    <w:rsid w:val="005D3225"/>
    <w:rsid w:val="005D3BCD"/>
    <w:rsid w:val="005D3F2B"/>
    <w:rsid w:val="005D4CD7"/>
    <w:rsid w:val="005D4E6F"/>
    <w:rsid w:val="005D5CBB"/>
    <w:rsid w:val="005D5CD3"/>
    <w:rsid w:val="005D5DC5"/>
    <w:rsid w:val="005D6672"/>
    <w:rsid w:val="005D7DD1"/>
    <w:rsid w:val="005E0487"/>
    <w:rsid w:val="005E0F18"/>
    <w:rsid w:val="005E1642"/>
    <w:rsid w:val="005E16D4"/>
    <w:rsid w:val="005E1FEE"/>
    <w:rsid w:val="005E2ABA"/>
    <w:rsid w:val="005E2D0B"/>
    <w:rsid w:val="005E2EA8"/>
    <w:rsid w:val="005E319F"/>
    <w:rsid w:val="005E3449"/>
    <w:rsid w:val="005E3BCE"/>
    <w:rsid w:val="005E3E3B"/>
    <w:rsid w:val="005E3F0C"/>
    <w:rsid w:val="005E4124"/>
    <w:rsid w:val="005E4425"/>
    <w:rsid w:val="005E490C"/>
    <w:rsid w:val="005E4B6F"/>
    <w:rsid w:val="005E5054"/>
    <w:rsid w:val="005E551C"/>
    <w:rsid w:val="005E6039"/>
    <w:rsid w:val="005E6F8C"/>
    <w:rsid w:val="005F05AA"/>
    <w:rsid w:val="005F06C0"/>
    <w:rsid w:val="005F0B21"/>
    <w:rsid w:val="005F1BF1"/>
    <w:rsid w:val="005F2753"/>
    <w:rsid w:val="005F27BF"/>
    <w:rsid w:val="005F2F93"/>
    <w:rsid w:val="005F34F6"/>
    <w:rsid w:val="005F3506"/>
    <w:rsid w:val="005F3C69"/>
    <w:rsid w:val="005F426B"/>
    <w:rsid w:val="005F460B"/>
    <w:rsid w:val="005F4F90"/>
    <w:rsid w:val="005F5792"/>
    <w:rsid w:val="005F5D08"/>
    <w:rsid w:val="005F5DD1"/>
    <w:rsid w:val="005F613D"/>
    <w:rsid w:val="005F6157"/>
    <w:rsid w:val="005F618F"/>
    <w:rsid w:val="005F61F3"/>
    <w:rsid w:val="005F63CA"/>
    <w:rsid w:val="005F6823"/>
    <w:rsid w:val="005F6A03"/>
    <w:rsid w:val="005F775A"/>
    <w:rsid w:val="005F783B"/>
    <w:rsid w:val="005F79FB"/>
    <w:rsid w:val="0060004F"/>
    <w:rsid w:val="00600404"/>
    <w:rsid w:val="00600D74"/>
    <w:rsid w:val="00601289"/>
    <w:rsid w:val="006019C0"/>
    <w:rsid w:val="006020B8"/>
    <w:rsid w:val="00602641"/>
    <w:rsid w:val="00602DB5"/>
    <w:rsid w:val="006036FA"/>
    <w:rsid w:val="00603C0E"/>
    <w:rsid w:val="00603C28"/>
    <w:rsid w:val="0060420D"/>
    <w:rsid w:val="006043A1"/>
    <w:rsid w:val="006047DD"/>
    <w:rsid w:val="006052E8"/>
    <w:rsid w:val="00605971"/>
    <w:rsid w:val="00605C19"/>
    <w:rsid w:val="00605D24"/>
    <w:rsid w:val="00605E23"/>
    <w:rsid w:val="00606312"/>
    <w:rsid w:val="006063F3"/>
    <w:rsid w:val="00606682"/>
    <w:rsid w:val="00606CEF"/>
    <w:rsid w:val="0060765A"/>
    <w:rsid w:val="0060773E"/>
    <w:rsid w:val="006102EB"/>
    <w:rsid w:val="00610AE9"/>
    <w:rsid w:val="00610E7B"/>
    <w:rsid w:val="00610FB7"/>
    <w:rsid w:val="006111FF"/>
    <w:rsid w:val="00611B72"/>
    <w:rsid w:val="00612568"/>
    <w:rsid w:val="006129FB"/>
    <w:rsid w:val="00612DFB"/>
    <w:rsid w:val="00613862"/>
    <w:rsid w:val="00613C93"/>
    <w:rsid w:val="00613F6E"/>
    <w:rsid w:val="00613F77"/>
    <w:rsid w:val="0061422B"/>
    <w:rsid w:val="00614847"/>
    <w:rsid w:val="00614AF6"/>
    <w:rsid w:val="00615082"/>
    <w:rsid w:val="006156AA"/>
    <w:rsid w:val="00615A63"/>
    <w:rsid w:val="00615B48"/>
    <w:rsid w:val="00616176"/>
    <w:rsid w:val="00616BC8"/>
    <w:rsid w:val="00616D12"/>
    <w:rsid w:val="0061762E"/>
    <w:rsid w:val="00620828"/>
    <w:rsid w:val="006209A5"/>
    <w:rsid w:val="00620F18"/>
    <w:rsid w:val="00621A3B"/>
    <w:rsid w:val="00622436"/>
    <w:rsid w:val="00622541"/>
    <w:rsid w:val="0062271A"/>
    <w:rsid w:val="006227CD"/>
    <w:rsid w:val="00622C65"/>
    <w:rsid w:val="00622DA5"/>
    <w:rsid w:val="00623201"/>
    <w:rsid w:val="00623C91"/>
    <w:rsid w:val="00623ECC"/>
    <w:rsid w:val="00624CC4"/>
    <w:rsid w:val="00626140"/>
    <w:rsid w:val="00626B56"/>
    <w:rsid w:val="00626DB5"/>
    <w:rsid w:val="0062722A"/>
    <w:rsid w:val="00627788"/>
    <w:rsid w:val="0063087F"/>
    <w:rsid w:val="00631426"/>
    <w:rsid w:val="00631E0E"/>
    <w:rsid w:val="0063295F"/>
    <w:rsid w:val="00632BFD"/>
    <w:rsid w:val="00633933"/>
    <w:rsid w:val="006348AF"/>
    <w:rsid w:val="00634A38"/>
    <w:rsid w:val="00634B06"/>
    <w:rsid w:val="00634E88"/>
    <w:rsid w:val="00634F04"/>
    <w:rsid w:val="006350E7"/>
    <w:rsid w:val="00635158"/>
    <w:rsid w:val="00635BE4"/>
    <w:rsid w:val="00635EE0"/>
    <w:rsid w:val="00636054"/>
    <w:rsid w:val="00636B58"/>
    <w:rsid w:val="00637034"/>
    <w:rsid w:val="00637ADD"/>
    <w:rsid w:val="00637BEE"/>
    <w:rsid w:val="00637C34"/>
    <w:rsid w:val="00637C7B"/>
    <w:rsid w:val="00637DA6"/>
    <w:rsid w:val="006406FE"/>
    <w:rsid w:val="00641FBA"/>
    <w:rsid w:val="0064237E"/>
    <w:rsid w:val="00642DE9"/>
    <w:rsid w:val="006430C9"/>
    <w:rsid w:val="00643612"/>
    <w:rsid w:val="006442A2"/>
    <w:rsid w:val="00644D54"/>
    <w:rsid w:val="006453A1"/>
    <w:rsid w:val="0064559E"/>
    <w:rsid w:val="00645B24"/>
    <w:rsid w:val="0064636B"/>
    <w:rsid w:val="00646BBD"/>
    <w:rsid w:val="00646C26"/>
    <w:rsid w:val="00646CB8"/>
    <w:rsid w:val="00647412"/>
    <w:rsid w:val="00647983"/>
    <w:rsid w:val="0065034B"/>
    <w:rsid w:val="00650D7D"/>
    <w:rsid w:val="00651833"/>
    <w:rsid w:val="0065251F"/>
    <w:rsid w:val="00652FA2"/>
    <w:rsid w:val="0065335A"/>
    <w:rsid w:val="0065347E"/>
    <w:rsid w:val="0065397B"/>
    <w:rsid w:val="006539BD"/>
    <w:rsid w:val="00653E45"/>
    <w:rsid w:val="006543DA"/>
    <w:rsid w:val="00654D02"/>
    <w:rsid w:val="00655996"/>
    <w:rsid w:val="006564BD"/>
    <w:rsid w:val="00656DD9"/>
    <w:rsid w:val="006571DC"/>
    <w:rsid w:val="00657234"/>
    <w:rsid w:val="00657CCF"/>
    <w:rsid w:val="006600F2"/>
    <w:rsid w:val="006602B3"/>
    <w:rsid w:val="0066050E"/>
    <w:rsid w:val="00660727"/>
    <w:rsid w:val="00660F25"/>
    <w:rsid w:val="00661C90"/>
    <w:rsid w:val="00661F44"/>
    <w:rsid w:val="0066237D"/>
    <w:rsid w:val="00662B1E"/>
    <w:rsid w:val="00663A9F"/>
    <w:rsid w:val="00663BF8"/>
    <w:rsid w:val="00664158"/>
    <w:rsid w:val="00664C6C"/>
    <w:rsid w:val="00665072"/>
    <w:rsid w:val="006651E9"/>
    <w:rsid w:val="0066539C"/>
    <w:rsid w:val="006662E5"/>
    <w:rsid w:val="00666937"/>
    <w:rsid w:val="00666DBB"/>
    <w:rsid w:val="0066715A"/>
    <w:rsid w:val="00667293"/>
    <w:rsid w:val="006709EB"/>
    <w:rsid w:val="00670D9D"/>
    <w:rsid w:val="0067116D"/>
    <w:rsid w:val="00671646"/>
    <w:rsid w:val="006716F5"/>
    <w:rsid w:val="00671DAD"/>
    <w:rsid w:val="006728AF"/>
    <w:rsid w:val="006729D1"/>
    <w:rsid w:val="006734DD"/>
    <w:rsid w:val="00673908"/>
    <w:rsid w:val="00673AEB"/>
    <w:rsid w:val="0067426A"/>
    <w:rsid w:val="0067459A"/>
    <w:rsid w:val="006770F3"/>
    <w:rsid w:val="006771BD"/>
    <w:rsid w:val="00677981"/>
    <w:rsid w:val="00677B84"/>
    <w:rsid w:val="00680784"/>
    <w:rsid w:val="0068096C"/>
    <w:rsid w:val="00681159"/>
    <w:rsid w:val="006817DE"/>
    <w:rsid w:val="00681811"/>
    <w:rsid w:val="00682000"/>
    <w:rsid w:val="0068233A"/>
    <w:rsid w:val="00682873"/>
    <w:rsid w:val="006836B9"/>
    <w:rsid w:val="00683B49"/>
    <w:rsid w:val="00684338"/>
    <w:rsid w:val="00684E61"/>
    <w:rsid w:val="00685112"/>
    <w:rsid w:val="0068545A"/>
    <w:rsid w:val="006855C7"/>
    <w:rsid w:val="006856BD"/>
    <w:rsid w:val="00685EA4"/>
    <w:rsid w:val="00685F55"/>
    <w:rsid w:val="00686323"/>
    <w:rsid w:val="006876FC"/>
    <w:rsid w:val="006878E3"/>
    <w:rsid w:val="00687B0B"/>
    <w:rsid w:val="006900CC"/>
    <w:rsid w:val="0069040C"/>
    <w:rsid w:val="00690985"/>
    <w:rsid w:val="00690ED7"/>
    <w:rsid w:val="00691169"/>
    <w:rsid w:val="006921C3"/>
    <w:rsid w:val="006929ED"/>
    <w:rsid w:val="006934C7"/>
    <w:rsid w:val="00693CFF"/>
    <w:rsid w:val="0069436B"/>
    <w:rsid w:val="00694AE4"/>
    <w:rsid w:val="00694FC2"/>
    <w:rsid w:val="006950F8"/>
    <w:rsid w:val="0069538B"/>
    <w:rsid w:val="006956BE"/>
    <w:rsid w:val="00695901"/>
    <w:rsid w:val="00695DB4"/>
    <w:rsid w:val="00695FC9"/>
    <w:rsid w:val="006967BB"/>
    <w:rsid w:val="006971D0"/>
    <w:rsid w:val="006972A1"/>
    <w:rsid w:val="00697686"/>
    <w:rsid w:val="0069776B"/>
    <w:rsid w:val="00697C78"/>
    <w:rsid w:val="00697DA0"/>
    <w:rsid w:val="00697FC3"/>
    <w:rsid w:val="006A0636"/>
    <w:rsid w:val="006A07DE"/>
    <w:rsid w:val="006A0896"/>
    <w:rsid w:val="006A0C84"/>
    <w:rsid w:val="006A0EBC"/>
    <w:rsid w:val="006A1F92"/>
    <w:rsid w:val="006A2351"/>
    <w:rsid w:val="006A2356"/>
    <w:rsid w:val="006A24C8"/>
    <w:rsid w:val="006A26E6"/>
    <w:rsid w:val="006A38A0"/>
    <w:rsid w:val="006A3B2F"/>
    <w:rsid w:val="006A4D04"/>
    <w:rsid w:val="006A527F"/>
    <w:rsid w:val="006A5825"/>
    <w:rsid w:val="006A5FF3"/>
    <w:rsid w:val="006A7E2A"/>
    <w:rsid w:val="006A7EEA"/>
    <w:rsid w:val="006B0C37"/>
    <w:rsid w:val="006B13F6"/>
    <w:rsid w:val="006B1924"/>
    <w:rsid w:val="006B1FBC"/>
    <w:rsid w:val="006B2340"/>
    <w:rsid w:val="006B2E47"/>
    <w:rsid w:val="006B2FDD"/>
    <w:rsid w:val="006B3024"/>
    <w:rsid w:val="006B34F2"/>
    <w:rsid w:val="006B3851"/>
    <w:rsid w:val="006B408C"/>
    <w:rsid w:val="006B44E9"/>
    <w:rsid w:val="006B50AC"/>
    <w:rsid w:val="006B5C9F"/>
    <w:rsid w:val="006B5CD5"/>
    <w:rsid w:val="006B6033"/>
    <w:rsid w:val="006B65B9"/>
    <w:rsid w:val="006B699D"/>
    <w:rsid w:val="006B734C"/>
    <w:rsid w:val="006B747A"/>
    <w:rsid w:val="006B792F"/>
    <w:rsid w:val="006C0B57"/>
    <w:rsid w:val="006C1813"/>
    <w:rsid w:val="006C1A55"/>
    <w:rsid w:val="006C2D34"/>
    <w:rsid w:val="006C31B5"/>
    <w:rsid w:val="006C35A5"/>
    <w:rsid w:val="006C3990"/>
    <w:rsid w:val="006C4221"/>
    <w:rsid w:val="006C47A0"/>
    <w:rsid w:val="006C4ADE"/>
    <w:rsid w:val="006C54FE"/>
    <w:rsid w:val="006C56A8"/>
    <w:rsid w:val="006C62FB"/>
    <w:rsid w:val="006C669D"/>
    <w:rsid w:val="006C72D4"/>
    <w:rsid w:val="006C735F"/>
    <w:rsid w:val="006D07C9"/>
    <w:rsid w:val="006D0C6A"/>
    <w:rsid w:val="006D12AC"/>
    <w:rsid w:val="006D164B"/>
    <w:rsid w:val="006D2BB1"/>
    <w:rsid w:val="006D45A4"/>
    <w:rsid w:val="006D7DAC"/>
    <w:rsid w:val="006D7E16"/>
    <w:rsid w:val="006D7E3D"/>
    <w:rsid w:val="006E024D"/>
    <w:rsid w:val="006E024F"/>
    <w:rsid w:val="006E0C61"/>
    <w:rsid w:val="006E0E3A"/>
    <w:rsid w:val="006E12F7"/>
    <w:rsid w:val="006E1A7F"/>
    <w:rsid w:val="006E2E93"/>
    <w:rsid w:val="006E33D5"/>
    <w:rsid w:val="006E34EE"/>
    <w:rsid w:val="006E39EF"/>
    <w:rsid w:val="006E4C5D"/>
    <w:rsid w:val="006E4E81"/>
    <w:rsid w:val="006E4F42"/>
    <w:rsid w:val="006E4F81"/>
    <w:rsid w:val="006E5370"/>
    <w:rsid w:val="006E5B25"/>
    <w:rsid w:val="006E68C0"/>
    <w:rsid w:val="006E6E7F"/>
    <w:rsid w:val="006E6FEE"/>
    <w:rsid w:val="006E70F3"/>
    <w:rsid w:val="006E72D7"/>
    <w:rsid w:val="006F0B1D"/>
    <w:rsid w:val="006F0CD8"/>
    <w:rsid w:val="006F19E5"/>
    <w:rsid w:val="006F1B42"/>
    <w:rsid w:val="006F272B"/>
    <w:rsid w:val="006F36C1"/>
    <w:rsid w:val="006F3EFB"/>
    <w:rsid w:val="006F5281"/>
    <w:rsid w:val="006F5F58"/>
    <w:rsid w:val="006F6103"/>
    <w:rsid w:val="006F6549"/>
    <w:rsid w:val="006F698C"/>
    <w:rsid w:val="006F6C25"/>
    <w:rsid w:val="006F6C7C"/>
    <w:rsid w:val="006F6E35"/>
    <w:rsid w:val="006F6E8F"/>
    <w:rsid w:val="006F73A1"/>
    <w:rsid w:val="006F74DB"/>
    <w:rsid w:val="006F752B"/>
    <w:rsid w:val="006F7829"/>
    <w:rsid w:val="006F7DE9"/>
    <w:rsid w:val="00700CA3"/>
    <w:rsid w:val="00700F08"/>
    <w:rsid w:val="00701271"/>
    <w:rsid w:val="00701AC5"/>
    <w:rsid w:val="00701EFE"/>
    <w:rsid w:val="00702334"/>
    <w:rsid w:val="00702756"/>
    <w:rsid w:val="0070295E"/>
    <w:rsid w:val="00702F57"/>
    <w:rsid w:val="00703DE8"/>
    <w:rsid w:val="00703ED0"/>
    <w:rsid w:val="00704743"/>
    <w:rsid w:val="00704A63"/>
    <w:rsid w:val="00705610"/>
    <w:rsid w:val="0070563E"/>
    <w:rsid w:val="00705DD6"/>
    <w:rsid w:val="0070672F"/>
    <w:rsid w:val="00707A60"/>
    <w:rsid w:val="00707D15"/>
    <w:rsid w:val="00707F7D"/>
    <w:rsid w:val="00710B20"/>
    <w:rsid w:val="00710C12"/>
    <w:rsid w:val="00712152"/>
    <w:rsid w:val="0071216F"/>
    <w:rsid w:val="00712619"/>
    <w:rsid w:val="00712F92"/>
    <w:rsid w:val="00714117"/>
    <w:rsid w:val="007141B3"/>
    <w:rsid w:val="00716489"/>
    <w:rsid w:val="00716873"/>
    <w:rsid w:val="007177E2"/>
    <w:rsid w:val="00717B69"/>
    <w:rsid w:val="00717BEF"/>
    <w:rsid w:val="00717EC5"/>
    <w:rsid w:val="00720295"/>
    <w:rsid w:val="0072054C"/>
    <w:rsid w:val="007205FE"/>
    <w:rsid w:val="00720FC5"/>
    <w:rsid w:val="007210DC"/>
    <w:rsid w:val="007211E1"/>
    <w:rsid w:val="0072160D"/>
    <w:rsid w:val="00721A5D"/>
    <w:rsid w:val="007222CD"/>
    <w:rsid w:val="0072366F"/>
    <w:rsid w:val="007245DF"/>
    <w:rsid w:val="00725EB4"/>
    <w:rsid w:val="0072628F"/>
    <w:rsid w:val="00727EA5"/>
    <w:rsid w:val="0073052E"/>
    <w:rsid w:val="00730DE5"/>
    <w:rsid w:val="007315E7"/>
    <w:rsid w:val="00731943"/>
    <w:rsid w:val="00732721"/>
    <w:rsid w:val="00732EC3"/>
    <w:rsid w:val="0073389D"/>
    <w:rsid w:val="00733C2E"/>
    <w:rsid w:val="00733EEF"/>
    <w:rsid w:val="00734409"/>
    <w:rsid w:val="00734838"/>
    <w:rsid w:val="00734E8F"/>
    <w:rsid w:val="007352BA"/>
    <w:rsid w:val="00735CA6"/>
    <w:rsid w:val="00735EF3"/>
    <w:rsid w:val="007362EB"/>
    <w:rsid w:val="0073659F"/>
    <w:rsid w:val="00736AAB"/>
    <w:rsid w:val="00736C3E"/>
    <w:rsid w:val="00736CE5"/>
    <w:rsid w:val="00737BD1"/>
    <w:rsid w:val="00737C31"/>
    <w:rsid w:val="00737E08"/>
    <w:rsid w:val="00740227"/>
    <w:rsid w:val="007432A6"/>
    <w:rsid w:val="00743329"/>
    <w:rsid w:val="007438F9"/>
    <w:rsid w:val="00743F06"/>
    <w:rsid w:val="00744B9A"/>
    <w:rsid w:val="007453C3"/>
    <w:rsid w:val="007459C4"/>
    <w:rsid w:val="00745A67"/>
    <w:rsid w:val="00746140"/>
    <w:rsid w:val="0074671F"/>
    <w:rsid w:val="00746F63"/>
    <w:rsid w:val="0074761F"/>
    <w:rsid w:val="0075017B"/>
    <w:rsid w:val="007502C7"/>
    <w:rsid w:val="00751246"/>
    <w:rsid w:val="007518B6"/>
    <w:rsid w:val="00751910"/>
    <w:rsid w:val="00751C7A"/>
    <w:rsid w:val="00751DB0"/>
    <w:rsid w:val="00751EB7"/>
    <w:rsid w:val="007520A4"/>
    <w:rsid w:val="0075211D"/>
    <w:rsid w:val="00752C13"/>
    <w:rsid w:val="00753714"/>
    <w:rsid w:val="00754050"/>
    <w:rsid w:val="00754693"/>
    <w:rsid w:val="007552C3"/>
    <w:rsid w:val="00755517"/>
    <w:rsid w:val="007568F4"/>
    <w:rsid w:val="0076033D"/>
    <w:rsid w:val="00760766"/>
    <w:rsid w:val="00760CEC"/>
    <w:rsid w:val="0076100E"/>
    <w:rsid w:val="007610E8"/>
    <w:rsid w:val="00761B29"/>
    <w:rsid w:val="007620EB"/>
    <w:rsid w:val="0076215C"/>
    <w:rsid w:val="007621FD"/>
    <w:rsid w:val="00763A23"/>
    <w:rsid w:val="00763E34"/>
    <w:rsid w:val="00764191"/>
    <w:rsid w:val="0076428F"/>
    <w:rsid w:val="00764309"/>
    <w:rsid w:val="00764407"/>
    <w:rsid w:val="00764626"/>
    <w:rsid w:val="007653A2"/>
    <w:rsid w:val="00765D7B"/>
    <w:rsid w:val="007667B2"/>
    <w:rsid w:val="00766D3C"/>
    <w:rsid w:val="00767B6F"/>
    <w:rsid w:val="007701ED"/>
    <w:rsid w:val="00771438"/>
    <w:rsid w:val="007715B6"/>
    <w:rsid w:val="007715DB"/>
    <w:rsid w:val="00771E5A"/>
    <w:rsid w:val="00772246"/>
    <w:rsid w:val="0077224C"/>
    <w:rsid w:val="0077250A"/>
    <w:rsid w:val="00772B44"/>
    <w:rsid w:val="00772B6F"/>
    <w:rsid w:val="00772EFA"/>
    <w:rsid w:val="00773243"/>
    <w:rsid w:val="00773B6A"/>
    <w:rsid w:val="00774260"/>
    <w:rsid w:val="007745B4"/>
    <w:rsid w:val="007745FC"/>
    <w:rsid w:val="00774BF4"/>
    <w:rsid w:val="0077577D"/>
    <w:rsid w:val="0077625C"/>
    <w:rsid w:val="0077649C"/>
    <w:rsid w:val="007765EE"/>
    <w:rsid w:val="0077685E"/>
    <w:rsid w:val="007770C7"/>
    <w:rsid w:val="00777432"/>
    <w:rsid w:val="00777E44"/>
    <w:rsid w:val="00780F14"/>
    <w:rsid w:val="007823F4"/>
    <w:rsid w:val="00782D30"/>
    <w:rsid w:val="0078397E"/>
    <w:rsid w:val="007843F3"/>
    <w:rsid w:val="00785493"/>
    <w:rsid w:val="0078735E"/>
    <w:rsid w:val="00787449"/>
    <w:rsid w:val="007874A2"/>
    <w:rsid w:val="00787674"/>
    <w:rsid w:val="0079062E"/>
    <w:rsid w:val="00792593"/>
    <w:rsid w:val="0079302B"/>
    <w:rsid w:val="00793407"/>
    <w:rsid w:val="00793C81"/>
    <w:rsid w:val="00793D83"/>
    <w:rsid w:val="00793E21"/>
    <w:rsid w:val="007949ED"/>
    <w:rsid w:val="0079540C"/>
    <w:rsid w:val="0079568B"/>
    <w:rsid w:val="00795A31"/>
    <w:rsid w:val="00795AEF"/>
    <w:rsid w:val="00795B84"/>
    <w:rsid w:val="00795BA4"/>
    <w:rsid w:val="0079620D"/>
    <w:rsid w:val="00796246"/>
    <w:rsid w:val="0079633B"/>
    <w:rsid w:val="00796679"/>
    <w:rsid w:val="007967D2"/>
    <w:rsid w:val="00796D77"/>
    <w:rsid w:val="00797576"/>
    <w:rsid w:val="00797DAE"/>
    <w:rsid w:val="007A047B"/>
    <w:rsid w:val="007A0DBF"/>
    <w:rsid w:val="007A1B0E"/>
    <w:rsid w:val="007A1F00"/>
    <w:rsid w:val="007A20A2"/>
    <w:rsid w:val="007A2B49"/>
    <w:rsid w:val="007A3958"/>
    <w:rsid w:val="007A3D65"/>
    <w:rsid w:val="007A3EEB"/>
    <w:rsid w:val="007A487F"/>
    <w:rsid w:val="007A494B"/>
    <w:rsid w:val="007A4D02"/>
    <w:rsid w:val="007A4E92"/>
    <w:rsid w:val="007A5003"/>
    <w:rsid w:val="007A5040"/>
    <w:rsid w:val="007A5540"/>
    <w:rsid w:val="007A5979"/>
    <w:rsid w:val="007A5C0F"/>
    <w:rsid w:val="007A6021"/>
    <w:rsid w:val="007A7BB3"/>
    <w:rsid w:val="007B0A92"/>
    <w:rsid w:val="007B1BB2"/>
    <w:rsid w:val="007B1EC9"/>
    <w:rsid w:val="007B253A"/>
    <w:rsid w:val="007B3D4F"/>
    <w:rsid w:val="007B64EA"/>
    <w:rsid w:val="007B6A23"/>
    <w:rsid w:val="007B7738"/>
    <w:rsid w:val="007B7A83"/>
    <w:rsid w:val="007C0E0A"/>
    <w:rsid w:val="007C13FD"/>
    <w:rsid w:val="007C196F"/>
    <w:rsid w:val="007C2022"/>
    <w:rsid w:val="007C21CA"/>
    <w:rsid w:val="007C21D5"/>
    <w:rsid w:val="007C2579"/>
    <w:rsid w:val="007C3206"/>
    <w:rsid w:val="007C3847"/>
    <w:rsid w:val="007C3874"/>
    <w:rsid w:val="007C38A7"/>
    <w:rsid w:val="007C47B1"/>
    <w:rsid w:val="007C65FB"/>
    <w:rsid w:val="007C7220"/>
    <w:rsid w:val="007C7465"/>
    <w:rsid w:val="007C7957"/>
    <w:rsid w:val="007D08E8"/>
    <w:rsid w:val="007D10A0"/>
    <w:rsid w:val="007D19CB"/>
    <w:rsid w:val="007D260D"/>
    <w:rsid w:val="007D3229"/>
    <w:rsid w:val="007D32AC"/>
    <w:rsid w:val="007D34C0"/>
    <w:rsid w:val="007D3DC4"/>
    <w:rsid w:val="007D4894"/>
    <w:rsid w:val="007D4EDE"/>
    <w:rsid w:val="007D5714"/>
    <w:rsid w:val="007D657A"/>
    <w:rsid w:val="007D67E3"/>
    <w:rsid w:val="007D6943"/>
    <w:rsid w:val="007D6B51"/>
    <w:rsid w:val="007D6BB8"/>
    <w:rsid w:val="007D7148"/>
    <w:rsid w:val="007D741A"/>
    <w:rsid w:val="007D7E30"/>
    <w:rsid w:val="007D7ED6"/>
    <w:rsid w:val="007E056C"/>
    <w:rsid w:val="007E1011"/>
    <w:rsid w:val="007E131B"/>
    <w:rsid w:val="007E150F"/>
    <w:rsid w:val="007E164A"/>
    <w:rsid w:val="007E17A1"/>
    <w:rsid w:val="007E197D"/>
    <w:rsid w:val="007E1BFC"/>
    <w:rsid w:val="007E1C26"/>
    <w:rsid w:val="007E25F7"/>
    <w:rsid w:val="007E283F"/>
    <w:rsid w:val="007E38FC"/>
    <w:rsid w:val="007E43CB"/>
    <w:rsid w:val="007E5384"/>
    <w:rsid w:val="007E5613"/>
    <w:rsid w:val="007E5B5A"/>
    <w:rsid w:val="007E61D4"/>
    <w:rsid w:val="007E7C01"/>
    <w:rsid w:val="007F00ED"/>
    <w:rsid w:val="007F015D"/>
    <w:rsid w:val="007F047A"/>
    <w:rsid w:val="007F12F3"/>
    <w:rsid w:val="007F1809"/>
    <w:rsid w:val="007F2473"/>
    <w:rsid w:val="007F2648"/>
    <w:rsid w:val="007F2DF4"/>
    <w:rsid w:val="007F2F95"/>
    <w:rsid w:val="007F32FA"/>
    <w:rsid w:val="007F393E"/>
    <w:rsid w:val="007F4425"/>
    <w:rsid w:val="007F449C"/>
    <w:rsid w:val="007F48C5"/>
    <w:rsid w:val="007F5D96"/>
    <w:rsid w:val="007F601A"/>
    <w:rsid w:val="007F6026"/>
    <w:rsid w:val="007F7877"/>
    <w:rsid w:val="007F7A9D"/>
    <w:rsid w:val="007F7D80"/>
    <w:rsid w:val="007F7DC7"/>
    <w:rsid w:val="00800668"/>
    <w:rsid w:val="008006E8"/>
    <w:rsid w:val="008009DE"/>
    <w:rsid w:val="00801871"/>
    <w:rsid w:val="0080292B"/>
    <w:rsid w:val="00803247"/>
    <w:rsid w:val="008036C3"/>
    <w:rsid w:val="008038FB"/>
    <w:rsid w:val="00803DBC"/>
    <w:rsid w:val="008040AD"/>
    <w:rsid w:val="008055E9"/>
    <w:rsid w:val="008059B2"/>
    <w:rsid w:val="00806069"/>
    <w:rsid w:val="008066B9"/>
    <w:rsid w:val="0080734A"/>
    <w:rsid w:val="008104F3"/>
    <w:rsid w:val="00811BF7"/>
    <w:rsid w:val="008123A1"/>
    <w:rsid w:val="00812503"/>
    <w:rsid w:val="008128D1"/>
    <w:rsid w:val="00812E71"/>
    <w:rsid w:val="00813325"/>
    <w:rsid w:val="008137C3"/>
    <w:rsid w:val="008141CA"/>
    <w:rsid w:val="0081538E"/>
    <w:rsid w:val="0081593D"/>
    <w:rsid w:val="0081596B"/>
    <w:rsid w:val="00815A9F"/>
    <w:rsid w:val="00816ECC"/>
    <w:rsid w:val="00817052"/>
    <w:rsid w:val="008171E8"/>
    <w:rsid w:val="008176FE"/>
    <w:rsid w:val="00817E62"/>
    <w:rsid w:val="008201BC"/>
    <w:rsid w:val="00820CC0"/>
    <w:rsid w:val="00821509"/>
    <w:rsid w:val="00821870"/>
    <w:rsid w:val="008219E0"/>
    <w:rsid w:val="00821F68"/>
    <w:rsid w:val="00822E40"/>
    <w:rsid w:val="008232F5"/>
    <w:rsid w:val="008238AA"/>
    <w:rsid w:val="008238F0"/>
    <w:rsid w:val="0082395E"/>
    <w:rsid w:val="0082437F"/>
    <w:rsid w:val="00824615"/>
    <w:rsid w:val="00825619"/>
    <w:rsid w:val="0082593F"/>
    <w:rsid w:val="00825A66"/>
    <w:rsid w:val="008260DD"/>
    <w:rsid w:val="00826647"/>
    <w:rsid w:val="00826787"/>
    <w:rsid w:val="00826CE1"/>
    <w:rsid w:val="008275F3"/>
    <w:rsid w:val="00827D0C"/>
    <w:rsid w:val="008302EB"/>
    <w:rsid w:val="0083066F"/>
    <w:rsid w:val="00830848"/>
    <w:rsid w:val="008310E8"/>
    <w:rsid w:val="008316C3"/>
    <w:rsid w:val="00831780"/>
    <w:rsid w:val="0083285B"/>
    <w:rsid w:val="00834D2A"/>
    <w:rsid w:val="00834F09"/>
    <w:rsid w:val="008354C8"/>
    <w:rsid w:val="00835855"/>
    <w:rsid w:val="0083662A"/>
    <w:rsid w:val="00836BCB"/>
    <w:rsid w:val="00837A6D"/>
    <w:rsid w:val="008400A9"/>
    <w:rsid w:val="0084164E"/>
    <w:rsid w:val="00841B42"/>
    <w:rsid w:val="00841E67"/>
    <w:rsid w:val="0084210B"/>
    <w:rsid w:val="008422EA"/>
    <w:rsid w:val="0084236C"/>
    <w:rsid w:val="00842EF6"/>
    <w:rsid w:val="00843089"/>
    <w:rsid w:val="00843D7B"/>
    <w:rsid w:val="00844CB9"/>
    <w:rsid w:val="00844F8E"/>
    <w:rsid w:val="008455E6"/>
    <w:rsid w:val="008456DF"/>
    <w:rsid w:val="00846916"/>
    <w:rsid w:val="00846BD0"/>
    <w:rsid w:val="008472B1"/>
    <w:rsid w:val="00850808"/>
    <w:rsid w:val="00850A8E"/>
    <w:rsid w:val="00850EB0"/>
    <w:rsid w:val="0085146D"/>
    <w:rsid w:val="00851807"/>
    <w:rsid w:val="008521BB"/>
    <w:rsid w:val="00853CBA"/>
    <w:rsid w:val="0085461A"/>
    <w:rsid w:val="008549AF"/>
    <w:rsid w:val="00855103"/>
    <w:rsid w:val="008553E5"/>
    <w:rsid w:val="00855D3B"/>
    <w:rsid w:val="00855DD7"/>
    <w:rsid w:val="008561A9"/>
    <w:rsid w:val="0085620B"/>
    <w:rsid w:val="00857302"/>
    <w:rsid w:val="00860325"/>
    <w:rsid w:val="00860369"/>
    <w:rsid w:val="0086108B"/>
    <w:rsid w:val="008611E3"/>
    <w:rsid w:val="00861D0E"/>
    <w:rsid w:val="00862454"/>
    <w:rsid w:val="008627BB"/>
    <w:rsid w:val="00862891"/>
    <w:rsid w:val="00862970"/>
    <w:rsid w:val="008629C3"/>
    <w:rsid w:val="00862F8E"/>
    <w:rsid w:val="008631E1"/>
    <w:rsid w:val="00863E06"/>
    <w:rsid w:val="00864B09"/>
    <w:rsid w:val="008650B2"/>
    <w:rsid w:val="008658D7"/>
    <w:rsid w:val="00865A7E"/>
    <w:rsid w:val="00865F25"/>
    <w:rsid w:val="00865FF3"/>
    <w:rsid w:val="00866767"/>
    <w:rsid w:val="00866C45"/>
    <w:rsid w:val="00866CB3"/>
    <w:rsid w:val="00867C73"/>
    <w:rsid w:val="00870F76"/>
    <w:rsid w:val="008712B7"/>
    <w:rsid w:val="00871463"/>
    <w:rsid w:val="008717AC"/>
    <w:rsid w:val="00872406"/>
    <w:rsid w:val="00872977"/>
    <w:rsid w:val="00872AAA"/>
    <w:rsid w:val="00873856"/>
    <w:rsid w:val="00873897"/>
    <w:rsid w:val="00873F6B"/>
    <w:rsid w:val="00874399"/>
    <w:rsid w:val="008750F5"/>
    <w:rsid w:val="008750F6"/>
    <w:rsid w:val="00875396"/>
    <w:rsid w:val="008754E8"/>
    <w:rsid w:val="0087573E"/>
    <w:rsid w:val="00875FA6"/>
    <w:rsid w:val="008765D9"/>
    <w:rsid w:val="00876706"/>
    <w:rsid w:val="008767C9"/>
    <w:rsid w:val="00876A55"/>
    <w:rsid w:val="00876CC7"/>
    <w:rsid w:val="00880421"/>
    <w:rsid w:val="0088094A"/>
    <w:rsid w:val="00880A30"/>
    <w:rsid w:val="00880BE3"/>
    <w:rsid w:val="008818E6"/>
    <w:rsid w:val="00882535"/>
    <w:rsid w:val="00882A3F"/>
    <w:rsid w:val="0088455A"/>
    <w:rsid w:val="0088522C"/>
    <w:rsid w:val="0088552F"/>
    <w:rsid w:val="00886A39"/>
    <w:rsid w:val="0088715D"/>
    <w:rsid w:val="00887C43"/>
    <w:rsid w:val="00890719"/>
    <w:rsid w:val="008911B2"/>
    <w:rsid w:val="00891B16"/>
    <w:rsid w:val="008924A0"/>
    <w:rsid w:val="008928B3"/>
    <w:rsid w:val="00892BD1"/>
    <w:rsid w:val="00893A4A"/>
    <w:rsid w:val="00894FF2"/>
    <w:rsid w:val="008951DF"/>
    <w:rsid w:val="0089588B"/>
    <w:rsid w:val="00897772"/>
    <w:rsid w:val="00897AF0"/>
    <w:rsid w:val="008A0438"/>
    <w:rsid w:val="008A0693"/>
    <w:rsid w:val="008A0A7E"/>
    <w:rsid w:val="008A0B0B"/>
    <w:rsid w:val="008A0C0A"/>
    <w:rsid w:val="008A143E"/>
    <w:rsid w:val="008A42B2"/>
    <w:rsid w:val="008A4BCF"/>
    <w:rsid w:val="008A5325"/>
    <w:rsid w:val="008A5433"/>
    <w:rsid w:val="008A64C4"/>
    <w:rsid w:val="008A79A8"/>
    <w:rsid w:val="008B0346"/>
    <w:rsid w:val="008B0B29"/>
    <w:rsid w:val="008B0D4D"/>
    <w:rsid w:val="008B0E0F"/>
    <w:rsid w:val="008B2FA4"/>
    <w:rsid w:val="008B3177"/>
    <w:rsid w:val="008B3D2D"/>
    <w:rsid w:val="008B41B2"/>
    <w:rsid w:val="008B4232"/>
    <w:rsid w:val="008B429E"/>
    <w:rsid w:val="008B42DE"/>
    <w:rsid w:val="008B441E"/>
    <w:rsid w:val="008B4AE7"/>
    <w:rsid w:val="008B4BF3"/>
    <w:rsid w:val="008B54CB"/>
    <w:rsid w:val="008B5A47"/>
    <w:rsid w:val="008B5B39"/>
    <w:rsid w:val="008B7BAD"/>
    <w:rsid w:val="008B7FA4"/>
    <w:rsid w:val="008C020A"/>
    <w:rsid w:val="008C0CFB"/>
    <w:rsid w:val="008C143F"/>
    <w:rsid w:val="008C1EAA"/>
    <w:rsid w:val="008C2353"/>
    <w:rsid w:val="008C2430"/>
    <w:rsid w:val="008C3308"/>
    <w:rsid w:val="008C36A4"/>
    <w:rsid w:val="008C384C"/>
    <w:rsid w:val="008C3976"/>
    <w:rsid w:val="008C3CC3"/>
    <w:rsid w:val="008C4097"/>
    <w:rsid w:val="008C4FCE"/>
    <w:rsid w:val="008C56E4"/>
    <w:rsid w:val="008C59E1"/>
    <w:rsid w:val="008C5C4F"/>
    <w:rsid w:val="008C62CE"/>
    <w:rsid w:val="008C64B5"/>
    <w:rsid w:val="008C6AA0"/>
    <w:rsid w:val="008C6C40"/>
    <w:rsid w:val="008C7315"/>
    <w:rsid w:val="008D09CB"/>
    <w:rsid w:val="008D0B16"/>
    <w:rsid w:val="008D0B5A"/>
    <w:rsid w:val="008D0D9F"/>
    <w:rsid w:val="008D0F26"/>
    <w:rsid w:val="008D2614"/>
    <w:rsid w:val="008D2CDF"/>
    <w:rsid w:val="008D2F63"/>
    <w:rsid w:val="008D31CA"/>
    <w:rsid w:val="008D3AE7"/>
    <w:rsid w:val="008D4A75"/>
    <w:rsid w:val="008D4D68"/>
    <w:rsid w:val="008D5E8D"/>
    <w:rsid w:val="008D6257"/>
    <w:rsid w:val="008D7E45"/>
    <w:rsid w:val="008E015B"/>
    <w:rsid w:val="008E124F"/>
    <w:rsid w:val="008E2271"/>
    <w:rsid w:val="008E2502"/>
    <w:rsid w:val="008E253C"/>
    <w:rsid w:val="008E29E0"/>
    <w:rsid w:val="008E30A4"/>
    <w:rsid w:val="008E322C"/>
    <w:rsid w:val="008E334F"/>
    <w:rsid w:val="008E3BDF"/>
    <w:rsid w:val="008E42D7"/>
    <w:rsid w:val="008E5F7B"/>
    <w:rsid w:val="008E6776"/>
    <w:rsid w:val="008F0330"/>
    <w:rsid w:val="008F29A4"/>
    <w:rsid w:val="008F29C3"/>
    <w:rsid w:val="008F2BD6"/>
    <w:rsid w:val="008F4BD8"/>
    <w:rsid w:val="008F5354"/>
    <w:rsid w:val="008F57E7"/>
    <w:rsid w:val="008F5A6A"/>
    <w:rsid w:val="008F705E"/>
    <w:rsid w:val="008F71F4"/>
    <w:rsid w:val="008F73B4"/>
    <w:rsid w:val="008F76E7"/>
    <w:rsid w:val="008F7D4C"/>
    <w:rsid w:val="009000D7"/>
    <w:rsid w:val="00900398"/>
    <w:rsid w:val="00900534"/>
    <w:rsid w:val="00900539"/>
    <w:rsid w:val="00900B77"/>
    <w:rsid w:val="00900E3E"/>
    <w:rsid w:val="00901099"/>
    <w:rsid w:val="00901986"/>
    <w:rsid w:val="00901B05"/>
    <w:rsid w:val="009025BB"/>
    <w:rsid w:val="00902C67"/>
    <w:rsid w:val="00902FF1"/>
    <w:rsid w:val="00903003"/>
    <w:rsid w:val="00903A40"/>
    <w:rsid w:val="00903C53"/>
    <w:rsid w:val="0090507E"/>
    <w:rsid w:val="009054A9"/>
    <w:rsid w:val="00905A39"/>
    <w:rsid w:val="0090626D"/>
    <w:rsid w:val="0090631B"/>
    <w:rsid w:val="00907004"/>
    <w:rsid w:val="00910439"/>
    <w:rsid w:val="009107BE"/>
    <w:rsid w:val="009120B8"/>
    <w:rsid w:val="009125FB"/>
    <w:rsid w:val="00912D92"/>
    <w:rsid w:val="00912DE1"/>
    <w:rsid w:val="009132B6"/>
    <w:rsid w:val="00913743"/>
    <w:rsid w:val="009137B0"/>
    <w:rsid w:val="00913B3E"/>
    <w:rsid w:val="00913B66"/>
    <w:rsid w:val="00913FA9"/>
    <w:rsid w:val="0091443D"/>
    <w:rsid w:val="00914FDE"/>
    <w:rsid w:val="0091510F"/>
    <w:rsid w:val="009152C0"/>
    <w:rsid w:val="00915729"/>
    <w:rsid w:val="009157FD"/>
    <w:rsid w:val="00915906"/>
    <w:rsid w:val="00916819"/>
    <w:rsid w:val="00916BEE"/>
    <w:rsid w:val="00916D7E"/>
    <w:rsid w:val="009177E5"/>
    <w:rsid w:val="009179C9"/>
    <w:rsid w:val="00917A42"/>
    <w:rsid w:val="00917E1A"/>
    <w:rsid w:val="00920124"/>
    <w:rsid w:val="0092037E"/>
    <w:rsid w:val="00921F13"/>
    <w:rsid w:val="00922961"/>
    <w:rsid w:val="00922DF6"/>
    <w:rsid w:val="00922FC5"/>
    <w:rsid w:val="009234AC"/>
    <w:rsid w:val="00923E1F"/>
    <w:rsid w:val="0092437D"/>
    <w:rsid w:val="00924399"/>
    <w:rsid w:val="00924CC1"/>
    <w:rsid w:val="009253C0"/>
    <w:rsid w:val="009255F6"/>
    <w:rsid w:val="00925729"/>
    <w:rsid w:val="00925917"/>
    <w:rsid w:val="00925B51"/>
    <w:rsid w:val="009277F2"/>
    <w:rsid w:val="00927D10"/>
    <w:rsid w:val="00930587"/>
    <w:rsid w:val="00930AAF"/>
    <w:rsid w:val="00931531"/>
    <w:rsid w:val="0093193A"/>
    <w:rsid w:val="00931B5B"/>
    <w:rsid w:val="00931EB5"/>
    <w:rsid w:val="00932819"/>
    <w:rsid w:val="00932C9C"/>
    <w:rsid w:val="009331A9"/>
    <w:rsid w:val="009332D6"/>
    <w:rsid w:val="009337A0"/>
    <w:rsid w:val="00933A66"/>
    <w:rsid w:val="00933DFC"/>
    <w:rsid w:val="00934767"/>
    <w:rsid w:val="00934B5B"/>
    <w:rsid w:val="00934DB2"/>
    <w:rsid w:val="00935028"/>
    <w:rsid w:val="00935190"/>
    <w:rsid w:val="009353DD"/>
    <w:rsid w:val="00935CC0"/>
    <w:rsid w:val="009368C8"/>
    <w:rsid w:val="009369D9"/>
    <w:rsid w:val="00940959"/>
    <w:rsid w:val="00941427"/>
    <w:rsid w:val="00941A08"/>
    <w:rsid w:val="00941BE9"/>
    <w:rsid w:val="00941BF8"/>
    <w:rsid w:val="00942340"/>
    <w:rsid w:val="00942572"/>
    <w:rsid w:val="00942CD6"/>
    <w:rsid w:val="00943878"/>
    <w:rsid w:val="00943F9A"/>
    <w:rsid w:val="00944BDC"/>
    <w:rsid w:val="00944CD1"/>
    <w:rsid w:val="00945A8F"/>
    <w:rsid w:val="00945BFA"/>
    <w:rsid w:val="00945FF8"/>
    <w:rsid w:val="009462F6"/>
    <w:rsid w:val="00947336"/>
    <w:rsid w:val="00947584"/>
    <w:rsid w:val="00947938"/>
    <w:rsid w:val="009479FF"/>
    <w:rsid w:val="00950790"/>
    <w:rsid w:val="0095088B"/>
    <w:rsid w:val="0095098A"/>
    <w:rsid w:val="00950A42"/>
    <w:rsid w:val="00950A87"/>
    <w:rsid w:val="0095163E"/>
    <w:rsid w:val="0095180A"/>
    <w:rsid w:val="0095195A"/>
    <w:rsid w:val="00951D11"/>
    <w:rsid w:val="00952296"/>
    <w:rsid w:val="00952494"/>
    <w:rsid w:val="0095252D"/>
    <w:rsid w:val="0095292D"/>
    <w:rsid w:val="00953E04"/>
    <w:rsid w:val="00954FEF"/>
    <w:rsid w:val="009553C5"/>
    <w:rsid w:val="00955975"/>
    <w:rsid w:val="00955C87"/>
    <w:rsid w:val="009569A6"/>
    <w:rsid w:val="00957379"/>
    <w:rsid w:val="00960185"/>
    <w:rsid w:val="00960455"/>
    <w:rsid w:val="00960C7C"/>
    <w:rsid w:val="00961B48"/>
    <w:rsid w:val="0096256F"/>
    <w:rsid w:val="009629A3"/>
    <w:rsid w:val="009629E6"/>
    <w:rsid w:val="00962C98"/>
    <w:rsid w:val="009635C5"/>
    <w:rsid w:val="00963B39"/>
    <w:rsid w:val="00963C93"/>
    <w:rsid w:val="00964030"/>
    <w:rsid w:val="00964A48"/>
    <w:rsid w:val="0096510D"/>
    <w:rsid w:val="009651D3"/>
    <w:rsid w:val="00965881"/>
    <w:rsid w:val="00966262"/>
    <w:rsid w:val="00966E7A"/>
    <w:rsid w:val="00966F93"/>
    <w:rsid w:val="00967095"/>
    <w:rsid w:val="009709FB"/>
    <w:rsid w:val="00970FC5"/>
    <w:rsid w:val="0097124D"/>
    <w:rsid w:val="00971450"/>
    <w:rsid w:val="009715F0"/>
    <w:rsid w:val="00971997"/>
    <w:rsid w:val="00971B1D"/>
    <w:rsid w:val="0097262D"/>
    <w:rsid w:val="00972F15"/>
    <w:rsid w:val="00973B1A"/>
    <w:rsid w:val="00973B31"/>
    <w:rsid w:val="00973F97"/>
    <w:rsid w:val="009743F5"/>
    <w:rsid w:val="00974710"/>
    <w:rsid w:val="00974AF6"/>
    <w:rsid w:val="00976834"/>
    <w:rsid w:val="00976F08"/>
    <w:rsid w:val="009771D1"/>
    <w:rsid w:val="009774DF"/>
    <w:rsid w:val="009776D6"/>
    <w:rsid w:val="0097772A"/>
    <w:rsid w:val="00980024"/>
    <w:rsid w:val="00980191"/>
    <w:rsid w:val="009801B6"/>
    <w:rsid w:val="0098064F"/>
    <w:rsid w:val="00982FA8"/>
    <w:rsid w:val="00983375"/>
    <w:rsid w:val="009838C0"/>
    <w:rsid w:val="00983A74"/>
    <w:rsid w:val="0098430A"/>
    <w:rsid w:val="009843E9"/>
    <w:rsid w:val="00984C63"/>
    <w:rsid w:val="00985A01"/>
    <w:rsid w:val="009875A7"/>
    <w:rsid w:val="0098793A"/>
    <w:rsid w:val="00987D01"/>
    <w:rsid w:val="00987D66"/>
    <w:rsid w:val="00990A3A"/>
    <w:rsid w:val="00991419"/>
    <w:rsid w:val="00991CD1"/>
    <w:rsid w:val="00991FE7"/>
    <w:rsid w:val="00992461"/>
    <w:rsid w:val="00992AB3"/>
    <w:rsid w:val="00992D74"/>
    <w:rsid w:val="00992F2C"/>
    <w:rsid w:val="00992FB1"/>
    <w:rsid w:val="00995124"/>
    <w:rsid w:val="0099707E"/>
    <w:rsid w:val="00997914"/>
    <w:rsid w:val="009979AE"/>
    <w:rsid w:val="00997F33"/>
    <w:rsid w:val="009A0DC8"/>
    <w:rsid w:val="009A138C"/>
    <w:rsid w:val="009A280A"/>
    <w:rsid w:val="009A2DF9"/>
    <w:rsid w:val="009A372B"/>
    <w:rsid w:val="009A3CA8"/>
    <w:rsid w:val="009A3F2D"/>
    <w:rsid w:val="009A44CA"/>
    <w:rsid w:val="009A4EE1"/>
    <w:rsid w:val="009A5193"/>
    <w:rsid w:val="009A52C0"/>
    <w:rsid w:val="009A5F93"/>
    <w:rsid w:val="009A6C3F"/>
    <w:rsid w:val="009A7476"/>
    <w:rsid w:val="009A760D"/>
    <w:rsid w:val="009A79DC"/>
    <w:rsid w:val="009B097A"/>
    <w:rsid w:val="009B2429"/>
    <w:rsid w:val="009B251A"/>
    <w:rsid w:val="009B3B6E"/>
    <w:rsid w:val="009B41D6"/>
    <w:rsid w:val="009B4536"/>
    <w:rsid w:val="009B55B1"/>
    <w:rsid w:val="009B56C3"/>
    <w:rsid w:val="009B5C25"/>
    <w:rsid w:val="009B5DE2"/>
    <w:rsid w:val="009B683A"/>
    <w:rsid w:val="009B698E"/>
    <w:rsid w:val="009B6E02"/>
    <w:rsid w:val="009B6E58"/>
    <w:rsid w:val="009B72E6"/>
    <w:rsid w:val="009C01E0"/>
    <w:rsid w:val="009C0514"/>
    <w:rsid w:val="009C0529"/>
    <w:rsid w:val="009C0634"/>
    <w:rsid w:val="009C0905"/>
    <w:rsid w:val="009C0D88"/>
    <w:rsid w:val="009C1655"/>
    <w:rsid w:val="009C1AEA"/>
    <w:rsid w:val="009C1C02"/>
    <w:rsid w:val="009C1E31"/>
    <w:rsid w:val="009C28AA"/>
    <w:rsid w:val="009C2921"/>
    <w:rsid w:val="009C305B"/>
    <w:rsid w:val="009C3183"/>
    <w:rsid w:val="009C358D"/>
    <w:rsid w:val="009C400F"/>
    <w:rsid w:val="009C4A9D"/>
    <w:rsid w:val="009C739D"/>
    <w:rsid w:val="009C7874"/>
    <w:rsid w:val="009C7D3B"/>
    <w:rsid w:val="009D009E"/>
    <w:rsid w:val="009D07FC"/>
    <w:rsid w:val="009D0E61"/>
    <w:rsid w:val="009D10BC"/>
    <w:rsid w:val="009D17F9"/>
    <w:rsid w:val="009D3AEC"/>
    <w:rsid w:val="009D3F62"/>
    <w:rsid w:val="009D44C5"/>
    <w:rsid w:val="009D4AA0"/>
    <w:rsid w:val="009D5294"/>
    <w:rsid w:val="009D53BC"/>
    <w:rsid w:val="009D5645"/>
    <w:rsid w:val="009D66C1"/>
    <w:rsid w:val="009D6D95"/>
    <w:rsid w:val="009D7CE3"/>
    <w:rsid w:val="009D7E72"/>
    <w:rsid w:val="009E03B2"/>
    <w:rsid w:val="009E06CC"/>
    <w:rsid w:val="009E0B71"/>
    <w:rsid w:val="009E0BC5"/>
    <w:rsid w:val="009E12B0"/>
    <w:rsid w:val="009E17F8"/>
    <w:rsid w:val="009E1DF6"/>
    <w:rsid w:val="009E2186"/>
    <w:rsid w:val="009E2AE2"/>
    <w:rsid w:val="009E2B01"/>
    <w:rsid w:val="009E32FE"/>
    <w:rsid w:val="009E3A7B"/>
    <w:rsid w:val="009E3AA7"/>
    <w:rsid w:val="009E423B"/>
    <w:rsid w:val="009E46E4"/>
    <w:rsid w:val="009E4AD3"/>
    <w:rsid w:val="009E5946"/>
    <w:rsid w:val="009E6479"/>
    <w:rsid w:val="009E6530"/>
    <w:rsid w:val="009E73A9"/>
    <w:rsid w:val="009E785D"/>
    <w:rsid w:val="009F10E2"/>
    <w:rsid w:val="009F13AF"/>
    <w:rsid w:val="009F1A98"/>
    <w:rsid w:val="009F1C14"/>
    <w:rsid w:val="009F1F76"/>
    <w:rsid w:val="009F24C1"/>
    <w:rsid w:val="009F250C"/>
    <w:rsid w:val="009F2C60"/>
    <w:rsid w:val="009F318E"/>
    <w:rsid w:val="009F338B"/>
    <w:rsid w:val="009F3B83"/>
    <w:rsid w:val="009F4E20"/>
    <w:rsid w:val="009F5EE6"/>
    <w:rsid w:val="009F5FA7"/>
    <w:rsid w:val="009F66D2"/>
    <w:rsid w:val="009F6D50"/>
    <w:rsid w:val="009F7394"/>
    <w:rsid w:val="009F788C"/>
    <w:rsid w:val="009F7EEE"/>
    <w:rsid w:val="009F7FE8"/>
    <w:rsid w:val="00A00204"/>
    <w:rsid w:val="00A014FF"/>
    <w:rsid w:val="00A01507"/>
    <w:rsid w:val="00A01636"/>
    <w:rsid w:val="00A02174"/>
    <w:rsid w:val="00A02D14"/>
    <w:rsid w:val="00A03190"/>
    <w:rsid w:val="00A0343A"/>
    <w:rsid w:val="00A035A3"/>
    <w:rsid w:val="00A04216"/>
    <w:rsid w:val="00A0439E"/>
    <w:rsid w:val="00A067A4"/>
    <w:rsid w:val="00A06C59"/>
    <w:rsid w:val="00A07758"/>
    <w:rsid w:val="00A07E42"/>
    <w:rsid w:val="00A102A0"/>
    <w:rsid w:val="00A10806"/>
    <w:rsid w:val="00A10A8C"/>
    <w:rsid w:val="00A10B9B"/>
    <w:rsid w:val="00A10E5F"/>
    <w:rsid w:val="00A12936"/>
    <w:rsid w:val="00A12EE6"/>
    <w:rsid w:val="00A154FA"/>
    <w:rsid w:val="00A15D3C"/>
    <w:rsid w:val="00A15E32"/>
    <w:rsid w:val="00A15F79"/>
    <w:rsid w:val="00A1643D"/>
    <w:rsid w:val="00A16B1B"/>
    <w:rsid w:val="00A1775A"/>
    <w:rsid w:val="00A17914"/>
    <w:rsid w:val="00A17C51"/>
    <w:rsid w:val="00A2098F"/>
    <w:rsid w:val="00A20BCD"/>
    <w:rsid w:val="00A2119D"/>
    <w:rsid w:val="00A22987"/>
    <w:rsid w:val="00A22BD4"/>
    <w:rsid w:val="00A22D22"/>
    <w:rsid w:val="00A22DA7"/>
    <w:rsid w:val="00A2304C"/>
    <w:rsid w:val="00A23561"/>
    <w:rsid w:val="00A24207"/>
    <w:rsid w:val="00A24A12"/>
    <w:rsid w:val="00A257C4"/>
    <w:rsid w:val="00A25977"/>
    <w:rsid w:val="00A25A87"/>
    <w:rsid w:val="00A25AFB"/>
    <w:rsid w:val="00A25E4C"/>
    <w:rsid w:val="00A2706A"/>
    <w:rsid w:val="00A274FF"/>
    <w:rsid w:val="00A30589"/>
    <w:rsid w:val="00A3200E"/>
    <w:rsid w:val="00A32029"/>
    <w:rsid w:val="00A322BA"/>
    <w:rsid w:val="00A3360C"/>
    <w:rsid w:val="00A3379D"/>
    <w:rsid w:val="00A33E33"/>
    <w:rsid w:val="00A34F22"/>
    <w:rsid w:val="00A34F3B"/>
    <w:rsid w:val="00A3511F"/>
    <w:rsid w:val="00A3575E"/>
    <w:rsid w:val="00A35992"/>
    <w:rsid w:val="00A360A0"/>
    <w:rsid w:val="00A3635D"/>
    <w:rsid w:val="00A37055"/>
    <w:rsid w:val="00A37239"/>
    <w:rsid w:val="00A373CE"/>
    <w:rsid w:val="00A37521"/>
    <w:rsid w:val="00A377B5"/>
    <w:rsid w:val="00A40101"/>
    <w:rsid w:val="00A40CEA"/>
    <w:rsid w:val="00A40D1D"/>
    <w:rsid w:val="00A41A5E"/>
    <w:rsid w:val="00A41C02"/>
    <w:rsid w:val="00A429EC"/>
    <w:rsid w:val="00A4343D"/>
    <w:rsid w:val="00A43AA3"/>
    <w:rsid w:val="00A43C2D"/>
    <w:rsid w:val="00A43E00"/>
    <w:rsid w:val="00A44626"/>
    <w:rsid w:val="00A44E46"/>
    <w:rsid w:val="00A44ED5"/>
    <w:rsid w:val="00A4511E"/>
    <w:rsid w:val="00A4536C"/>
    <w:rsid w:val="00A45CA1"/>
    <w:rsid w:val="00A469E4"/>
    <w:rsid w:val="00A46BB1"/>
    <w:rsid w:val="00A46BDD"/>
    <w:rsid w:val="00A46C20"/>
    <w:rsid w:val="00A46D6A"/>
    <w:rsid w:val="00A46DA6"/>
    <w:rsid w:val="00A46FDA"/>
    <w:rsid w:val="00A477AE"/>
    <w:rsid w:val="00A50F5A"/>
    <w:rsid w:val="00A510AD"/>
    <w:rsid w:val="00A514D9"/>
    <w:rsid w:val="00A5264E"/>
    <w:rsid w:val="00A529C0"/>
    <w:rsid w:val="00A53375"/>
    <w:rsid w:val="00A537A8"/>
    <w:rsid w:val="00A53F38"/>
    <w:rsid w:val="00A54052"/>
    <w:rsid w:val="00A543B7"/>
    <w:rsid w:val="00A54945"/>
    <w:rsid w:val="00A54B46"/>
    <w:rsid w:val="00A54DFB"/>
    <w:rsid w:val="00A55508"/>
    <w:rsid w:val="00A5574A"/>
    <w:rsid w:val="00A558C5"/>
    <w:rsid w:val="00A55B1E"/>
    <w:rsid w:val="00A57076"/>
    <w:rsid w:val="00A57684"/>
    <w:rsid w:val="00A57B25"/>
    <w:rsid w:val="00A57CE4"/>
    <w:rsid w:val="00A57E56"/>
    <w:rsid w:val="00A604BA"/>
    <w:rsid w:val="00A60620"/>
    <w:rsid w:val="00A61135"/>
    <w:rsid w:val="00A612E5"/>
    <w:rsid w:val="00A61526"/>
    <w:rsid w:val="00A61DBD"/>
    <w:rsid w:val="00A61E50"/>
    <w:rsid w:val="00A625E1"/>
    <w:rsid w:val="00A62738"/>
    <w:rsid w:val="00A63391"/>
    <w:rsid w:val="00A6380D"/>
    <w:rsid w:val="00A639AC"/>
    <w:rsid w:val="00A63CB3"/>
    <w:rsid w:val="00A64789"/>
    <w:rsid w:val="00A64806"/>
    <w:rsid w:val="00A64B08"/>
    <w:rsid w:val="00A64E2D"/>
    <w:rsid w:val="00A6512E"/>
    <w:rsid w:val="00A65953"/>
    <w:rsid w:val="00A65A7D"/>
    <w:rsid w:val="00A662ED"/>
    <w:rsid w:val="00A66434"/>
    <w:rsid w:val="00A66B0E"/>
    <w:rsid w:val="00A67130"/>
    <w:rsid w:val="00A67192"/>
    <w:rsid w:val="00A679D3"/>
    <w:rsid w:val="00A67C8D"/>
    <w:rsid w:val="00A701BA"/>
    <w:rsid w:val="00A702A1"/>
    <w:rsid w:val="00A70DE7"/>
    <w:rsid w:val="00A70F56"/>
    <w:rsid w:val="00A7238A"/>
    <w:rsid w:val="00A729F9"/>
    <w:rsid w:val="00A73110"/>
    <w:rsid w:val="00A73195"/>
    <w:rsid w:val="00A73356"/>
    <w:rsid w:val="00A73C9B"/>
    <w:rsid w:val="00A747DD"/>
    <w:rsid w:val="00A75140"/>
    <w:rsid w:val="00A75253"/>
    <w:rsid w:val="00A7525A"/>
    <w:rsid w:val="00A7585F"/>
    <w:rsid w:val="00A75A14"/>
    <w:rsid w:val="00A75C16"/>
    <w:rsid w:val="00A75D2B"/>
    <w:rsid w:val="00A75DD1"/>
    <w:rsid w:val="00A75FC0"/>
    <w:rsid w:val="00A76220"/>
    <w:rsid w:val="00A7660D"/>
    <w:rsid w:val="00A77031"/>
    <w:rsid w:val="00A770B2"/>
    <w:rsid w:val="00A77A04"/>
    <w:rsid w:val="00A77B13"/>
    <w:rsid w:val="00A77CEE"/>
    <w:rsid w:val="00A8019A"/>
    <w:rsid w:val="00A804FB"/>
    <w:rsid w:val="00A80A88"/>
    <w:rsid w:val="00A80A9A"/>
    <w:rsid w:val="00A80AB9"/>
    <w:rsid w:val="00A80DE6"/>
    <w:rsid w:val="00A81818"/>
    <w:rsid w:val="00A8192F"/>
    <w:rsid w:val="00A81B21"/>
    <w:rsid w:val="00A81EB3"/>
    <w:rsid w:val="00A81F37"/>
    <w:rsid w:val="00A827C1"/>
    <w:rsid w:val="00A83738"/>
    <w:rsid w:val="00A84AD8"/>
    <w:rsid w:val="00A84FEF"/>
    <w:rsid w:val="00A85FE3"/>
    <w:rsid w:val="00A8639F"/>
    <w:rsid w:val="00A8684A"/>
    <w:rsid w:val="00A90185"/>
    <w:rsid w:val="00A9078E"/>
    <w:rsid w:val="00A90AD2"/>
    <w:rsid w:val="00A90ED1"/>
    <w:rsid w:val="00A91000"/>
    <w:rsid w:val="00A91376"/>
    <w:rsid w:val="00A916E2"/>
    <w:rsid w:val="00A91C2B"/>
    <w:rsid w:val="00A920CD"/>
    <w:rsid w:val="00A920D8"/>
    <w:rsid w:val="00A93B12"/>
    <w:rsid w:val="00A93CC5"/>
    <w:rsid w:val="00A9435D"/>
    <w:rsid w:val="00A94702"/>
    <w:rsid w:val="00A95024"/>
    <w:rsid w:val="00A95402"/>
    <w:rsid w:val="00A95E8D"/>
    <w:rsid w:val="00A960A4"/>
    <w:rsid w:val="00A965EC"/>
    <w:rsid w:val="00A96833"/>
    <w:rsid w:val="00A96D96"/>
    <w:rsid w:val="00A96EC9"/>
    <w:rsid w:val="00A9750B"/>
    <w:rsid w:val="00AA02ED"/>
    <w:rsid w:val="00AA09A6"/>
    <w:rsid w:val="00AA17B2"/>
    <w:rsid w:val="00AA1E18"/>
    <w:rsid w:val="00AA297F"/>
    <w:rsid w:val="00AA29F8"/>
    <w:rsid w:val="00AA2F21"/>
    <w:rsid w:val="00AA3505"/>
    <w:rsid w:val="00AA3B9E"/>
    <w:rsid w:val="00AA3EF6"/>
    <w:rsid w:val="00AA46FA"/>
    <w:rsid w:val="00AA49CE"/>
    <w:rsid w:val="00AA53D3"/>
    <w:rsid w:val="00AA54C2"/>
    <w:rsid w:val="00AA5565"/>
    <w:rsid w:val="00AA585B"/>
    <w:rsid w:val="00AA6282"/>
    <w:rsid w:val="00AA6DA6"/>
    <w:rsid w:val="00AA72F3"/>
    <w:rsid w:val="00AB2327"/>
    <w:rsid w:val="00AB2370"/>
    <w:rsid w:val="00AB24DA"/>
    <w:rsid w:val="00AB348D"/>
    <w:rsid w:val="00AB37EF"/>
    <w:rsid w:val="00AB3C7B"/>
    <w:rsid w:val="00AB41B6"/>
    <w:rsid w:val="00AB499A"/>
    <w:rsid w:val="00AB5212"/>
    <w:rsid w:val="00AB55A1"/>
    <w:rsid w:val="00AB60E7"/>
    <w:rsid w:val="00AB618C"/>
    <w:rsid w:val="00AB62DA"/>
    <w:rsid w:val="00AB6476"/>
    <w:rsid w:val="00AB6552"/>
    <w:rsid w:val="00AB6A3F"/>
    <w:rsid w:val="00AB6D08"/>
    <w:rsid w:val="00AB70DA"/>
    <w:rsid w:val="00AB7335"/>
    <w:rsid w:val="00AB778A"/>
    <w:rsid w:val="00AB7899"/>
    <w:rsid w:val="00AC0165"/>
    <w:rsid w:val="00AC02D1"/>
    <w:rsid w:val="00AC0EB3"/>
    <w:rsid w:val="00AC129A"/>
    <w:rsid w:val="00AC134D"/>
    <w:rsid w:val="00AC19BC"/>
    <w:rsid w:val="00AC1BEF"/>
    <w:rsid w:val="00AC2013"/>
    <w:rsid w:val="00AC2E05"/>
    <w:rsid w:val="00AC3206"/>
    <w:rsid w:val="00AC3456"/>
    <w:rsid w:val="00AC3DD2"/>
    <w:rsid w:val="00AC3FA0"/>
    <w:rsid w:val="00AC4CEA"/>
    <w:rsid w:val="00AC52EA"/>
    <w:rsid w:val="00AC545B"/>
    <w:rsid w:val="00AC5D97"/>
    <w:rsid w:val="00AC6292"/>
    <w:rsid w:val="00AC649C"/>
    <w:rsid w:val="00AC68D2"/>
    <w:rsid w:val="00AC7327"/>
    <w:rsid w:val="00AC7AE0"/>
    <w:rsid w:val="00AD0201"/>
    <w:rsid w:val="00AD27DE"/>
    <w:rsid w:val="00AD28FA"/>
    <w:rsid w:val="00AD30B6"/>
    <w:rsid w:val="00AD32BD"/>
    <w:rsid w:val="00AD3578"/>
    <w:rsid w:val="00AD4013"/>
    <w:rsid w:val="00AD540B"/>
    <w:rsid w:val="00AD58F6"/>
    <w:rsid w:val="00AD6623"/>
    <w:rsid w:val="00AD6D33"/>
    <w:rsid w:val="00AD7012"/>
    <w:rsid w:val="00AD7E72"/>
    <w:rsid w:val="00AE037F"/>
    <w:rsid w:val="00AE03C4"/>
    <w:rsid w:val="00AE0614"/>
    <w:rsid w:val="00AE0701"/>
    <w:rsid w:val="00AE0D2D"/>
    <w:rsid w:val="00AE1497"/>
    <w:rsid w:val="00AE2024"/>
    <w:rsid w:val="00AE2091"/>
    <w:rsid w:val="00AE20D3"/>
    <w:rsid w:val="00AE25BD"/>
    <w:rsid w:val="00AE2D8F"/>
    <w:rsid w:val="00AE2E03"/>
    <w:rsid w:val="00AE307A"/>
    <w:rsid w:val="00AE33C1"/>
    <w:rsid w:val="00AE343B"/>
    <w:rsid w:val="00AE3902"/>
    <w:rsid w:val="00AE4339"/>
    <w:rsid w:val="00AE57F2"/>
    <w:rsid w:val="00AE59B9"/>
    <w:rsid w:val="00AE5DEE"/>
    <w:rsid w:val="00AE5F5B"/>
    <w:rsid w:val="00AE6DD3"/>
    <w:rsid w:val="00AE7A76"/>
    <w:rsid w:val="00AE7EB3"/>
    <w:rsid w:val="00AF1226"/>
    <w:rsid w:val="00AF1E80"/>
    <w:rsid w:val="00AF3B24"/>
    <w:rsid w:val="00AF3D6A"/>
    <w:rsid w:val="00AF42AB"/>
    <w:rsid w:val="00AF4307"/>
    <w:rsid w:val="00AF4695"/>
    <w:rsid w:val="00AF4A6D"/>
    <w:rsid w:val="00AF55A4"/>
    <w:rsid w:val="00AF57A9"/>
    <w:rsid w:val="00AF58AF"/>
    <w:rsid w:val="00AF5F71"/>
    <w:rsid w:val="00AF6119"/>
    <w:rsid w:val="00AF69A9"/>
    <w:rsid w:val="00AF6B3C"/>
    <w:rsid w:val="00AF7554"/>
    <w:rsid w:val="00B00705"/>
    <w:rsid w:val="00B0084C"/>
    <w:rsid w:val="00B00C1D"/>
    <w:rsid w:val="00B010C3"/>
    <w:rsid w:val="00B01B9D"/>
    <w:rsid w:val="00B028FD"/>
    <w:rsid w:val="00B02BB1"/>
    <w:rsid w:val="00B04F24"/>
    <w:rsid w:val="00B054EC"/>
    <w:rsid w:val="00B054F5"/>
    <w:rsid w:val="00B06C5D"/>
    <w:rsid w:val="00B06D50"/>
    <w:rsid w:val="00B078FA"/>
    <w:rsid w:val="00B107F8"/>
    <w:rsid w:val="00B10B73"/>
    <w:rsid w:val="00B11231"/>
    <w:rsid w:val="00B11404"/>
    <w:rsid w:val="00B11F6D"/>
    <w:rsid w:val="00B13C4E"/>
    <w:rsid w:val="00B13EF3"/>
    <w:rsid w:val="00B15AE8"/>
    <w:rsid w:val="00B15B01"/>
    <w:rsid w:val="00B164B4"/>
    <w:rsid w:val="00B16C88"/>
    <w:rsid w:val="00B16D5E"/>
    <w:rsid w:val="00B17599"/>
    <w:rsid w:val="00B178C8"/>
    <w:rsid w:val="00B17CD4"/>
    <w:rsid w:val="00B20133"/>
    <w:rsid w:val="00B20917"/>
    <w:rsid w:val="00B21174"/>
    <w:rsid w:val="00B211FE"/>
    <w:rsid w:val="00B21484"/>
    <w:rsid w:val="00B21977"/>
    <w:rsid w:val="00B22AA0"/>
    <w:rsid w:val="00B22C4C"/>
    <w:rsid w:val="00B22DAC"/>
    <w:rsid w:val="00B233C3"/>
    <w:rsid w:val="00B23B78"/>
    <w:rsid w:val="00B249CA"/>
    <w:rsid w:val="00B253A7"/>
    <w:rsid w:val="00B2798C"/>
    <w:rsid w:val="00B307A7"/>
    <w:rsid w:val="00B30B30"/>
    <w:rsid w:val="00B312B6"/>
    <w:rsid w:val="00B31E00"/>
    <w:rsid w:val="00B33F9B"/>
    <w:rsid w:val="00B345EC"/>
    <w:rsid w:val="00B347EA"/>
    <w:rsid w:val="00B352FB"/>
    <w:rsid w:val="00B3538D"/>
    <w:rsid w:val="00B358E1"/>
    <w:rsid w:val="00B35AE9"/>
    <w:rsid w:val="00B35CEA"/>
    <w:rsid w:val="00B35DEC"/>
    <w:rsid w:val="00B3631F"/>
    <w:rsid w:val="00B36320"/>
    <w:rsid w:val="00B363CE"/>
    <w:rsid w:val="00B367CC"/>
    <w:rsid w:val="00B36D9E"/>
    <w:rsid w:val="00B36DFD"/>
    <w:rsid w:val="00B373CD"/>
    <w:rsid w:val="00B374A4"/>
    <w:rsid w:val="00B37B69"/>
    <w:rsid w:val="00B40B81"/>
    <w:rsid w:val="00B42138"/>
    <w:rsid w:val="00B429F0"/>
    <w:rsid w:val="00B437A3"/>
    <w:rsid w:val="00B43AF4"/>
    <w:rsid w:val="00B444A1"/>
    <w:rsid w:val="00B45940"/>
    <w:rsid w:val="00B46120"/>
    <w:rsid w:val="00B465A3"/>
    <w:rsid w:val="00B46E39"/>
    <w:rsid w:val="00B47071"/>
    <w:rsid w:val="00B47924"/>
    <w:rsid w:val="00B5045B"/>
    <w:rsid w:val="00B50FBC"/>
    <w:rsid w:val="00B51AC2"/>
    <w:rsid w:val="00B528CB"/>
    <w:rsid w:val="00B52A48"/>
    <w:rsid w:val="00B530B2"/>
    <w:rsid w:val="00B5384C"/>
    <w:rsid w:val="00B53CA4"/>
    <w:rsid w:val="00B54591"/>
    <w:rsid w:val="00B5499C"/>
    <w:rsid w:val="00B54D3E"/>
    <w:rsid w:val="00B5550C"/>
    <w:rsid w:val="00B556FD"/>
    <w:rsid w:val="00B56513"/>
    <w:rsid w:val="00B56CE4"/>
    <w:rsid w:val="00B56D38"/>
    <w:rsid w:val="00B57B72"/>
    <w:rsid w:val="00B60B14"/>
    <w:rsid w:val="00B612C4"/>
    <w:rsid w:val="00B61432"/>
    <w:rsid w:val="00B61A11"/>
    <w:rsid w:val="00B61D32"/>
    <w:rsid w:val="00B61EB5"/>
    <w:rsid w:val="00B61F7F"/>
    <w:rsid w:val="00B6209C"/>
    <w:rsid w:val="00B621A7"/>
    <w:rsid w:val="00B6246E"/>
    <w:rsid w:val="00B62472"/>
    <w:rsid w:val="00B62863"/>
    <w:rsid w:val="00B6287F"/>
    <w:rsid w:val="00B62975"/>
    <w:rsid w:val="00B6382A"/>
    <w:rsid w:val="00B63E1B"/>
    <w:rsid w:val="00B63FA3"/>
    <w:rsid w:val="00B646E1"/>
    <w:rsid w:val="00B647CC"/>
    <w:rsid w:val="00B64DD3"/>
    <w:rsid w:val="00B652A0"/>
    <w:rsid w:val="00B6536D"/>
    <w:rsid w:val="00B65AB2"/>
    <w:rsid w:val="00B65E86"/>
    <w:rsid w:val="00B66622"/>
    <w:rsid w:val="00B66BC4"/>
    <w:rsid w:val="00B67418"/>
    <w:rsid w:val="00B67A28"/>
    <w:rsid w:val="00B67A49"/>
    <w:rsid w:val="00B70723"/>
    <w:rsid w:val="00B71002"/>
    <w:rsid w:val="00B7151D"/>
    <w:rsid w:val="00B71BD7"/>
    <w:rsid w:val="00B71D42"/>
    <w:rsid w:val="00B7272B"/>
    <w:rsid w:val="00B72C88"/>
    <w:rsid w:val="00B738AE"/>
    <w:rsid w:val="00B73B0F"/>
    <w:rsid w:val="00B73BB4"/>
    <w:rsid w:val="00B73D37"/>
    <w:rsid w:val="00B73F91"/>
    <w:rsid w:val="00B75386"/>
    <w:rsid w:val="00B75BE3"/>
    <w:rsid w:val="00B76A11"/>
    <w:rsid w:val="00B773F1"/>
    <w:rsid w:val="00B77439"/>
    <w:rsid w:val="00B7744C"/>
    <w:rsid w:val="00B77C09"/>
    <w:rsid w:val="00B807C7"/>
    <w:rsid w:val="00B80AC5"/>
    <w:rsid w:val="00B8121F"/>
    <w:rsid w:val="00B82BB7"/>
    <w:rsid w:val="00B82F30"/>
    <w:rsid w:val="00B837E7"/>
    <w:rsid w:val="00B83FFD"/>
    <w:rsid w:val="00B8454B"/>
    <w:rsid w:val="00B85AF6"/>
    <w:rsid w:val="00B85CA2"/>
    <w:rsid w:val="00B865BE"/>
    <w:rsid w:val="00B86C52"/>
    <w:rsid w:val="00B87021"/>
    <w:rsid w:val="00B8738E"/>
    <w:rsid w:val="00B87478"/>
    <w:rsid w:val="00B874AE"/>
    <w:rsid w:val="00B87B94"/>
    <w:rsid w:val="00B90826"/>
    <w:rsid w:val="00B90904"/>
    <w:rsid w:val="00B913D5"/>
    <w:rsid w:val="00B93089"/>
    <w:rsid w:val="00B93AAC"/>
    <w:rsid w:val="00B93D7D"/>
    <w:rsid w:val="00B94322"/>
    <w:rsid w:val="00B944A1"/>
    <w:rsid w:val="00B960E2"/>
    <w:rsid w:val="00B960EA"/>
    <w:rsid w:val="00B9669A"/>
    <w:rsid w:val="00B96978"/>
    <w:rsid w:val="00B96A06"/>
    <w:rsid w:val="00B96D11"/>
    <w:rsid w:val="00B979C8"/>
    <w:rsid w:val="00B97C78"/>
    <w:rsid w:val="00B97E00"/>
    <w:rsid w:val="00BA0956"/>
    <w:rsid w:val="00BA0F5D"/>
    <w:rsid w:val="00BA1334"/>
    <w:rsid w:val="00BA136C"/>
    <w:rsid w:val="00BA16DE"/>
    <w:rsid w:val="00BA1F97"/>
    <w:rsid w:val="00BA25C7"/>
    <w:rsid w:val="00BA2754"/>
    <w:rsid w:val="00BA277D"/>
    <w:rsid w:val="00BA3546"/>
    <w:rsid w:val="00BA3DC5"/>
    <w:rsid w:val="00BA4482"/>
    <w:rsid w:val="00BA4F97"/>
    <w:rsid w:val="00BA521F"/>
    <w:rsid w:val="00BA5582"/>
    <w:rsid w:val="00BA560F"/>
    <w:rsid w:val="00BA5B01"/>
    <w:rsid w:val="00BA6370"/>
    <w:rsid w:val="00BA65D6"/>
    <w:rsid w:val="00BA6DAF"/>
    <w:rsid w:val="00BA77D9"/>
    <w:rsid w:val="00BA78B1"/>
    <w:rsid w:val="00BA7F71"/>
    <w:rsid w:val="00BB0008"/>
    <w:rsid w:val="00BB15C5"/>
    <w:rsid w:val="00BB2805"/>
    <w:rsid w:val="00BB2B8A"/>
    <w:rsid w:val="00BB32E3"/>
    <w:rsid w:val="00BB3753"/>
    <w:rsid w:val="00BB3B89"/>
    <w:rsid w:val="00BB40D0"/>
    <w:rsid w:val="00BB412F"/>
    <w:rsid w:val="00BB4815"/>
    <w:rsid w:val="00BB488A"/>
    <w:rsid w:val="00BB4D02"/>
    <w:rsid w:val="00BB5532"/>
    <w:rsid w:val="00BB56BB"/>
    <w:rsid w:val="00BB7C45"/>
    <w:rsid w:val="00BC0640"/>
    <w:rsid w:val="00BC20F2"/>
    <w:rsid w:val="00BC287F"/>
    <w:rsid w:val="00BC2980"/>
    <w:rsid w:val="00BC30AB"/>
    <w:rsid w:val="00BC342F"/>
    <w:rsid w:val="00BC3873"/>
    <w:rsid w:val="00BC3A7C"/>
    <w:rsid w:val="00BC43B3"/>
    <w:rsid w:val="00BC4C6B"/>
    <w:rsid w:val="00BC4C7A"/>
    <w:rsid w:val="00BC5024"/>
    <w:rsid w:val="00BC5F47"/>
    <w:rsid w:val="00BC606B"/>
    <w:rsid w:val="00BC64E2"/>
    <w:rsid w:val="00BC656D"/>
    <w:rsid w:val="00BC6ABD"/>
    <w:rsid w:val="00BC6FA5"/>
    <w:rsid w:val="00BC7A42"/>
    <w:rsid w:val="00BC7C9C"/>
    <w:rsid w:val="00BD0A77"/>
    <w:rsid w:val="00BD0DEE"/>
    <w:rsid w:val="00BD140B"/>
    <w:rsid w:val="00BD20F7"/>
    <w:rsid w:val="00BD21DB"/>
    <w:rsid w:val="00BD2363"/>
    <w:rsid w:val="00BD3F17"/>
    <w:rsid w:val="00BD44C3"/>
    <w:rsid w:val="00BD514B"/>
    <w:rsid w:val="00BD568A"/>
    <w:rsid w:val="00BD5754"/>
    <w:rsid w:val="00BD58C5"/>
    <w:rsid w:val="00BD6748"/>
    <w:rsid w:val="00BD7A29"/>
    <w:rsid w:val="00BE0244"/>
    <w:rsid w:val="00BE07C6"/>
    <w:rsid w:val="00BE0BF2"/>
    <w:rsid w:val="00BE0ED1"/>
    <w:rsid w:val="00BE16E3"/>
    <w:rsid w:val="00BE23A2"/>
    <w:rsid w:val="00BE23B1"/>
    <w:rsid w:val="00BE2515"/>
    <w:rsid w:val="00BE25D9"/>
    <w:rsid w:val="00BE364F"/>
    <w:rsid w:val="00BE370C"/>
    <w:rsid w:val="00BE3A66"/>
    <w:rsid w:val="00BE3C53"/>
    <w:rsid w:val="00BE3CBD"/>
    <w:rsid w:val="00BE3CCD"/>
    <w:rsid w:val="00BE3FC7"/>
    <w:rsid w:val="00BE4AF2"/>
    <w:rsid w:val="00BE4E6C"/>
    <w:rsid w:val="00BE5569"/>
    <w:rsid w:val="00BE5C44"/>
    <w:rsid w:val="00BE6139"/>
    <w:rsid w:val="00BE6293"/>
    <w:rsid w:val="00BE6445"/>
    <w:rsid w:val="00BE66DE"/>
    <w:rsid w:val="00BE6757"/>
    <w:rsid w:val="00BE6B02"/>
    <w:rsid w:val="00BE759F"/>
    <w:rsid w:val="00BE78D6"/>
    <w:rsid w:val="00BE7B34"/>
    <w:rsid w:val="00BE7D7A"/>
    <w:rsid w:val="00BE7DD8"/>
    <w:rsid w:val="00BF087E"/>
    <w:rsid w:val="00BF2708"/>
    <w:rsid w:val="00BF296A"/>
    <w:rsid w:val="00BF349A"/>
    <w:rsid w:val="00BF387E"/>
    <w:rsid w:val="00BF3F5B"/>
    <w:rsid w:val="00BF4BF1"/>
    <w:rsid w:val="00BF4C62"/>
    <w:rsid w:val="00BF55BD"/>
    <w:rsid w:val="00BF5A35"/>
    <w:rsid w:val="00BF5B0D"/>
    <w:rsid w:val="00BF5D1B"/>
    <w:rsid w:val="00BF5DCD"/>
    <w:rsid w:val="00BF5EBE"/>
    <w:rsid w:val="00BF5FAD"/>
    <w:rsid w:val="00BF609F"/>
    <w:rsid w:val="00BF6451"/>
    <w:rsid w:val="00BF7148"/>
    <w:rsid w:val="00BF7312"/>
    <w:rsid w:val="00BF754B"/>
    <w:rsid w:val="00BF780E"/>
    <w:rsid w:val="00C0001B"/>
    <w:rsid w:val="00C00631"/>
    <w:rsid w:val="00C00824"/>
    <w:rsid w:val="00C00CC9"/>
    <w:rsid w:val="00C00DFD"/>
    <w:rsid w:val="00C01330"/>
    <w:rsid w:val="00C01E82"/>
    <w:rsid w:val="00C038D8"/>
    <w:rsid w:val="00C04365"/>
    <w:rsid w:val="00C04762"/>
    <w:rsid w:val="00C04C24"/>
    <w:rsid w:val="00C04D0A"/>
    <w:rsid w:val="00C053F2"/>
    <w:rsid w:val="00C05C02"/>
    <w:rsid w:val="00C05DA8"/>
    <w:rsid w:val="00C06030"/>
    <w:rsid w:val="00C06BD5"/>
    <w:rsid w:val="00C06C1D"/>
    <w:rsid w:val="00C07089"/>
    <w:rsid w:val="00C07C74"/>
    <w:rsid w:val="00C1000E"/>
    <w:rsid w:val="00C10887"/>
    <w:rsid w:val="00C110C2"/>
    <w:rsid w:val="00C11E7D"/>
    <w:rsid w:val="00C1268E"/>
    <w:rsid w:val="00C12FB5"/>
    <w:rsid w:val="00C13361"/>
    <w:rsid w:val="00C13B2C"/>
    <w:rsid w:val="00C13F97"/>
    <w:rsid w:val="00C1451F"/>
    <w:rsid w:val="00C145E8"/>
    <w:rsid w:val="00C14D0A"/>
    <w:rsid w:val="00C15343"/>
    <w:rsid w:val="00C153BC"/>
    <w:rsid w:val="00C153D2"/>
    <w:rsid w:val="00C15B08"/>
    <w:rsid w:val="00C15F4C"/>
    <w:rsid w:val="00C165DB"/>
    <w:rsid w:val="00C173CF"/>
    <w:rsid w:val="00C179C7"/>
    <w:rsid w:val="00C17AC2"/>
    <w:rsid w:val="00C17E18"/>
    <w:rsid w:val="00C21305"/>
    <w:rsid w:val="00C22029"/>
    <w:rsid w:val="00C224FB"/>
    <w:rsid w:val="00C22D60"/>
    <w:rsid w:val="00C2363D"/>
    <w:rsid w:val="00C23682"/>
    <w:rsid w:val="00C24167"/>
    <w:rsid w:val="00C244D4"/>
    <w:rsid w:val="00C2537B"/>
    <w:rsid w:val="00C25928"/>
    <w:rsid w:val="00C26B15"/>
    <w:rsid w:val="00C273B2"/>
    <w:rsid w:val="00C277F8"/>
    <w:rsid w:val="00C27B4A"/>
    <w:rsid w:val="00C27F02"/>
    <w:rsid w:val="00C3068F"/>
    <w:rsid w:val="00C30C60"/>
    <w:rsid w:val="00C30D1A"/>
    <w:rsid w:val="00C30E41"/>
    <w:rsid w:val="00C3189F"/>
    <w:rsid w:val="00C339B8"/>
    <w:rsid w:val="00C33EFB"/>
    <w:rsid w:val="00C343B4"/>
    <w:rsid w:val="00C34499"/>
    <w:rsid w:val="00C34DD8"/>
    <w:rsid w:val="00C3638D"/>
    <w:rsid w:val="00C36F6C"/>
    <w:rsid w:val="00C371AF"/>
    <w:rsid w:val="00C3723B"/>
    <w:rsid w:val="00C37286"/>
    <w:rsid w:val="00C377E1"/>
    <w:rsid w:val="00C37F52"/>
    <w:rsid w:val="00C40105"/>
    <w:rsid w:val="00C40896"/>
    <w:rsid w:val="00C4102F"/>
    <w:rsid w:val="00C410F9"/>
    <w:rsid w:val="00C4160D"/>
    <w:rsid w:val="00C41D2A"/>
    <w:rsid w:val="00C41E9D"/>
    <w:rsid w:val="00C4202D"/>
    <w:rsid w:val="00C4371B"/>
    <w:rsid w:val="00C43962"/>
    <w:rsid w:val="00C43CD0"/>
    <w:rsid w:val="00C43ECE"/>
    <w:rsid w:val="00C44000"/>
    <w:rsid w:val="00C44125"/>
    <w:rsid w:val="00C442B3"/>
    <w:rsid w:val="00C44CE2"/>
    <w:rsid w:val="00C4579E"/>
    <w:rsid w:val="00C457D8"/>
    <w:rsid w:val="00C45F16"/>
    <w:rsid w:val="00C45F23"/>
    <w:rsid w:val="00C4651A"/>
    <w:rsid w:val="00C471FC"/>
    <w:rsid w:val="00C47476"/>
    <w:rsid w:val="00C47519"/>
    <w:rsid w:val="00C47887"/>
    <w:rsid w:val="00C47C4D"/>
    <w:rsid w:val="00C47F56"/>
    <w:rsid w:val="00C50304"/>
    <w:rsid w:val="00C509B9"/>
    <w:rsid w:val="00C50CC9"/>
    <w:rsid w:val="00C50F9D"/>
    <w:rsid w:val="00C5103C"/>
    <w:rsid w:val="00C51CA2"/>
    <w:rsid w:val="00C51E51"/>
    <w:rsid w:val="00C5360E"/>
    <w:rsid w:val="00C5363B"/>
    <w:rsid w:val="00C53CB8"/>
    <w:rsid w:val="00C53E49"/>
    <w:rsid w:val="00C5414A"/>
    <w:rsid w:val="00C54DA0"/>
    <w:rsid w:val="00C54F23"/>
    <w:rsid w:val="00C55258"/>
    <w:rsid w:val="00C553D9"/>
    <w:rsid w:val="00C55E61"/>
    <w:rsid w:val="00C560DB"/>
    <w:rsid w:val="00C56F5C"/>
    <w:rsid w:val="00C57460"/>
    <w:rsid w:val="00C575CD"/>
    <w:rsid w:val="00C57B25"/>
    <w:rsid w:val="00C6087E"/>
    <w:rsid w:val="00C60AF5"/>
    <w:rsid w:val="00C60EAC"/>
    <w:rsid w:val="00C60F83"/>
    <w:rsid w:val="00C61B14"/>
    <w:rsid w:val="00C624BE"/>
    <w:rsid w:val="00C63428"/>
    <w:rsid w:val="00C63E3C"/>
    <w:rsid w:val="00C6429F"/>
    <w:rsid w:val="00C6470B"/>
    <w:rsid w:val="00C6499B"/>
    <w:rsid w:val="00C655A6"/>
    <w:rsid w:val="00C659C0"/>
    <w:rsid w:val="00C65E07"/>
    <w:rsid w:val="00C66432"/>
    <w:rsid w:val="00C67153"/>
    <w:rsid w:val="00C673FB"/>
    <w:rsid w:val="00C67B9A"/>
    <w:rsid w:val="00C67D68"/>
    <w:rsid w:val="00C67FDF"/>
    <w:rsid w:val="00C7031F"/>
    <w:rsid w:val="00C7068E"/>
    <w:rsid w:val="00C708BE"/>
    <w:rsid w:val="00C70965"/>
    <w:rsid w:val="00C71262"/>
    <w:rsid w:val="00C71263"/>
    <w:rsid w:val="00C716D7"/>
    <w:rsid w:val="00C72CAA"/>
    <w:rsid w:val="00C72DF3"/>
    <w:rsid w:val="00C73632"/>
    <w:rsid w:val="00C73D6E"/>
    <w:rsid w:val="00C74B6A"/>
    <w:rsid w:val="00C74E8E"/>
    <w:rsid w:val="00C75577"/>
    <w:rsid w:val="00C75A56"/>
    <w:rsid w:val="00C7672D"/>
    <w:rsid w:val="00C768AD"/>
    <w:rsid w:val="00C77AE5"/>
    <w:rsid w:val="00C8010A"/>
    <w:rsid w:val="00C8032F"/>
    <w:rsid w:val="00C80848"/>
    <w:rsid w:val="00C81676"/>
    <w:rsid w:val="00C822F6"/>
    <w:rsid w:val="00C82330"/>
    <w:rsid w:val="00C8267A"/>
    <w:rsid w:val="00C827F7"/>
    <w:rsid w:val="00C82B75"/>
    <w:rsid w:val="00C8364C"/>
    <w:rsid w:val="00C8406E"/>
    <w:rsid w:val="00C848BB"/>
    <w:rsid w:val="00C84D1B"/>
    <w:rsid w:val="00C854B7"/>
    <w:rsid w:val="00C85E38"/>
    <w:rsid w:val="00C865D4"/>
    <w:rsid w:val="00C8687B"/>
    <w:rsid w:val="00C87370"/>
    <w:rsid w:val="00C87BD7"/>
    <w:rsid w:val="00C904F7"/>
    <w:rsid w:val="00C90872"/>
    <w:rsid w:val="00C909D0"/>
    <w:rsid w:val="00C91DEB"/>
    <w:rsid w:val="00C927C3"/>
    <w:rsid w:val="00C92DFD"/>
    <w:rsid w:val="00C93204"/>
    <w:rsid w:val="00C935C2"/>
    <w:rsid w:val="00C93E83"/>
    <w:rsid w:val="00C93F76"/>
    <w:rsid w:val="00C9478A"/>
    <w:rsid w:val="00C94C4E"/>
    <w:rsid w:val="00C95197"/>
    <w:rsid w:val="00C953B0"/>
    <w:rsid w:val="00C96FD2"/>
    <w:rsid w:val="00C974A3"/>
    <w:rsid w:val="00CA033C"/>
    <w:rsid w:val="00CA08D8"/>
    <w:rsid w:val="00CA08FB"/>
    <w:rsid w:val="00CA16DF"/>
    <w:rsid w:val="00CA1A54"/>
    <w:rsid w:val="00CA1B5C"/>
    <w:rsid w:val="00CA1C1C"/>
    <w:rsid w:val="00CA1DD2"/>
    <w:rsid w:val="00CA235D"/>
    <w:rsid w:val="00CA26EA"/>
    <w:rsid w:val="00CA377C"/>
    <w:rsid w:val="00CA3941"/>
    <w:rsid w:val="00CA40B4"/>
    <w:rsid w:val="00CA4857"/>
    <w:rsid w:val="00CA49E0"/>
    <w:rsid w:val="00CA4BC1"/>
    <w:rsid w:val="00CA5FAA"/>
    <w:rsid w:val="00CA6758"/>
    <w:rsid w:val="00CA69D1"/>
    <w:rsid w:val="00CA6BE8"/>
    <w:rsid w:val="00CA7D4C"/>
    <w:rsid w:val="00CB0E05"/>
    <w:rsid w:val="00CB10FB"/>
    <w:rsid w:val="00CB18F1"/>
    <w:rsid w:val="00CB1F44"/>
    <w:rsid w:val="00CB2709"/>
    <w:rsid w:val="00CB3210"/>
    <w:rsid w:val="00CB4330"/>
    <w:rsid w:val="00CB52DC"/>
    <w:rsid w:val="00CB5413"/>
    <w:rsid w:val="00CB5D3C"/>
    <w:rsid w:val="00CB5E3E"/>
    <w:rsid w:val="00CB5F4D"/>
    <w:rsid w:val="00CB5FBF"/>
    <w:rsid w:val="00CB6295"/>
    <w:rsid w:val="00CB6775"/>
    <w:rsid w:val="00CB6F89"/>
    <w:rsid w:val="00CB75B5"/>
    <w:rsid w:val="00CC08E8"/>
    <w:rsid w:val="00CC11F5"/>
    <w:rsid w:val="00CC1479"/>
    <w:rsid w:val="00CC1C15"/>
    <w:rsid w:val="00CC1E33"/>
    <w:rsid w:val="00CC1F09"/>
    <w:rsid w:val="00CC3078"/>
    <w:rsid w:val="00CC30D0"/>
    <w:rsid w:val="00CC3496"/>
    <w:rsid w:val="00CC37CD"/>
    <w:rsid w:val="00CC382F"/>
    <w:rsid w:val="00CC3F17"/>
    <w:rsid w:val="00CC479C"/>
    <w:rsid w:val="00CC49DC"/>
    <w:rsid w:val="00CC4EE3"/>
    <w:rsid w:val="00CC5B97"/>
    <w:rsid w:val="00CC60D2"/>
    <w:rsid w:val="00CC6FA0"/>
    <w:rsid w:val="00CC702C"/>
    <w:rsid w:val="00CC7512"/>
    <w:rsid w:val="00CC79CC"/>
    <w:rsid w:val="00CD011C"/>
    <w:rsid w:val="00CD0401"/>
    <w:rsid w:val="00CD090E"/>
    <w:rsid w:val="00CD1237"/>
    <w:rsid w:val="00CD2869"/>
    <w:rsid w:val="00CD2AD8"/>
    <w:rsid w:val="00CD3423"/>
    <w:rsid w:val="00CD3D50"/>
    <w:rsid w:val="00CD42FD"/>
    <w:rsid w:val="00CD44B7"/>
    <w:rsid w:val="00CD44DA"/>
    <w:rsid w:val="00CD48BB"/>
    <w:rsid w:val="00CD573A"/>
    <w:rsid w:val="00CD5C61"/>
    <w:rsid w:val="00CD5C9E"/>
    <w:rsid w:val="00CD60FA"/>
    <w:rsid w:val="00CD6384"/>
    <w:rsid w:val="00CD6EDB"/>
    <w:rsid w:val="00CD7061"/>
    <w:rsid w:val="00CD7428"/>
    <w:rsid w:val="00CD7495"/>
    <w:rsid w:val="00CD7954"/>
    <w:rsid w:val="00CD79A0"/>
    <w:rsid w:val="00CD7DEA"/>
    <w:rsid w:val="00CD7F7F"/>
    <w:rsid w:val="00CE0902"/>
    <w:rsid w:val="00CE0B46"/>
    <w:rsid w:val="00CE198B"/>
    <w:rsid w:val="00CE1F60"/>
    <w:rsid w:val="00CE24AB"/>
    <w:rsid w:val="00CE2FE8"/>
    <w:rsid w:val="00CE3670"/>
    <w:rsid w:val="00CE3C42"/>
    <w:rsid w:val="00CE3DE3"/>
    <w:rsid w:val="00CE3EC1"/>
    <w:rsid w:val="00CE456B"/>
    <w:rsid w:val="00CE4BB4"/>
    <w:rsid w:val="00CE4D8D"/>
    <w:rsid w:val="00CE4FF8"/>
    <w:rsid w:val="00CE504C"/>
    <w:rsid w:val="00CE66E3"/>
    <w:rsid w:val="00CE7D9F"/>
    <w:rsid w:val="00CE7FA2"/>
    <w:rsid w:val="00CF020F"/>
    <w:rsid w:val="00CF05AE"/>
    <w:rsid w:val="00CF155F"/>
    <w:rsid w:val="00CF1839"/>
    <w:rsid w:val="00CF1BA6"/>
    <w:rsid w:val="00CF1BF0"/>
    <w:rsid w:val="00CF2051"/>
    <w:rsid w:val="00CF251D"/>
    <w:rsid w:val="00CF27E4"/>
    <w:rsid w:val="00CF36DE"/>
    <w:rsid w:val="00CF375A"/>
    <w:rsid w:val="00CF37A8"/>
    <w:rsid w:val="00CF3B26"/>
    <w:rsid w:val="00CF437A"/>
    <w:rsid w:val="00CF5032"/>
    <w:rsid w:val="00CF5192"/>
    <w:rsid w:val="00CF545B"/>
    <w:rsid w:val="00CF551C"/>
    <w:rsid w:val="00CF63D9"/>
    <w:rsid w:val="00CF6C70"/>
    <w:rsid w:val="00CF758F"/>
    <w:rsid w:val="00CF7AF3"/>
    <w:rsid w:val="00D00389"/>
    <w:rsid w:val="00D00E3D"/>
    <w:rsid w:val="00D01114"/>
    <w:rsid w:val="00D012A0"/>
    <w:rsid w:val="00D01780"/>
    <w:rsid w:val="00D01DEC"/>
    <w:rsid w:val="00D02E47"/>
    <w:rsid w:val="00D02F47"/>
    <w:rsid w:val="00D030FB"/>
    <w:rsid w:val="00D03682"/>
    <w:rsid w:val="00D0493E"/>
    <w:rsid w:val="00D05267"/>
    <w:rsid w:val="00D060FD"/>
    <w:rsid w:val="00D061F9"/>
    <w:rsid w:val="00D06219"/>
    <w:rsid w:val="00D06CEA"/>
    <w:rsid w:val="00D06F4B"/>
    <w:rsid w:val="00D07EF1"/>
    <w:rsid w:val="00D07FBD"/>
    <w:rsid w:val="00D106C3"/>
    <w:rsid w:val="00D10702"/>
    <w:rsid w:val="00D10D96"/>
    <w:rsid w:val="00D117F9"/>
    <w:rsid w:val="00D1207B"/>
    <w:rsid w:val="00D12DDD"/>
    <w:rsid w:val="00D13143"/>
    <w:rsid w:val="00D13146"/>
    <w:rsid w:val="00D14ED9"/>
    <w:rsid w:val="00D14FDB"/>
    <w:rsid w:val="00D15202"/>
    <w:rsid w:val="00D15296"/>
    <w:rsid w:val="00D1676F"/>
    <w:rsid w:val="00D1745F"/>
    <w:rsid w:val="00D17E38"/>
    <w:rsid w:val="00D20A01"/>
    <w:rsid w:val="00D21C89"/>
    <w:rsid w:val="00D22A08"/>
    <w:rsid w:val="00D23169"/>
    <w:rsid w:val="00D23402"/>
    <w:rsid w:val="00D243C0"/>
    <w:rsid w:val="00D24A75"/>
    <w:rsid w:val="00D24ABA"/>
    <w:rsid w:val="00D24CF8"/>
    <w:rsid w:val="00D2546A"/>
    <w:rsid w:val="00D25499"/>
    <w:rsid w:val="00D25872"/>
    <w:rsid w:val="00D25CB5"/>
    <w:rsid w:val="00D25E8B"/>
    <w:rsid w:val="00D262B4"/>
    <w:rsid w:val="00D26467"/>
    <w:rsid w:val="00D265C3"/>
    <w:rsid w:val="00D26D2D"/>
    <w:rsid w:val="00D278DE"/>
    <w:rsid w:val="00D27A1E"/>
    <w:rsid w:val="00D30951"/>
    <w:rsid w:val="00D309B0"/>
    <w:rsid w:val="00D30FE5"/>
    <w:rsid w:val="00D313E6"/>
    <w:rsid w:val="00D317A1"/>
    <w:rsid w:val="00D31C7E"/>
    <w:rsid w:val="00D32240"/>
    <w:rsid w:val="00D323FD"/>
    <w:rsid w:val="00D32FC7"/>
    <w:rsid w:val="00D330BC"/>
    <w:rsid w:val="00D334EB"/>
    <w:rsid w:val="00D34650"/>
    <w:rsid w:val="00D34C20"/>
    <w:rsid w:val="00D34CD4"/>
    <w:rsid w:val="00D34F22"/>
    <w:rsid w:val="00D350EA"/>
    <w:rsid w:val="00D35BF7"/>
    <w:rsid w:val="00D360B5"/>
    <w:rsid w:val="00D3623C"/>
    <w:rsid w:val="00D374EE"/>
    <w:rsid w:val="00D3790D"/>
    <w:rsid w:val="00D40DF5"/>
    <w:rsid w:val="00D40FAC"/>
    <w:rsid w:val="00D41882"/>
    <w:rsid w:val="00D418CD"/>
    <w:rsid w:val="00D41E67"/>
    <w:rsid w:val="00D41F4A"/>
    <w:rsid w:val="00D4468B"/>
    <w:rsid w:val="00D448ED"/>
    <w:rsid w:val="00D4502C"/>
    <w:rsid w:val="00D450DF"/>
    <w:rsid w:val="00D4548C"/>
    <w:rsid w:val="00D459E1"/>
    <w:rsid w:val="00D45EE8"/>
    <w:rsid w:val="00D45F08"/>
    <w:rsid w:val="00D468BC"/>
    <w:rsid w:val="00D500AA"/>
    <w:rsid w:val="00D5107B"/>
    <w:rsid w:val="00D51283"/>
    <w:rsid w:val="00D517AA"/>
    <w:rsid w:val="00D51E69"/>
    <w:rsid w:val="00D51FB9"/>
    <w:rsid w:val="00D5206E"/>
    <w:rsid w:val="00D521F6"/>
    <w:rsid w:val="00D526C8"/>
    <w:rsid w:val="00D528DA"/>
    <w:rsid w:val="00D52C25"/>
    <w:rsid w:val="00D532B9"/>
    <w:rsid w:val="00D53B67"/>
    <w:rsid w:val="00D53D11"/>
    <w:rsid w:val="00D5486F"/>
    <w:rsid w:val="00D55302"/>
    <w:rsid w:val="00D55914"/>
    <w:rsid w:val="00D55F0B"/>
    <w:rsid w:val="00D55FA4"/>
    <w:rsid w:val="00D55FDD"/>
    <w:rsid w:val="00D56F09"/>
    <w:rsid w:val="00D57A3F"/>
    <w:rsid w:val="00D6074B"/>
    <w:rsid w:val="00D61371"/>
    <w:rsid w:val="00D615EA"/>
    <w:rsid w:val="00D61BE6"/>
    <w:rsid w:val="00D62158"/>
    <w:rsid w:val="00D62742"/>
    <w:rsid w:val="00D63423"/>
    <w:rsid w:val="00D63BB7"/>
    <w:rsid w:val="00D6425D"/>
    <w:rsid w:val="00D64428"/>
    <w:rsid w:val="00D64EDE"/>
    <w:rsid w:val="00D65258"/>
    <w:rsid w:val="00D6586D"/>
    <w:rsid w:val="00D65F3F"/>
    <w:rsid w:val="00D660CA"/>
    <w:rsid w:val="00D66D00"/>
    <w:rsid w:val="00D7004C"/>
    <w:rsid w:val="00D70392"/>
    <w:rsid w:val="00D70467"/>
    <w:rsid w:val="00D707DD"/>
    <w:rsid w:val="00D70A11"/>
    <w:rsid w:val="00D70C84"/>
    <w:rsid w:val="00D70F1E"/>
    <w:rsid w:val="00D70F51"/>
    <w:rsid w:val="00D712D2"/>
    <w:rsid w:val="00D71441"/>
    <w:rsid w:val="00D724B2"/>
    <w:rsid w:val="00D72771"/>
    <w:rsid w:val="00D7352C"/>
    <w:rsid w:val="00D739FE"/>
    <w:rsid w:val="00D7445B"/>
    <w:rsid w:val="00D74F97"/>
    <w:rsid w:val="00D75024"/>
    <w:rsid w:val="00D770DC"/>
    <w:rsid w:val="00D77E70"/>
    <w:rsid w:val="00D804C5"/>
    <w:rsid w:val="00D80B17"/>
    <w:rsid w:val="00D80D68"/>
    <w:rsid w:val="00D80FAD"/>
    <w:rsid w:val="00D810CB"/>
    <w:rsid w:val="00D81BDD"/>
    <w:rsid w:val="00D81BE2"/>
    <w:rsid w:val="00D81BE8"/>
    <w:rsid w:val="00D82FFE"/>
    <w:rsid w:val="00D83417"/>
    <w:rsid w:val="00D836DF"/>
    <w:rsid w:val="00D839B9"/>
    <w:rsid w:val="00D83F11"/>
    <w:rsid w:val="00D845D8"/>
    <w:rsid w:val="00D84836"/>
    <w:rsid w:val="00D849BE"/>
    <w:rsid w:val="00D874EA"/>
    <w:rsid w:val="00D87AA7"/>
    <w:rsid w:val="00D87C6D"/>
    <w:rsid w:val="00D90141"/>
    <w:rsid w:val="00D909D7"/>
    <w:rsid w:val="00D915DB"/>
    <w:rsid w:val="00D920BC"/>
    <w:rsid w:val="00D929B8"/>
    <w:rsid w:val="00D92C3A"/>
    <w:rsid w:val="00D93607"/>
    <w:rsid w:val="00D93ABA"/>
    <w:rsid w:val="00D9444E"/>
    <w:rsid w:val="00D95484"/>
    <w:rsid w:val="00D9569B"/>
    <w:rsid w:val="00D959DE"/>
    <w:rsid w:val="00D95C39"/>
    <w:rsid w:val="00D9759F"/>
    <w:rsid w:val="00D97BF7"/>
    <w:rsid w:val="00DA0299"/>
    <w:rsid w:val="00DA0FCC"/>
    <w:rsid w:val="00DA11B9"/>
    <w:rsid w:val="00DA17D3"/>
    <w:rsid w:val="00DA1DD8"/>
    <w:rsid w:val="00DA30D8"/>
    <w:rsid w:val="00DA3455"/>
    <w:rsid w:val="00DA35FA"/>
    <w:rsid w:val="00DA3E01"/>
    <w:rsid w:val="00DA4472"/>
    <w:rsid w:val="00DA4E8F"/>
    <w:rsid w:val="00DA53BB"/>
    <w:rsid w:val="00DA5CC2"/>
    <w:rsid w:val="00DA5DBF"/>
    <w:rsid w:val="00DA621B"/>
    <w:rsid w:val="00DA62ED"/>
    <w:rsid w:val="00DA6307"/>
    <w:rsid w:val="00DA744C"/>
    <w:rsid w:val="00DA7835"/>
    <w:rsid w:val="00DA787A"/>
    <w:rsid w:val="00DB0F42"/>
    <w:rsid w:val="00DB13C6"/>
    <w:rsid w:val="00DB1CA6"/>
    <w:rsid w:val="00DB32A6"/>
    <w:rsid w:val="00DB42B1"/>
    <w:rsid w:val="00DB4DF9"/>
    <w:rsid w:val="00DB5B70"/>
    <w:rsid w:val="00DB6263"/>
    <w:rsid w:val="00DB6A57"/>
    <w:rsid w:val="00DB71AE"/>
    <w:rsid w:val="00DB76C2"/>
    <w:rsid w:val="00DC06DB"/>
    <w:rsid w:val="00DC0C5A"/>
    <w:rsid w:val="00DC0C74"/>
    <w:rsid w:val="00DC13EC"/>
    <w:rsid w:val="00DC18A8"/>
    <w:rsid w:val="00DC1B7A"/>
    <w:rsid w:val="00DC2E78"/>
    <w:rsid w:val="00DC2F4D"/>
    <w:rsid w:val="00DC2F70"/>
    <w:rsid w:val="00DC337B"/>
    <w:rsid w:val="00DC35C2"/>
    <w:rsid w:val="00DC3EF8"/>
    <w:rsid w:val="00DC4EFF"/>
    <w:rsid w:val="00DC4F0F"/>
    <w:rsid w:val="00DC5839"/>
    <w:rsid w:val="00DC673B"/>
    <w:rsid w:val="00DC67E3"/>
    <w:rsid w:val="00DC694D"/>
    <w:rsid w:val="00DC70F3"/>
    <w:rsid w:val="00DC7BCA"/>
    <w:rsid w:val="00DC7FEC"/>
    <w:rsid w:val="00DD00CD"/>
    <w:rsid w:val="00DD1271"/>
    <w:rsid w:val="00DD166B"/>
    <w:rsid w:val="00DD1E9D"/>
    <w:rsid w:val="00DD2C6F"/>
    <w:rsid w:val="00DD2F63"/>
    <w:rsid w:val="00DD3287"/>
    <w:rsid w:val="00DD381C"/>
    <w:rsid w:val="00DD49BE"/>
    <w:rsid w:val="00DD52CE"/>
    <w:rsid w:val="00DD56E7"/>
    <w:rsid w:val="00DD5DDF"/>
    <w:rsid w:val="00DD5EE8"/>
    <w:rsid w:val="00DD6505"/>
    <w:rsid w:val="00DD6F53"/>
    <w:rsid w:val="00DD6FBC"/>
    <w:rsid w:val="00DD77AD"/>
    <w:rsid w:val="00DE0446"/>
    <w:rsid w:val="00DE09F7"/>
    <w:rsid w:val="00DE0CD3"/>
    <w:rsid w:val="00DE1A57"/>
    <w:rsid w:val="00DE2EA3"/>
    <w:rsid w:val="00DE3BA7"/>
    <w:rsid w:val="00DE416B"/>
    <w:rsid w:val="00DE4688"/>
    <w:rsid w:val="00DE47E2"/>
    <w:rsid w:val="00DE4880"/>
    <w:rsid w:val="00DE5267"/>
    <w:rsid w:val="00DE52C6"/>
    <w:rsid w:val="00DE58B3"/>
    <w:rsid w:val="00DE635E"/>
    <w:rsid w:val="00DE6521"/>
    <w:rsid w:val="00DE68F1"/>
    <w:rsid w:val="00DE73A5"/>
    <w:rsid w:val="00DE7A35"/>
    <w:rsid w:val="00DF030C"/>
    <w:rsid w:val="00DF0594"/>
    <w:rsid w:val="00DF0610"/>
    <w:rsid w:val="00DF0C00"/>
    <w:rsid w:val="00DF0F04"/>
    <w:rsid w:val="00DF15D5"/>
    <w:rsid w:val="00DF18A4"/>
    <w:rsid w:val="00DF1AD0"/>
    <w:rsid w:val="00DF1D85"/>
    <w:rsid w:val="00DF1E62"/>
    <w:rsid w:val="00DF2E77"/>
    <w:rsid w:val="00DF337C"/>
    <w:rsid w:val="00DF39DC"/>
    <w:rsid w:val="00DF3DED"/>
    <w:rsid w:val="00DF452D"/>
    <w:rsid w:val="00DF4730"/>
    <w:rsid w:val="00DF47FE"/>
    <w:rsid w:val="00DF4E13"/>
    <w:rsid w:val="00DF4FC9"/>
    <w:rsid w:val="00DF5FD1"/>
    <w:rsid w:val="00DF60E4"/>
    <w:rsid w:val="00DF629D"/>
    <w:rsid w:val="00DF6569"/>
    <w:rsid w:val="00DF760F"/>
    <w:rsid w:val="00DF78AB"/>
    <w:rsid w:val="00DF7A38"/>
    <w:rsid w:val="00DF7A7E"/>
    <w:rsid w:val="00DF7AB1"/>
    <w:rsid w:val="00E00D04"/>
    <w:rsid w:val="00E01257"/>
    <w:rsid w:val="00E021F8"/>
    <w:rsid w:val="00E02487"/>
    <w:rsid w:val="00E02B2D"/>
    <w:rsid w:val="00E02C54"/>
    <w:rsid w:val="00E034DB"/>
    <w:rsid w:val="00E03A11"/>
    <w:rsid w:val="00E03B3A"/>
    <w:rsid w:val="00E03E4B"/>
    <w:rsid w:val="00E04875"/>
    <w:rsid w:val="00E06825"/>
    <w:rsid w:val="00E072B4"/>
    <w:rsid w:val="00E074DD"/>
    <w:rsid w:val="00E0760C"/>
    <w:rsid w:val="00E07A48"/>
    <w:rsid w:val="00E112D2"/>
    <w:rsid w:val="00E11852"/>
    <w:rsid w:val="00E119F7"/>
    <w:rsid w:val="00E12C47"/>
    <w:rsid w:val="00E13169"/>
    <w:rsid w:val="00E1344C"/>
    <w:rsid w:val="00E134A9"/>
    <w:rsid w:val="00E140D1"/>
    <w:rsid w:val="00E147B6"/>
    <w:rsid w:val="00E151DF"/>
    <w:rsid w:val="00E15566"/>
    <w:rsid w:val="00E160F7"/>
    <w:rsid w:val="00E17E21"/>
    <w:rsid w:val="00E20DE4"/>
    <w:rsid w:val="00E212A6"/>
    <w:rsid w:val="00E2194A"/>
    <w:rsid w:val="00E22703"/>
    <w:rsid w:val="00E22DF1"/>
    <w:rsid w:val="00E230E6"/>
    <w:rsid w:val="00E235A8"/>
    <w:rsid w:val="00E237B5"/>
    <w:rsid w:val="00E245EE"/>
    <w:rsid w:val="00E250E4"/>
    <w:rsid w:val="00E2523D"/>
    <w:rsid w:val="00E27849"/>
    <w:rsid w:val="00E27868"/>
    <w:rsid w:val="00E27FFA"/>
    <w:rsid w:val="00E30042"/>
    <w:rsid w:val="00E31015"/>
    <w:rsid w:val="00E3125A"/>
    <w:rsid w:val="00E31E2E"/>
    <w:rsid w:val="00E3238B"/>
    <w:rsid w:val="00E33761"/>
    <w:rsid w:val="00E33B29"/>
    <w:rsid w:val="00E34155"/>
    <w:rsid w:val="00E34850"/>
    <w:rsid w:val="00E352E8"/>
    <w:rsid w:val="00E35C11"/>
    <w:rsid w:val="00E35E60"/>
    <w:rsid w:val="00E3674C"/>
    <w:rsid w:val="00E36FFE"/>
    <w:rsid w:val="00E376FA"/>
    <w:rsid w:val="00E37F64"/>
    <w:rsid w:val="00E40D6B"/>
    <w:rsid w:val="00E41A93"/>
    <w:rsid w:val="00E4229F"/>
    <w:rsid w:val="00E42B42"/>
    <w:rsid w:val="00E43231"/>
    <w:rsid w:val="00E43BEE"/>
    <w:rsid w:val="00E459A2"/>
    <w:rsid w:val="00E467DC"/>
    <w:rsid w:val="00E4693D"/>
    <w:rsid w:val="00E4727C"/>
    <w:rsid w:val="00E47C1E"/>
    <w:rsid w:val="00E47F3D"/>
    <w:rsid w:val="00E47FDB"/>
    <w:rsid w:val="00E507DD"/>
    <w:rsid w:val="00E50E47"/>
    <w:rsid w:val="00E50F68"/>
    <w:rsid w:val="00E5289E"/>
    <w:rsid w:val="00E53A53"/>
    <w:rsid w:val="00E53CE7"/>
    <w:rsid w:val="00E54687"/>
    <w:rsid w:val="00E5469A"/>
    <w:rsid w:val="00E54A94"/>
    <w:rsid w:val="00E54C47"/>
    <w:rsid w:val="00E5593C"/>
    <w:rsid w:val="00E55F27"/>
    <w:rsid w:val="00E562A9"/>
    <w:rsid w:val="00E5675A"/>
    <w:rsid w:val="00E57EC9"/>
    <w:rsid w:val="00E602F2"/>
    <w:rsid w:val="00E61659"/>
    <w:rsid w:val="00E6174B"/>
    <w:rsid w:val="00E6190F"/>
    <w:rsid w:val="00E61D39"/>
    <w:rsid w:val="00E61F81"/>
    <w:rsid w:val="00E625E9"/>
    <w:rsid w:val="00E6284C"/>
    <w:rsid w:val="00E62C07"/>
    <w:rsid w:val="00E62E9B"/>
    <w:rsid w:val="00E63052"/>
    <w:rsid w:val="00E6372F"/>
    <w:rsid w:val="00E64E15"/>
    <w:rsid w:val="00E65EBB"/>
    <w:rsid w:val="00E65FC6"/>
    <w:rsid w:val="00E66236"/>
    <w:rsid w:val="00E662F8"/>
    <w:rsid w:val="00E66487"/>
    <w:rsid w:val="00E66549"/>
    <w:rsid w:val="00E66F37"/>
    <w:rsid w:val="00E672F0"/>
    <w:rsid w:val="00E67345"/>
    <w:rsid w:val="00E70462"/>
    <w:rsid w:val="00E70748"/>
    <w:rsid w:val="00E7083E"/>
    <w:rsid w:val="00E70A89"/>
    <w:rsid w:val="00E70E96"/>
    <w:rsid w:val="00E71722"/>
    <w:rsid w:val="00E726A2"/>
    <w:rsid w:val="00E7279F"/>
    <w:rsid w:val="00E727B1"/>
    <w:rsid w:val="00E734F3"/>
    <w:rsid w:val="00E73662"/>
    <w:rsid w:val="00E74575"/>
    <w:rsid w:val="00E74B2B"/>
    <w:rsid w:val="00E74C9E"/>
    <w:rsid w:val="00E74ED8"/>
    <w:rsid w:val="00E7521A"/>
    <w:rsid w:val="00E758D8"/>
    <w:rsid w:val="00E75A71"/>
    <w:rsid w:val="00E760E1"/>
    <w:rsid w:val="00E76E25"/>
    <w:rsid w:val="00E771BF"/>
    <w:rsid w:val="00E776F8"/>
    <w:rsid w:val="00E80D30"/>
    <w:rsid w:val="00E815D5"/>
    <w:rsid w:val="00E818D3"/>
    <w:rsid w:val="00E8205D"/>
    <w:rsid w:val="00E8235A"/>
    <w:rsid w:val="00E83490"/>
    <w:rsid w:val="00E83812"/>
    <w:rsid w:val="00E83C07"/>
    <w:rsid w:val="00E84198"/>
    <w:rsid w:val="00E84791"/>
    <w:rsid w:val="00E849CD"/>
    <w:rsid w:val="00E85BC6"/>
    <w:rsid w:val="00E861F0"/>
    <w:rsid w:val="00E86212"/>
    <w:rsid w:val="00E8646C"/>
    <w:rsid w:val="00E86ED3"/>
    <w:rsid w:val="00E872DA"/>
    <w:rsid w:val="00E87BC4"/>
    <w:rsid w:val="00E87EB6"/>
    <w:rsid w:val="00E901E0"/>
    <w:rsid w:val="00E91119"/>
    <w:rsid w:val="00E9128C"/>
    <w:rsid w:val="00E91B16"/>
    <w:rsid w:val="00E91C20"/>
    <w:rsid w:val="00E92FE0"/>
    <w:rsid w:val="00E93105"/>
    <w:rsid w:val="00E935EF"/>
    <w:rsid w:val="00E9476B"/>
    <w:rsid w:val="00E95021"/>
    <w:rsid w:val="00E950C4"/>
    <w:rsid w:val="00E9543D"/>
    <w:rsid w:val="00E955E8"/>
    <w:rsid w:val="00E9672C"/>
    <w:rsid w:val="00E96ABD"/>
    <w:rsid w:val="00E96EE9"/>
    <w:rsid w:val="00EA0042"/>
    <w:rsid w:val="00EA039E"/>
    <w:rsid w:val="00EA0F97"/>
    <w:rsid w:val="00EA189D"/>
    <w:rsid w:val="00EA19CF"/>
    <w:rsid w:val="00EA2875"/>
    <w:rsid w:val="00EA29F6"/>
    <w:rsid w:val="00EA2A49"/>
    <w:rsid w:val="00EA33CD"/>
    <w:rsid w:val="00EA3E14"/>
    <w:rsid w:val="00EA45E6"/>
    <w:rsid w:val="00EA47D0"/>
    <w:rsid w:val="00EA4FA1"/>
    <w:rsid w:val="00EA57C8"/>
    <w:rsid w:val="00EA5E7F"/>
    <w:rsid w:val="00EA6369"/>
    <w:rsid w:val="00EA6445"/>
    <w:rsid w:val="00EA6A04"/>
    <w:rsid w:val="00EA7444"/>
    <w:rsid w:val="00EA7F87"/>
    <w:rsid w:val="00EB0A19"/>
    <w:rsid w:val="00EB0B61"/>
    <w:rsid w:val="00EB0EC0"/>
    <w:rsid w:val="00EB0F27"/>
    <w:rsid w:val="00EB0FE4"/>
    <w:rsid w:val="00EB14E8"/>
    <w:rsid w:val="00EB1B1F"/>
    <w:rsid w:val="00EB2975"/>
    <w:rsid w:val="00EB2B18"/>
    <w:rsid w:val="00EB2BF1"/>
    <w:rsid w:val="00EB2C84"/>
    <w:rsid w:val="00EB2D63"/>
    <w:rsid w:val="00EB30F1"/>
    <w:rsid w:val="00EB32BE"/>
    <w:rsid w:val="00EB3615"/>
    <w:rsid w:val="00EB4BBF"/>
    <w:rsid w:val="00EB4E51"/>
    <w:rsid w:val="00EB5342"/>
    <w:rsid w:val="00EB5951"/>
    <w:rsid w:val="00EB5AB4"/>
    <w:rsid w:val="00EB5D9A"/>
    <w:rsid w:val="00EB6113"/>
    <w:rsid w:val="00EB64C9"/>
    <w:rsid w:val="00EB6778"/>
    <w:rsid w:val="00EB68D3"/>
    <w:rsid w:val="00EB6F20"/>
    <w:rsid w:val="00EB7763"/>
    <w:rsid w:val="00EB7D6F"/>
    <w:rsid w:val="00EC0268"/>
    <w:rsid w:val="00EC0697"/>
    <w:rsid w:val="00EC1AEA"/>
    <w:rsid w:val="00EC1C88"/>
    <w:rsid w:val="00EC282D"/>
    <w:rsid w:val="00EC2839"/>
    <w:rsid w:val="00EC2A5A"/>
    <w:rsid w:val="00EC3B82"/>
    <w:rsid w:val="00EC4710"/>
    <w:rsid w:val="00EC4923"/>
    <w:rsid w:val="00EC4937"/>
    <w:rsid w:val="00EC5705"/>
    <w:rsid w:val="00EC5D0D"/>
    <w:rsid w:val="00EC60D1"/>
    <w:rsid w:val="00EC618B"/>
    <w:rsid w:val="00EC6EB2"/>
    <w:rsid w:val="00EC711C"/>
    <w:rsid w:val="00EC7200"/>
    <w:rsid w:val="00EC76C8"/>
    <w:rsid w:val="00EC7762"/>
    <w:rsid w:val="00EC79DB"/>
    <w:rsid w:val="00ED0F08"/>
    <w:rsid w:val="00ED1341"/>
    <w:rsid w:val="00ED1AAA"/>
    <w:rsid w:val="00ED1E66"/>
    <w:rsid w:val="00ED25CF"/>
    <w:rsid w:val="00ED2C9B"/>
    <w:rsid w:val="00ED38C8"/>
    <w:rsid w:val="00ED3E67"/>
    <w:rsid w:val="00ED4277"/>
    <w:rsid w:val="00ED54C4"/>
    <w:rsid w:val="00ED588D"/>
    <w:rsid w:val="00ED594F"/>
    <w:rsid w:val="00ED6296"/>
    <w:rsid w:val="00ED6321"/>
    <w:rsid w:val="00ED6388"/>
    <w:rsid w:val="00ED63DB"/>
    <w:rsid w:val="00ED69F6"/>
    <w:rsid w:val="00ED6BC4"/>
    <w:rsid w:val="00ED6FA4"/>
    <w:rsid w:val="00ED760A"/>
    <w:rsid w:val="00ED7AC7"/>
    <w:rsid w:val="00EE006D"/>
    <w:rsid w:val="00EE0195"/>
    <w:rsid w:val="00EE0EC5"/>
    <w:rsid w:val="00EE1662"/>
    <w:rsid w:val="00EE27AD"/>
    <w:rsid w:val="00EE28C0"/>
    <w:rsid w:val="00EE4D85"/>
    <w:rsid w:val="00EE5190"/>
    <w:rsid w:val="00EE52BD"/>
    <w:rsid w:val="00EE6146"/>
    <w:rsid w:val="00EE6291"/>
    <w:rsid w:val="00EF0095"/>
    <w:rsid w:val="00EF0917"/>
    <w:rsid w:val="00EF0AD7"/>
    <w:rsid w:val="00EF0B77"/>
    <w:rsid w:val="00EF0FD6"/>
    <w:rsid w:val="00EF1666"/>
    <w:rsid w:val="00EF1C7B"/>
    <w:rsid w:val="00EF20EE"/>
    <w:rsid w:val="00EF4C23"/>
    <w:rsid w:val="00EF4E0F"/>
    <w:rsid w:val="00EF50CD"/>
    <w:rsid w:val="00EF5515"/>
    <w:rsid w:val="00EF56AC"/>
    <w:rsid w:val="00EF5FC0"/>
    <w:rsid w:val="00EF62CF"/>
    <w:rsid w:val="00EF6381"/>
    <w:rsid w:val="00EF64C9"/>
    <w:rsid w:val="00EF69D2"/>
    <w:rsid w:val="00F001AA"/>
    <w:rsid w:val="00F0116C"/>
    <w:rsid w:val="00F01868"/>
    <w:rsid w:val="00F019C3"/>
    <w:rsid w:val="00F02468"/>
    <w:rsid w:val="00F032D3"/>
    <w:rsid w:val="00F03387"/>
    <w:rsid w:val="00F034BB"/>
    <w:rsid w:val="00F03CA0"/>
    <w:rsid w:val="00F04256"/>
    <w:rsid w:val="00F04848"/>
    <w:rsid w:val="00F057D5"/>
    <w:rsid w:val="00F05CDD"/>
    <w:rsid w:val="00F066D8"/>
    <w:rsid w:val="00F06872"/>
    <w:rsid w:val="00F06AF3"/>
    <w:rsid w:val="00F06B33"/>
    <w:rsid w:val="00F06CF5"/>
    <w:rsid w:val="00F06E5B"/>
    <w:rsid w:val="00F06F98"/>
    <w:rsid w:val="00F072F1"/>
    <w:rsid w:val="00F076DC"/>
    <w:rsid w:val="00F07A0D"/>
    <w:rsid w:val="00F07EEB"/>
    <w:rsid w:val="00F1039C"/>
    <w:rsid w:val="00F10932"/>
    <w:rsid w:val="00F10C91"/>
    <w:rsid w:val="00F116A2"/>
    <w:rsid w:val="00F11B4D"/>
    <w:rsid w:val="00F1207F"/>
    <w:rsid w:val="00F128CF"/>
    <w:rsid w:val="00F129B3"/>
    <w:rsid w:val="00F12F54"/>
    <w:rsid w:val="00F13016"/>
    <w:rsid w:val="00F137B2"/>
    <w:rsid w:val="00F13C83"/>
    <w:rsid w:val="00F13F08"/>
    <w:rsid w:val="00F144E6"/>
    <w:rsid w:val="00F14ADC"/>
    <w:rsid w:val="00F14B6E"/>
    <w:rsid w:val="00F152B7"/>
    <w:rsid w:val="00F159FA"/>
    <w:rsid w:val="00F161CC"/>
    <w:rsid w:val="00F16524"/>
    <w:rsid w:val="00F16641"/>
    <w:rsid w:val="00F16772"/>
    <w:rsid w:val="00F1690A"/>
    <w:rsid w:val="00F16B63"/>
    <w:rsid w:val="00F16C84"/>
    <w:rsid w:val="00F16D96"/>
    <w:rsid w:val="00F17799"/>
    <w:rsid w:val="00F177F6"/>
    <w:rsid w:val="00F203D5"/>
    <w:rsid w:val="00F20A93"/>
    <w:rsid w:val="00F219C0"/>
    <w:rsid w:val="00F22218"/>
    <w:rsid w:val="00F22B8F"/>
    <w:rsid w:val="00F22C98"/>
    <w:rsid w:val="00F22EDB"/>
    <w:rsid w:val="00F24576"/>
    <w:rsid w:val="00F247C4"/>
    <w:rsid w:val="00F24910"/>
    <w:rsid w:val="00F249F4"/>
    <w:rsid w:val="00F2515A"/>
    <w:rsid w:val="00F25648"/>
    <w:rsid w:val="00F25673"/>
    <w:rsid w:val="00F2578B"/>
    <w:rsid w:val="00F25D86"/>
    <w:rsid w:val="00F25FE8"/>
    <w:rsid w:val="00F26113"/>
    <w:rsid w:val="00F2621A"/>
    <w:rsid w:val="00F26916"/>
    <w:rsid w:val="00F26A4C"/>
    <w:rsid w:val="00F275F1"/>
    <w:rsid w:val="00F27A2D"/>
    <w:rsid w:val="00F27E81"/>
    <w:rsid w:val="00F30351"/>
    <w:rsid w:val="00F30DF7"/>
    <w:rsid w:val="00F31248"/>
    <w:rsid w:val="00F31690"/>
    <w:rsid w:val="00F32240"/>
    <w:rsid w:val="00F32752"/>
    <w:rsid w:val="00F32776"/>
    <w:rsid w:val="00F32FED"/>
    <w:rsid w:val="00F33592"/>
    <w:rsid w:val="00F33FFB"/>
    <w:rsid w:val="00F342E8"/>
    <w:rsid w:val="00F34391"/>
    <w:rsid w:val="00F34885"/>
    <w:rsid w:val="00F34A51"/>
    <w:rsid w:val="00F34C2F"/>
    <w:rsid w:val="00F34C3D"/>
    <w:rsid w:val="00F36116"/>
    <w:rsid w:val="00F3773F"/>
    <w:rsid w:val="00F37800"/>
    <w:rsid w:val="00F412CF"/>
    <w:rsid w:val="00F41606"/>
    <w:rsid w:val="00F41B65"/>
    <w:rsid w:val="00F41E1F"/>
    <w:rsid w:val="00F4391C"/>
    <w:rsid w:val="00F447F0"/>
    <w:rsid w:val="00F44D77"/>
    <w:rsid w:val="00F45102"/>
    <w:rsid w:val="00F4511A"/>
    <w:rsid w:val="00F4529A"/>
    <w:rsid w:val="00F45929"/>
    <w:rsid w:val="00F4595F"/>
    <w:rsid w:val="00F45CA3"/>
    <w:rsid w:val="00F4744A"/>
    <w:rsid w:val="00F47D28"/>
    <w:rsid w:val="00F50025"/>
    <w:rsid w:val="00F50338"/>
    <w:rsid w:val="00F51377"/>
    <w:rsid w:val="00F51BCF"/>
    <w:rsid w:val="00F5203B"/>
    <w:rsid w:val="00F52385"/>
    <w:rsid w:val="00F52655"/>
    <w:rsid w:val="00F52FA3"/>
    <w:rsid w:val="00F53025"/>
    <w:rsid w:val="00F530DB"/>
    <w:rsid w:val="00F53417"/>
    <w:rsid w:val="00F53E5C"/>
    <w:rsid w:val="00F540D7"/>
    <w:rsid w:val="00F54395"/>
    <w:rsid w:val="00F5521D"/>
    <w:rsid w:val="00F552DC"/>
    <w:rsid w:val="00F559FB"/>
    <w:rsid w:val="00F56333"/>
    <w:rsid w:val="00F57116"/>
    <w:rsid w:val="00F57A3D"/>
    <w:rsid w:val="00F57D39"/>
    <w:rsid w:val="00F60414"/>
    <w:rsid w:val="00F608D0"/>
    <w:rsid w:val="00F60D71"/>
    <w:rsid w:val="00F6179E"/>
    <w:rsid w:val="00F61C89"/>
    <w:rsid w:val="00F62E93"/>
    <w:rsid w:val="00F643C9"/>
    <w:rsid w:val="00F64B13"/>
    <w:rsid w:val="00F64C24"/>
    <w:rsid w:val="00F64EB8"/>
    <w:rsid w:val="00F656DE"/>
    <w:rsid w:val="00F65762"/>
    <w:rsid w:val="00F67300"/>
    <w:rsid w:val="00F67542"/>
    <w:rsid w:val="00F67A92"/>
    <w:rsid w:val="00F67B97"/>
    <w:rsid w:val="00F70989"/>
    <w:rsid w:val="00F70FBB"/>
    <w:rsid w:val="00F7100E"/>
    <w:rsid w:val="00F7205F"/>
    <w:rsid w:val="00F7211A"/>
    <w:rsid w:val="00F722C2"/>
    <w:rsid w:val="00F7274C"/>
    <w:rsid w:val="00F72778"/>
    <w:rsid w:val="00F72F5B"/>
    <w:rsid w:val="00F73C0B"/>
    <w:rsid w:val="00F746C6"/>
    <w:rsid w:val="00F74E1E"/>
    <w:rsid w:val="00F75E35"/>
    <w:rsid w:val="00F7624B"/>
    <w:rsid w:val="00F764F1"/>
    <w:rsid w:val="00F76579"/>
    <w:rsid w:val="00F76A11"/>
    <w:rsid w:val="00F76C0C"/>
    <w:rsid w:val="00F76CF8"/>
    <w:rsid w:val="00F7702E"/>
    <w:rsid w:val="00F77BE1"/>
    <w:rsid w:val="00F77D77"/>
    <w:rsid w:val="00F8007A"/>
    <w:rsid w:val="00F80359"/>
    <w:rsid w:val="00F80909"/>
    <w:rsid w:val="00F80924"/>
    <w:rsid w:val="00F80E9A"/>
    <w:rsid w:val="00F8153C"/>
    <w:rsid w:val="00F81760"/>
    <w:rsid w:val="00F82221"/>
    <w:rsid w:val="00F82508"/>
    <w:rsid w:val="00F82CC1"/>
    <w:rsid w:val="00F82F9D"/>
    <w:rsid w:val="00F8386D"/>
    <w:rsid w:val="00F8451E"/>
    <w:rsid w:val="00F84773"/>
    <w:rsid w:val="00F84E6F"/>
    <w:rsid w:val="00F84EF6"/>
    <w:rsid w:val="00F85CB5"/>
    <w:rsid w:val="00F860B5"/>
    <w:rsid w:val="00F86301"/>
    <w:rsid w:val="00F863D0"/>
    <w:rsid w:val="00F87041"/>
    <w:rsid w:val="00F871ED"/>
    <w:rsid w:val="00F8733E"/>
    <w:rsid w:val="00F8783F"/>
    <w:rsid w:val="00F90D3C"/>
    <w:rsid w:val="00F90FA4"/>
    <w:rsid w:val="00F91A62"/>
    <w:rsid w:val="00F924E5"/>
    <w:rsid w:val="00F92CC7"/>
    <w:rsid w:val="00F934ED"/>
    <w:rsid w:val="00F9360B"/>
    <w:rsid w:val="00F93E13"/>
    <w:rsid w:val="00F93F90"/>
    <w:rsid w:val="00F94548"/>
    <w:rsid w:val="00F9477A"/>
    <w:rsid w:val="00F94BA6"/>
    <w:rsid w:val="00F95601"/>
    <w:rsid w:val="00F961C5"/>
    <w:rsid w:val="00F9687A"/>
    <w:rsid w:val="00F96DE2"/>
    <w:rsid w:val="00F9771C"/>
    <w:rsid w:val="00F97D69"/>
    <w:rsid w:val="00FA1703"/>
    <w:rsid w:val="00FA1B4F"/>
    <w:rsid w:val="00FA23FA"/>
    <w:rsid w:val="00FA2910"/>
    <w:rsid w:val="00FA2A70"/>
    <w:rsid w:val="00FA3456"/>
    <w:rsid w:val="00FA34E3"/>
    <w:rsid w:val="00FA3CAD"/>
    <w:rsid w:val="00FA473A"/>
    <w:rsid w:val="00FA4840"/>
    <w:rsid w:val="00FA4C30"/>
    <w:rsid w:val="00FA504D"/>
    <w:rsid w:val="00FA5E5F"/>
    <w:rsid w:val="00FA5E88"/>
    <w:rsid w:val="00FA61DC"/>
    <w:rsid w:val="00FA643B"/>
    <w:rsid w:val="00FA64F8"/>
    <w:rsid w:val="00FA665C"/>
    <w:rsid w:val="00FA6921"/>
    <w:rsid w:val="00FA6FEE"/>
    <w:rsid w:val="00FA7210"/>
    <w:rsid w:val="00FA7EDC"/>
    <w:rsid w:val="00FB00EA"/>
    <w:rsid w:val="00FB0660"/>
    <w:rsid w:val="00FB06A6"/>
    <w:rsid w:val="00FB0ADC"/>
    <w:rsid w:val="00FB11A8"/>
    <w:rsid w:val="00FB1D28"/>
    <w:rsid w:val="00FB202F"/>
    <w:rsid w:val="00FB2362"/>
    <w:rsid w:val="00FB2BD0"/>
    <w:rsid w:val="00FB2D0A"/>
    <w:rsid w:val="00FB367C"/>
    <w:rsid w:val="00FB3AA4"/>
    <w:rsid w:val="00FB3F44"/>
    <w:rsid w:val="00FB4397"/>
    <w:rsid w:val="00FB4541"/>
    <w:rsid w:val="00FB4E5A"/>
    <w:rsid w:val="00FB5660"/>
    <w:rsid w:val="00FB574B"/>
    <w:rsid w:val="00FB687C"/>
    <w:rsid w:val="00FB69EF"/>
    <w:rsid w:val="00FB711C"/>
    <w:rsid w:val="00FC025F"/>
    <w:rsid w:val="00FC06D6"/>
    <w:rsid w:val="00FC0A0E"/>
    <w:rsid w:val="00FC0AEF"/>
    <w:rsid w:val="00FC11B8"/>
    <w:rsid w:val="00FC1447"/>
    <w:rsid w:val="00FC1C8B"/>
    <w:rsid w:val="00FC1E39"/>
    <w:rsid w:val="00FC1EFF"/>
    <w:rsid w:val="00FC1F11"/>
    <w:rsid w:val="00FC2727"/>
    <w:rsid w:val="00FC2FBA"/>
    <w:rsid w:val="00FC3175"/>
    <w:rsid w:val="00FC320E"/>
    <w:rsid w:val="00FC3A6D"/>
    <w:rsid w:val="00FC430E"/>
    <w:rsid w:val="00FC45A6"/>
    <w:rsid w:val="00FC5B32"/>
    <w:rsid w:val="00FC6030"/>
    <w:rsid w:val="00FC673A"/>
    <w:rsid w:val="00FC6922"/>
    <w:rsid w:val="00FC693D"/>
    <w:rsid w:val="00FC7057"/>
    <w:rsid w:val="00FC733D"/>
    <w:rsid w:val="00FC743D"/>
    <w:rsid w:val="00FC7BD2"/>
    <w:rsid w:val="00FC7C00"/>
    <w:rsid w:val="00FC7D8A"/>
    <w:rsid w:val="00FD03E3"/>
    <w:rsid w:val="00FD0A6E"/>
    <w:rsid w:val="00FD1137"/>
    <w:rsid w:val="00FD16F2"/>
    <w:rsid w:val="00FD192F"/>
    <w:rsid w:val="00FD2427"/>
    <w:rsid w:val="00FD2502"/>
    <w:rsid w:val="00FD299E"/>
    <w:rsid w:val="00FD30A2"/>
    <w:rsid w:val="00FD4087"/>
    <w:rsid w:val="00FD42FE"/>
    <w:rsid w:val="00FD4B81"/>
    <w:rsid w:val="00FD4FBD"/>
    <w:rsid w:val="00FD4FD1"/>
    <w:rsid w:val="00FD5209"/>
    <w:rsid w:val="00FD53C2"/>
    <w:rsid w:val="00FD551F"/>
    <w:rsid w:val="00FD577B"/>
    <w:rsid w:val="00FD5A66"/>
    <w:rsid w:val="00FD6DB9"/>
    <w:rsid w:val="00FD6F00"/>
    <w:rsid w:val="00FD7106"/>
    <w:rsid w:val="00FD71D3"/>
    <w:rsid w:val="00FD7875"/>
    <w:rsid w:val="00FD7976"/>
    <w:rsid w:val="00FD7CD2"/>
    <w:rsid w:val="00FD7F1A"/>
    <w:rsid w:val="00FE03A5"/>
    <w:rsid w:val="00FE0980"/>
    <w:rsid w:val="00FE0D9D"/>
    <w:rsid w:val="00FE124F"/>
    <w:rsid w:val="00FE1309"/>
    <w:rsid w:val="00FE15B9"/>
    <w:rsid w:val="00FE17E7"/>
    <w:rsid w:val="00FE1AE7"/>
    <w:rsid w:val="00FE2267"/>
    <w:rsid w:val="00FE28E3"/>
    <w:rsid w:val="00FE2D9E"/>
    <w:rsid w:val="00FE33EE"/>
    <w:rsid w:val="00FE345E"/>
    <w:rsid w:val="00FE3C8C"/>
    <w:rsid w:val="00FE402F"/>
    <w:rsid w:val="00FE4189"/>
    <w:rsid w:val="00FE46C7"/>
    <w:rsid w:val="00FE4C83"/>
    <w:rsid w:val="00FE4F92"/>
    <w:rsid w:val="00FE55BA"/>
    <w:rsid w:val="00FE6A7A"/>
    <w:rsid w:val="00FE6BF3"/>
    <w:rsid w:val="00FE6E7A"/>
    <w:rsid w:val="00FE7389"/>
    <w:rsid w:val="00FE772C"/>
    <w:rsid w:val="00FE787C"/>
    <w:rsid w:val="00FF0466"/>
    <w:rsid w:val="00FF09C8"/>
    <w:rsid w:val="00FF1554"/>
    <w:rsid w:val="00FF1F15"/>
    <w:rsid w:val="00FF260F"/>
    <w:rsid w:val="00FF2F44"/>
    <w:rsid w:val="00FF32F3"/>
    <w:rsid w:val="00FF3341"/>
    <w:rsid w:val="00FF37E1"/>
    <w:rsid w:val="00FF3A78"/>
    <w:rsid w:val="00FF403C"/>
    <w:rsid w:val="00FF4874"/>
    <w:rsid w:val="00FF491B"/>
    <w:rsid w:val="00FF4CE7"/>
    <w:rsid w:val="00FF5F11"/>
    <w:rsid w:val="00FF6886"/>
    <w:rsid w:val="00FF6A2D"/>
    <w:rsid w:val="00FF6A5F"/>
    <w:rsid w:val="00FF7CE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65922" fillcolor="#d9d9d9" strokecolor="#d9d9d9">
      <v:fill color="#d9d9d9"/>
      <v:stroke color="#d9d9d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70FB"/>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A4343D"/>
    <w:pPr>
      <w:keepNext/>
      <w:keepLines/>
      <w:spacing w:before="312" w:line="384" w:lineRule="exact"/>
      <w:outlineLvl w:val="0"/>
    </w:pPr>
    <w:rPr>
      <w:rFonts w:ascii="Arial" w:eastAsia="Times New Roman" w:hAnsi="Arial"/>
      <w:b/>
      <w:bCs/>
      <w:caps/>
      <w:color w:val="9F1220"/>
      <w:sz w:val="32"/>
      <w:szCs w:val="28"/>
      <w:lang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basedOn w:val="Normln"/>
    <w:next w:val="Normln"/>
    <w:link w:val="Nadpis3Char"/>
    <w:uiPriority w:val="9"/>
    <w:unhideWhenUsed/>
    <w:qFormat/>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
    <w:next w:val="Normln"/>
    <w:qFormat/>
    <w:rsid w:val="00717EC5"/>
    <w:pPr>
      <w:spacing w:line="300" w:lineRule="exact"/>
    </w:pPr>
    <w:rPr>
      <w:rFonts w:ascii="Arial" w:hAnsi="Arial" w:cs="Arial"/>
      <w:b/>
      <w:sz w:val="18"/>
      <w:szCs w:val="22"/>
      <w:lang w:eastAsia="en-US"/>
    </w:rPr>
  </w:style>
  <w:style w:type="character" w:customStyle="1" w:styleId="Nadpis1Char">
    <w:name w:val="Nadpis 1 Char"/>
    <w:aliases w:val="Mezititulek_ Char"/>
    <w:link w:val="Nadpis1"/>
    <w:uiPriority w:val="9"/>
    <w:rsid w:val="00A4343D"/>
    <w:rPr>
      <w:rFonts w:ascii="Arial" w:eastAsia="Times New Roman" w:hAnsi="Arial"/>
      <w:b/>
      <w:bCs/>
      <w:caps/>
      <w:color w:val="9F1220"/>
      <w:sz w:val="32"/>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text"/>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text">
    <w:name w:val="Poznámky text"/>
    <w:basedOn w:val="Poznmky"/>
    <w:qFormat/>
    <w:rsid w:val="008F73B4"/>
    <w:pPr>
      <w:pBdr>
        <w:top w:val="none" w:sz="0" w:space="0" w:color="auto"/>
      </w:pBdr>
      <w:spacing w:before="0"/>
    </w:pPr>
    <w:rPr>
      <w:lang w:val="en-US"/>
    </w:rPr>
  </w:style>
  <w:style w:type="character" w:customStyle="1" w:styleId="Nadpis3Char">
    <w:name w:val="Nadpis 3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styleId="Textpoznpodarou">
    <w:name w:val="footnote text"/>
    <w:basedOn w:val="Normln"/>
    <w:link w:val="TextpoznpodarouChar"/>
    <w:uiPriority w:val="99"/>
    <w:semiHidden/>
    <w:unhideWhenUsed/>
    <w:rsid w:val="003E17EE"/>
    <w:rPr>
      <w:szCs w:val="20"/>
    </w:rPr>
  </w:style>
  <w:style w:type="character" w:customStyle="1" w:styleId="TextpoznpodarouChar">
    <w:name w:val="Text pozn. pod čarou Char"/>
    <w:basedOn w:val="Standardnpsmoodstavce"/>
    <w:link w:val="Textpoznpodarou"/>
    <w:uiPriority w:val="99"/>
    <w:semiHidden/>
    <w:rsid w:val="003E17EE"/>
    <w:rPr>
      <w:rFonts w:ascii="Arial" w:hAnsi="Arial"/>
      <w:lang w:eastAsia="en-US"/>
    </w:rPr>
  </w:style>
  <w:style w:type="character" w:styleId="Znakapoznpodarou">
    <w:name w:val="footnote reference"/>
    <w:basedOn w:val="Standardnpsmoodstavce"/>
    <w:uiPriority w:val="99"/>
    <w:semiHidden/>
    <w:unhideWhenUsed/>
    <w:rsid w:val="003E17EE"/>
    <w:rPr>
      <w:vertAlign w:val="superscript"/>
    </w:rPr>
  </w:style>
  <w:style w:type="character" w:styleId="Sledovanodkaz">
    <w:name w:val="FollowedHyperlink"/>
    <w:basedOn w:val="Standardnpsmoodstavce"/>
    <w:uiPriority w:val="99"/>
    <w:semiHidden/>
    <w:unhideWhenUsed/>
    <w:rsid w:val="00036556"/>
    <w:rPr>
      <w:color w:val="800080"/>
      <w:u w:val="single"/>
    </w:rPr>
  </w:style>
  <w:style w:type="paragraph" w:styleId="Revize">
    <w:name w:val="Revision"/>
    <w:hidden/>
    <w:uiPriority w:val="99"/>
    <w:semiHidden/>
    <w:rsid w:val="00DE4880"/>
    <w:rPr>
      <w:rFonts w:ascii="Arial" w:hAnsi="Arial"/>
      <w:szCs w:val="22"/>
      <w:lang w:eastAsia="en-US"/>
    </w:rPr>
  </w:style>
  <w:style w:type="paragraph" w:customStyle="1" w:styleId="Datum0">
    <w:name w:val="Datum_"/>
    <w:qFormat/>
    <w:rsid w:val="00417198"/>
    <w:pPr>
      <w:spacing w:line="276" w:lineRule="auto"/>
    </w:pPr>
    <w:rPr>
      <w:rFonts w:ascii="Arial" w:hAnsi="Arial" w:cs="Arial"/>
      <w:b/>
      <w:sz w:val="18"/>
      <w:szCs w:val="22"/>
      <w:lang w:eastAsia="en-US"/>
    </w:rPr>
  </w:style>
  <w:style w:type="paragraph" w:styleId="Nzev">
    <w:name w:val="Title"/>
    <w:aliases w:val="Titulek_"/>
    <w:next w:val="Normln"/>
    <w:link w:val="NzevChar"/>
    <w:uiPriority w:val="10"/>
    <w:qFormat/>
    <w:rsid w:val="00417198"/>
    <w:pPr>
      <w:spacing w:before="280" w:after="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basedOn w:val="Standardnpsmoodstavce"/>
    <w:link w:val="Nzev"/>
    <w:uiPriority w:val="10"/>
    <w:rsid w:val="00417198"/>
    <w:rPr>
      <w:rFonts w:ascii="Arial" w:eastAsia="Times New Roman" w:hAnsi="Arial"/>
      <w:b/>
      <w:bCs/>
      <w:color w:val="BD1B21"/>
      <w:sz w:val="32"/>
      <w:szCs w:val="32"/>
      <w:lang w:val="cs-CZ" w:eastAsia="en-US" w:bidi="ar-SA"/>
    </w:rPr>
  </w:style>
  <w:style w:type="paragraph" w:customStyle="1" w:styleId="Perex">
    <w:name w:val="Perex_"/>
    <w:next w:val="Normln"/>
    <w:qFormat/>
    <w:rsid w:val="00417198"/>
    <w:pPr>
      <w:autoSpaceDE w:val="0"/>
      <w:autoSpaceDN w:val="0"/>
      <w:adjustRightInd w:val="0"/>
      <w:spacing w:after="280" w:line="276" w:lineRule="auto"/>
      <w:jc w:val="both"/>
    </w:pPr>
    <w:rPr>
      <w:rFonts w:ascii="Arial" w:hAnsi="Arial" w:cs="Arial"/>
      <w:b/>
      <w:szCs w:val="18"/>
      <w:lang w:eastAsia="en-US"/>
    </w:rPr>
  </w:style>
  <w:style w:type="paragraph" w:customStyle="1" w:styleId="Podtitulek">
    <w:name w:val="Podtitulek_"/>
    <w:next w:val="Normln"/>
    <w:qFormat/>
    <w:rsid w:val="009E0BC5"/>
    <w:pPr>
      <w:spacing w:before="80" w:after="280" w:line="320" w:lineRule="exact"/>
      <w:outlineLvl w:val="0"/>
    </w:pPr>
    <w:rPr>
      <w:rFonts w:ascii="Arial" w:eastAsia="Times New Roman" w:hAnsi="Arial"/>
      <w:b/>
      <w:bCs/>
      <w:sz w:val="28"/>
      <w:szCs w:val="28"/>
      <w:lang w:eastAsia="en-US"/>
    </w:rPr>
  </w:style>
  <w:style w:type="paragraph" w:styleId="Textvysvtlivek">
    <w:name w:val="endnote text"/>
    <w:basedOn w:val="Normln"/>
    <w:link w:val="TextvysvtlivekChar"/>
    <w:uiPriority w:val="99"/>
    <w:semiHidden/>
    <w:unhideWhenUsed/>
    <w:rsid w:val="00C72DF3"/>
    <w:rPr>
      <w:szCs w:val="20"/>
    </w:rPr>
  </w:style>
  <w:style w:type="character" w:customStyle="1" w:styleId="TextvysvtlivekChar">
    <w:name w:val="Text vysvětlivek Char"/>
    <w:basedOn w:val="Standardnpsmoodstavce"/>
    <w:link w:val="Textvysvtlivek"/>
    <w:uiPriority w:val="99"/>
    <w:semiHidden/>
    <w:rsid w:val="00C72DF3"/>
    <w:rPr>
      <w:rFonts w:ascii="Arial" w:hAnsi="Arial"/>
      <w:lang w:eastAsia="en-US"/>
    </w:rPr>
  </w:style>
  <w:style w:type="character" w:styleId="Odkaznavysvtlivky">
    <w:name w:val="endnote reference"/>
    <w:basedOn w:val="Standardnpsmoodstavce"/>
    <w:uiPriority w:val="99"/>
    <w:semiHidden/>
    <w:unhideWhenUsed/>
    <w:rsid w:val="00C72DF3"/>
    <w:rPr>
      <w:vertAlign w:val="superscript"/>
    </w:rPr>
  </w:style>
  <w:style w:type="character" w:styleId="Odkaznakoment">
    <w:name w:val="annotation reference"/>
    <w:basedOn w:val="Standardnpsmoodstavce"/>
    <w:uiPriority w:val="99"/>
    <w:semiHidden/>
    <w:unhideWhenUsed/>
    <w:rsid w:val="00F06AF3"/>
    <w:rPr>
      <w:sz w:val="16"/>
      <w:szCs w:val="16"/>
    </w:rPr>
  </w:style>
  <w:style w:type="paragraph" w:styleId="Textkomente">
    <w:name w:val="annotation text"/>
    <w:basedOn w:val="Normln"/>
    <w:link w:val="TextkomenteChar"/>
    <w:uiPriority w:val="99"/>
    <w:semiHidden/>
    <w:unhideWhenUsed/>
    <w:rsid w:val="00F06AF3"/>
    <w:rPr>
      <w:szCs w:val="20"/>
    </w:rPr>
  </w:style>
  <w:style w:type="character" w:customStyle="1" w:styleId="TextkomenteChar">
    <w:name w:val="Text komentáře Char"/>
    <w:basedOn w:val="Standardnpsmoodstavce"/>
    <w:link w:val="Textkomente"/>
    <w:uiPriority w:val="99"/>
    <w:semiHidden/>
    <w:rsid w:val="00F06AF3"/>
    <w:rPr>
      <w:rFonts w:ascii="Arial" w:hAnsi="Arial"/>
      <w:lang w:eastAsia="en-US"/>
    </w:rPr>
  </w:style>
  <w:style w:type="paragraph" w:styleId="Pedmtkomente">
    <w:name w:val="annotation subject"/>
    <w:basedOn w:val="Textkomente"/>
    <w:next w:val="Textkomente"/>
    <w:link w:val="PedmtkomenteChar"/>
    <w:uiPriority w:val="99"/>
    <w:semiHidden/>
    <w:unhideWhenUsed/>
    <w:rsid w:val="00F06AF3"/>
    <w:rPr>
      <w:b/>
      <w:bCs/>
    </w:rPr>
  </w:style>
  <w:style w:type="character" w:customStyle="1" w:styleId="PedmtkomenteChar">
    <w:name w:val="Předmět komentáře Char"/>
    <w:basedOn w:val="TextkomenteChar"/>
    <w:link w:val="Pedmtkomente"/>
    <w:uiPriority w:val="99"/>
    <w:semiHidden/>
    <w:rsid w:val="00F06AF3"/>
    <w:rPr>
      <w:b/>
      <w:bCs/>
    </w:rPr>
  </w:style>
</w:styles>
</file>

<file path=word/webSettings.xml><?xml version="1.0" encoding="utf-8"?>
<w:webSettings xmlns:r="http://schemas.openxmlformats.org/officeDocument/2006/relationships" xmlns:w="http://schemas.openxmlformats.org/wordprocessingml/2006/main">
  <w:divs>
    <w:div w:id="2781347">
      <w:bodyDiv w:val="1"/>
      <w:marLeft w:val="0"/>
      <w:marRight w:val="0"/>
      <w:marTop w:val="0"/>
      <w:marBottom w:val="0"/>
      <w:divBdr>
        <w:top w:val="none" w:sz="0" w:space="0" w:color="auto"/>
        <w:left w:val="none" w:sz="0" w:space="0" w:color="auto"/>
        <w:bottom w:val="none" w:sz="0" w:space="0" w:color="auto"/>
        <w:right w:val="none" w:sz="0" w:space="0" w:color="auto"/>
      </w:divBdr>
    </w:div>
    <w:div w:id="4210528">
      <w:bodyDiv w:val="1"/>
      <w:marLeft w:val="0"/>
      <w:marRight w:val="0"/>
      <w:marTop w:val="0"/>
      <w:marBottom w:val="0"/>
      <w:divBdr>
        <w:top w:val="none" w:sz="0" w:space="0" w:color="auto"/>
        <w:left w:val="none" w:sz="0" w:space="0" w:color="auto"/>
        <w:bottom w:val="none" w:sz="0" w:space="0" w:color="auto"/>
        <w:right w:val="none" w:sz="0" w:space="0" w:color="auto"/>
      </w:divBdr>
    </w:div>
    <w:div w:id="6375789">
      <w:bodyDiv w:val="1"/>
      <w:marLeft w:val="0"/>
      <w:marRight w:val="0"/>
      <w:marTop w:val="0"/>
      <w:marBottom w:val="0"/>
      <w:divBdr>
        <w:top w:val="none" w:sz="0" w:space="0" w:color="auto"/>
        <w:left w:val="none" w:sz="0" w:space="0" w:color="auto"/>
        <w:bottom w:val="none" w:sz="0" w:space="0" w:color="auto"/>
        <w:right w:val="none" w:sz="0" w:space="0" w:color="auto"/>
      </w:divBdr>
    </w:div>
    <w:div w:id="11492149">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27268132">
      <w:bodyDiv w:val="1"/>
      <w:marLeft w:val="0"/>
      <w:marRight w:val="0"/>
      <w:marTop w:val="0"/>
      <w:marBottom w:val="0"/>
      <w:divBdr>
        <w:top w:val="none" w:sz="0" w:space="0" w:color="auto"/>
        <w:left w:val="none" w:sz="0" w:space="0" w:color="auto"/>
        <w:bottom w:val="none" w:sz="0" w:space="0" w:color="auto"/>
        <w:right w:val="none" w:sz="0" w:space="0" w:color="auto"/>
      </w:divBdr>
    </w:div>
    <w:div w:id="41252981">
      <w:bodyDiv w:val="1"/>
      <w:marLeft w:val="0"/>
      <w:marRight w:val="0"/>
      <w:marTop w:val="0"/>
      <w:marBottom w:val="0"/>
      <w:divBdr>
        <w:top w:val="none" w:sz="0" w:space="0" w:color="auto"/>
        <w:left w:val="none" w:sz="0" w:space="0" w:color="auto"/>
        <w:bottom w:val="none" w:sz="0" w:space="0" w:color="auto"/>
        <w:right w:val="none" w:sz="0" w:space="0" w:color="auto"/>
      </w:divBdr>
    </w:div>
    <w:div w:id="63837119">
      <w:bodyDiv w:val="1"/>
      <w:marLeft w:val="0"/>
      <w:marRight w:val="0"/>
      <w:marTop w:val="0"/>
      <w:marBottom w:val="0"/>
      <w:divBdr>
        <w:top w:val="none" w:sz="0" w:space="0" w:color="auto"/>
        <w:left w:val="none" w:sz="0" w:space="0" w:color="auto"/>
        <w:bottom w:val="none" w:sz="0" w:space="0" w:color="auto"/>
        <w:right w:val="none" w:sz="0" w:space="0" w:color="auto"/>
      </w:divBdr>
    </w:div>
    <w:div w:id="65884501">
      <w:bodyDiv w:val="1"/>
      <w:marLeft w:val="0"/>
      <w:marRight w:val="0"/>
      <w:marTop w:val="0"/>
      <w:marBottom w:val="0"/>
      <w:divBdr>
        <w:top w:val="none" w:sz="0" w:space="0" w:color="auto"/>
        <w:left w:val="none" w:sz="0" w:space="0" w:color="auto"/>
        <w:bottom w:val="none" w:sz="0" w:space="0" w:color="auto"/>
        <w:right w:val="none" w:sz="0" w:space="0" w:color="auto"/>
      </w:divBdr>
    </w:div>
    <w:div w:id="75976508">
      <w:bodyDiv w:val="1"/>
      <w:marLeft w:val="0"/>
      <w:marRight w:val="0"/>
      <w:marTop w:val="0"/>
      <w:marBottom w:val="0"/>
      <w:divBdr>
        <w:top w:val="none" w:sz="0" w:space="0" w:color="auto"/>
        <w:left w:val="none" w:sz="0" w:space="0" w:color="auto"/>
        <w:bottom w:val="none" w:sz="0" w:space="0" w:color="auto"/>
        <w:right w:val="none" w:sz="0" w:space="0" w:color="auto"/>
      </w:divBdr>
    </w:div>
    <w:div w:id="86394255">
      <w:bodyDiv w:val="1"/>
      <w:marLeft w:val="0"/>
      <w:marRight w:val="0"/>
      <w:marTop w:val="0"/>
      <w:marBottom w:val="0"/>
      <w:divBdr>
        <w:top w:val="none" w:sz="0" w:space="0" w:color="auto"/>
        <w:left w:val="none" w:sz="0" w:space="0" w:color="auto"/>
        <w:bottom w:val="none" w:sz="0" w:space="0" w:color="auto"/>
        <w:right w:val="none" w:sz="0" w:space="0" w:color="auto"/>
      </w:divBdr>
    </w:div>
    <w:div w:id="91511686">
      <w:bodyDiv w:val="1"/>
      <w:marLeft w:val="0"/>
      <w:marRight w:val="0"/>
      <w:marTop w:val="0"/>
      <w:marBottom w:val="0"/>
      <w:divBdr>
        <w:top w:val="none" w:sz="0" w:space="0" w:color="auto"/>
        <w:left w:val="none" w:sz="0" w:space="0" w:color="auto"/>
        <w:bottom w:val="none" w:sz="0" w:space="0" w:color="auto"/>
        <w:right w:val="none" w:sz="0" w:space="0" w:color="auto"/>
      </w:divBdr>
    </w:div>
    <w:div w:id="100270409">
      <w:bodyDiv w:val="1"/>
      <w:marLeft w:val="0"/>
      <w:marRight w:val="0"/>
      <w:marTop w:val="0"/>
      <w:marBottom w:val="0"/>
      <w:divBdr>
        <w:top w:val="none" w:sz="0" w:space="0" w:color="auto"/>
        <w:left w:val="none" w:sz="0" w:space="0" w:color="auto"/>
        <w:bottom w:val="none" w:sz="0" w:space="0" w:color="auto"/>
        <w:right w:val="none" w:sz="0" w:space="0" w:color="auto"/>
      </w:divBdr>
    </w:div>
    <w:div w:id="107705297">
      <w:bodyDiv w:val="1"/>
      <w:marLeft w:val="0"/>
      <w:marRight w:val="0"/>
      <w:marTop w:val="0"/>
      <w:marBottom w:val="0"/>
      <w:divBdr>
        <w:top w:val="none" w:sz="0" w:space="0" w:color="auto"/>
        <w:left w:val="none" w:sz="0" w:space="0" w:color="auto"/>
        <w:bottom w:val="none" w:sz="0" w:space="0" w:color="auto"/>
        <w:right w:val="none" w:sz="0" w:space="0" w:color="auto"/>
      </w:divBdr>
    </w:div>
    <w:div w:id="108202857">
      <w:bodyDiv w:val="1"/>
      <w:marLeft w:val="0"/>
      <w:marRight w:val="0"/>
      <w:marTop w:val="0"/>
      <w:marBottom w:val="0"/>
      <w:divBdr>
        <w:top w:val="none" w:sz="0" w:space="0" w:color="auto"/>
        <w:left w:val="none" w:sz="0" w:space="0" w:color="auto"/>
        <w:bottom w:val="none" w:sz="0" w:space="0" w:color="auto"/>
        <w:right w:val="none" w:sz="0" w:space="0" w:color="auto"/>
      </w:divBdr>
    </w:div>
    <w:div w:id="112751317">
      <w:bodyDiv w:val="1"/>
      <w:marLeft w:val="0"/>
      <w:marRight w:val="0"/>
      <w:marTop w:val="0"/>
      <w:marBottom w:val="0"/>
      <w:divBdr>
        <w:top w:val="none" w:sz="0" w:space="0" w:color="auto"/>
        <w:left w:val="none" w:sz="0" w:space="0" w:color="auto"/>
        <w:bottom w:val="none" w:sz="0" w:space="0" w:color="auto"/>
        <w:right w:val="none" w:sz="0" w:space="0" w:color="auto"/>
      </w:divBdr>
    </w:div>
    <w:div w:id="115561832">
      <w:bodyDiv w:val="1"/>
      <w:marLeft w:val="0"/>
      <w:marRight w:val="0"/>
      <w:marTop w:val="0"/>
      <w:marBottom w:val="0"/>
      <w:divBdr>
        <w:top w:val="none" w:sz="0" w:space="0" w:color="auto"/>
        <w:left w:val="none" w:sz="0" w:space="0" w:color="auto"/>
        <w:bottom w:val="none" w:sz="0" w:space="0" w:color="auto"/>
        <w:right w:val="none" w:sz="0" w:space="0" w:color="auto"/>
      </w:divBdr>
    </w:div>
    <w:div w:id="122776257">
      <w:bodyDiv w:val="1"/>
      <w:marLeft w:val="0"/>
      <w:marRight w:val="0"/>
      <w:marTop w:val="0"/>
      <w:marBottom w:val="0"/>
      <w:divBdr>
        <w:top w:val="none" w:sz="0" w:space="0" w:color="auto"/>
        <w:left w:val="none" w:sz="0" w:space="0" w:color="auto"/>
        <w:bottom w:val="none" w:sz="0" w:space="0" w:color="auto"/>
        <w:right w:val="none" w:sz="0" w:space="0" w:color="auto"/>
      </w:divBdr>
    </w:div>
    <w:div w:id="145048944">
      <w:bodyDiv w:val="1"/>
      <w:marLeft w:val="0"/>
      <w:marRight w:val="0"/>
      <w:marTop w:val="0"/>
      <w:marBottom w:val="0"/>
      <w:divBdr>
        <w:top w:val="none" w:sz="0" w:space="0" w:color="auto"/>
        <w:left w:val="none" w:sz="0" w:space="0" w:color="auto"/>
        <w:bottom w:val="none" w:sz="0" w:space="0" w:color="auto"/>
        <w:right w:val="none" w:sz="0" w:space="0" w:color="auto"/>
      </w:divBdr>
    </w:div>
    <w:div w:id="153035680">
      <w:bodyDiv w:val="1"/>
      <w:marLeft w:val="0"/>
      <w:marRight w:val="0"/>
      <w:marTop w:val="0"/>
      <w:marBottom w:val="0"/>
      <w:divBdr>
        <w:top w:val="none" w:sz="0" w:space="0" w:color="auto"/>
        <w:left w:val="none" w:sz="0" w:space="0" w:color="auto"/>
        <w:bottom w:val="none" w:sz="0" w:space="0" w:color="auto"/>
        <w:right w:val="none" w:sz="0" w:space="0" w:color="auto"/>
      </w:divBdr>
    </w:div>
    <w:div w:id="154033967">
      <w:bodyDiv w:val="1"/>
      <w:marLeft w:val="0"/>
      <w:marRight w:val="0"/>
      <w:marTop w:val="0"/>
      <w:marBottom w:val="0"/>
      <w:divBdr>
        <w:top w:val="none" w:sz="0" w:space="0" w:color="auto"/>
        <w:left w:val="none" w:sz="0" w:space="0" w:color="auto"/>
        <w:bottom w:val="none" w:sz="0" w:space="0" w:color="auto"/>
        <w:right w:val="none" w:sz="0" w:space="0" w:color="auto"/>
      </w:divBdr>
    </w:div>
    <w:div w:id="164977963">
      <w:bodyDiv w:val="1"/>
      <w:marLeft w:val="0"/>
      <w:marRight w:val="0"/>
      <w:marTop w:val="0"/>
      <w:marBottom w:val="0"/>
      <w:divBdr>
        <w:top w:val="none" w:sz="0" w:space="0" w:color="auto"/>
        <w:left w:val="none" w:sz="0" w:space="0" w:color="auto"/>
        <w:bottom w:val="none" w:sz="0" w:space="0" w:color="auto"/>
        <w:right w:val="none" w:sz="0" w:space="0" w:color="auto"/>
      </w:divBdr>
    </w:div>
    <w:div w:id="189993163">
      <w:bodyDiv w:val="1"/>
      <w:marLeft w:val="0"/>
      <w:marRight w:val="0"/>
      <w:marTop w:val="0"/>
      <w:marBottom w:val="0"/>
      <w:divBdr>
        <w:top w:val="none" w:sz="0" w:space="0" w:color="auto"/>
        <w:left w:val="none" w:sz="0" w:space="0" w:color="auto"/>
        <w:bottom w:val="none" w:sz="0" w:space="0" w:color="auto"/>
        <w:right w:val="none" w:sz="0" w:space="0" w:color="auto"/>
      </w:divBdr>
    </w:div>
    <w:div w:id="190068252">
      <w:bodyDiv w:val="1"/>
      <w:marLeft w:val="0"/>
      <w:marRight w:val="0"/>
      <w:marTop w:val="0"/>
      <w:marBottom w:val="0"/>
      <w:divBdr>
        <w:top w:val="none" w:sz="0" w:space="0" w:color="auto"/>
        <w:left w:val="none" w:sz="0" w:space="0" w:color="auto"/>
        <w:bottom w:val="none" w:sz="0" w:space="0" w:color="auto"/>
        <w:right w:val="none" w:sz="0" w:space="0" w:color="auto"/>
      </w:divBdr>
    </w:div>
    <w:div w:id="206379799">
      <w:bodyDiv w:val="1"/>
      <w:marLeft w:val="0"/>
      <w:marRight w:val="0"/>
      <w:marTop w:val="0"/>
      <w:marBottom w:val="0"/>
      <w:divBdr>
        <w:top w:val="none" w:sz="0" w:space="0" w:color="auto"/>
        <w:left w:val="none" w:sz="0" w:space="0" w:color="auto"/>
        <w:bottom w:val="none" w:sz="0" w:space="0" w:color="auto"/>
        <w:right w:val="none" w:sz="0" w:space="0" w:color="auto"/>
      </w:divBdr>
    </w:div>
    <w:div w:id="209613131">
      <w:bodyDiv w:val="1"/>
      <w:marLeft w:val="0"/>
      <w:marRight w:val="0"/>
      <w:marTop w:val="0"/>
      <w:marBottom w:val="0"/>
      <w:divBdr>
        <w:top w:val="none" w:sz="0" w:space="0" w:color="auto"/>
        <w:left w:val="none" w:sz="0" w:space="0" w:color="auto"/>
        <w:bottom w:val="none" w:sz="0" w:space="0" w:color="auto"/>
        <w:right w:val="none" w:sz="0" w:space="0" w:color="auto"/>
      </w:divBdr>
    </w:div>
    <w:div w:id="216405615">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233204687">
      <w:bodyDiv w:val="1"/>
      <w:marLeft w:val="0"/>
      <w:marRight w:val="0"/>
      <w:marTop w:val="0"/>
      <w:marBottom w:val="0"/>
      <w:divBdr>
        <w:top w:val="none" w:sz="0" w:space="0" w:color="auto"/>
        <w:left w:val="none" w:sz="0" w:space="0" w:color="auto"/>
        <w:bottom w:val="none" w:sz="0" w:space="0" w:color="auto"/>
        <w:right w:val="none" w:sz="0" w:space="0" w:color="auto"/>
      </w:divBdr>
    </w:div>
    <w:div w:id="233711693">
      <w:bodyDiv w:val="1"/>
      <w:marLeft w:val="0"/>
      <w:marRight w:val="0"/>
      <w:marTop w:val="0"/>
      <w:marBottom w:val="0"/>
      <w:divBdr>
        <w:top w:val="none" w:sz="0" w:space="0" w:color="auto"/>
        <w:left w:val="none" w:sz="0" w:space="0" w:color="auto"/>
        <w:bottom w:val="none" w:sz="0" w:space="0" w:color="auto"/>
        <w:right w:val="none" w:sz="0" w:space="0" w:color="auto"/>
      </w:divBdr>
    </w:div>
    <w:div w:id="247159040">
      <w:bodyDiv w:val="1"/>
      <w:marLeft w:val="0"/>
      <w:marRight w:val="0"/>
      <w:marTop w:val="0"/>
      <w:marBottom w:val="0"/>
      <w:divBdr>
        <w:top w:val="none" w:sz="0" w:space="0" w:color="auto"/>
        <w:left w:val="none" w:sz="0" w:space="0" w:color="auto"/>
        <w:bottom w:val="none" w:sz="0" w:space="0" w:color="auto"/>
        <w:right w:val="none" w:sz="0" w:space="0" w:color="auto"/>
      </w:divBdr>
    </w:div>
    <w:div w:id="249168967">
      <w:bodyDiv w:val="1"/>
      <w:marLeft w:val="0"/>
      <w:marRight w:val="0"/>
      <w:marTop w:val="0"/>
      <w:marBottom w:val="0"/>
      <w:divBdr>
        <w:top w:val="none" w:sz="0" w:space="0" w:color="auto"/>
        <w:left w:val="none" w:sz="0" w:space="0" w:color="auto"/>
        <w:bottom w:val="none" w:sz="0" w:space="0" w:color="auto"/>
        <w:right w:val="none" w:sz="0" w:space="0" w:color="auto"/>
      </w:divBdr>
    </w:div>
    <w:div w:id="272640140">
      <w:bodyDiv w:val="1"/>
      <w:marLeft w:val="0"/>
      <w:marRight w:val="0"/>
      <w:marTop w:val="0"/>
      <w:marBottom w:val="0"/>
      <w:divBdr>
        <w:top w:val="none" w:sz="0" w:space="0" w:color="auto"/>
        <w:left w:val="none" w:sz="0" w:space="0" w:color="auto"/>
        <w:bottom w:val="none" w:sz="0" w:space="0" w:color="auto"/>
        <w:right w:val="none" w:sz="0" w:space="0" w:color="auto"/>
      </w:divBdr>
    </w:div>
    <w:div w:id="275871297">
      <w:bodyDiv w:val="1"/>
      <w:marLeft w:val="0"/>
      <w:marRight w:val="0"/>
      <w:marTop w:val="0"/>
      <w:marBottom w:val="0"/>
      <w:divBdr>
        <w:top w:val="none" w:sz="0" w:space="0" w:color="auto"/>
        <w:left w:val="none" w:sz="0" w:space="0" w:color="auto"/>
        <w:bottom w:val="none" w:sz="0" w:space="0" w:color="auto"/>
        <w:right w:val="none" w:sz="0" w:space="0" w:color="auto"/>
      </w:divBdr>
    </w:div>
    <w:div w:id="276328916">
      <w:bodyDiv w:val="1"/>
      <w:marLeft w:val="0"/>
      <w:marRight w:val="0"/>
      <w:marTop w:val="0"/>
      <w:marBottom w:val="0"/>
      <w:divBdr>
        <w:top w:val="none" w:sz="0" w:space="0" w:color="auto"/>
        <w:left w:val="none" w:sz="0" w:space="0" w:color="auto"/>
        <w:bottom w:val="none" w:sz="0" w:space="0" w:color="auto"/>
        <w:right w:val="none" w:sz="0" w:space="0" w:color="auto"/>
      </w:divBdr>
    </w:div>
    <w:div w:id="279146825">
      <w:bodyDiv w:val="1"/>
      <w:marLeft w:val="0"/>
      <w:marRight w:val="0"/>
      <w:marTop w:val="0"/>
      <w:marBottom w:val="0"/>
      <w:divBdr>
        <w:top w:val="none" w:sz="0" w:space="0" w:color="auto"/>
        <w:left w:val="none" w:sz="0" w:space="0" w:color="auto"/>
        <w:bottom w:val="none" w:sz="0" w:space="0" w:color="auto"/>
        <w:right w:val="none" w:sz="0" w:space="0" w:color="auto"/>
      </w:divBdr>
    </w:div>
    <w:div w:id="281501853">
      <w:bodyDiv w:val="1"/>
      <w:marLeft w:val="0"/>
      <w:marRight w:val="0"/>
      <w:marTop w:val="0"/>
      <w:marBottom w:val="0"/>
      <w:divBdr>
        <w:top w:val="none" w:sz="0" w:space="0" w:color="auto"/>
        <w:left w:val="none" w:sz="0" w:space="0" w:color="auto"/>
        <w:bottom w:val="none" w:sz="0" w:space="0" w:color="auto"/>
        <w:right w:val="none" w:sz="0" w:space="0" w:color="auto"/>
      </w:divBdr>
    </w:div>
    <w:div w:id="299041219">
      <w:bodyDiv w:val="1"/>
      <w:marLeft w:val="0"/>
      <w:marRight w:val="0"/>
      <w:marTop w:val="0"/>
      <w:marBottom w:val="0"/>
      <w:divBdr>
        <w:top w:val="none" w:sz="0" w:space="0" w:color="auto"/>
        <w:left w:val="none" w:sz="0" w:space="0" w:color="auto"/>
        <w:bottom w:val="none" w:sz="0" w:space="0" w:color="auto"/>
        <w:right w:val="none" w:sz="0" w:space="0" w:color="auto"/>
      </w:divBdr>
    </w:div>
    <w:div w:id="300892025">
      <w:bodyDiv w:val="1"/>
      <w:marLeft w:val="0"/>
      <w:marRight w:val="0"/>
      <w:marTop w:val="0"/>
      <w:marBottom w:val="0"/>
      <w:divBdr>
        <w:top w:val="none" w:sz="0" w:space="0" w:color="auto"/>
        <w:left w:val="none" w:sz="0" w:space="0" w:color="auto"/>
        <w:bottom w:val="none" w:sz="0" w:space="0" w:color="auto"/>
        <w:right w:val="none" w:sz="0" w:space="0" w:color="auto"/>
      </w:divBdr>
    </w:div>
    <w:div w:id="302732857">
      <w:bodyDiv w:val="1"/>
      <w:marLeft w:val="0"/>
      <w:marRight w:val="0"/>
      <w:marTop w:val="0"/>
      <w:marBottom w:val="0"/>
      <w:divBdr>
        <w:top w:val="none" w:sz="0" w:space="0" w:color="auto"/>
        <w:left w:val="none" w:sz="0" w:space="0" w:color="auto"/>
        <w:bottom w:val="none" w:sz="0" w:space="0" w:color="auto"/>
        <w:right w:val="none" w:sz="0" w:space="0" w:color="auto"/>
      </w:divBdr>
    </w:div>
    <w:div w:id="317030166">
      <w:bodyDiv w:val="1"/>
      <w:marLeft w:val="0"/>
      <w:marRight w:val="0"/>
      <w:marTop w:val="0"/>
      <w:marBottom w:val="0"/>
      <w:divBdr>
        <w:top w:val="none" w:sz="0" w:space="0" w:color="auto"/>
        <w:left w:val="none" w:sz="0" w:space="0" w:color="auto"/>
        <w:bottom w:val="none" w:sz="0" w:space="0" w:color="auto"/>
        <w:right w:val="none" w:sz="0" w:space="0" w:color="auto"/>
      </w:divBdr>
    </w:div>
    <w:div w:id="318657000">
      <w:bodyDiv w:val="1"/>
      <w:marLeft w:val="0"/>
      <w:marRight w:val="0"/>
      <w:marTop w:val="0"/>
      <w:marBottom w:val="0"/>
      <w:divBdr>
        <w:top w:val="none" w:sz="0" w:space="0" w:color="auto"/>
        <w:left w:val="none" w:sz="0" w:space="0" w:color="auto"/>
        <w:bottom w:val="none" w:sz="0" w:space="0" w:color="auto"/>
        <w:right w:val="none" w:sz="0" w:space="0" w:color="auto"/>
      </w:divBdr>
    </w:div>
    <w:div w:id="325286271">
      <w:bodyDiv w:val="1"/>
      <w:marLeft w:val="0"/>
      <w:marRight w:val="0"/>
      <w:marTop w:val="0"/>
      <w:marBottom w:val="0"/>
      <w:divBdr>
        <w:top w:val="none" w:sz="0" w:space="0" w:color="auto"/>
        <w:left w:val="none" w:sz="0" w:space="0" w:color="auto"/>
        <w:bottom w:val="none" w:sz="0" w:space="0" w:color="auto"/>
        <w:right w:val="none" w:sz="0" w:space="0" w:color="auto"/>
      </w:divBdr>
    </w:div>
    <w:div w:id="328139041">
      <w:bodyDiv w:val="1"/>
      <w:marLeft w:val="0"/>
      <w:marRight w:val="0"/>
      <w:marTop w:val="0"/>
      <w:marBottom w:val="0"/>
      <w:divBdr>
        <w:top w:val="none" w:sz="0" w:space="0" w:color="auto"/>
        <w:left w:val="none" w:sz="0" w:space="0" w:color="auto"/>
        <w:bottom w:val="none" w:sz="0" w:space="0" w:color="auto"/>
        <w:right w:val="none" w:sz="0" w:space="0" w:color="auto"/>
      </w:divBdr>
    </w:div>
    <w:div w:id="334842002">
      <w:bodyDiv w:val="1"/>
      <w:marLeft w:val="0"/>
      <w:marRight w:val="0"/>
      <w:marTop w:val="0"/>
      <w:marBottom w:val="0"/>
      <w:divBdr>
        <w:top w:val="none" w:sz="0" w:space="0" w:color="auto"/>
        <w:left w:val="none" w:sz="0" w:space="0" w:color="auto"/>
        <w:bottom w:val="none" w:sz="0" w:space="0" w:color="auto"/>
        <w:right w:val="none" w:sz="0" w:space="0" w:color="auto"/>
      </w:divBdr>
    </w:div>
    <w:div w:id="359858312">
      <w:bodyDiv w:val="1"/>
      <w:marLeft w:val="0"/>
      <w:marRight w:val="0"/>
      <w:marTop w:val="0"/>
      <w:marBottom w:val="0"/>
      <w:divBdr>
        <w:top w:val="none" w:sz="0" w:space="0" w:color="auto"/>
        <w:left w:val="none" w:sz="0" w:space="0" w:color="auto"/>
        <w:bottom w:val="none" w:sz="0" w:space="0" w:color="auto"/>
        <w:right w:val="none" w:sz="0" w:space="0" w:color="auto"/>
      </w:divBdr>
    </w:div>
    <w:div w:id="361832796">
      <w:bodyDiv w:val="1"/>
      <w:marLeft w:val="0"/>
      <w:marRight w:val="0"/>
      <w:marTop w:val="0"/>
      <w:marBottom w:val="0"/>
      <w:divBdr>
        <w:top w:val="none" w:sz="0" w:space="0" w:color="auto"/>
        <w:left w:val="none" w:sz="0" w:space="0" w:color="auto"/>
        <w:bottom w:val="none" w:sz="0" w:space="0" w:color="auto"/>
        <w:right w:val="none" w:sz="0" w:space="0" w:color="auto"/>
      </w:divBdr>
    </w:div>
    <w:div w:id="362439778">
      <w:bodyDiv w:val="1"/>
      <w:marLeft w:val="0"/>
      <w:marRight w:val="0"/>
      <w:marTop w:val="0"/>
      <w:marBottom w:val="0"/>
      <w:divBdr>
        <w:top w:val="none" w:sz="0" w:space="0" w:color="auto"/>
        <w:left w:val="none" w:sz="0" w:space="0" w:color="auto"/>
        <w:bottom w:val="none" w:sz="0" w:space="0" w:color="auto"/>
        <w:right w:val="none" w:sz="0" w:space="0" w:color="auto"/>
      </w:divBdr>
    </w:div>
    <w:div w:id="374812309">
      <w:bodyDiv w:val="1"/>
      <w:marLeft w:val="0"/>
      <w:marRight w:val="0"/>
      <w:marTop w:val="0"/>
      <w:marBottom w:val="0"/>
      <w:divBdr>
        <w:top w:val="none" w:sz="0" w:space="0" w:color="auto"/>
        <w:left w:val="none" w:sz="0" w:space="0" w:color="auto"/>
        <w:bottom w:val="none" w:sz="0" w:space="0" w:color="auto"/>
        <w:right w:val="none" w:sz="0" w:space="0" w:color="auto"/>
      </w:divBdr>
    </w:div>
    <w:div w:id="390346590">
      <w:bodyDiv w:val="1"/>
      <w:marLeft w:val="0"/>
      <w:marRight w:val="0"/>
      <w:marTop w:val="0"/>
      <w:marBottom w:val="0"/>
      <w:divBdr>
        <w:top w:val="none" w:sz="0" w:space="0" w:color="auto"/>
        <w:left w:val="none" w:sz="0" w:space="0" w:color="auto"/>
        <w:bottom w:val="none" w:sz="0" w:space="0" w:color="auto"/>
        <w:right w:val="none" w:sz="0" w:space="0" w:color="auto"/>
      </w:divBdr>
    </w:div>
    <w:div w:id="404761676">
      <w:bodyDiv w:val="1"/>
      <w:marLeft w:val="0"/>
      <w:marRight w:val="0"/>
      <w:marTop w:val="0"/>
      <w:marBottom w:val="0"/>
      <w:divBdr>
        <w:top w:val="none" w:sz="0" w:space="0" w:color="auto"/>
        <w:left w:val="none" w:sz="0" w:space="0" w:color="auto"/>
        <w:bottom w:val="none" w:sz="0" w:space="0" w:color="auto"/>
        <w:right w:val="none" w:sz="0" w:space="0" w:color="auto"/>
      </w:divBdr>
    </w:div>
    <w:div w:id="411314227">
      <w:bodyDiv w:val="1"/>
      <w:marLeft w:val="0"/>
      <w:marRight w:val="0"/>
      <w:marTop w:val="0"/>
      <w:marBottom w:val="0"/>
      <w:divBdr>
        <w:top w:val="none" w:sz="0" w:space="0" w:color="auto"/>
        <w:left w:val="none" w:sz="0" w:space="0" w:color="auto"/>
        <w:bottom w:val="none" w:sz="0" w:space="0" w:color="auto"/>
        <w:right w:val="none" w:sz="0" w:space="0" w:color="auto"/>
      </w:divBdr>
    </w:div>
    <w:div w:id="413283779">
      <w:bodyDiv w:val="1"/>
      <w:marLeft w:val="0"/>
      <w:marRight w:val="0"/>
      <w:marTop w:val="0"/>
      <w:marBottom w:val="0"/>
      <w:divBdr>
        <w:top w:val="none" w:sz="0" w:space="0" w:color="auto"/>
        <w:left w:val="none" w:sz="0" w:space="0" w:color="auto"/>
        <w:bottom w:val="none" w:sz="0" w:space="0" w:color="auto"/>
        <w:right w:val="none" w:sz="0" w:space="0" w:color="auto"/>
      </w:divBdr>
    </w:div>
    <w:div w:id="413354151">
      <w:bodyDiv w:val="1"/>
      <w:marLeft w:val="0"/>
      <w:marRight w:val="0"/>
      <w:marTop w:val="0"/>
      <w:marBottom w:val="0"/>
      <w:divBdr>
        <w:top w:val="none" w:sz="0" w:space="0" w:color="auto"/>
        <w:left w:val="none" w:sz="0" w:space="0" w:color="auto"/>
        <w:bottom w:val="none" w:sz="0" w:space="0" w:color="auto"/>
        <w:right w:val="none" w:sz="0" w:space="0" w:color="auto"/>
      </w:divBdr>
    </w:div>
    <w:div w:id="424151279">
      <w:bodyDiv w:val="1"/>
      <w:marLeft w:val="0"/>
      <w:marRight w:val="0"/>
      <w:marTop w:val="0"/>
      <w:marBottom w:val="0"/>
      <w:divBdr>
        <w:top w:val="none" w:sz="0" w:space="0" w:color="auto"/>
        <w:left w:val="none" w:sz="0" w:space="0" w:color="auto"/>
        <w:bottom w:val="none" w:sz="0" w:space="0" w:color="auto"/>
        <w:right w:val="none" w:sz="0" w:space="0" w:color="auto"/>
      </w:divBdr>
    </w:div>
    <w:div w:id="428239047">
      <w:bodyDiv w:val="1"/>
      <w:marLeft w:val="0"/>
      <w:marRight w:val="0"/>
      <w:marTop w:val="0"/>
      <w:marBottom w:val="0"/>
      <w:divBdr>
        <w:top w:val="none" w:sz="0" w:space="0" w:color="auto"/>
        <w:left w:val="none" w:sz="0" w:space="0" w:color="auto"/>
        <w:bottom w:val="none" w:sz="0" w:space="0" w:color="auto"/>
        <w:right w:val="none" w:sz="0" w:space="0" w:color="auto"/>
      </w:divBdr>
    </w:div>
    <w:div w:id="429087700">
      <w:bodyDiv w:val="1"/>
      <w:marLeft w:val="0"/>
      <w:marRight w:val="0"/>
      <w:marTop w:val="0"/>
      <w:marBottom w:val="0"/>
      <w:divBdr>
        <w:top w:val="none" w:sz="0" w:space="0" w:color="auto"/>
        <w:left w:val="none" w:sz="0" w:space="0" w:color="auto"/>
        <w:bottom w:val="none" w:sz="0" w:space="0" w:color="auto"/>
        <w:right w:val="none" w:sz="0" w:space="0" w:color="auto"/>
      </w:divBdr>
    </w:div>
    <w:div w:id="438836041">
      <w:bodyDiv w:val="1"/>
      <w:marLeft w:val="0"/>
      <w:marRight w:val="0"/>
      <w:marTop w:val="0"/>
      <w:marBottom w:val="0"/>
      <w:divBdr>
        <w:top w:val="none" w:sz="0" w:space="0" w:color="auto"/>
        <w:left w:val="none" w:sz="0" w:space="0" w:color="auto"/>
        <w:bottom w:val="none" w:sz="0" w:space="0" w:color="auto"/>
        <w:right w:val="none" w:sz="0" w:space="0" w:color="auto"/>
      </w:divBdr>
    </w:div>
    <w:div w:id="453134810">
      <w:bodyDiv w:val="1"/>
      <w:marLeft w:val="0"/>
      <w:marRight w:val="0"/>
      <w:marTop w:val="0"/>
      <w:marBottom w:val="0"/>
      <w:divBdr>
        <w:top w:val="none" w:sz="0" w:space="0" w:color="auto"/>
        <w:left w:val="none" w:sz="0" w:space="0" w:color="auto"/>
        <w:bottom w:val="none" w:sz="0" w:space="0" w:color="auto"/>
        <w:right w:val="none" w:sz="0" w:space="0" w:color="auto"/>
      </w:divBdr>
    </w:div>
    <w:div w:id="467210030">
      <w:bodyDiv w:val="1"/>
      <w:marLeft w:val="0"/>
      <w:marRight w:val="0"/>
      <w:marTop w:val="0"/>
      <w:marBottom w:val="0"/>
      <w:divBdr>
        <w:top w:val="none" w:sz="0" w:space="0" w:color="auto"/>
        <w:left w:val="none" w:sz="0" w:space="0" w:color="auto"/>
        <w:bottom w:val="none" w:sz="0" w:space="0" w:color="auto"/>
        <w:right w:val="none" w:sz="0" w:space="0" w:color="auto"/>
      </w:divBdr>
    </w:div>
    <w:div w:id="477452991">
      <w:bodyDiv w:val="1"/>
      <w:marLeft w:val="0"/>
      <w:marRight w:val="0"/>
      <w:marTop w:val="0"/>
      <w:marBottom w:val="0"/>
      <w:divBdr>
        <w:top w:val="none" w:sz="0" w:space="0" w:color="auto"/>
        <w:left w:val="none" w:sz="0" w:space="0" w:color="auto"/>
        <w:bottom w:val="none" w:sz="0" w:space="0" w:color="auto"/>
        <w:right w:val="none" w:sz="0" w:space="0" w:color="auto"/>
      </w:divBdr>
    </w:div>
    <w:div w:id="485166240">
      <w:bodyDiv w:val="1"/>
      <w:marLeft w:val="0"/>
      <w:marRight w:val="0"/>
      <w:marTop w:val="0"/>
      <w:marBottom w:val="0"/>
      <w:divBdr>
        <w:top w:val="none" w:sz="0" w:space="0" w:color="auto"/>
        <w:left w:val="none" w:sz="0" w:space="0" w:color="auto"/>
        <w:bottom w:val="none" w:sz="0" w:space="0" w:color="auto"/>
        <w:right w:val="none" w:sz="0" w:space="0" w:color="auto"/>
      </w:divBdr>
    </w:div>
    <w:div w:id="501629242">
      <w:bodyDiv w:val="1"/>
      <w:marLeft w:val="0"/>
      <w:marRight w:val="0"/>
      <w:marTop w:val="0"/>
      <w:marBottom w:val="0"/>
      <w:divBdr>
        <w:top w:val="none" w:sz="0" w:space="0" w:color="auto"/>
        <w:left w:val="none" w:sz="0" w:space="0" w:color="auto"/>
        <w:bottom w:val="none" w:sz="0" w:space="0" w:color="auto"/>
        <w:right w:val="none" w:sz="0" w:space="0" w:color="auto"/>
      </w:divBdr>
    </w:div>
    <w:div w:id="508525261">
      <w:bodyDiv w:val="1"/>
      <w:marLeft w:val="0"/>
      <w:marRight w:val="0"/>
      <w:marTop w:val="0"/>
      <w:marBottom w:val="0"/>
      <w:divBdr>
        <w:top w:val="none" w:sz="0" w:space="0" w:color="auto"/>
        <w:left w:val="none" w:sz="0" w:space="0" w:color="auto"/>
        <w:bottom w:val="none" w:sz="0" w:space="0" w:color="auto"/>
        <w:right w:val="none" w:sz="0" w:space="0" w:color="auto"/>
      </w:divBdr>
    </w:div>
    <w:div w:id="508913568">
      <w:bodyDiv w:val="1"/>
      <w:marLeft w:val="0"/>
      <w:marRight w:val="0"/>
      <w:marTop w:val="0"/>
      <w:marBottom w:val="0"/>
      <w:divBdr>
        <w:top w:val="none" w:sz="0" w:space="0" w:color="auto"/>
        <w:left w:val="none" w:sz="0" w:space="0" w:color="auto"/>
        <w:bottom w:val="none" w:sz="0" w:space="0" w:color="auto"/>
        <w:right w:val="none" w:sz="0" w:space="0" w:color="auto"/>
      </w:divBdr>
    </w:div>
    <w:div w:id="514854894">
      <w:bodyDiv w:val="1"/>
      <w:marLeft w:val="0"/>
      <w:marRight w:val="0"/>
      <w:marTop w:val="0"/>
      <w:marBottom w:val="0"/>
      <w:divBdr>
        <w:top w:val="none" w:sz="0" w:space="0" w:color="auto"/>
        <w:left w:val="none" w:sz="0" w:space="0" w:color="auto"/>
        <w:bottom w:val="none" w:sz="0" w:space="0" w:color="auto"/>
        <w:right w:val="none" w:sz="0" w:space="0" w:color="auto"/>
      </w:divBdr>
    </w:div>
    <w:div w:id="515191989">
      <w:bodyDiv w:val="1"/>
      <w:marLeft w:val="0"/>
      <w:marRight w:val="0"/>
      <w:marTop w:val="0"/>
      <w:marBottom w:val="0"/>
      <w:divBdr>
        <w:top w:val="none" w:sz="0" w:space="0" w:color="auto"/>
        <w:left w:val="none" w:sz="0" w:space="0" w:color="auto"/>
        <w:bottom w:val="none" w:sz="0" w:space="0" w:color="auto"/>
        <w:right w:val="none" w:sz="0" w:space="0" w:color="auto"/>
      </w:divBdr>
    </w:div>
    <w:div w:id="518084228">
      <w:bodyDiv w:val="1"/>
      <w:marLeft w:val="0"/>
      <w:marRight w:val="0"/>
      <w:marTop w:val="0"/>
      <w:marBottom w:val="0"/>
      <w:divBdr>
        <w:top w:val="none" w:sz="0" w:space="0" w:color="auto"/>
        <w:left w:val="none" w:sz="0" w:space="0" w:color="auto"/>
        <w:bottom w:val="none" w:sz="0" w:space="0" w:color="auto"/>
        <w:right w:val="none" w:sz="0" w:space="0" w:color="auto"/>
      </w:divBdr>
    </w:div>
    <w:div w:id="534388418">
      <w:bodyDiv w:val="1"/>
      <w:marLeft w:val="0"/>
      <w:marRight w:val="0"/>
      <w:marTop w:val="0"/>
      <w:marBottom w:val="0"/>
      <w:divBdr>
        <w:top w:val="none" w:sz="0" w:space="0" w:color="auto"/>
        <w:left w:val="none" w:sz="0" w:space="0" w:color="auto"/>
        <w:bottom w:val="none" w:sz="0" w:space="0" w:color="auto"/>
        <w:right w:val="none" w:sz="0" w:space="0" w:color="auto"/>
      </w:divBdr>
    </w:div>
    <w:div w:id="548223041">
      <w:bodyDiv w:val="1"/>
      <w:marLeft w:val="0"/>
      <w:marRight w:val="0"/>
      <w:marTop w:val="0"/>
      <w:marBottom w:val="0"/>
      <w:divBdr>
        <w:top w:val="none" w:sz="0" w:space="0" w:color="auto"/>
        <w:left w:val="none" w:sz="0" w:space="0" w:color="auto"/>
        <w:bottom w:val="none" w:sz="0" w:space="0" w:color="auto"/>
        <w:right w:val="none" w:sz="0" w:space="0" w:color="auto"/>
      </w:divBdr>
    </w:div>
    <w:div w:id="550076251">
      <w:bodyDiv w:val="1"/>
      <w:marLeft w:val="0"/>
      <w:marRight w:val="0"/>
      <w:marTop w:val="0"/>
      <w:marBottom w:val="0"/>
      <w:divBdr>
        <w:top w:val="none" w:sz="0" w:space="0" w:color="auto"/>
        <w:left w:val="none" w:sz="0" w:space="0" w:color="auto"/>
        <w:bottom w:val="none" w:sz="0" w:space="0" w:color="auto"/>
        <w:right w:val="none" w:sz="0" w:space="0" w:color="auto"/>
      </w:divBdr>
    </w:div>
    <w:div w:id="550192108">
      <w:bodyDiv w:val="1"/>
      <w:marLeft w:val="0"/>
      <w:marRight w:val="0"/>
      <w:marTop w:val="0"/>
      <w:marBottom w:val="0"/>
      <w:divBdr>
        <w:top w:val="none" w:sz="0" w:space="0" w:color="auto"/>
        <w:left w:val="none" w:sz="0" w:space="0" w:color="auto"/>
        <w:bottom w:val="none" w:sz="0" w:space="0" w:color="auto"/>
        <w:right w:val="none" w:sz="0" w:space="0" w:color="auto"/>
      </w:divBdr>
    </w:div>
    <w:div w:id="551428835">
      <w:bodyDiv w:val="1"/>
      <w:marLeft w:val="0"/>
      <w:marRight w:val="0"/>
      <w:marTop w:val="0"/>
      <w:marBottom w:val="0"/>
      <w:divBdr>
        <w:top w:val="none" w:sz="0" w:space="0" w:color="auto"/>
        <w:left w:val="none" w:sz="0" w:space="0" w:color="auto"/>
        <w:bottom w:val="none" w:sz="0" w:space="0" w:color="auto"/>
        <w:right w:val="none" w:sz="0" w:space="0" w:color="auto"/>
      </w:divBdr>
    </w:div>
    <w:div w:id="554125301">
      <w:bodyDiv w:val="1"/>
      <w:marLeft w:val="0"/>
      <w:marRight w:val="0"/>
      <w:marTop w:val="0"/>
      <w:marBottom w:val="0"/>
      <w:divBdr>
        <w:top w:val="none" w:sz="0" w:space="0" w:color="auto"/>
        <w:left w:val="none" w:sz="0" w:space="0" w:color="auto"/>
        <w:bottom w:val="none" w:sz="0" w:space="0" w:color="auto"/>
        <w:right w:val="none" w:sz="0" w:space="0" w:color="auto"/>
      </w:divBdr>
    </w:div>
    <w:div w:id="562913110">
      <w:bodyDiv w:val="1"/>
      <w:marLeft w:val="0"/>
      <w:marRight w:val="0"/>
      <w:marTop w:val="0"/>
      <w:marBottom w:val="0"/>
      <w:divBdr>
        <w:top w:val="none" w:sz="0" w:space="0" w:color="auto"/>
        <w:left w:val="none" w:sz="0" w:space="0" w:color="auto"/>
        <w:bottom w:val="none" w:sz="0" w:space="0" w:color="auto"/>
        <w:right w:val="none" w:sz="0" w:space="0" w:color="auto"/>
      </w:divBdr>
    </w:div>
    <w:div w:id="565145015">
      <w:bodyDiv w:val="1"/>
      <w:marLeft w:val="0"/>
      <w:marRight w:val="0"/>
      <w:marTop w:val="0"/>
      <w:marBottom w:val="0"/>
      <w:divBdr>
        <w:top w:val="none" w:sz="0" w:space="0" w:color="auto"/>
        <w:left w:val="none" w:sz="0" w:space="0" w:color="auto"/>
        <w:bottom w:val="none" w:sz="0" w:space="0" w:color="auto"/>
        <w:right w:val="none" w:sz="0" w:space="0" w:color="auto"/>
      </w:divBdr>
    </w:div>
    <w:div w:id="570391561">
      <w:bodyDiv w:val="1"/>
      <w:marLeft w:val="0"/>
      <w:marRight w:val="0"/>
      <w:marTop w:val="0"/>
      <w:marBottom w:val="0"/>
      <w:divBdr>
        <w:top w:val="none" w:sz="0" w:space="0" w:color="auto"/>
        <w:left w:val="none" w:sz="0" w:space="0" w:color="auto"/>
        <w:bottom w:val="none" w:sz="0" w:space="0" w:color="auto"/>
        <w:right w:val="none" w:sz="0" w:space="0" w:color="auto"/>
      </w:divBdr>
    </w:div>
    <w:div w:id="571353338">
      <w:bodyDiv w:val="1"/>
      <w:marLeft w:val="0"/>
      <w:marRight w:val="0"/>
      <w:marTop w:val="0"/>
      <w:marBottom w:val="0"/>
      <w:divBdr>
        <w:top w:val="none" w:sz="0" w:space="0" w:color="auto"/>
        <w:left w:val="none" w:sz="0" w:space="0" w:color="auto"/>
        <w:bottom w:val="none" w:sz="0" w:space="0" w:color="auto"/>
        <w:right w:val="none" w:sz="0" w:space="0" w:color="auto"/>
      </w:divBdr>
    </w:div>
    <w:div w:id="576862148">
      <w:bodyDiv w:val="1"/>
      <w:marLeft w:val="0"/>
      <w:marRight w:val="0"/>
      <w:marTop w:val="0"/>
      <w:marBottom w:val="0"/>
      <w:divBdr>
        <w:top w:val="none" w:sz="0" w:space="0" w:color="auto"/>
        <w:left w:val="none" w:sz="0" w:space="0" w:color="auto"/>
        <w:bottom w:val="none" w:sz="0" w:space="0" w:color="auto"/>
        <w:right w:val="none" w:sz="0" w:space="0" w:color="auto"/>
      </w:divBdr>
    </w:div>
    <w:div w:id="578559917">
      <w:bodyDiv w:val="1"/>
      <w:marLeft w:val="0"/>
      <w:marRight w:val="0"/>
      <w:marTop w:val="0"/>
      <w:marBottom w:val="0"/>
      <w:divBdr>
        <w:top w:val="none" w:sz="0" w:space="0" w:color="auto"/>
        <w:left w:val="none" w:sz="0" w:space="0" w:color="auto"/>
        <w:bottom w:val="none" w:sz="0" w:space="0" w:color="auto"/>
        <w:right w:val="none" w:sz="0" w:space="0" w:color="auto"/>
      </w:divBdr>
    </w:div>
    <w:div w:id="581643307">
      <w:bodyDiv w:val="1"/>
      <w:marLeft w:val="0"/>
      <w:marRight w:val="0"/>
      <w:marTop w:val="0"/>
      <w:marBottom w:val="0"/>
      <w:divBdr>
        <w:top w:val="none" w:sz="0" w:space="0" w:color="auto"/>
        <w:left w:val="none" w:sz="0" w:space="0" w:color="auto"/>
        <w:bottom w:val="none" w:sz="0" w:space="0" w:color="auto"/>
        <w:right w:val="none" w:sz="0" w:space="0" w:color="auto"/>
      </w:divBdr>
    </w:div>
    <w:div w:id="593590553">
      <w:bodyDiv w:val="1"/>
      <w:marLeft w:val="0"/>
      <w:marRight w:val="0"/>
      <w:marTop w:val="0"/>
      <w:marBottom w:val="0"/>
      <w:divBdr>
        <w:top w:val="none" w:sz="0" w:space="0" w:color="auto"/>
        <w:left w:val="none" w:sz="0" w:space="0" w:color="auto"/>
        <w:bottom w:val="none" w:sz="0" w:space="0" w:color="auto"/>
        <w:right w:val="none" w:sz="0" w:space="0" w:color="auto"/>
      </w:divBdr>
    </w:div>
    <w:div w:id="602883751">
      <w:bodyDiv w:val="1"/>
      <w:marLeft w:val="0"/>
      <w:marRight w:val="0"/>
      <w:marTop w:val="0"/>
      <w:marBottom w:val="0"/>
      <w:divBdr>
        <w:top w:val="none" w:sz="0" w:space="0" w:color="auto"/>
        <w:left w:val="none" w:sz="0" w:space="0" w:color="auto"/>
        <w:bottom w:val="none" w:sz="0" w:space="0" w:color="auto"/>
        <w:right w:val="none" w:sz="0" w:space="0" w:color="auto"/>
      </w:divBdr>
    </w:div>
    <w:div w:id="609630878">
      <w:bodyDiv w:val="1"/>
      <w:marLeft w:val="0"/>
      <w:marRight w:val="0"/>
      <w:marTop w:val="0"/>
      <w:marBottom w:val="0"/>
      <w:divBdr>
        <w:top w:val="none" w:sz="0" w:space="0" w:color="auto"/>
        <w:left w:val="none" w:sz="0" w:space="0" w:color="auto"/>
        <w:bottom w:val="none" w:sz="0" w:space="0" w:color="auto"/>
        <w:right w:val="none" w:sz="0" w:space="0" w:color="auto"/>
      </w:divBdr>
    </w:div>
    <w:div w:id="617024976">
      <w:bodyDiv w:val="1"/>
      <w:marLeft w:val="0"/>
      <w:marRight w:val="0"/>
      <w:marTop w:val="0"/>
      <w:marBottom w:val="0"/>
      <w:divBdr>
        <w:top w:val="none" w:sz="0" w:space="0" w:color="auto"/>
        <w:left w:val="none" w:sz="0" w:space="0" w:color="auto"/>
        <w:bottom w:val="none" w:sz="0" w:space="0" w:color="auto"/>
        <w:right w:val="none" w:sz="0" w:space="0" w:color="auto"/>
      </w:divBdr>
    </w:div>
    <w:div w:id="625044600">
      <w:bodyDiv w:val="1"/>
      <w:marLeft w:val="0"/>
      <w:marRight w:val="0"/>
      <w:marTop w:val="0"/>
      <w:marBottom w:val="0"/>
      <w:divBdr>
        <w:top w:val="none" w:sz="0" w:space="0" w:color="auto"/>
        <w:left w:val="none" w:sz="0" w:space="0" w:color="auto"/>
        <w:bottom w:val="none" w:sz="0" w:space="0" w:color="auto"/>
        <w:right w:val="none" w:sz="0" w:space="0" w:color="auto"/>
      </w:divBdr>
    </w:div>
    <w:div w:id="652373368">
      <w:bodyDiv w:val="1"/>
      <w:marLeft w:val="0"/>
      <w:marRight w:val="0"/>
      <w:marTop w:val="0"/>
      <w:marBottom w:val="0"/>
      <w:divBdr>
        <w:top w:val="none" w:sz="0" w:space="0" w:color="auto"/>
        <w:left w:val="none" w:sz="0" w:space="0" w:color="auto"/>
        <w:bottom w:val="none" w:sz="0" w:space="0" w:color="auto"/>
        <w:right w:val="none" w:sz="0" w:space="0" w:color="auto"/>
      </w:divBdr>
    </w:div>
    <w:div w:id="658577055">
      <w:bodyDiv w:val="1"/>
      <w:marLeft w:val="0"/>
      <w:marRight w:val="0"/>
      <w:marTop w:val="0"/>
      <w:marBottom w:val="0"/>
      <w:divBdr>
        <w:top w:val="none" w:sz="0" w:space="0" w:color="auto"/>
        <w:left w:val="none" w:sz="0" w:space="0" w:color="auto"/>
        <w:bottom w:val="none" w:sz="0" w:space="0" w:color="auto"/>
        <w:right w:val="none" w:sz="0" w:space="0" w:color="auto"/>
      </w:divBdr>
    </w:div>
    <w:div w:id="660893752">
      <w:bodyDiv w:val="1"/>
      <w:marLeft w:val="0"/>
      <w:marRight w:val="0"/>
      <w:marTop w:val="0"/>
      <w:marBottom w:val="0"/>
      <w:divBdr>
        <w:top w:val="none" w:sz="0" w:space="0" w:color="auto"/>
        <w:left w:val="none" w:sz="0" w:space="0" w:color="auto"/>
        <w:bottom w:val="none" w:sz="0" w:space="0" w:color="auto"/>
        <w:right w:val="none" w:sz="0" w:space="0" w:color="auto"/>
      </w:divBdr>
    </w:div>
    <w:div w:id="666254444">
      <w:bodyDiv w:val="1"/>
      <w:marLeft w:val="0"/>
      <w:marRight w:val="0"/>
      <w:marTop w:val="0"/>
      <w:marBottom w:val="0"/>
      <w:divBdr>
        <w:top w:val="none" w:sz="0" w:space="0" w:color="auto"/>
        <w:left w:val="none" w:sz="0" w:space="0" w:color="auto"/>
        <w:bottom w:val="none" w:sz="0" w:space="0" w:color="auto"/>
        <w:right w:val="none" w:sz="0" w:space="0" w:color="auto"/>
      </w:divBdr>
    </w:div>
    <w:div w:id="669214771">
      <w:bodyDiv w:val="1"/>
      <w:marLeft w:val="0"/>
      <w:marRight w:val="0"/>
      <w:marTop w:val="0"/>
      <w:marBottom w:val="0"/>
      <w:divBdr>
        <w:top w:val="none" w:sz="0" w:space="0" w:color="auto"/>
        <w:left w:val="none" w:sz="0" w:space="0" w:color="auto"/>
        <w:bottom w:val="none" w:sz="0" w:space="0" w:color="auto"/>
        <w:right w:val="none" w:sz="0" w:space="0" w:color="auto"/>
      </w:divBdr>
    </w:div>
    <w:div w:id="669720998">
      <w:bodyDiv w:val="1"/>
      <w:marLeft w:val="0"/>
      <w:marRight w:val="0"/>
      <w:marTop w:val="0"/>
      <w:marBottom w:val="0"/>
      <w:divBdr>
        <w:top w:val="none" w:sz="0" w:space="0" w:color="auto"/>
        <w:left w:val="none" w:sz="0" w:space="0" w:color="auto"/>
        <w:bottom w:val="none" w:sz="0" w:space="0" w:color="auto"/>
        <w:right w:val="none" w:sz="0" w:space="0" w:color="auto"/>
      </w:divBdr>
    </w:div>
    <w:div w:id="693456141">
      <w:bodyDiv w:val="1"/>
      <w:marLeft w:val="0"/>
      <w:marRight w:val="0"/>
      <w:marTop w:val="0"/>
      <w:marBottom w:val="0"/>
      <w:divBdr>
        <w:top w:val="none" w:sz="0" w:space="0" w:color="auto"/>
        <w:left w:val="none" w:sz="0" w:space="0" w:color="auto"/>
        <w:bottom w:val="none" w:sz="0" w:space="0" w:color="auto"/>
        <w:right w:val="none" w:sz="0" w:space="0" w:color="auto"/>
      </w:divBdr>
    </w:div>
    <w:div w:id="695274239">
      <w:bodyDiv w:val="1"/>
      <w:marLeft w:val="0"/>
      <w:marRight w:val="0"/>
      <w:marTop w:val="0"/>
      <w:marBottom w:val="0"/>
      <w:divBdr>
        <w:top w:val="none" w:sz="0" w:space="0" w:color="auto"/>
        <w:left w:val="none" w:sz="0" w:space="0" w:color="auto"/>
        <w:bottom w:val="none" w:sz="0" w:space="0" w:color="auto"/>
        <w:right w:val="none" w:sz="0" w:space="0" w:color="auto"/>
      </w:divBdr>
    </w:div>
    <w:div w:id="696736477">
      <w:bodyDiv w:val="1"/>
      <w:marLeft w:val="0"/>
      <w:marRight w:val="0"/>
      <w:marTop w:val="0"/>
      <w:marBottom w:val="0"/>
      <w:divBdr>
        <w:top w:val="none" w:sz="0" w:space="0" w:color="auto"/>
        <w:left w:val="none" w:sz="0" w:space="0" w:color="auto"/>
        <w:bottom w:val="none" w:sz="0" w:space="0" w:color="auto"/>
        <w:right w:val="none" w:sz="0" w:space="0" w:color="auto"/>
      </w:divBdr>
    </w:div>
    <w:div w:id="696783001">
      <w:bodyDiv w:val="1"/>
      <w:marLeft w:val="0"/>
      <w:marRight w:val="0"/>
      <w:marTop w:val="0"/>
      <w:marBottom w:val="0"/>
      <w:divBdr>
        <w:top w:val="none" w:sz="0" w:space="0" w:color="auto"/>
        <w:left w:val="none" w:sz="0" w:space="0" w:color="auto"/>
        <w:bottom w:val="none" w:sz="0" w:space="0" w:color="auto"/>
        <w:right w:val="none" w:sz="0" w:space="0" w:color="auto"/>
      </w:divBdr>
    </w:div>
    <w:div w:id="697046817">
      <w:bodyDiv w:val="1"/>
      <w:marLeft w:val="0"/>
      <w:marRight w:val="0"/>
      <w:marTop w:val="0"/>
      <w:marBottom w:val="0"/>
      <w:divBdr>
        <w:top w:val="none" w:sz="0" w:space="0" w:color="auto"/>
        <w:left w:val="none" w:sz="0" w:space="0" w:color="auto"/>
        <w:bottom w:val="none" w:sz="0" w:space="0" w:color="auto"/>
        <w:right w:val="none" w:sz="0" w:space="0" w:color="auto"/>
      </w:divBdr>
    </w:div>
    <w:div w:id="699548846">
      <w:bodyDiv w:val="1"/>
      <w:marLeft w:val="0"/>
      <w:marRight w:val="0"/>
      <w:marTop w:val="0"/>
      <w:marBottom w:val="0"/>
      <w:divBdr>
        <w:top w:val="none" w:sz="0" w:space="0" w:color="auto"/>
        <w:left w:val="none" w:sz="0" w:space="0" w:color="auto"/>
        <w:bottom w:val="none" w:sz="0" w:space="0" w:color="auto"/>
        <w:right w:val="none" w:sz="0" w:space="0" w:color="auto"/>
      </w:divBdr>
    </w:div>
    <w:div w:id="711156050">
      <w:bodyDiv w:val="1"/>
      <w:marLeft w:val="0"/>
      <w:marRight w:val="0"/>
      <w:marTop w:val="0"/>
      <w:marBottom w:val="0"/>
      <w:divBdr>
        <w:top w:val="none" w:sz="0" w:space="0" w:color="auto"/>
        <w:left w:val="none" w:sz="0" w:space="0" w:color="auto"/>
        <w:bottom w:val="none" w:sz="0" w:space="0" w:color="auto"/>
        <w:right w:val="none" w:sz="0" w:space="0" w:color="auto"/>
      </w:divBdr>
    </w:div>
    <w:div w:id="731461087">
      <w:bodyDiv w:val="1"/>
      <w:marLeft w:val="0"/>
      <w:marRight w:val="0"/>
      <w:marTop w:val="0"/>
      <w:marBottom w:val="0"/>
      <w:divBdr>
        <w:top w:val="none" w:sz="0" w:space="0" w:color="auto"/>
        <w:left w:val="none" w:sz="0" w:space="0" w:color="auto"/>
        <w:bottom w:val="none" w:sz="0" w:space="0" w:color="auto"/>
        <w:right w:val="none" w:sz="0" w:space="0" w:color="auto"/>
      </w:divBdr>
    </w:div>
    <w:div w:id="736050432">
      <w:bodyDiv w:val="1"/>
      <w:marLeft w:val="0"/>
      <w:marRight w:val="0"/>
      <w:marTop w:val="0"/>
      <w:marBottom w:val="0"/>
      <w:divBdr>
        <w:top w:val="none" w:sz="0" w:space="0" w:color="auto"/>
        <w:left w:val="none" w:sz="0" w:space="0" w:color="auto"/>
        <w:bottom w:val="none" w:sz="0" w:space="0" w:color="auto"/>
        <w:right w:val="none" w:sz="0" w:space="0" w:color="auto"/>
      </w:divBdr>
    </w:div>
    <w:div w:id="739134052">
      <w:bodyDiv w:val="1"/>
      <w:marLeft w:val="0"/>
      <w:marRight w:val="0"/>
      <w:marTop w:val="0"/>
      <w:marBottom w:val="0"/>
      <w:divBdr>
        <w:top w:val="none" w:sz="0" w:space="0" w:color="auto"/>
        <w:left w:val="none" w:sz="0" w:space="0" w:color="auto"/>
        <w:bottom w:val="none" w:sz="0" w:space="0" w:color="auto"/>
        <w:right w:val="none" w:sz="0" w:space="0" w:color="auto"/>
      </w:divBdr>
    </w:div>
    <w:div w:id="739599713">
      <w:bodyDiv w:val="1"/>
      <w:marLeft w:val="0"/>
      <w:marRight w:val="0"/>
      <w:marTop w:val="0"/>
      <w:marBottom w:val="0"/>
      <w:divBdr>
        <w:top w:val="none" w:sz="0" w:space="0" w:color="auto"/>
        <w:left w:val="none" w:sz="0" w:space="0" w:color="auto"/>
        <w:bottom w:val="none" w:sz="0" w:space="0" w:color="auto"/>
        <w:right w:val="none" w:sz="0" w:space="0" w:color="auto"/>
      </w:divBdr>
    </w:div>
    <w:div w:id="743527013">
      <w:bodyDiv w:val="1"/>
      <w:marLeft w:val="0"/>
      <w:marRight w:val="0"/>
      <w:marTop w:val="0"/>
      <w:marBottom w:val="0"/>
      <w:divBdr>
        <w:top w:val="none" w:sz="0" w:space="0" w:color="auto"/>
        <w:left w:val="none" w:sz="0" w:space="0" w:color="auto"/>
        <w:bottom w:val="none" w:sz="0" w:space="0" w:color="auto"/>
        <w:right w:val="none" w:sz="0" w:space="0" w:color="auto"/>
      </w:divBdr>
    </w:div>
    <w:div w:id="744186350">
      <w:bodyDiv w:val="1"/>
      <w:marLeft w:val="0"/>
      <w:marRight w:val="0"/>
      <w:marTop w:val="0"/>
      <w:marBottom w:val="0"/>
      <w:divBdr>
        <w:top w:val="none" w:sz="0" w:space="0" w:color="auto"/>
        <w:left w:val="none" w:sz="0" w:space="0" w:color="auto"/>
        <w:bottom w:val="none" w:sz="0" w:space="0" w:color="auto"/>
        <w:right w:val="none" w:sz="0" w:space="0" w:color="auto"/>
      </w:divBdr>
    </w:div>
    <w:div w:id="761341597">
      <w:bodyDiv w:val="1"/>
      <w:marLeft w:val="0"/>
      <w:marRight w:val="0"/>
      <w:marTop w:val="0"/>
      <w:marBottom w:val="0"/>
      <w:divBdr>
        <w:top w:val="none" w:sz="0" w:space="0" w:color="auto"/>
        <w:left w:val="none" w:sz="0" w:space="0" w:color="auto"/>
        <w:bottom w:val="none" w:sz="0" w:space="0" w:color="auto"/>
        <w:right w:val="none" w:sz="0" w:space="0" w:color="auto"/>
      </w:divBdr>
    </w:div>
    <w:div w:id="766078067">
      <w:bodyDiv w:val="1"/>
      <w:marLeft w:val="0"/>
      <w:marRight w:val="0"/>
      <w:marTop w:val="0"/>
      <w:marBottom w:val="0"/>
      <w:divBdr>
        <w:top w:val="none" w:sz="0" w:space="0" w:color="auto"/>
        <w:left w:val="none" w:sz="0" w:space="0" w:color="auto"/>
        <w:bottom w:val="none" w:sz="0" w:space="0" w:color="auto"/>
        <w:right w:val="none" w:sz="0" w:space="0" w:color="auto"/>
      </w:divBdr>
    </w:div>
    <w:div w:id="794250181">
      <w:bodyDiv w:val="1"/>
      <w:marLeft w:val="0"/>
      <w:marRight w:val="0"/>
      <w:marTop w:val="0"/>
      <w:marBottom w:val="0"/>
      <w:divBdr>
        <w:top w:val="none" w:sz="0" w:space="0" w:color="auto"/>
        <w:left w:val="none" w:sz="0" w:space="0" w:color="auto"/>
        <w:bottom w:val="none" w:sz="0" w:space="0" w:color="auto"/>
        <w:right w:val="none" w:sz="0" w:space="0" w:color="auto"/>
      </w:divBdr>
    </w:div>
    <w:div w:id="796216960">
      <w:bodyDiv w:val="1"/>
      <w:marLeft w:val="0"/>
      <w:marRight w:val="0"/>
      <w:marTop w:val="0"/>
      <w:marBottom w:val="0"/>
      <w:divBdr>
        <w:top w:val="none" w:sz="0" w:space="0" w:color="auto"/>
        <w:left w:val="none" w:sz="0" w:space="0" w:color="auto"/>
        <w:bottom w:val="none" w:sz="0" w:space="0" w:color="auto"/>
        <w:right w:val="none" w:sz="0" w:space="0" w:color="auto"/>
      </w:divBdr>
    </w:div>
    <w:div w:id="819275071">
      <w:bodyDiv w:val="1"/>
      <w:marLeft w:val="0"/>
      <w:marRight w:val="0"/>
      <w:marTop w:val="0"/>
      <w:marBottom w:val="0"/>
      <w:divBdr>
        <w:top w:val="none" w:sz="0" w:space="0" w:color="auto"/>
        <w:left w:val="none" w:sz="0" w:space="0" w:color="auto"/>
        <w:bottom w:val="none" w:sz="0" w:space="0" w:color="auto"/>
        <w:right w:val="none" w:sz="0" w:space="0" w:color="auto"/>
      </w:divBdr>
    </w:div>
    <w:div w:id="823401375">
      <w:bodyDiv w:val="1"/>
      <w:marLeft w:val="0"/>
      <w:marRight w:val="0"/>
      <w:marTop w:val="0"/>
      <w:marBottom w:val="0"/>
      <w:divBdr>
        <w:top w:val="none" w:sz="0" w:space="0" w:color="auto"/>
        <w:left w:val="none" w:sz="0" w:space="0" w:color="auto"/>
        <w:bottom w:val="none" w:sz="0" w:space="0" w:color="auto"/>
        <w:right w:val="none" w:sz="0" w:space="0" w:color="auto"/>
      </w:divBdr>
    </w:div>
    <w:div w:id="836847119">
      <w:bodyDiv w:val="1"/>
      <w:marLeft w:val="0"/>
      <w:marRight w:val="0"/>
      <w:marTop w:val="0"/>
      <w:marBottom w:val="0"/>
      <w:divBdr>
        <w:top w:val="none" w:sz="0" w:space="0" w:color="auto"/>
        <w:left w:val="none" w:sz="0" w:space="0" w:color="auto"/>
        <w:bottom w:val="none" w:sz="0" w:space="0" w:color="auto"/>
        <w:right w:val="none" w:sz="0" w:space="0" w:color="auto"/>
      </w:divBdr>
    </w:div>
    <w:div w:id="861939403">
      <w:bodyDiv w:val="1"/>
      <w:marLeft w:val="0"/>
      <w:marRight w:val="0"/>
      <w:marTop w:val="0"/>
      <w:marBottom w:val="0"/>
      <w:divBdr>
        <w:top w:val="none" w:sz="0" w:space="0" w:color="auto"/>
        <w:left w:val="none" w:sz="0" w:space="0" w:color="auto"/>
        <w:bottom w:val="none" w:sz="0" w:space="0" w:color="auto"/>
        <w:right w:val="none" w:sz="0" w:space="0" w:color="auto"/>
      </w:divBdr>
    </w:div>
    <w:div w:id="865556970">
      <w:bodyDiv w:val="1"/>
      <w:marLeft w:val="0"/>
      <w:marRight w:val="0"/>
      <w:marTop w:val="0"/>
      <w:marBottom w:val="0"/>
      <w:divBdr>
        <w:top w:val="none" w:sz="0" w:space="0" w:color="auto"/>
        <w:left w:val="none" w:sz="0" w:space="0" w:color="auto"/>
        <w:bottom w:val="none" w:sz="0" w:space="0" w:color="auto"/>
        <w:right w:val="none" w:sz="0" w:space="0" w:color="auto"/>
      </w:divBdr>
    </w:div>
    <w:div w:id="869536782">
      <w:bodyDiv w:val="1"/>
      <w:marLeft w:val="0"/>
      <w:marRight w:val="0"/>
      <w:marTop w:val="0"/>
      <w:marBottom w:val="0"/>
      <w:divBdr>
        <w:top w:val="none" w:sz="0" w:space="0" w:color="auto"/>
        <w:left w:val="none" w:sz="0" w:space="0" w:color="auto"/>
        <w:bottom w:val="none" w:sz="0" w:space="0" w:color="auto"/>
        <w:right w:val="none" w:sz="0" w:space="0" w:color="auto"/>
      </w:divBdr>
    </w:div>
    <w:div w:id="869730458">
      <w:bodyDiv w:val="1"/>
      <w:marLeft w:val="0"/>
      <w:marRight w:val="0"/>
      <w:marTop w:val="0"/>
      <w:marBottom w:val="0"/>
      <w:divBdr>
        <w:top w:val="none" w:sz="0" w:space="0" w:color="auto"/>
        <w:left w:val="none" w:sz="0" w:space="0" w:color="auto"/>
        <w:bottom w:val="none" w:sz="0" w:space="0" w:color="auto"/>
        <w:right w:val="none" w:sz="0" w:space="0" w:color="auto"/>
      </w:divBdr>
    </w:div>
    <w:div w:id="878476216">
      <w:bodyDiv w:val="1"/>
      <w:marLeft w:val="0"/>
      <w:marRight w:val="0"/>
      <w:marTop w:val="0"/>
      <w:marBottom w:val="0"/>
      <w:divBdr>
        <w:top w:val="none" w:sz="0" w:space="0" w:color="auto"/>
        <w:left w:val="none" w:sz="0" w:space="0" w:color="auto"/>
        <w:bottom w:val="none" w:sz="0" w:space="0" w:color="auto"/>
        <w:right w:val="none" w:sz="0" w:space="0" w:color="auto"/>
      </w:divBdr>
    </w:div>
    <w:div w:id="906262069">
      <w:bodyDiv w:val="1"/>
      <w:marLeft w:val="0"/>
      <w:marRight w:val="0"/>
      <w:marTop w:val="0"/>
      <w:marBottom w:val="0"/>
      <w:divBdr>
        <w:top w:val="none" w:sz="0" w:space="0" w:color="auto"/>
        <w:left w:val="none" w:sz="0" w:space="0" w:color="auto"/>
        <w:bottom w:val="none" w:sz="0" w:space="0" w:color="auto"/>
        <w:right w:val="none" w:sz="0" w:space="0" w:color="auto"/>
      </w:divBdr>
    </w:div>
    <w:div w:id="914706441">
      <w:bodyDiv w:val="1"/>
      <w:marLeft w:val="0"/>
      <w:marRight w:val="0"/>
      <w:marTop w:val="0"/>
      <w:marBottom w:val="0"/>
      <w:divBdr>
        <w:top w:val="none" w:sz="0" w:space="0" w:color="auto"/>
        <w:left w:val="none" w:sz="0" w:space="0" w:color="auto"/>
        <w:bottom w:val="none" w:sz="0" w:space="0" w:color="auto"/>
        <w:right w:val="none" w:sz="0" w:space="0" w:color="auto"/>
      </w:divBdr>
    </w:div>
    <w:div w:id="917979683">
      <w:bodyDiv w:val="1"/>
      <w:marLeft w:val="0"/>
      <w:marRight w:val="0"/>
      <w:marTop w:val="0"/>
      <w:marBottom w:val="0"/>
      <w:divBdr>
        <w:top w:val="none" w:sz="0" w:space="0" w:color="auto"/>
        <w:left w:val="none" w:sz="0" w:space="0" w:color="auto"/>
        <w:bottom w:val="none" w:sz="0" w:space="0" w:color="auto"/>
        <w:right w:val="none" w:sz="0" w:space="0" w:color="auto"/>
      </w:divBdr>
    </w:div>
    <w:div w:id="929656673">
      <w:bodyDiv w:val="1"/>
      <w:marLeft w:val="0"/>
      <w:marRight w:val="0"/>
      <w:marTop w:val="0"/>
      <w:marBottom w:val="0"/>
      <w:divBdr>
        <w:top w:val="none" w:sz="0" w:space="0" w:color="auto"/>
        <w:left w:val="none" w:sz="0" w:space="0" w:color="auto"/>
        <w:bottom w:val="none" w:sz="0" w:space="0" w:color="auto"/>
        <w:right w:val="none" w:sz="0" w:space="0" w:color="auto"/>
      </w:divBdr>
    </w:div>
    <w:div w:id="930817713">
      <w:bodyDiv w:val="1"/>
      <w:marLeft w:val="0"/>
      <w:marRight w:val="0"/>
      <w:marTop w:val="0"/>
      <w:marBottom w:val="0"/>
      <w:divBdr>
        <w:top w:val="none" w:sz="0" w:space="0" w:color="auto"/>
        <w:left w:val="none" w:sz="0" w:space="0" w:color="auto"/>
        <w:bottom w:val="none" w:sz="0" w:space="0" w:color="auto"/>
        <w:right w:val="none" w:sz="0" w:space="0" w:color="auto"/>
      </w:divBdr>
    </w:div>
    <w:div w:id="933977294">
      <w:bodyDiv w:val="1"/>
      <w:marLeft w:val="0"/>
      <w:marRight w:val="0"/>
      <w:marTop w:val="0"/>
      <w:marBottom w:val="0"/>
      <w:divBdr>
        <w:top w:val="none" w:sz="0" w:space="0" w:color="auto"/>
        <w:left w:val="none" w:sz="0" w:space="0" w:color="auto"/>
        <w:bottom w:val="none" w:sz="0" w:space="0" w:color="auto"/>
        <w:right w:val="none" w:sz="0" w:space="0" w:color="auto"/>
      </w:divBdr>
    </w:div>
    <w:div w:id="935216580">
      <w:bodyDiv w:val="1"/>
      <w:marLeft w:val="0"/>
      <w:marRight w:val="0"/>
      <w:marTop w:val="0"/>
      <w:marBottom w:val="0"/>
      <w:divBdr>
        <w:top w:val="none" w:sz="0" w:space="0" w:color="auto"/>
        <w:left w:val="none" w:sz="0" w:space="0" w:color="auto"/>
        <w:bottom w:val="none" w:sz="0" w:space="0" w:color="auto"/>
        <w:right w:val="none" w:sz="0" w:space="0" w:color="auto"/>
      </w:divBdr>
    </w:div>
    <w:div w:id="942761612">
      <w:bodyDiv w:val="1"/>
      <w:marLeft w:val="0"/>
      <w:marRight w:val="0"/>
      <w:marTop w:val="0"/>
      <w:marBottom w:val="0"/>
      <w:divBdr>
        <w:top w:val="none" w:sz="0" w:space="0" w:color="auto"/>
        <w:left w:val="none" w:sz="0" w:space="0" w:color="auto"/>
        <w:bottom w:val="none" w:sz="0" w:space="0" w:color="auto"/>
        <w:right w:val="none" w:sz="0" w:space="0" w:color="auto"/>
      </w:divBdr>
    </w:div>
    <w:div w:id="953560215">
      <w:bodyDiv w:val="1"/>
      <w:marLeft w:val="0"/>
      <w:marRight w:val="0"/>
      <w:marTop w:val="0"/>
      <w:marBottom w:val="0"/>
      <w:divBdr>
        <w:top w:val="none" w:sz="0" w:space="0" w:color="auto"/>
        <w:left w:val="none" w:sz="0" w:space="0" w:color="auto"/>
        <w:bottom w:val="none" w:sz="0" w:space="0" w:color="auto"/>
        <w:right w:val="none" w:sz="0" w:space="0" w:color="auto"/>
      </w:divBdr>
    </w:div>
    <w:div w:id="957952904">
      <w:bodyDiv w:val="1"/>
      <w:marLeft w:val="0"/>
      <w:marRight w:val="0"/>
      <w:marTop w:val="0"/>
      <w:marBottom w:val="0"/>
      <w:divBdr>
        <w:top w:val="none" w:sz="0" w:space="0" w:color="auto"/>
        <w:left w:val="none" w:sz="0" w:space="0" w:color="auto"/>
        <w:bottom w:val="none" w:sz="0" w:space="0" w:color="auto"/>
        <w:right w:val="none" w:sz="0" w:space="0" w:color="auto"/>
      </w:divBdr>
    </w:div>
    <w:div w:id="962615694">
      <w:bodyDiv w:val="1"/>
      <w:marLeft w:val="0"/>
      <w:marRight w:val="0"/>
      <w:marTop w:val="0"/>
      <w:marBottom w:val="0"/>
      <w:divBdr>
        <w:top w:val="none" w:sz="0" w:space="0" w:color="auto"/>
        <w:left w:val="none" w:sz="0" w:space="0" w:color="auto"/>
        <w:bottom w:val="none" w:sz="0" w:space="0" w:color="auto"/>
        <w:right w:val="none" w:sz="0" w:space="0" w:color="auto"/>
      </w:divBdr>
    </w:div>
    <w:div w:id="985092142">
      <w:bodyDiv w:val="1"/>
      <w:marLeft w:val="0"/>
      <w:marRight w:val="0"/>
      <w:marTop w:val="0"/>
      <w:marBottom w:val="0"/>
      <w:divBdr>
        <w:top w:val="none" w:sz="0" w:space="0" w:color="auto"/>
        <w:left w:val="none" w:sz="0" w:space="0" w:color="auto"/>
        <w:bottom w:val="none" w:sz="0" w:space="0" w:color="auto"/>
        <w:right w:val="none" w:sz="0" w:space="0" w:color="auto"/>
      </w:divBdr>
    </w:div>
    <w:div w:id="996229576">
      <w:bodyDiv w:val="1"/>
      <w:marLeft w:val="0"/>
      <w:marRight w:val="0"/>
      <w:marTop w:val="0"/>
      <w:marBottom w:val="0"/>
      <w:divBdr>
        <w:top w:val="none" w:sz="0" w:space="0" w:color="auto"/>
        <w:left w:val="none" w:sz="0" w:space="0" w:color="auto"/>
        <w:bottom w:val="none" w:sz="0" w:space="0" w:color="auto"/>
        <w:right w:val="none" w:sz="0" w:space="0" w:color="auto"/>
      </w:divBdr>
    </w:div>
    <w:div w:id="1003238490">
      <w:bodyDiv w:val="1"/>
      <w:marLeft w:val="0"/>
      <w:marRight w:val="0"/>
      <w:marTop w:val="0"/>
      <w:marBottom w:val="0"/>
      <w:divBdr>
        <w:top w:val="none" w:sz="0" w:space="0" w:color="auto"/>
        <w:left w:val="none" w:sz="0" w:space="0" w:color="auto"/>
        <w:bottom w:val="none" w:sz="0" w:space="0" w:color="auto"/>
        <w:right w:val="none" w:sz="0" w:space="0" w:color="auto"/>
      </w:divBdr>
    </w:div>
    <w:div w:id="1009679621">
      <w:bodyDiv w:val="1"/>
      <w:marLeft w:val="0"/>
      <w:marRight w:val="0"/>
      <w:marTop w:val="0"/>
      <w:marBottom w:val="0"/>
      <w:divBdr>
        <w:top w:val="none" w:sz="0" w:space="0" w:color="auto"/>
        <w:left w:val="none" w:sz="0" w:space="0" w:color="auto"/>
        <w:bottom w:val="none" w:sz="0" w:space="0" w:color="auto"/>
        <w:right w:val="none" w:sz="0" w:space="0" w:color="auto"/>
      </w:divBdr>
    </w:div>
    <w:div w:id="1012416652">
      <w:bodyDiv w:val="1"/>
      <w:marLeft w:val="0"/>
      <w:marRight w:val="0"/>
      <w:marTop w:val="0"/>
      <w:marBottom w:val="0"/>
      <w:divBdr>
        <w:top w:val="none" w:sz="0" w:space="0" w:color="auto"/>
        <w:left w:val="none" w:sz="0" w:space="0" w:color="auto"/>
        <w:bottom w:val="none" w:sz="0" w:space="0" w:color="auto"/>
        <w:right w:val="none" w:sz="0" w:space="0" w:color="auto"/>
      </w:divBdr>
    </w:div>
    <w:div w:id="1019816318">
      <w:bodyDiv w:val="1"/>
      <w:marLeft w:val="0"/>
      <w:marRight w:val="0"/>
      <w:marTop w:val="0"/>
      <w:marBottom w:val="0"/>
      <w:divBdr>
        <w:top w:val="none" w:sz="0" w:space="0" w:color="auto"/>
        <w:left w:val="none" w:sz="0" w:space="0" w:color="auto"/>
        <w:bottom w:val="none" w:sz="0" w:space="0" w:color="auto"/>
        <w:right w:val="none" w:sz="0" w:space="0" w:color="auto"/>
      </w:divBdr>
    </w:div>
    <w:div w:id="1032195304">
      <w:bodyDiv w:val="1"/>
      <w:marLeft w:val="0"/>
      <w:marRight w:val="0"/>
      <w:marTop w:val="0"/>
      <w:marBottom w:val="0"/>
      <w:divBdr>
        <w:top w:val="none" w:sz="0" w:space="0" w:color="auto"/>
        <w:left w:val="none" w:sz="0" w:space="0" w:color="auto"/>
        <w:bottom w:val="none" w:sz="0" w:space="0" w:color="auto"/>
        <w:right w:val="none" w:sz="0" w:space="0" w:color="auto"/>
      </w:divBdr>
    </w:div>
    <w:div w:id="1043138843">
      <w:bodyDiv w:val="1"/>
      <w:marLeft w:val="0"/>
      <w:marRight w:val="0"/>
      <w:marTop w:val="0"/>
      <w:marBottom w:val="0"/>
      <w:divBdr>
        <w:top w:val="none" w:sz="0" w:space="0" w:color="auto"/>
        <w:left w:val="none" w:sz="0" w:space="0" w:color="auto"/>
        <w:bottom w:val="none" w:sz="0" w:space="0" w:color="auto"/>
        <w:right w:val="none" w:sz="0" w:space="0" w:color="auto"/>
      </w:divBdr>
    </w:div>
    <w:div w:id="1044867266">
      <w:bodyDiv w:val="1"/>
      <w:marLeft w:val="0"/>
      <w:marRight w:val="0"/>
      <w:marTop w:val="0"/>
      <w:marBottom w:val="0"/>
      <w:divBdr>
        <w:top w:val="none" w:sz="0" w:space="0" w:color="auto"/>
        <w:left w:val="none" w:sz="0" w:space="0" w:color="auto"/>
        <w:bottom w:val="none" w:sz="0" w:space="0" w:color="auto"/>
        <w:right w:val="none" w:sz="0" w:space="0" w:color="auto"/>
      </w:divBdr>
    </w:div>
    <w:div w:id="1048994289">
      <w:bodyDiv w:val="1"/>
      <w:marLeft w:val="0"/>
      <w:marRight w:val="0"/>
      <w:marTop w:val="0"/>
      <w:marBottom w:val="0"/>
      <w:divBdr>
        <w:top w:val="none" w:sz="0" w:space="0" w:color="auto"/>
        <w:left w:val="none" w:sz="0" w:space="0" w:color="auto"/>
        <w:bottom w:val="none" w:sz="0" w:space="0" w:color="auto"/>
        <w:right w:val="none" w:sz="0" w:space="0" w:color="auto"/>
      </w:divBdr>
    </w:div>
    <w:div w:id="1050691555">
      <w:bodyDiv w:val="1"/>
      <w:marLeft w:val="0"/>
      <w:marRight w:val="0"/>
      <w:marTop w:val="0"/>
      <w:marBottom w:val="0"/>
      <w:divBdr>
        <w:top w:val="none" w:sz="0" w:space="0" w:color="auto"/>
        <w:left w:val="none" w:sz="0" w:space="0" w:color="auto"/>
        <w:bottom w:val="none" w:sz="0" w:space="0" w:color="auto"/>
        <w:right w:val="none" w:sz="0" w:space="0" w:color="auto"/>
      </w:divBdr>
    </w:div>
    <w:div w:id="1058937299">
      <w:bodyDiv w:val="1"/>
      <w:marLeft w:val="0"/>
      <w:marRight w:val="0"/>
      <w:marTop w:val="0"/>
      <w:marBottom w:val="0"/>
      <w:divBdr>
        <w:top w:val="none" w:sz="0" w:space="0" w:color="auto"/>
        <w:left w:val="none" w:sz="0" w:space="0" w:color="auto"/>
        <w:bottom w:val="none" w:sz="0" w:space="0" w:color="auto"/>
        <w:right w:val="none" w:sz="0" w:space="0" w:color="auto"/>
      </w:divBdr>
    </w:div>
    <w:div w:id="1061754716">
      <w:bodyDiv w:val="1"/>
      <w:marLeft w:val="0"/>
      <w:marRight w:val="0"/>
      <w:marTop w:val="0"/>
      <w:marBottom w:val="0"/>
      <w:divBdr>
        <w:top w:val="none" w:sz="0" w:space="0" w:color="auto"/>
        <w:left w:val="none" w:sz="0" w:space="0" w:color="auto"/>
        <w:bottom w:val="none" w:sz="0" w:space="0" w:color="auto"/>
        <w:right w:val="none" w:sz="0" w:space="0" w:color="auto"/>
      </w:divBdr>
    </w:div>
    <w:div w:id="1068842059">
      <w:bodyDiv w:val="1"/>
      <w:marLeft w:val="0"/>
      <w:marRight w:val="0"/>
      <w:marTop w:val="0"/>
      <w:marBottom w:val="0"/>
      <w:divBdr>
        <w:top w:val="none" w:sz="0" w:space="0" w:color="auto"/>
        <w:left w:val="none" w:sz="0" w:space="0" w:color="auto"/>
        <w:bottom w:val="none" w:sz="0" w:space="0" w:color="auto"/>
        <w:right w:val="none" w:sz="0" w:space="0" w:color="auto"/>
      </w:divBdr>
    </w:div>
    <w:div w:id="1070536561">
      <w:bodyDiv w:val="1"/>
      <w:marLeft w:val="0"/>
      <w:marRight w:val="0"/>
      <w:marTop w:val="0"/>
      <w:marBottom w:val="0"/>
      <w:divBdr>
        <w:top w:val="none" w:sz="0" w:space="0" w:color="auto"/>
        <w:left w:val="none" w:sz="0" w:space="0" w:color="auto"/>
        <w:bottom w:val="none" w:sz="0" w:space="0" w:color="auto"/>
        <w:right w:val="none" w:sz="0" w:space="0" w:color="auto"/>
      </w:divBdr>
    </w:div>
    <w:div w:id="1076829686">
      <w:bodyDiv w:val="1"/>
      <w:marLeft w:val="0"/>
      <w:marRight w:val="0"/>
      <w:marTop w:val="0"/>
      <w:marBottom w:val="0"/>
      <w:divBdr>
        <w:top w:val="none" w:sz="0" w:space="0" w:color="auto"/>
        <w:left w:val="none" w:sz="0" w:space="0" w:color="auto"/>
        <w:bottom w:val="none" w:sz="0" w:space="0" w:color="auto"/>
        <w:right w:val="none" w:sz="0" w:space="0" w:color="auto"/>
      </w:divBdr>
    </w:div>
    <w:div w:id="1091513611">
      <w:bodyDiv w:val="1"/>
      <w:marLeft w:val="0"/>
      <w:marRight w:val="0"/>
      <w:marTop w:val="0"/>
      <w:marBottom w:val="0"/>
      <w:divBdr>
        <w:top w:val="none" w:sz="0" w:space="0" w:color="auto"/>
        <w:left w:val="none" w:sz="0" w:space="0" w:color="auto"/>
        <w:bottom w:val="none" w:sz="0" w:space="0" w:color="auto"/>
        <w:right w:val="none" w:sz="0" w:space="0" w:color="auto"/>
      </w:divBdr>
    </w:div>
    <w:div w:id="1094283406">
      <w:bodyDiv w:val="1"/>
      <w:marLeft w:val="0"/>
      <w:marRight w:val="0"/>
      <w:marTop w:val="0"/>
      <w:marBottom w:val="0"/>
      <w:divBdr>
        <w:top w:val="none" w:sz="0" w:space="0" w:color="auto"/>
        <w:left w:val="none" w:sz="0" w:space="0" w:color="auto"/>
        <w:bottom w:val="none" w:sz="0" w:space="0" w:color="auto"/>
        <w:right w:val="none" w:sz="0" w:space="0" w:color="auto"/>
      </w:divBdr>
    </w:div>
    <w:div w:id="1123159048">
      <w:bodyDiv w:val="1"/>
      <w:marLeft w:val="0"/>
      <w:marRight w:val="0"/>
      <w:marTop w:val="0"/>
      <w:marBottom w:val="0"/>
      <w:divBdr>
        <w:top w:val="none" w:sz="0" w:space="0" w:color="auto"/>
        <w:left w:val="none" w:sz="0" w:space="0" w:color="auto"/>
        <w:bottom w:val="none" w:sz="0" w:space="0" w:color="auto"/>
        <w:right w:val="none" w:sz="0" w:space="0" w:color="auto"/>
      </w:divBdr>
    </w:div>
    <w:div w:id="1151404385">
      <w:bodyDiv w:val="1"/>
      <w:marLeft w:val="0"/>
      <w:marRight w:val="0"/>
      <w:marTop w:val="0"/>
      <w:marBottom w:val="0"/>
      <w:divBdr>
        <w:top w:val="none" w:sz="0" w:space="0" w:color="auto"/>
        <w:left w:val="none" w:sz="0" w:space="0" w:color="auto"/>
        <w:bottom w:val="none" w:sz="0" w:space="0" w:color="auto"/>
        <w:right w:val="none" w:sz="0" w:space="0" w:color="auto"/>
      </w:divBdr>
    </w:div>
    <w:div w:id="1154878962">
      <w:bodyDiv w:val="1"/>
      <w:marLeft w:val="0"/>
      <w:marRight w:val="0"/>
      <w:marTop w:val="0"/>
      <w:marBottom w:val="0"/>
      <w:divBdr>
        <w:top w:val="none" w:sz="0" w:space="0" w:color="auto"/>
        <w:left w:val="none" w:sz="0" w:space="0" w:color="auto"/>
        <w:bottom w:val="none" w:sz="0" w:space="0" w:color="auto"/>
        <w:right w:val="none" w:sz="0" w:space="0" w:color="auto"/>
      </w:divBdr>
    </w:div>
    <w:div w:id="1177500052">
      <w:bodyDiv w:val="1"/>
      <w:marLeft w:val="0"/>
      <w:marRight w:val="0"/>
      <w:marTop w:val="0"/>
      <w:marBottom w:val="0"/>
      <w:divBdr>
        <w:top w:val="none" w:sz="0" w:space="0" w:color="auto"/>
        <w:left w:val="none" w:sz="0" w:space="0" w:color="auto"/>
        <w:bottom w:val="none" w:sz="0" w:space="0" w:color="auto"/>
        <w:right w:val="none" w:sz="0" w:space="0" w:color="auto"/>
      </w:divBdr>
    </w:div>
    <w:div w:id="1183202290">
      <w:bodyDiv w:val="1"/>
      <w:marLeft w:val="0"/>
      <w:marRight w:val="0"/>
      <w:marTop w:val="0"/>
      <w:marBottom w:val="0"/>
      <w:divBdr>
        <w:top w:val="none" w:sz="0" w:space="0" w:color="auto"/>
        <w:left w:val="none" w:sz="0" w:space="0" w:color="auto"/>
        <w:bottom w:val="none" w:sz="0" w:space="0" w:color="auto"/>
        <w:right w:val="none" w:sz="0" w:space="0" w:color="auto"/>
      </w:divBdr>
    </w:div>
    <w:div w:id="1188327155">
      <w:bodyDiv w:val="1"/>
      <w:marLeft w:val="0"/>
      <w:marRight w:val="0"/>
      <w:marTop w:val="0"/>
      <w:marBottom w:val="0"/>
      <w:divBdr>
        <w:top w:val="none" w:sz="0" w:space="0" w:color="auto"/>
        <w:left w:val="none" w:sz="0" w:space="0" w:color="auto"/>
        <w:bottom w:val="none" w:sz="0" w:space="0" w:color="auto"/>
        <w:right w:val="none" w:sz="0" w:space="0" w:color="auto"/>
      </w:divBdr>
    </w:div>
    <w:div w:id="1193835869">
      <w:bodyDiv w:val="1"/>
      <w:marLeft w:val="0"/>
      <w:marRight w:val="0"/>
      <w:marTop w:val="0"/>
      <w:marBottom w:val="0"/>
      <w:divBdr>
        <w:top w:val="none" w:sz="0" w:space="0" w:color="auto"/>
        <w:left w:val="none" w:sz="0" w:space="0" w:color="auto"/>
        <w:bottom w:val="none" w:sz="0" w:space="0" w:color="auto"/>
        <w:right w:val="none" w:sz="0" w:space="0" w:color="auto"/>
      </w:divBdr>
    </w:div>
    <w:div w:id="1209149463">
      <w:bodyDiv w:val="1"/>
      <w:marLeft w:val="0"/>
      <w:marRight w:val="0"/>
      <w:marTop w:val="0"/>
      <w:marBottom w:val="0"/>
      <w:divBdr>
        <w:top w:val="none" w:sz="0" w:space="0" w:color="auto"/>
        <w:left w:val="none" w:sz="0" w:space="0" w:color="auto"/>
        <w:bottom w:val="none" w:sz="0" w:space="0" w:color="auto"/>
        <w:right w:val="none" w:sz="0" w:space="0" w:color="auto"/>
      </w:divBdr>
    </w:div>
    <w:div w:id="1231622192">
      <w:bodyDiv w:val="1"/>
      <w:marLeft w:val="0"/>
      <w:marRight w:val="0"/>
      <w:marTop w:val="0"/>
      <w:marBottom w:val="0"/>
      <w:divBdr>
        <w:top w:val="none" w:sz="0" w:space="0" w:color="auto"/>
        <w:left w:val="none" w:sz="0" w:space="0" w:color="auto"/>
        <w:bottom w:val="none" w:sz="0" w:space="0" w:color="auto"/>
        <w:right w:val="none" w:sz="0" w:space="0" w:color="auto"/>
      </w:divBdr>
    </w:div>
    <w:div w:id="1242253876">
      <w:bodyDiv w:val="1"/>
      <w:marLeft w:val="0"/>
      <w:marRight w:val="0"/>
      <w:marTop w:val="0"/>
      <w:marBottom w:val="0"/>
      <w:divBdr>
        <w:top w:val="none" w:sz="0" w:space="0" w:color="auto"/>
        <w:left w:val="none" w:sz="0" w:space="0" w:color="auto"/>
        <w:bottom w:val="none" w:sz="0" w:space="0" w:color="auto"/>
        <w:right w:val="none" w:sz="0" w:space="0" w:color="auto"/>
      </w:divBdr>
    </w:div>
    <w:div w:id="1243757438">
      <w:bodyDiv w:val="1"/>
      <w:marLeft w:val="0"/>
      <w:marRight w:val="0"/>
      <w:marTop w:val="0"/>
      <w:marBottom w:val="0"/>
      <w:divBdr>
        <w:top w:val="none" w:sz="0" w:space="0" w:color="auto"/>
        <w:left w:val="none" w:sz="0" w:space="0" w:color="auto"/>
        <w:bottom w:val="none" w:sz="0" w:space="0" w:color="auto"/>
        <w:right w:val="none" w:sz="0" w:space="0" w:color="auto"/>
      </w:divBdr>
    </w:div>
    <w:div w:id="1265188837">
      <w:bodyDiv w:val="1"/>
      <w:marLeft w:val="0"/>
      <w:marRight w:val="0"/>
      <w:marTop w:val="0"/>
      <w:marBottom w:val="0"/>
      <w:divBdr>
        <w:top w:val="none" w:sz="0" w:space="0" w:color="auto"/>
        <w:left w:val="none" w:sz="0" w:space="0" w:color="auto"/>
        <w:bottom w:val="none" w:sz="0" w:space="0" w:color="auto"/>
        <w:right w:val="none" w:sz="0" w:space="0" w:color="auto"/>
      </w:divBdr>
    </w:div>
    <w:div w:id="1267538600">
      <w:bodyDiv w:val="1"/>
      <w:marLeft w:val="0"/>
      <w:marRight w:val="0"/>
      <w:marTop w:val="0"/>
      <w:marBottom w:val="0"/>
      <w:divBdr>
        <w:top w:val="none" w:sz="0" w:space="0" w:color="auto"/>
        <w:left w:val="none" w:sz="0" w:space="0" w:color="auto"/>
        <w:bottom w:val="none" w:sz="0" w:space="0" w:color="auto"/>
        <w:right w:val="none" w:sz="0" w:space="0" w:color="auto"/>
      </w:divBdr>
    </w:div>
    <w:div w:id="1270161157">
      <w:bodyDiv w:val="1"/>
      <w:marLeft w:val="0"/>
      <w:marRight w:val="0"/>
      <w:marTop w:val="0"/>
      <w:marBottom w:val="0"/>
      <w:divBdr>
        <w:top w:val="none" w:sz="0" w:space="0" w:color="auto"/>
        <w:left w:val="none" w:sz="0" w:space="0" w:color="auto"/>
        <w:bottom w:val="none" w:sz="0" w:space="0" w:color="auto"/>
        <w:right w:val="none" w:sz="0" w:space="0" w:color="auto"/>
      </w:divBdr>
    </w:div>
    <w:div w:id="1277952552">
      <w:bodyDiv w:val="1"/>
      <w:marLeft w:val="0"/>
      <w:marRight w:val="0"/>
      <w:marTop w:val="0"/>
      <w:marBottom w:val="0"/>
      <w:divBdr>
        <w:top w:val="none" w:sz="0" w:space="0" w:color="auto"/>
        <w:left w:val="none" w:sz="0" w:space="0" w:color="auto"/>
        <w:bottom w:val="none" w:sz="0" w:space="0" w:color="auto"/>
        <w:right w:val="none" w:sz="0" w:space="0" w:color="auto"/>
      </w:divBdr>
    </w:div>
    <w:div w:id="1278100288">
      <w:bodyDiv w:val="1"/>
      <w:marLeft w:val="0"/>
      <w:marRight w:val="0"/>
      <w:marTop w:val="0"/>
      <w:marBottom w:val="0"/>
      <w:divBdr>
        <w:top w:val="none" w:sz="0" w:space="0" w:color="auto"/>
        <w:left w:val="none" w:sz="0" w:space="0" w:color="auto"/>
        <w:bottom w:val="none" w:sz="0" w:space="0" w:color="auto"/>
        <w:right w:val="none" w:sz="0" w:space="0" w:color="auto"/>
      </w:divBdr>
    </w:div>
    <w:div w:id="1287590337">
      <w:bodyDiv w:val="1"/>
      <w:marLeft w:val="0"/>
      <w:marRight w:val="0"/>
      <w:marTop w:val="0"/>
      <w:marBottom w:val="0"/>
      <w:divBdr>
        <w:top w:val="none" w:sz="0" w:space="0" w:color="auto"/>
        <w:left w:val="none" w:sz="0" w:space="0" w:color="auto"/>
        <w:bottom w:val="none" w:sz="0" w:space="0" w:color="auto"/>
        <w:right w:val="none" w:sz="0" w:space="0" w:color="auto"/>
      </w:divBdr>
    </w:div>
    <w:div w:id="1296177208">
      <w:bodyDiv w:val="1"/>
      <w:marLeft w:val="0"/>
      <w:marRight w:val="0"/>
      <w:marTop w:val="0"/>
      <w:marBottom w:val="0"/>
      <w:divBdr>
        <w:top w:val="none" w:sz="0" w:space="0" w:color="auto"/>
        <w:left w:val="none" w:sz="0" w:space="0" w:color="auto"/>
        <w:bottom w:val="none" w:sz="0" w:space="0" w:color="auto"/>
        <w:right w:val="none" w:sz="0" w:space="0" w:color="auto"/>
      </w:divBdr>
    </w:div>
    <w:div w:id="1296523599">
      <w:bodyDiv w:val="1"/>
      <w:marLeft w:val="0"/>
      <w:marRight w:val="0"/>
      <w:marTop w:val="0"/>
      <w:marBottom w:val="0"/>
      <w:divBdr>
        <w:top w:val="none" w:sz="0" w:space="0" w:color="auto"/>
        <w:left w:val="none" w:sz="0" w:space="0" w:color="auto"/>
        <w:bottom w:val="none" w:sz="0" w:space="0" w:color="auto"/>
        <w:right w:val="none" w:sz="0" w:space="0" w:color="auto"/>
      </w:divBdr>
    </w:div>
    <w:div w:id="1301685777">
      <w:bodyDiv w:val="1"/>
      <w:marLeft w:val="0"/>
      <w:marRight w:val="0"/>
      <w:marTop w:val="0"/>
      <w:marBottom w:val="0"/>
      <w:divBdr>
        <w:top w:val="none" w:sz="0" w:space="0" w:color="auto"/>
        <w:left w:val="none" w:sz="0" w:space="0" w:color="auto"/>
        <w:bottom w:val="none" w:sz="0" w:space="0" w:color="auto"/>
        <w:right w:val="none" w:sz="0" w:space="0" w:color="auto"/>
      </w:divBdr>
    </w:div>
    <w:div w:id="1309439084">
      <w:bodyDiv w:val="1"/>
      <w:marLeft w:val="0"/>
      <w:marRight w:val="0"/>
      <w:marTop w:val="0"/>
      <w:marBottom w:val="0"/>
      <w:divBdr>
        <w:top w:val="none" w:sz="0" w:space="0" w:color="auto"/>
        <w:left w:val="none" w:sz="0" w:space="0" w:color="auto"/>
        <w:bottom w:val="none" w:sz="0" w:space="0" w:color="auto"/>
        <w:right w:val="none" w:sz="0" w:space="0" w:color="auto"/>
      </w:divBdr>
    </w:div>
    <w:div w:id="1309748618">
      <w:bodyDiv w:val="1"/>
      <w:marLeft w:val="0"/>
      <w:marRight w:val="0"/>
      <w:marTop w:val="0"/>
      <w:marBottom w:val="0"/>
      <w:divBdr>
        <w:top w:val="none" w:sz="0" w:space="0" w:color="auto"/>
        <w:left w:val="none" w:sz="0" w:space="0" w:color="auto"/>
        <w:bottom w:val="none" w:sz="0" w:space="0" w:color="auto"/>
        <w:right w:val="none" w:sz="0" w:space="0" w:color="auto"/>
      </w:divBdr>
    </w:div>
    <w:div w:id="1319841810">
      <w:bodyDiv w:val="1"/>
      <w:marLeft w:val="0"/>
      <w:marRight w:val="0"/>
      <w:marTop w:val="0"/>
      <w:marBottom w:val="0"/>
      <w:divBdr>
        <w:top w:val="none" w:sz="0" w:space="0" w:color="auto"/>
        <w:left w:val="none" w:sz="0" w:space="0" w:color="auto"/>
        <w:bottom w:val="none" w:sz="0" w:space="0" w:color="auto"/>
        <w:right w:val="none" w:sz="0" w:space="0" w:color="auto"/>
      </w:divBdr>
    </w:div>
    <w:div w:id="1323698097">
      <w:bodyDiv w:val="1"/>
      <w:marLeft w:val="0"/>
      <w:marRight w:val="0"/>
      <w:marTop w:val="0"/>
      <w:marBottom w:val="0"/>
      <w:divBdr>
        <w:top w:val="none" w:sz="0" w:space="0" w:color="auto"/>
        <w:left w:val="none" w:sz="0" w:space="0" w:color="auto"/>
        <w:bottom w:val="none" w:sz="0" w:space="0" w:color="auto"/>
        <w:right w:val="none" w:sz="0" w:space="0" w:color="auto"/>
      </w:divBdr>
    </w:div>
    <w:div w:id="1332949818">
      <w:bodyDiv w:val="1"/>
      <w:marLeft w:val="0"/>
      <w:marRight w:val="0"/>
      <w:marTop w:val="0"/>
      <w:marBottom w:val="0"/>
      <w:divBdr>
        <w:top w:val="none" w:sz="0" w:space="0" w:color="auto"/>
        <w:left w:val="none" w:sz="0" w:space="0" w:color="auto"/>
        <w:bottom w:val="none" w:sz="0" w:space="0" w:color="auto"/>
        <w:right w:val="none" w:sz="0" w:space="0" w:color="auto"/>
      </w:divBdr>
    </w:div>
    <w:div w:id="1337344461">
      <w:bodyDiv w:val="1"/>
      <w:marLeft w:val="0"/>
      <w:marRight w:val="0"/>
      <w:marTop w:val="0"/>
      <w:marBottom w:val="0"/>
      <w:divBdr>
        <w:top w:val="none" w:sz="0" w:space="0" w:color="auto"/>
        <w:left w:val="none" w:sz="0" w:space="0" w:color="auto"/>
        <w:bottom w:val="none" w:sz="0" w:space="0" w:color="auto"/>
        <w:right w:val="none" w:sz="0" w:space="0" w:color="auto"/>
      </w:divBdr>
    </w:div>
    <w:div w:id="1338118459">
      <w:bodyDiv w:val="1"/>
      <w:marLeft w:val="0"/>
      <w:marRight w:val="0"/>
      <w:marTop w:val="0"/>
      <w:marBottom w:val="0"/>
      <w:divBdr>
        <w:top w:val="none" w:sz="0" w:space="0" w:color="auto"/>
        <w:left w:val="none" w:sz="0" w:space="0" w:color="auto"/>
        <w:bottom w:val="none" w:sz="0" w:space="0" w:color="auto"/>
        <w:right w:val="none" w:sz="0" w:space="0" w:color="auto"/>
      </w:divBdr>
    </w:div>
    <w:div w:id="1347292029">
      <w:bodyDiv w:val="1"/>
      <w:marLeft w:val="0"/>
      <w:marRight w:val="0"/>
      <w:marTop w:val="0"/>
      <w:marBottom w:val="0"/>
      <w:divBdr>
        <w:top w:val="none" w:sz="0" w:space="0" w:color="auto"/>
        <w:left w:val="none" w:sz="0" w:space="0" w:color="auto"/>
        <w:bottom w:val="none" w:sz="0" w:space="0" w:color="auto"/>
        <w:right w:val="none" w:sz="0" w:space="0" w:color="auto"/>
      </w:divBdr>
    </w:div>
    <w:div w:id="1353216662">
      <w:bodyDiv w:val="1"/>
      <w:marLeft w:val="0"/>
      <w:marRight w:val="0"/>
      <w:marTop w:val="0"/>
      <w:marBottom w:val="0"/>
      <w:divBdr>
        <w:top w:val="none" w:sz="0" w:space="0" w:color="auto"/>
        <w:left w:val="none" w:sz="0" w:space="0" w:color="auto"/>
        <w:bottom w:val="none" w:sz="0" w:space="0" w:color="auto"/>
        <w:right w:val="none" w:sz="0" w:space="0" w:color="auto"/>
      </w:divBdr>
    </w:div>
    <w:div w:id="1367415055">
      <w:bodyDiv w:val="1"/>
      <w:marLeft w:val="0"/>
      <w:marRight w:val="0"/>
      <w:marTop w:val="0"/>
      <w:marBottom w:val="0"/>
      <w:divBdr>
        <w:top w:val="none" w:sz="0" w:space="0" w:color="auto"/>
        <w:left w:val="none" w:sz="0" w:space="0" w:color="auto"/>
        <w:bottom w:val="none" w:sz="0" w:space="0" w:color="auto"/>
        <w:right w:val="none" w:sz="0" w:space="0" w:color="auto"/>
      </w:divBdr>
    </w:div>
    <w:div w:id="1411462991">
      <w:bodyDiv w:val="1"/>
      <w:marLeft w:val="0"/>
      <w:marRight w:val="0"/>
      <w:marTop w:val="0"/>
      <w:marBottom w:val="0"/>
      <w:divBdr>
        <w:top w:val="none" w:sz="0" w:space="0" w:color="auto"/>
        <w:left w:val="none" w:sz="0" w:space="0" w:color="auto"/>
        <w:bottom w:val="none" w:sz="0" w:space="0" w:color="auto"/>
        <w:right w:val="none" w:sz="0" w:space="0" w:color="auto"/>
      </w:divBdr>
    </w:div>
    <w:div w:id="1421835352">
      <w:bodyDiv w:val="1"/>
      <w:marLeft w:val="0"/>
      <w:marRight w:val="0"/>
      <w:marTop w:val="0"/>
      <w:marBottom w:val="0"/>
      <w:divBdr>
        <w:top w:val="none" w:sz="0" w:space="0" w:color="auto"/>
        <w:left w:val="none" w:sz="0" w:space="0" w:color="auto"/>
        <w:bottom w:val="none" w:sz="0" w:space="0" w:color="auto"/>
        <w:right w:val="none" w:sz="0" w:space="0" w:color="auto"/>
      </w:divBdr>
    </w:div>
    <w:div w:id="1423799514">
      <w:bodyDiv w:val="1"/>
      <w:marLeft w:val="0"/>
      <w:marRight w:val="0"/>
      <w:marTop w:val="0"/>
      <w:marBottom w:val="0"/>
      <w:divBdr>
        <w:top w:val="none" w:sz="0" w:space="0" w:color="auto"/>
        <w:left w:val="none" w:sz="0" w:space="0" w:color="auto"/>
        <w:bottom w:val="none" w:sz="0" w:space="0" w:color="auto"/>
        <w:right w:val="none" w:sz="0" w:space="0" w:color="auto"/>
      </w:divBdr>
    </w:div>
    <w:div w:id="1442991959">
      <w:bodyDiv w:val="1"/>
      <w:marLeft w:val="0"/>
      <w:marRight w:val="0"/>
      <w:marTop w:val="0"/>
      <w:marBottom w:val="0"/>
      <w:divBdr>
        <w:top w:val="none" w:sz="0" w:space="0" w:color="auto"/>
        <w:left w:val="none" w:sz="0" w:space="0" w:color="auto"/>
        <w:bottom w:val="none" w:sz="0" w:space="0" w:color="auto"/>
        <w:right w:val="none" w:sz="0" w:space="0" w:color="auto"/>
      </w:divBdr>
    </w:div>
    <w:div w:id="1444420001">
      <w:bodyDiv w:val="1"/>
      <w:marLeft w:val="0"/>
      <w:marRight w:val="0"/>
      <w:marTop w:val="0"/>
      <w:marBottom w:val="0"/>
      <w:divBdr>
        <w:top w:val="none" w:sz="0" w:space="0" w:color="auto"/>
        <w:left w:val="none" w:sz="0" w:space="0" w:color="auto"/>
        <w:bottom w:val="none" w:sz="0" w:space="0" w:color="auto"/>
        <w:right w:val="none" w:sz="0" w:space="0" w:color="auto"/>
      </w:divBdr>
    </w:div>
    <w:div w:id="1459572276">
      <w:bodyDiv w:val="1"/>
      <w:marLeft w:val="0"/>
      <w:marRight w:val="0"/>
      <w:marTop w:val="0"/>
      <w:marBottom w:val="0"/>
      <w:divBdr>
        <w:top w:val="none" w:sz="0" w:space="0" w:color="auto"/>
        <w:left w:val="none" w:sz="0" w:space="0" w:color="auto"/>
        <w:bottom w:val="none" w:sz="0" w:space="0" w:color="auto"/>
        <w:right w:val="none" w:sz="0" w:space="0" w:color="auto"/>
      </w:divBdr>
    </w:div>
    <w:div w:id="1461923864">
      <w:bodyDiv w:val="1"/>
      <w:marLeft w:val="0"/>
      <w:marRight w:val="0"/>
      <w:marTop w:val="0"/>
      <w:marBottom w:val="0"/>
      <w:divBdr>
        <w:top w:val="none" w:sz="0" w:space="0" w:color="auto"/>
        <w:left w:val="none" w:sz="0" w:space="0" w:color="auto"/>
        <w:bottom w:val="none" w:sz="0" w:space="0" w:color="auto"/>
        <w:right w:val="none" w:sz="0" w:space="0" w:color="auto"/>
      </w:divBdr>
    </w:div>
    <w:div w:id="1462922002">
      <w:bodyDiv w:val="1"/>
      <w:marLeft w:val="0"/>
      <w:marRight w:val="0"/>
      <w:marTop w:val="0"/>
      <w:marBottom w:val="0"/>
      <w:divBdr>
        <w:top w:val="none" w:sz="0" w:space="0" w:color="auto"/>
        <w:left w:val="none" w:sz="0" w:space="0" w:color="auto"/>
        <w:bottom w:val="none" w:sz="0" w:space="0" w:color="auto"/>
        <w:right w:val="none" w:sz="0" w:space="0" w:color="auto"/>
      </w:divBdr>
    </w:div>
    <w:div w:id="1464230639">
      <w:bodyDiv w:val="1"/>
      <w:marLeft w:val="0"/>
      <w:marRight w:val="0"/>
      <w:marTop w:val="0"/>
      <w:marBottom w:val="0"/>
      <w:divBdr>
        <w:top w:val="none" w:sz="0" w:space="0" w:color="auto"/>
        <w:left w:val="none" w:sz="0" w:space="0" w:color="auto"/>
        <w:bottom w:val="none" w:sz="0" w:space="0" w:color="auto"/>
        <w:right w:val="none" w:sz="0" w:space="0" w:color="auto"/>
      </w:divBdr>
    </w:div>
    <w:div w:id="1469780556">
      <w:bodyDiv w:val="1"/>
      <w:marLeft w:val="0"/>
      <w:marRight w:val="0"/>
      <w:marTop w:val="0"/>
      <w:marBottom w:val="0"/>
      <w:divBdr>
        <w:top w:val="none" w:sz="0" w:space="0" w:color="auto"/>
        <w:left w:val="none" w:sz="0" w:space="0" w:color="auto"/>
        <w:bottom w:val="none" w:sz="0" w:space="0" w:color="auto"/>
        <w:right w:val="none" w:sz="0" w:space="0" w:color="auto"/>
      </w:divBdr>
    </w:div>
    <w:div w:id="1470051582">
      <w:bodyDiv w:val="1"/>
      <w:marLeft w:val="0"/>
      <w:marRight w:val="0"/>
      <w:marTop w:val="0"/>
      <w:marBottom w:val="0"/>
      <w:divBdr>
        <w:top w:val="none" w:sz="0" w:space="0" w:color="auto"/>
        <w:left w:val="none" w:sz="0" w:space="0" w:color="auto"/>
        <w:bottom w:val="none" w:sz="0" w:space="0" w:color="auto"/>
        <w:right w:val="none" w:sz="0" w:space="0" w:color="auto"/>
      </w:divBdr>
    </w:div>
    <w:div w:id="1473670396">
      <w:bodyDiv w:val="1"/>
      <w:marLeft w:val="0"/>
      <w:marRight w:val="0"/>
      <w:marTop w:val="0"/>
      <w:marBottom w:val="0"/>
      <w:divBdr>
        <w:top w:val="none" w:sz="0" w:space="0" w:color="auto"/>
        <w:left w:val="none" w:sz="0" w:space="0" w:color="auto"/>
        <w:bottom w:val="none" w:sz="0" w:space="0" w:color="auto"/>
        <w:right w:val="none" w:sz="0" w:space="0" w:color="auto"/>
      </w:divBdr>
    </w:div>
    <w:div w:id="1481847777">
      <w:bodyDiv w:val="1"/>
      <w:marLeft w:val="0"/>
      <w:marRight w:val="0"/>
      <w:marTop w:val="0"/>
      <w:marBottom w:val="0"/>
      <w:divBdr>
        <w:top w:val="none" w:sz="0" w:space="0" w:color="auto"/>
        <w:left w:val="none" w:sz="0" w:space="0" w:color="auto"/>
        <w:bottom w:val="none" w:sz="0" w:space="0" w:color="auto"/>
        <w:right w:val="none" w:sz="0" w:space="0" w:color="auto"/>
      </w:divBdr>
    </w:div>
    <w:div w:id="1487166311">
      <w:bodyDiv w:val="1"/>
      <w:marLeft w:val="0"/>
      <w:marRight w:val="0"/>
      <w:marTop w:val="0"/>
      <w:marBottom w:val="0"/>
      <w:divBdr>
        <w:top w:val="none" w:sz="0" w:space="0" w:color="auto"/>
        <w:left w:val="none" w:sz="0" w:space="0" w:color="auto"/>
        <w:bottom w:val="none" w:sz="0" w:space="0" w:color="auto"/>
        <w:right w:val="none" w:sz="0" w:space="0" w:color="auto"/>
      </w:divBdr>
    </w:div>
    <w:div w:id="1491025086">
      <w:bodyDiv w:val="1"/>
      <w:marLeft w:val="0"/>
      <w:marRight w:val="0"/>
      <w:marTop w:val="0"/>
      <w:marBottom w:val="0"/>
      <w:divBdr>
        <w:top w:val="none" w:sz="0" w:space="0" w:color="auto"/>
        <w:left w:val="none" w:sz="0" w:space="0" w:color="auto"/>
        <w:bottom w:val="none" w:sz="0" w:space="0" w:color="auto"/>
        <w:right w:val="none" w:sz="0" w:space="0" w:color="auto"/>
      </w:divBdr>
    </w:div>
    <w:div w:id="1495342191">
      <w:bodyDiv w:val="1"/>
      <w:marLeft w:val="0"/>
      <w:marRight w:val="0"/>
      <w:marTop w:val="0"/>
      <w:marBottom w:val="0"/>
      <w:divBdr>
        <w:top w:val="none" w:sz="0" w:space="0" w:color="auto"/>
        <w:left w:val="none" w:sz="0" w:space="0" w:color="auto"/>
        <w:bottom w:val="none" w:sz="0" w:space="0" w:color="auto"/>
        <w:right w:val="none" w:sz="0" w:space="0" w:color="auto"/>
      </w:divBdr>
    </w:div>
    <w:div w:id="15067454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517190006">
      <w:bodyDiv w:val="1"/>
      <w:marLeft w:val="0"/>
      <w:marRight w:val="0"/>
      <w:marTop w:val="0"/>
      <w:marBottom w:val="0"/>
      <w:divBdr>
        <w:top w:val="none" w:sz="0" w:space="0" w:color="auto"/>
        <w:left w:val="none" w:sz="0" w:space="0" w:color="auto"/>
        <w:bottom w:val="none" w:sz="0" w:space="0" w:color="auto"/>
        <w:right w:val="none" w:sz="0" w:space="0" w:color="auto"/>
      </w:divBdr>
    </w:div>
    <w:div w:id="1526940935">
      <w:bodyDiv w:val="1"/>
      <w:marLeft w:val="0"/>
      <w:marRight w:val="0"/>
      <w:marTop w:val="0"/>
      <w:marBottom w:val="0"/>
      <w:divBdr>
        <w:top w:val="none" w:sz="0" w:space="0" w:color="auto"/>
        <w:left w:val="none" w:sz="0" w:space="0" w:color="auto"/>
        <w:bottom w:val="none" w:sz="0" w:space="0" w:color="auto"/>
        <w:right w:val="none" w:sz="0" w:space="0" w:color="auto"/>
      </w:divBdr>
    </w:div>
    <w:div w:id="1538734796">
      <w:bodyDiv w:val="1"/>
      <w:marLeft w:val="0"/>
      <w:marRight w:val="0"/>
      <w:marTop w:val="0"/>
      <w:marBottom w:val="0"/>
      <w:divBdr>
        <w:top w:val="none" w:sz="0" w:space="0" w:color="auto"/>
        <w:left w:val="none" w:sz="0" w:space="0" w:color="auto"/>
        <w:bottom w:val="none" w:sz="0" w:space="0" w:color="auto"/>
        <w:right w:val="none" w:sz="0" w:space="0" w:color="auto"/>
      </w:divBdr>
    </w:div>
    <w:div w:id="1542092512">
      <w:bodyDiv w:val="1"/>
      <w:marLeft w:val="0"/>
      <w:marRight w:val="0"/>
      <w:marTop w:val="0"/>
      <w:marBottom w:val="0"/>
      <w:divBdr>
        <w:top w:val="none" w:sz="0" w:space="0" w:color="auto"/>
        <w:left w:val="none" w:sz="0" w:space="0" w:color="auto"/>
        <w:bottom w:val="none" w:sz="0" w:space="0" w:color="auto"/>
        <w:right w:val="none" w:sz="0" w:space="0" w:color="auto"/>
      </w:divBdr>
    </w:div>
    <w:div w:id="1542744105">
      <w:bodyDiv w:val="1"/>
      <w:marLeft w:val="0"/>
      <w:marRight w:val="0"/>
      <w:marTop w:val="0"/>
      <w:marBottom w:val="0"/>
      <w:divBdr>
        <w:top w:val="none" w:sz="0" w:space="0" w:color="auto"/>
        <w:left w:val="none" w:sz="0" w:space="0" w:color="auto"/>
        <w:bottom w:val="none" w:sz="0" w:space="0" w:color="auto"/>
        <w:right w:val="none" w:sz="0" w:space="0" w:color="auto"/>
      </w:divBdr>
    </w:div>
    <w:div w:id="1547183189">
      <w:bodyDiv w:val="1"/>
      <w:marLeft w:val="0"/>
      <w:marRight w:val="0"/>
      <w:marTop w:val="0"/>
      <w:marBottom w:val="0"/>
      <w:divBdr>
        <w:top w:val="none" w:sz="0" w:space="0" w:color="auto"/>
        <w:left w:val="none" w:sz="0" w:space="0" w:color="auto"/>
        <w:bottom w:val="none" w:sz="0" w:space="0" w:color="auto"/>
        <w:right w:val="none" w:sz="0" w:space="0" w:color="auto"/>
      </w:divBdr>
    </w:div>
    <w:div w:id="1557548352">
      <w:bodyDiv w:val="1"/>
      <w:marLeft w:val="0"/>
      <w:marRight w:val="0"/>
      <w:marTop w:val="0"/>
      <w:marBottom w:val="0"/>
      <w:divBdr>
        <w:top w:val="none" w:sz="0" w:space="0" w:color="auto"/>
        <w:left w:val="none" w:sz="0" w:space="0" w:color="auto"/>
        <w:bottom w:val="none" w:sz="0" w:space="0" w:color="auto"/>
        <w:right w:val="none" w:sz="0" w:space="0" w:color="auto"/>
      </w:divBdr>
    </w:div>
    <w:div w:id="1585214673">
      <w:bodyDiv w:val="1"/>
      <w:marLeft w:val="0"/>
      <w:marRight w:val="0"/>
      <w:marTop w:val="0"/>
      <w:marBottom w:val="0"/>
      <w:divBdr>
        <w:top w:val="none" w:sz="0" w:space="0" w:color="auto"/>
        <w:left w:val="none" w:sz="0" w:space="0" w:color="auto"/>
        <w:bottom w:val="none" w:sz="0" w:space="0" w:color="auto"/>
        <w:right w:val="none" w:sz="0" w:space="0" w:color="auto"/>
      </w:divBdr>
    </w:div>
    <w:div w:id="1592352090">
      <w:bodyDiv w:val="1"/>
      <w:marLeft w:val="0"/>
      <w:marRight w:val="0"/>
      <w:marTop w:val="0"/>
      <w:marBottom w:val="0"/>
      <w:divBdr>
        <w:top w:val="none" w:sz="0" w:space="0" w:color="auto"/>
        <w:left w:val="none" w:sz="0" w:space="0" w:color="auto"/>
        <w:bottom w:val="none" w:sz="0" w:space="0" w:color="auto"/>
        <w:right w:val="none" w:sz="0" w:space="0" w:color="auto"/>
      </w:divBdr>
    </w:div>
    <w:div w:id="1593586866">
      <w:bodyDiv w:val="1"/>
      <w:marLeft w:val="0"/>
      <w:marRight w:val="0"/>
      <w:marTop w:val="0"/>
      <w:marBottom w:val="0"/>
      <w:divBdr>
        <w:top w:val="none" w:sz="0" w:space="0" w:color="auto"/>
        <w:left w:val="none" w:sz="0" w:space="0" w:color="auto"/>
        <w:bottom w:val="none" w:sz="0" w:space="0" w:color="auto"/>
        <w:right w:val="none" w:sz="0" w:space="0" w:color="auto"/>
      </w:divBdr>
    </w:div>
    <w:div w:id="1596790869">
      <w:bodyDiv w:val="1"/>
      <w:marLeft w:val="0"/>
      <w:marRight w:val="0"/>
      <w:marTop w:val="0"/>
      <w:marBottom w:val="0"/>
      <w:divBdr>
        <w:top w:val="none" w:sz="0" w:space="0" w:color="auto"/>
        <w:left w:val="none" w:sz="0" w:space="0" w:color="auto"/>
        <w:bottom w:val="none" w:sz="0" w:space="0" w:color="auto"/>
        <w:right w:val="none" w:sz="0" w:space="0" w:color="auto"/>
      </w:divBdr>
    </w:div>
    <w:div w:id="1602251158">
      <w:bodyDiv w:val="1"/>
      <w:marLeft w:val="0"/>
      <w:marRight w:val="0"/>
      <w:marTop w:val="0"/>
      <w:marBottom w:val="0"/>
      <w:divBdr>
        <w:top w:val="none" w:sz="0" w:space="0" w:color="auto"/>
        <w:left w:val="none" w:sz="0" w:space="0" w:color="auto"/>
        <w:bottom w:val="none" w:sz="0" w:space="0" w:color="auto"/>
        <w:right w:val="none" w:sz="0" w:space="0" w:color="auto"/>
      </w:divBdr>
    </w:div>
    <w:div w:id="1603024929">
      <w:bodyDiv w:val="1"/>
      <w:marLeft w:val="0"/>
      <w:marRight w:val="0"/>
      <w:marTop w:val="0"/>
      <w:marBottom w:val="0"/>
      <w:divBdr>
        <w:top w:val="none" w:sz="0" w:space="0" w:color="auto"/>
        <w:left w:val="none" w:sz="0" w:space="0" w:color="auto"/>
        <w:bottom w:val="none" w:sz="0" w:space="0" w:color="auto"/>
        <w:right w:val="none" w:sz="0" w:space="0" w:color="auto"/>
      </w:divBdr>
    </w:div>
    <w:div w:id="1603882625">
      <w:bodyDiv w:val="1"/>
      <w:marLeft w:val="0"/>
      <w:marRight w:val="0"/>
      <w:marTop w:val="0"/>
      <w:marBottom w:val="0"/>
      <w:divBdr>
        <w:top w:val="none" w:sz="0" w:space="0" w:color="auto"/>
        <w:left w:val="none" w:sz="0" w:space="0" w:color="auto"/>
        <w:bottom w:val="none" w:sz="0" w:space="0" w:color="auto"/>
        <w:right w:val="none" w:sz="0" w:space="0" w:color="auto"/>
      </w:divBdr>
    </w:div>
    <w:div w:id="1605504416">
      <w:bodyDiv w:val="1"/>
      <w:marLeft w:val="0"/>
      <w:marRight w:val="0"/>
      <w:marTop w:val="0"/>
      <w:marBottom w:val="0"/>
      <w:divBdr>
        <w:top w:val="none" w:sz="0" w:space="0" w:color="auto"/>
        <w:left w:val="none" w:sz="0" w:space="0" w:color="auto"/>
        <w:bottom w:val="none" w:sz="0" w:space="0" w:color="auto"/>
        <w:right w:val="none" w:sz="0" w:space="0" w:color="auto"/>
      </w:divBdr>
    </w:div>
    <w:div w:id="1619802021">
      <w:bodyDiv w:val="1"/>
      <w:marLeft w:val="0"/>
      <w:marRight w:val="0"/>
      <w:marTop w:val="0"/>
      <w:marBottom w:val="0"/>
      <w:divBdr>
        <w:top w:val="none" w:sz="0" w:space="0" w:color="auto"/>
        <w:left w:val="none" w:sz="0" w:space="0" w:color="auto"/>
        <w:bottom w:val="none" w:sz="0" w:space="0" w:color="auto"/>
        <w:right w:val="none" w:sz="0" w:space="0" w:color="auto"/>
      </w:divBdr>
    </w:div>
    <w:div w:id="1620643737">
      <w:bodyDiv w:val="1"/>
      <w:marLeft w:val="0"/>
      <w:marRight w:val="0"/>
      <w:marTop w:val="0"/>
      <w:marBottom w:val="0"/>
      <w:divBdr>
        <w:top w:val="none" w:sz="0" w:space="0" w:color="auto"/>
        <w:left w:val="none" w:sz="0" w:space="0" w:color="auto"/>
        <w:bottom w:val="none" w:sz="0" w:space="0" w:color="auto"/>
        <w:right w:val="none" w:sz="0" w:space="0" w:color="auto"/>
      </w:divBdr>
    </w:div>
    <w:div w:id="1622103448">
      <w:bodyDiv w:val="1"/>
      <w:marLeft w:val="0"/>
      <w:marRight w:val="0"/>
      <w:marTop w:val="0"/>
      <w:marBottom w:val="0"/>
      <w:divBdr>
        <w:top w:val="none" w:sz="0" w:space="0" w:color="auto"/>
        <w:left w:val="none" w:sz="0" w:space="0" w:color="auto"/>
        <w:bottom w:val="none" w:sz="0" w:space="0" w:color="auto"/>
        <w:right w:val="none" w:sz="0" w:space="0" w:color="auto"/>
      </w:divBdr>
    </w:div>
    <w:div w:id="1622106095">
      <w:bodyDiv w:val="1"/>
      <w:marLeft w:val="0"/>
      <w:marRight w:val="0"/>
      <w:marTop w:val="0"/>
      <w:marBottom w:val="0"/>
      <w:divBdr>
        <w:top w:val="none" w:sz="0" w:space="0" w:color="auto"/>
        <w:left w:val="none" w:sz="0" w:space="0" w:color="auto"/>
        <w:bottom w:val="none" w:sz="0" w:space="0" w:color="auto"/>
        <w:right w:val="none" w:sz="0" w:space="0" w:color="auto"/>
      </w:divBdr>
    </w:div>
    <w:div w:id="1624073700">
      <w:bodyDiv w:val="1"/>
      <w:marLeft w:val="0"/>
      <w:marRight w:val="0"/>
      <w:marTop w:val="0"/>
      <w:marBottom w:val="0"/>
      <w:divBdr>
        <w:top w:val="none" w:sz="0" w:space="0" w:color="auto"/>
        <w:left w:val="none" w:sz="0" w:space="0" w:color="auto"/>
        <w:bottom w:val="none" w:sz="0" w:space="0" w:color="auto"/>
        <w:right w:val="none" w:sz="0" w:space="0" w:color="auto"/>
      </w:divBdr>
    </w:div>
    <w:div w:id="1643266517">
      <w:bodyDiv w:val="1"/>
      <w:marLeft w:val="0"/>
      <w:marRight w:val="0"/>
      <w:marTop w:val="0"/>
      <w:marBottom w:val="0"/>
      <w:divBdr>
        <w:top w:val="none" w:sz="0" w:space="0" w:color="auto"/>
        <w:left w:val="none" w:sz="0" w:space="0" w:color="auto"/>
        <w:bottom w:val="none" w:sz="0" w:space="0" w:color="auto"/>
        <w:right w:val="none" w:sz="0" w:space="0" w:color="auto"/>
      </w:divBdr>
    </w:div>
    <w:div w:id="1673028442">
      <w:bodyDiv w:val="1"/>
      <w:marLeft w:val="0"/>
      <w:marRight w:val="0"/>
      <w:marTop w:val="0"/>
      <w:marBottom w:val="0"/>
      <w:divBdr>
        <w:top w:val="none" w:sz="0" w:space="0" w:color="auto"/>
        <w:left w:val="none" w:sz="0" w:space="0" w:color="auto"/>
        <w:bottom w:val="none" w:sz="0" w:space="0" w:color="auto"/>
        <w:right w:val="none" w:sz="0" w:space="0" w:color="auto"/>
      </w:divBdr>
    </w:div>
    <w:div w:id="1676372159">
      <w:bodyDiv w:val="1"/>
      <w:marLeft w:val="0"/>
      <w:marRight w:val="0"/>
      <w:marTop w:val="0"/>
      <w:marBottom w:val="0"/>
      <w:divBdr>
        <w:top w:val="none" w:sz="0" w:space="0" w:color="auto"/>
        <w:left w:val="none" w:sz="0" w:space="0" w:color="auto"/>
        <w:bottom w:val="none" w:sz="0" w:space="0" w:color="auto"/>
        <w:right w:val="none" w:sz="0" w:space="0" w:color="auto"/>
      </w:divBdr>
    </w:div>
    <w:div w:id="1678774750">
      <w:bodyDiv w:val="1"/>
      <w:marLeft w:val="0"/>
      <w:marRight w:val="0"/>
      <w:marTop w:val="0"/>
      <w:marBottom w:val="0"/>
      <w:divBdr>
        <w:top w:val="none" w:sz="0" w:space="0" w:color="auto"/>
        <w:left w:val="none" w:sz="0" w:space="0" w:color="auto"/>
        <w:bottom w:val="none" w:sz="0" w:space="0" w:color="auto"/>
        <w:right w:val="none" w:sz="0" w:space="0" w:color="auto"/>
      </w:divBdr>
    </w:div>
    <w:div w:id="1686438371">
      <w:bodyDiv w:val="1"/>
      <w:marLeft w:val="0"/>
      <w:marRight w:val="0"/>
      <w:marTop w:val="0"/>
      <w:marBottom w:val="0"/>
      <w:divBdr>
        <w:top w:val="none" w:sz="0" w:space="0" w:color="auto"/>
        <w:left w:val="none" w:sz="0" w:space="0" w:color="auto"/>
        <w:bottom w:val="none" w:sz="0" w:space="0" w:color="auto"/>
        <w:right w:val="none" w:sz="0" w:space="0" w:color="auto"/>
      </w:divBdr>
    </w:div>
    <w:div w:id="1693989882">
      <w:bodyDiv w:val="1"/>
      <w:marLeft w:val="0"/>
      <w:marRight w:val="0"/>
      <w:marTop w:val="0"/>
      <w:marBottom w:val="0"/>
      <w:divBdr>
        <w:top w:val="none" w:sz="0" w:space="0" w:color="auto"/>
        <w:left w:val="none" w:sz="0" w:space="0" w:color="auto"/>
        <w:bottom w:val="none" w:sz="0" w:space="0" w:color="auto"/>
        <w:right w:val="none" w:sz="0" w:space="0" w:color="auto"/>
      </w:divBdr>
    </w:div>
    <w:div w:id="1719696484">
      <w:bodyDiv w:val="1"/>
      <w:marLeft w:val="0"/>
      <w:marRight w:val="0"/>
      <w:marTop w:val="0"/>
      <w:marBottom w:val="0"/>
      <w:divBdr>
        <w:top w:val="none" w:sz="0" w:space="0" w:color="auto"/>
        <w:left w:val="none" w:sz="0" w:space="0" w:color="auto"/>
        <w:bottom w:val="none" w:sz="0" w:space="0" w:color="auto"/>
        <w:right w:val="none" w:sz="0" w:space="0" w:color="auto"/>
      </w:divBdr>
    </w:div>
    <w:div w:id="1727728333">
      <w:bodyDiv w:val="1"/>
      <w:marLeft w:val="0"/>
      <w:marRight w:val="0"/>
      <w:marTop w:val="0"/>
      <w:marBottom w:val="0"/>
      <w:divBdr>
        <w:top w:val="none" w:sz="0" w:space="0" w:color="auto"/>
        <w:left w:val="none" w:sz="0" w:space="0" w:color="auto"/>
        <w:bottom w:val="none" w:sz="0" w:space="0" w:color="auto"/>
        <w:right w:val="none" w:sz="0" w:space="0" w:color="auto"/>
      </w:divBdr>
    </w:div>
    <w:div w:id="1736471969">
      <w:bodyDiv w:val="1"/>
      <w:marLeft w:val="0"/>
      <w:marRight w:val="0"/>
      <w:marTop w:val="0"/>
      <w:marBottom w:val="0"/>
      <w:divBdr>
        <w:top w:val="none" w:sz="0" w:space="0" w:color="auto"/>
        <w:left w:val="none" w:sz="0" w:space="0" w:color="auto"/>
        <w:bottom w:val="none" w:sz="0" w:space="0" w:color="auto"/>
        <w:right w:val="none" w:sz="0" w:space="0" w:color="auto"/>
      </w:divBdr>
    </w:div>
    <w:div w:id="1745179980">
      <w:bodyDiv w:val="1"/>
      <w:marLeft w:val="0"/>
      <w:marRight w:val="0"/>
      <w:marTop w:val="0"/>
      <w:marBottom w:val="0"/>
      <w:divBdr>
        <w:top w:val="none" w:sz="0" w:space="0" w:color="auto"/>
        <w:left w:val="none" w:sz="0" w:space="0" w:color="auto"/>
        <w:bottom w:val="none" w:sz="0" w:space="0" w:color="auto"/>
        <w:right w:val="none" w:sz="0" w:space="0" w:color="auto"/>
      </w:divBdr>
    </w:div>
    <w:div w:id="1752510744">
      <w:bodyDiv w:val="1"/>
      <w:marLeft w:val="0"/>
      <w:marRight w:val="0"/>
      <w:marTop w:val="0"/>
      <w:marBottom w:val="0"/>
      <w:divBdr>
        <w:top w:val="none" w:sz="0" w:space="0" w:color="auto"/>
        <w:left w:val="none" w:sz="0" w:space="0" w:color="auto"/>
        <w:bottom w:val="none" w:sz="0" w:space="0" w:color="auto"/>
        <w:right w:val="none" w:sz="0" w:space="0" w:color="auto"/>
      </w:divBdr>
    </w:div>
    <w:div w:id="1756634047">
      <w:bodyDiv w:val="1"/>
      <w:marLeft w:val="0"/>
      <w:marRight w:val="0"/>
      <w:marTop w:val="0"/>
      <w:marBottom w:val="0"/>
      <w:divBdr>
        <w:top w:val="none" w:sz="0" w:space="0" w:color="auto"/>
        <w:left w:val="none" w:sz="0" w:space="0" w:color="auto"/>
        <w:bottom w:val="none" w:sz="0" w:space="0" w:color="auto"/>
        <w:right w:val="none" w:sz="0" w:space="0" w:color="auto"/>
      </w:divBdr>
    </w:div>
    <w:div w:id="1756976499">
      <w:bodyDiv w:val="1"/>
      <w:marLeft w:val="0"/>
      <w:marRight w:val="0"/>
      <w:marTop w:val="0"/>
      <w:marBottom w:val="0"/>
      <w:divBdr>
        <w:top w:val="none" w:sz="0" w:space="0" w:color="auto"/>
        <w:left w:val="none" w:sz="0" w:space="0" w:color="auto"/>
        <w:bottom w:val="none" w:sz="0" w:space="0" w:color="auto"/>
        <w:right w:val="none" w:sz="0" w:space="0" w:color="auto"/>
      </w:divBdr>
    </w:div>
    <w:div w:id="1761562609">
      <w:bodyDiv w:val="1"/>
      <w:marLeft w:val="0"/>
      <w:marRight w:val="0"/>
      <w:marTop w:val="0"/>
      <w:marBottom w:val="0"/>
      <w:divBdr>
        <w:top w:val="none" w:sz="0" w:space="0" w:color="auto"/>
        <w:left w:val="none" w:sz="0" w:space="0" w:color="auto"/>
        <w:bottom w:val="none" w:sz="0" w:space="0" w:color="auto"/>
        <w:right w:val="none" w:sz="0" w:space="0" w:color="auto"/>
      </w:divBdr>
    </w:div>
    <w:div w:id="1765147185">
      <w:bodyDiv w:val="1"/>
      <w:marLeft w:val="0"/>
      <w:marRight w:val="0"/>
      <w:marTop w:val="0"/>
      <w:marBottom w:val="0"/>
      <w:divBdr>
        <w:top w:val="none" w:sz="0" w:space="0" w:color="auto"/>
        <w:left w:val="none" w:sz="0" w:space="0" w:color="auto"/>
        <w:bottom w:val="none" w:sz="0" w:space="0" w:color="auto"/>
        <w:right w:val="none" w:sz="0" w:space="0" w:color="auto"/>
      </w:divBdr>
    </w:div>
    <w:div w:id="1776368322">
      <w:bodyDiv w:val="1"/>
      <w:marLeft w:val="0"/>
      <w:marRight w:val="0"/>
      <w:marTop w:val="0"/>
      <w:marBottom w:val="0"/>
      <w:divBdr>
        <w:top w:val="none" w:sz="0" w:space="0" w:color="auto"/>
        <w:left w:val="none" w:sz="0" w:space="0" w:color="auto"/>
        <w:bottom w:val="none" w:sz="0" w:space="0" w:color="auto"/>
        <w:right w:val="none" w:sz="0" w:space="0" w:color="auto"/>
      </w:divBdr>
    </w:div>
    <w:div w:id="1796486846">
      <w:bodyDiv w:val="1"/>
      <w:marLeft w:val="0"/>
      <w:marRight w:val="0"/>
      <w:marTop w:val="0"/>
      <w:marBottom w:val="0"/>
      <w:divBdr>
        <w:top w:val="none" w:sz="0" w:space="0" w:color="auto"/>
        <w:left w:val="none" w:sz="0" w:space="0" w:color="auto"/>
        <w:bottom w:val="none" w:sz="0" w:space="0" w:color="auto"/>
        <w:right w:val="none" w:sz="0" w:space="0" w:color="auto"/>
      </w:divBdr>
    </w:div>
    <w:div w:id="1798137688">
      <w:bodyDiv w:val="1"/>
      <w:marLeft w:val="0"/>
      <w:marRight w:val="0"/>
      <w:marTop w:val="0"/>
      <w:marBottom w:val="0"/>
      <w:divBdr>
        <w:top w:val="none" w:sz="0" w:space="0" w:color="auto"/>
        <w:left w:val="none" w:sz="0" w:space="0" w:color="auto"/>
        <w:bottom w:val="none" w:sz="0" w:space="0" w:color="auto"/>
        <w:right w:val="none" w:sz="0" w:space="0" w:color="auto"/>
      </w:divBdr>
    </w:div>
    <w:div w:id="1824393935">
      <w:bodyDiv w:val="1"/>
      <w:marLeft w:val="0"/>
      <w:marRight w:val="0"/>
      <w:marTop w:val="0"/>
      <w:marBottom w:val="0"/>
      <w:divBdr>
        <w:top w:val="none" w:sz="0" w:space="0" w:color="auto"/>
        <w:left w:val="none" w:sz="0" w:space="0" w:color="auto"/>
        <w:bottom w:val="none" w:sz="0" w:space="0" w:color="auto"/>
        <w:right w:val="none" w:sz="0" w:space="0" w:color="auto"/>
      </w:divBdr>
    </w:div>
    <w:div w:id="1856260166">
      <w:bodyDiv w:val="1"/>
      <w:marLeft w:val="0"/>
      <w:marRight w:val="0"/>
      <w:marTop w:val="0"/>
      <w:marBottom w:val="0"/>
      <w:divBdr>
        <w:top w:val="none" w:sz="0" w:space="0" w:color="auto"/>
        <w:left w:val="none" w:sz="0" w:space="0" w:color="auto"/>
        <w:bottom w:val="none" w:sz="0" w:space="0" w:color="auto"/>
        <w:right w:val="none" w:sz="0" w:space="0" w:color="auto"/>
      </w:divBdr>
    </w:div>
    <w:div w:id="1857385038">
      <w:bodyDiv w:val="1"/>
      <w:marLeft w:val="0"/>
      <w:marRight w:val="0"/>
      <w:marTop w:val="0"/>
      <w:marBottom w:val="0"/>
      <w:divBdr>
        <w:top w:val="none" w:sz="0" w:space="0" w:color="auto"/>
        <w:left w:val="none" w:sz="0" w:space="0" w:color="auto"/>
        <w:bottom w:val="none" w:sz="0" w:space="0" w:color="auto"/>
        <w:right w:val="none" w:sz="0" w:space="0" w:color="auto"/>
      </w:divBdr>
    </w:div>
    <w:div w:id="1858343686">
      <w:bodyDiv w:val="1"/>
      <w:marLeft w:val="0"/>
      <w:marRight w:val="0"/>
      <w:marTop w:val="0"/>
      <w:marBottom w:val="0"/>
      <w:divBdr>
        <w:top w:val="none" w:sz="0" w:space="0" w:color="auto"/>
        <w:left w:val="none" w:sz="0" w:space="0" w:color="auto"/>
        <w:bottom w:val="none" w:sz="0" w:space="0" w:color="auto"/>
        <w:right w:val="none" w:sz="0" w:space="0" w:color="auto"/>
      </w:divBdr>
    </w:div>
    <w:div w:id="1859391864">
      <w:bodyDiv w:val="1"/>
      <w:marLeft w:val="0"/>
      <w:marRight w:val="0"/>
      <w:marTop w:val="0"/>
      <w:marBottom w:val="0"/>
      <w:divBdr>
        <w:top w:val="none" w:sz="0" w:space="0" w:color="auto"/>
        <w:left w:val="none" w:sz="0" w:space="0" w:color="auto"/>
        <w:bottom w:val="none" w:sz="0" w:space="0" w:color="auto"/>
        <w:right w:val="none" w:sz="0" w:space="0" w:color="auto"/>
      </w:divBdr>
    </w:div>
    <w:div w:id="1866216128">
      <w:bodyDiv w:val="1"/>
      <w:marLeft w:val="0"/>
      <w:marRight w:val="0"/>
      <w:marTop w:val="0"/>
      <w:marBottom w:val="0"/>
      <w:divBdr>
        <w:top w:val="none" w:sz="0" w:space="0" w:color="auto"/>
        <w:left w:val="none" w:sz="0" w:space="0" w:color="auto"/>
        <w:bottom w:val="none" w:sz="0" w:space="0" w:color="auto"/>
        <w:right w:val="none" w:sz="0" w:space="0" w:color="auto"/>
      </w:divBdr>
    </w:div>
    <w:div w:id="1867281487">
      <w:bodyDiv w:val="1"/>
      <w:marLeft w:val="0"/>
      <w:marRight w:val="0"/>
      <w:marTop w:val="0"/>
      <w:marBottom w:val="0"/>
      <w:divBdr>
        <w:top w:val="none" w:sz="0" w:space="0" w:color="auto"/>
        <w:left w:val="none" w:sz="0" w:space="0" w:color="auto"/>
        <w:bottom w:val="none" w:sz="0" w:space="0" w:color="auto"/>
        <w:right w:val="none" w:sz="0" w:space="0" w:color="auto"/>
      </w:divBdr>
    </w:div>
    <w:div w:id="1873418932">
      <w:bodyDiv w:val="1"/>
      <w:marLeft w:val="0"/>
      <w:marRight w:val="0"/>
      <w:marTop w:val="0"/>
      <w:marBottom w:val="0"/>
      <w:divBdr>
        <w:top w:val="none" w:sz="0" w:space="0" w:color="auto"/>
        <w:left w:val="none" w:sz="0" w:space="0" w:color="auto"/>
        <w:bottom w:val="none" w:sz="0" w:space="0" w:color="auto"/>
        <w:right w:val="none" w:sz="0" w:space="0" w:color="auto"/>
      </w:divBdr>
    </w:div>
    <w:div w:id="1876850029">
      <w:bodyDiv w:val="1"/>
      <w:marLeft w:val="0"/>
      <w:marRight w:val="0"/>
      <w:marTop w:val="0"/>
      <w:marBottom w:val="0"/>
      <w:divBdr>
        <w:top w:val="none" w:sz="0" w:space="0" w:color="auto"/>
        <w:left w:val="none" w:sz="0" w:space="0" w:color="auto"/>
        <w:bottom w:val="none" w:sz="0" w:space="0" w:color="auto"/>
        <w:right w:val="none" w:sz="0" w:space="0" w:color="auto"/>
      </w:divBdr>
    </w:div>
    <w:div w:id="1883446566">
      <w:bodyDiv w:val="1"/>
      <w:marLeft w:val="0"/>
      <w:marRight w:val="0"/>
      <w:marTop w:val="0"/>
      <w:marBottom w:val="0"/>
      <w:divBdr>
        <w:top w:val="none" w:sz="0" w:space="0" w:color="auto"/>
        <w:left w:val="none" w:sz="0" w:space="0" w:color="auto"/>
        <w:bottom w:val="none" w:sz="0" w:space="0" w:color="auto"/>
        <w:right w:val="none" w:sz="0" w:space="0" w:color="auto"/>
      </w:divBdr>
    </w:div>
    <w:div w:id="1886597972">
      <w:bodyDiv w:val="1"/>
      <w:marLeft w:val="0"/>
      <w:marRight w:val="0"/>
      <w:marTop w:val="0"/>
      <w:marBottom w:val="0"/>
      <w:divBdr>
        <w:top w:val="none" w:sz="0" w:space="0" w:color="auto"/>
        <w:left w:val="none" w:sz="0" w:space="0" w:color="auto"/>
        <w:bottom w:val="none" w:sz="0" w:space="0" w:color="auto"/>
        <w:right w:val="none" w:sz="0" w:space="0" w:color="auto"/>
      </w:divBdr>
    </w:div>
    <w:div w:id="1887989418">
      <w:bodyDiv w:val="1"/>
      <w:marLeft w:val="0"/>
      <w:marRight w:val="0"/>
      <w:marTop w:val="0"/>
      <w:marBottom w:val="0"/>
      <w:divBdr>
        <w:top w:val="none" w:sz="0" w:space="0" w:color="auto"/>
        <w:left w:val="none" w:sz="0" w:space="0" w:color="auto"/>
        <w:bottom w:val="none" w:sz="0" w:space="0" w:color="auto"/>
        <w:right w:val="none" w:sz="0" w:space="0" w:color="auto"/>
      </w:divBdr>
    </w:div>
    <w:div w:id="1897811677">
      <w:bodyDiv w:val="1"/>
      <w:marLeft w:val="0"/>
      <w:marRight w:val="0"/>
      <w:marTop w:val="0"/>
      <w:marBottom w:val="0"/>
      <w:divBdr>
        <w:top w:val="none" w:sz="0" w:space="0" w:color="auto"/>
        <w:left w:val="none" w:sz="0" w:space="0" w:color="auto"/>
        <w:bottom w:val="none" w:sz="0" w:space="0" w:color="auto"/>
        <w:right w:val="none" w:sz="0" w:space="0" w:color="auto"/>
      </w:divBdr>
    </w:div>
    <w:div w:id="1904100293">
      <w:bodyDiv w:val="1"/>
      <w:marLeft w:val="0"/>
      <w:marRight w:val="0"/>
      <w:marTop w:val="0"/>
      <w:marBottom w:val="0"/>
      <w:divBdr>
        <w:top w:val="none" w:sz="0" w:space="0" w:color="auto"/>
        <w:left w:val="none" w:sz="0" w:space="0" w:color="auto"/>
        <w:bottom w:val="none" w:sz="0" w:space="0" w:color="auto"/>
        <w:right w:val="none" w:sz="0" w:space="0" w:color="auto"/>
      </w:divBdr>
    </w:div>
    <w:div w:id="1904489137">
      <w:bodyDiv w:val="1"/>
      <w:marLeft w:val="0"/>
      <w:marRight w:val="0"/>
      <w:marTop w:val="0"/>
      <w:marBottom w:val="0"/>
      <w:divBdr>
        <w:top w:val="none" w:sz="0" w:space="0" w:color="auto"/>
        <w:left w:val="none" w:sz="0" w:space="0" w:color="auto"/>
        <w:bottom w:val="none" w:sz="0" w:space="0" w:color="auto"/>
        <w:right w:val="none" w:sz="0" w:space="0" w:color="auto"/>
      </w:divBdr>
    </w:div>
    <w:div w:id="1904827224">
      <w:bodyDiv w:val="1"/>
      <w:marLeft w:val="0"/>
      <w:marRight w:val="0"/>
      <w:marTop w:val="0"/>
      <w:marBottom w:val="0"/>
      <w:divBdr>
        <w:top w:val="none" w:sz="0" w:space="0" w:color="auto"/>
        <w:left w:val="none" w:sz="0" w:space="0" w:color="auto"/>
        <w:bottom w:val="none" w:sz="0" w:space="0" w:color="auto"/>
        <w:right w:val="none" w:sz="0" w:space="0" w:color="auto"/>
      </w:divBdr>
    </w:div>
    <w:div w:id="1935672326">
      <w:bodyDiv w:val="1"/>
      <w:marLeft w:val="0"/>
      <w:marRight w:val="0"/>
      <w:marTop w:val="0"/>
      <w:marBottom w:val="0"/>
      <w:divBdr>
        <w:top w:val="none" w:sz="0" w:space="0" w:color="auto"/>
        <w:left w:val="none" w:sz="0" w:space="0" w:color="auto"/>
        <w:bottom w:val="none" w:sz="0" w:space="0" w:color="auto"/>
        <w:right w:val="none" w:sz="0" w:space="0" w:color="auto"/>
      </w:divBdr>
    </w:div>
    <w:div w:id="1952324057">
      <w:bodyDiv w:val="1"/>
      <w:marLeft w:val="0"/>
      <w:marRight w:val="0"/>
      <w:marTop w:val="0"/>
      <w:marBottom w:val="0"/>
      <w:divBdr>
        <w:top w:val="none" w:sz="0" w:space="0" w:color="auto"/>
        <w:left w:val="none" w:sz="0" w:space="0" w:color="auto"/>
        <w:bottom w:val="none" w:sz="0" w:space="0" w:color="auto"/>
        <w:right w:val="none" w:sz="0" w:space="0" w:color="auto"/>
      </w:divBdr>
    </w:div>
    <w:div w:id="1959220600">
      <w:bodyDiv w:val="1"/>
      <w:marLeft w:val="0"/>
      <w:marRight w:val="0"/>
      <w:marTop w:val="0"/>
      <w:marBottom w:val="0"/>
      <w:divBdr>
        <w:top w:val="none" w:sz="0" w:space="0" w:color="auto"/>
        <w:left w:val="none" w:sz="0" w:space="0" w:color="auto"/>
        <w:bottom w:val="none" w:sz="0" w:space="0" w:color="auto"/>
        <w:right w:val="none" w:sz="0" w:space="0" w:color="auto"/>
      </w:divBdr>
    </w:div>
    <w:div w:id="1959876174">
      <w:bodyDiv w:val="1"/>
      <w:marLeft w:val="0"/>
      <w:marRight w:val="0"/>
      <w:marTop w:val="0"/>
      <w:marBottom w:val="0"/>
      <w:divBdr>
        <w:top w:val="none" w:sz="0" w:space="0" w:color="auto"/>
        <w:left w:val="none" w:sz="0" w:space="0" w:color="auto"/>
        <w:bottom w:val="none" w:sz="0" w:space="0" w:color="auto"/>
        <w:right w:val="none" w:sz="0" w:space="0" w:color="auto"/>
      </w:divBdr>
    </w:div>
    <w:div w:id="1964917821">
      <w:bodyDiv w:val="1"/>
      <w:marLeft w:val="0"/>
      <w:marRight w:val="0"/>
      <w:marTop w:val="0"/>
      <w:marBottom w:val="0"/>
      <w:divBdr>
        <w:top w:val="none" w:sz="0" w:space="0" w:color="auto"/>
        <w:left w:val="none" w:sz="0" w:space="0" w:color="auto"/>
        <w:bottom w:val="none" w:sz="0" w:space="0" w:color="auto"/>
        <w:right w:val="none" w:sz="0" w:space="0" w:color="auto"/>
      </w:divBdr>
    </w:div>
    <w:div w:id="1966501563">
      <w:bodyDiv w:val="1"/>
      <w:marLeft w:val="0"/>
      <w:marRight w:val="0"/>
      <w:marTop w:val="0"/>
      <w:marBottom w:val="0"/>
      <w:divBdr>
        <w:top w:val="none" w:sz="0" w:space="0" w:color="auto"/>
        <w:left w:val="none" w:sz="0" w:space="0" w:color="auto"/>
        <w:bottom w:val="none" w:sz="0" w:space="0" w:color="auto"/>
        <w:right w:val="none" w:sz="0" w:space="0" w:color="auto"/>
      </w:divBdr>
    </w:div>
    <w:div w:id="1968661672">
      <w:bodyDiv w:val="1"/>
      <w:marLeft w:val="0"/>
      <w:marRight w:val="0"/>
      <w:marTop w:val="0"/>
      <w:marBottom w:val="0"/>
      <w:divBdr>
        <w:top w:val="none" w:sz="0" w:space="0" w:color="auto"/>
        <w:left w:val="none" w:sz="0" w:space="0" w:color="auto"/>
        <w:bottom w:val="none" w:sz="0" w:space="0" w:color="auto"/>
        <w:right w:val="none" w:sz="0" w:space="0" w:color="auto"/>
      </w:divBdr>
    </w:div>
    <w:div w:id="1969896267">
      <w:bodyDiv w:val="1"/>
      <w:marLeft w:val="0"/>
      <w:marRight w:val="0"/>
      <w:marTop w:val="0"/>
      <w:marBottom w:val="0"/>
      <w:divBdr>
        <w:top w:val="none" w:sz="0" w:space="0" w:color="auto"/>
        <w:left w:val="none" w:sz="0" w:space="0" w:color="auto"/>
        <w:bottom w:val="none" w:sz="0" w:space="0" w:color="auto"/>
        <w:right w:val="none" w:sz="0" w:space="0" w:color="auto"/>
      </w:divBdr>
    </w:div>
    <w:div w:id="1971667521">
      <w:bodyDiv w:val="1"/>
      <w:marLeft w:val="0"/>
      <w:marRight w:val="0"/>
      <w:marTop w:val="0"/>
      <w:marBottom w:val="0"/>
      <w:divBdr>
        <w:top w:val="none" w:sz="0" w:space="0" w:color="auto"/>
        <w:left w:val="none" w:sz="0" w:space="0" w:color="auto"/>
        <w:bottom w:val="none" w:sz="0" w:space="0" w:color="auto"/>
        <w:right w:val="none" w:sz="0" w:space="0" w:color="auto"/>
      </w:divBdr>
    </w:div>
    <w:div w:id="1973246102">
      <w:bodyDiv w:val="1"/>
      <w:marLeft w:val="0"/>
      <w:marRight w:val="0"/>
      <w:marTop w:val="0"/>
      <w:marBottom w:val="0"/>
      <w:divBdr>
        <w:top w:val="none" w:sz="0" w:space="0" w:color="auto"/>
        <w:left w:val="none" w:sz="0" w:space="0" w:color="auto"/>
        <w:bottom w:val="none" w:sz="0" w:space="0" w:color="auto"/>
        <w:right w:val="none" w:sz="0" w:space="0" w:color="auto"/>
      </w:divBdr>
    </w:div>
    <w:div w:id="2000499145">
      <w:bodyDiv w:val="1"/>
      <w:marLeft w:val="0"/>
      <w:marRight w:val="0"/>
      <w:marTop w:val="0"/>
      <w:marBottom w:val="0"/>
      <w:divBdr>
        <w:top w:val="none" w:sz="0" w:space="0" w:color="auto"/>
        <w:left w:val="none" w:sz="0" w:space="0" w:color="auto"/>
        <w:bottom w:val="none" w:sz="0" w:space="0" w:color="auto"/>
        <w:right w:val="none" w:sz="0" w:space="0" w:color="auto"/>
      </w:divBdr>
    </w:div>
    <w:div w:id="2000645308">
      <w:bodyDiv w:val="1"/>
      <w:marLeft w:val="0"/>
      <w:marRight w:val="0"/>
      <w:marTop w:val="0"/>
      <w:marBottom w:val="0"/>
      <w:divBdr>
        <w:top w:val="none" w:sz="0" w:space="0" w:color="auto"/>
        <w:left w:val="none" w:sz="0" w:space="0" w:color="auto"/>
        <w:bottom w:val="none" w:sz="0" w:space="0" w:color="auto"/>
        <w:right w:val="none" w:sz="0" w:space="0" w:color="auto"/>
      </w:divBdr>
    </w:div>
    <w:div w:id="2005625561">
      <w:bodyDiv w:val="1"/>
      <w:marLeft w:val="0"/>
      <w:marRight w:val="0"/>
      <w:marTop w:val="0"/>
      <w:marBottom w:val="0"/>
      <w:divBdr>
        <w:top w:val="none" w:sz="0" w:space="0" w:color="auto"/>
        <w:left w:val="none" w:sz="0" w:space="0" w:color="auto"/>
        <w:bottom w:val="none" w:sz="0" w:space="0" w:color="auto"/>
        <w:right w:val="none" w:sz="0" w:space="0" w:color="auto"/>
      </w:divBdr>
    </w:div>
    <w:div w:id="2011105893">
      <w:bodyDiv w:val="1"/>
      <w:marLeft w:val="0"/>
      <w:marRight w:val="0"/>
      <w:marTop w:val="0"/>
      <w:marBottom w:val="0"/>
      <w:divBdr>
        <w:top w:val="none" w:sz="0" w:space="0" w:color="auto"/>
        <w:left w:val="none" w:sz="0" w:space="0" w:color="auto"/>
        <w:bottom w:val="none" w:sz="0" w:space="0" w:color="auto"/>
        <w:right w:val="none" w:sz="0" w:space="0" w:color="auto"/>
      </w:divBdr>
    </w:div>
    <w:div w:id="2016960568">
      <w:bodyDiv w:val="1"/>
      <w:marLeft w:val="0"/>
      <w:marRight w:val="0"/>
      <w:marTop w:val="0"/>
      <w:marBottom w:val="0"/>
      <w:divBdr>
        <w:top w:val="none" w:sz="0" w:space="0" w:color="auto"/>
        <w:left w:val="none" w:sz="0" w:space="0" w:color="auto"/>
        <w:bottom w:val="none" w:sz="0" w:space="0" w:color="auto"/>
        <w:right w:val="none" w:sz="0" w:space="0" w:color="auto"/>
      </w:divBdr>
    </w:div>
    <w:div w:id="2038700946">
      <w:bodyDiv w:val="1"/>
      <w:marLeft w:val="0"/>
      <w:marRight w:val="0"/>
      <w:marTop w:val="0"/>
      <w:marBottom w:val="0"/>
      <w:divBdr>
        <w:top w:val="none" w:sz="0" w:space="0" w:color="auto"/>
        <w:left w:val="none" w:sz="0" w:space="0" w:color="auto"/>
        <w:bottom w:val="none" w:sz="0" w:space="0" w:color="auto"/>
        <w:right w:val="none" w:sz="0" w:space="0" w:color="auto"/>
      </w:divBdr>
    </w:div>
    <w:div w:id="2060129227">
      <w:bodyDiv w:val="1"/>
      <w:marLeft w:val="0"/>
      <w:marRight w:val="0"/>
      <w:marTop w:val="0"/>
      <w:marBottom w:val="0"/>
      <w:divBdr>
        <w:top w:val="none" w:sz="0" w:space="0" w:color="auto"/>
        <w:left w:val="none" w:sz="0" w:space="0" w:color="auto"/>
        <w:bottom w:val="none" w:sz="0" w:space="0" w:color="auto"/>
        <w:right w:val="none" w:sz="0" w:space="0" w:color="auto"/>
      </w:divBdr>
    </w:div>
    <w:div w:id="2075734497">
      <w:bodyDiv w:val="1"/>
      <w:marLeft w:val="0"/>
      <w:marRight w:val="0"/>
      <w:marTop w:val="0"/>
      <w:marBottom w:val="0"/>
      <w:divBdr>
        <w:top w:val="none" w:sz="0" w:space="0" w:color="auto"/>
        <w:left w:val="none" w:sz="0" w:space="0" w:color="auto"/>
        <w:bottom w:val="none" w:sz="0" w:space="0" w:color="auto"/>
        <w:right w:val="none" w:sz="0" w:space="0" w:color="auto"/>
      </w:divBdr>
    </w:div>
    <w:div w:id="2081369650">
      <w:bodyDiv w:val="1"/>
      <w:marLeft w:val="0"/>
      <w:marRight w:val="0"/>
      <w:marTop w:val="0"/>
      <w:marBottom w:val="0"/>
      <w:divBdr>
        <w:top w:val="none" w:sz="0" w:space="0" w:color="auto"/>
        <w:left w:val="none" w:sz="0" w:space="0" w:color="auto"/>
        <w:bottom w:val="none" w:sz="0" w:space="0" w:color="auto"/>
        <w:right w:val="none" w:sz="0" w:space="0" w:color="auto"/>
      </w:divBdr>
    </w:div>
    <w:div w:id="2084645280">
      <w:bodyDiv w:val="1"/>
      <w:marLeft w:val="0"/>
      <w:marRight w:val="0"/>
      <w:marTop w:val="0"/>
      <w:marBottom w:val="0"/>
      <w:divBdr>
        <w:top w:val="none" w:sz="0" w:space="0" w:color="auto"/>
        <w:left w:val="none" w:sz="0" w:space="0" w:color="auto"/>
        <w:bottom w:val="none" w:sz="0" w:space="0" w:color="auto"/>
        <w:right w:val="none" w:sz="0" w:space="0" w:color="auto"/>
      </w:divBdr>
    </w:div>
    <w:div w:id="2096393859">
      <w:bodyDiv w:val="1"/>
      <w:marLeft w:val="0"/>
      <w:marRight w:val="0"/>
      <w:marTop w:val="0"/>
      <w:marBottom w:val="0"/>
      <w:divBdr>
        <w:top w:val="none" w:sz="0" w:space="0" w:color="auto"/>
        <w:left w:val="none" w:sz="0" w:space="0" w:color="auto"/>
        <w:bottom w:val="none" w:sz="0" w:space="0" w:color="auto"/>
        <w:right w:val="none" w:sz="0" w:space="0" w:color="auto"/>
      </w:divBdr>
    </w:div>
    <w:div w:id="2097704107">
      <w:bodyDiv w:val="1"/>
      <w:marLeft w:val="0"/>
      <w:marRight w:val="0"/>
      <w:marTop w:val="0"/>
      <w:marBottom w:val="0"/>
      <w:divBdr>
        <w:top w:val="none" w:sz="0" w:space="0" w:color="auto"/>
        <w:left w:val="none" w:sz="0" w:space="0" w:color="auto"/>
        <w:bottom w:val="none" w:sz="0" w:space="0" w:color="auto"/>
        <w:right w:val="none" w:sz="0" w:space="0" w:color="auto"/>
      </w:divBdr>
    </w:div>
    <w:div w:id="2097821767">
      <w:bodyDiv w:val="1"/>
      <w:marLeft w:val="0"/>
      <w:marRight w:val="0"/>
      <w:marTop w:val="0"/>
      <w:marBottom w:val="0"/>
      <w:divBdr>
        <w:top w:val="none" w:sz="0" w:space="0" w:color="auto"/>
        <w:left w:val="none" w:sz="0" w:space="0" w:color="auto"/>
        <w:bottom w:val="none" w:sz="0" w:space="0" w:color="auto"/>
        <w:right w:val="none" w:sz="0" w:space="0" w:color="auto"/>
      </w:divBdr>
    </w:div>
    <w:div w:id="2104570614">
      <w:bodyDiv w:val="1"/>
      <w:marLeft w:val="0"/>
      <w:marRight w:val="0"/>
      <w:marTop w:val="0"/>
      <w:marBottom w:val="0"/>
      <w:divBdr>
        <w:top w:val="none" w:sz="0" w:space="0" w:color="auto"/>
        <w:left w:val="none" w:sz="0" w:space="0" w:color="auto"/>
        <w:bottom w:val="none" w:sz="0" w:space="0" w:color="auto"/>
        <w:right w:val="none" w:sz="0" w:space="0" w:color="auto"/>
      </w:divBdr>
    </w:div>
    <w:div w:id="2114129647">
      <w:bodyDiv w:val="1"/>
      <w:marLeft w:val="0"/>
      <w:marRight w:val="0"/>
      <w:marTop w:val="0"/>
      <w:marBottom w:val="0"/>
      <w:divBdr>
        <w:top w:val="none" w:sz="0" w:space="0" w:color="auto"/>
        <w:left w:val="none" w:sz="0" w:space="0" w:color="auto"/>
        <w:bottom w:val="none" w:sz="0" w:space="0" w:color="auto"/>
        <w:right w:val="none" w:sz="0" w:space="0" w:color="auto"/>
      </w:divBdr>
    </w:div>
    <w:div w:id="213949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huslav.mejstrik@czso.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ta.petranova@czs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zso.cz/csu/czso/ari/quarterly-lfs-analysis-on-topic-of-the-day-4-quarter-of-201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ETRAN~1\LOCALS~1\Temp\Anal&#253;za%20CZ-5.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3D66D-2E94-4FA9-A439-834FB91D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Analýza CZ-5.dot</Template>
  <TotalTime>391</TotalTime>
  <Pages>6</Pages>
  <Words>1618</Words>
  <Characters>9551</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11147</CharactersWithSpaces>
  <SharedDoc>false</SharedDoc>
  <HLinks>
    <vt:vector size="18" baseType="variant">
      <vt:variant>
        <vt:i4>2031718</vt:i4>
      </vt:variant>
      <vt:variant>
        <vt:i4>3</vt:i4>
      </vt:variant>
      <vt:variant>
        <vt:i4>0</vt:i4>
      </vt:variant>
      <vt:variant>
        <vt:i4>5</vt:i4>
      </vt:variant>
      <vt:variant>
        <vt:lpwstr>mailto:bohuslav.mejstrik@czso.cz</vt:lpwstr>
      </vt:variant>
      <vt:variant>
        <vt:lpwstr/>
      </vt:variant>
      <vt:variant>
        <vt:i4>3342408</vt:i4>
      </vt:variant>
      <vt:variant>
        <vt:i4>0</vt:i4>
      </vt:variant>
      <vt:variant>
        <vt:i4>0</vt:i4>
      </vt:variant>
      <vt:variant>
        <vt:i4>5</vt:i4>
      </vt:variant>
      <vt:variant>
        <vt:lpwstr>mailto:marta.petranova@czso.cz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Ing. Marta Petráňová</cp:lastModifiedBy>
  <cp:revision>31</cp:revision>
  <cp:lastPrinted>2017-08-02T08:53:00Z</cp:lastPrinted>
  <dcterms:created xsi:type="dcterms:W3CDTF">2017-08-02T15:07:00Z</dcterms:created>
  <dcterms:modified xsi:type="dcterms:W3CDTF">2018-03-02T13:31:00Z</dcterms:modified>
</cp:coreProperties>
</file>