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EEB74" w14:textId="7C06DC28" w:rsidR="00B60B11" w:rsidRDefault="00D2616D" w:rsidP="00B60B11">
      <w:pPr>
        <w:pStyle w:val="Datum"/>
      </w:pPr>
      <w:r w:rsidRPr="00E1141A">
        <w:t>28</w:t>
      </w:r>
      <w:r w:rsidR="00B60B11" w:rsidRPr="00E1141A">
        <w:t xml:space="preserve">. </w:t>
      </w:r>
      <w:r w:rsidR="006D1CF4" w:rsidRPr="00E1141A">
        <w:t>2</w:t>
      </w:r>
      <w:r w:rsidR="00B60B11" w:rsidRPr="00E1141A">
        <w:t>. 2020</w:t>
      </w:r>
    </w:p>
    <w:p w14:paraId="379BCE62" w14:textId="77777777" w:rsidR="00B60B11" w:rsidRPr="00A56C80" w:rsidRDefault="00B60B11" w:rsidP="00B60B11">
      <w:pPr>
        <w:pStyle w:val="Nzev"/>
      </w:pPr>
      <w:r>
        <w:t>Učitelé v regionálním školství a jejich mzdy v roce 2018</w:t>
      </w:r>
    </w:p>
    <w:p w14:paraId="6F494836" w14:textId="77777777" w:rsidR="00B60B11" w:rsidRDefault="00B60B11" w:rsidP="00B60B11">
      <w:pPr>
        <w:pStyle w:val="Perex"/>
      </w:pPr>
      <w:r>
        <w:t xml:space="preserve">V roce 2018 pobírali učitelé v mateřských, na základních a středních školách v průměru 34 401 Kč měsíčně. Jejich mzdy rostou, nicméně stále nedosahují průměrné mzdy zaměstnanců s vysokoškolským vzděláním. Dostávali dvě třetiny této částky. </w:t>
      </w:r>
    </w:p>
    <w:p w14:paraId="69642BD0" w14:textId="77777777" w:rsidR="00B60B11" w:rsidRPr="00982E0B" w:rsidRDefault="00B60B11" w:rsidP="00B60B11">
      <w:pPr>
        <w:rPr>
          <w:b/>
        </w:rPr>
      </w:pPr>
      <w:r w:rsidRPr="00982E0B">
        <w:rPr>
          <w:b/>
        </w:rPr>
        <w:t>Počty učitelů</w:t>
      </w:r>
      <w:r>
        <w:rPr>
          <w:b/>
        </w:rPr>
        <w:t xml:space="preserve"> v regionálním školství</w:t>
      </w:r>
      <w:r w:rsidRPr="00982E0B">
        <w:rPr>
          <w:b/>
        </w:rPr>
        <w:t xml:space="preserve"> – základní údaje</w:t>
      </w:r>
    </w:p>
    <w:p w14:paraId="42F1AF7E" w14:textId="4152D0B4" w:rsidR="00B60B11" w:rsidRDefault="00B60B11" w:rsidP="00B60B11">
      <w:r>
        <w:t>Podle údajů MŠMT v České republice v roce 2018 působilo v </w:t>
      </w:r>
      <w:r w:rsidRPr="00D855DE">
        <w:rPr>
          <w:b/>
        </w:rPr>
        <w:t>regionálním školství</w:t>
      </w:r>
      <w:r>
        <w:rPr>
          <w:b/>
        </w:rPr>
        <w:t xml:space="preserve">, </w:t>
      </w:r>
      <w:r w:rsidRPr="00D855DE">
        <w:t xml:space="preserve">tj. v mateřských, na základních a středních školách (včetně konzervatoří a vyšších odborných škol) celkem </w:t>
      </w:r>
      <w:r w:rsidRPr="00DF3C58">
        <w:rPr>
          <w:b/>
        </w:rPr>
        <w:t>135,5 tis.</w:t>
      </w:r>
      <w:r>
        <w:t xml:space="preserve"> </w:t>
      </w:r>
      <w:r w:rsidRPr="00D855DE">
        <w:rPr>
          <w:b/>
        </w:rPr>
        <w:t>učitelů</w:t>
      </w:r>
      <w:r>
        <w:rPr>
          <w:rStyle w:val="Znakapoznpodarou"/>
        </w:rPr>
        <w:footnoteReference w:id="1"/>
      </w:r>
      <w:r w:rsidRPr="00DF3C58">
        <w:rPr>
          <w:b/>
          <w:vertAlign w:val="superscript"/>
        </w:rPr>
        <w:t>,</w:t>
      </w:r>
      <w:r>
        <w:rPr>
          <w:b/>
          <w:vertAlign w:val="superscript"/>
        </w:rPr>
        <w:t xml:space="preserve"> </w:t>
      </w:r>
      <w:r>
        <w:rPr>
          <w:rStyle w:val="Znakapoznpodarou"/>
        </w:rPr>
        <w:footnoteReference w:id="2"/>
      </w:r>
      <w:r>
        <w:t>. Téměř čtvrtina z nich působila v mateřských školách, 47,5</w:t>
      </w:r>
      <w:r w:rsidR="00D27A33">
        <w:t> </w:t>
      </w:r>
      <w:r>
        <w:t xml:space="preserve">% učilo na základních školách a zbylých </w:t>
      </w:r>
      <w:r w:rsidR="006924A2">
        <w:t>28</w:t>
      </w:r>
      <w:r>
        <w:t>,0</w:t>
      </w:r>
      <w:r w:rsidR="000C41C9">
        <w:t> </w:t>
      </w:r>
      <w:r>
        <w:t>% se věnovalo výuce na středních školách. Na celkové zaměstnanosti se učitelé působící ve školství na regionální úrovni podíleli 2,6</w:t>
      </w:r>
      <w:r w:rsidR="000C41C9">
        <w:t> </w:t>
      </w:r>
      <w:r>
        <w:t xml:space="preserve">% a </w:t>
      </w:r>
      <w:r w:rsidR="000C41C9">
        <w:t xml:space="preserve">na všech zaměstnancích v Česku </w:t>
      </w:r>
      <w:r>
        <w:t>3,0 %</w:t>
      </w:r>
      <w:r w:rsidR="00D27A33">
        <w:t>.</w:t>
      </w:r>
      <w:r>
        <w:t xml:space="preserve"> Přestože počet učitelů za posledních pět let vzrostl o</w:t>
      </w:r>
      <w:r w:rsidR="0096592A">
        <w:t> </w:t>
      </w:r>
      <w:r>
        <w:t>4,3</w:t>
      </w:r>
      <w:r w:rsidR="00D27A33">
        <w:t> </w:t>
      </w:r>
      <w:r>
        <w:t>% (5,5 tis. učitelů), jejich podíl na všech zaměstnancích se mírně sní</w:t>
      </w:r>
      <w:r w:rsidR="00D27A33">
        <w:t>žil. V roce 2013</w:t>
      </w:r>
      <w:r w:rsidR="000C41C9">
        <w:t xml:space="preserve"> učitelé </w:t>
      </w:r>
      <w:r>
        <w:t xml:space="preserve">v regionálním školství </w:t>
      </w:r>
      <w:r w:rsidR="00D27A33">
        <w:t>tvořili</w:t>
      </w:r>
      <w:r>
        <w:t xml:space="preserve"> 3,1 % </w:t>
      </w:r>
      <w:r w:rsidR="00D27A33">
        <w:t xml:space="preserve">všech </w:t>
      </w:r>
      <w:r>
        <w:t>zaměstnanc</w:t>
      </w:r>
      <w:r w:rsidR="00D27A33">
        <w:t>ů</w:t>
      </w:r>
      <w:r>
        <w:t xml:space="preserve"> v Č</w:t>
      </w:r>
      <w:r w:rsidR="00D27A33">
        <w:t>esku</w:t>
      </w:r>
      <w:r>
        <w:t>.</w:t>
      </w:r>
    </w:p>
    <w:p w14:paraId="4CE641F3" w14:textId="77777777" w:rsidR="00B60B11" w:rsidRDefault="00B60B11" w:rsidP="00E42E00">
      <w:pPr>
        <w:pStyle w:val="Nadpis1"/>
      </w:pPr>
    </w:p>
    <w:p w14:paraId="387CE490" w14:textId="5443074D" w:rsidR="00D27D69" w:rsidRDefault="00B60B11" w:rsidP="00E42E00">
      <w:r w:rsidRPr="00B57F89">
        <w:rPr>
          <w:b/>
        </w:rPr>
        <w:t>Tab. 1: Učitelé v regionálním školství v </w:t>
      </w:r>
      <w:r>
        <w:rPr>
          <w:b/>
        </w:rPr>
        <w:t>Č</w:t>
      </w:r>
      <w:r w:rsidR="000C41C9">
        <w:rPr>
          <w:b/>
        </w:rPr>
        <w:t>esku</w:t>
      </w:r>
      <w:r>
        <w:rPr>
          <w:b/>
        </w:rPr>
        <w:t xml:space="preserve"> podle pohlaví</w:t>
      </w:r>
      <w:r w:rsidRPr="00B57F89">
        <w:rPr>
          <w:b/>
        </w:rPr>
        <w:t>, 2008</w:t>
      </w:r>
      <w:r>
        <w:rPr>
          <w:b/>
        </w:rPr>
        <w:t>–</w:t>
      </w:r>
      <w:r w:rsidRPr="00B57F89">
        <w:rPr>
          <w:b/>
        </w:rPr>
        <w:t>2018</w:t>
      </w:r>
    </w:p>
    <w:tbl>
      <w:tblPr>
        <w:tblW w:w="8568" w:type="dxa"/>
        <w:tblCellMar>
          <w:left w:w="70" w:type="dxa"/>
          <w:right w:w="70" w:type="dxa"/>
        </w:tblCellMar>
        <w:tblLook w:val="04A0" w:firstRow="1" w:lastRow="0" w:firstColumn="1" w:lastColumn="0" w:noHBand="0" w:noVBand="1"/>
      </w:tblPr>
      <w:tblGrid>
        <w:gridCol w:w="496"/>
        <w:gridCol w:w="723"/>
        <w:gridCol w:w="737"/>
        <w:gridCol w:w="675"/>
        <w:gridCol w:w="725"/>
        <w:gridCol w:w="680"/>
        <w:gridCol w:w="478"/>
        <w:gridCol w:w="725"/>
        <w:gridCol w:w="680"/>
        <w:gridCol w:w="568"/>
        <w:gridCol w:w="725"/>
        <w:gridCol w:w="680"/>
        <w:gridCol w:w="676"/>
      </w:tblGrid>
      <w:tr w:rsidR="0096592A" w:rsidRPr="00B57F89" w14:paraId="213DEB48" w14:textId="77777777" w:rsidTr="0096592A">
        <w:trPr>
          <w:trHeight w:val="262"/>
        </w:trPr>
        <w:tc>
          <w:tcPr>
            <w:tcW w:w="496" w:type="dxa"/>
            <w:vMerge w:val="restart"/>
            <w:tcBorders>
              <w:top w:val="single" w:sz="4" w:space="0" w:color="auto"/>
              <w:bottom w:val="single" w:sz="8" w:space="0" w:color="000000"/>
              <w:right w:val="single" w:sz="4" w:space="0" w:color="auto"/>
            </w:tcBorders>
            <w:shd w:val="clear" w:color="auto" w:fill="FFCCCC"/>
            <w:vAlign w:val="center"/>
            <w:hideMark/>
          </w:tcPr>
          <w:p w14:paraId="2A59479F" w14:textId="3EC1D70B" w:rsidR="0096592A" w:rsidRPr="00B57F89" w:rsidRDefault="008A2D36" w:rsidP="000C41C9">
            <w:pPr>
              <w:spacing w:line="240" w:lineRule="auto"/>
              <w:jc w:val="center"/>
              <w:rPr>
                <w:rFonts w:eastAsia="Times New Roman" w:cs="Arial"/>
                <w:sz w:val="16"/>
                <w:szCs w:val="16"/>
                <w:lang w:eastAsia="cs-CZ"/>
              </w:rPr>
            </w:pPr>
            <w:r>
              <w:rPr>
                <w:rFonts w:eastAsia="Times New Roman" w:cs="Arial"/>
                <w:sz w:val="16"/>
                <w:szCs w:val="16"/>
                <w:lang w:eastAsia="cs-CZ"/>
              </w:rPr>
              <w:t>r</w:t>
            </w:r>
            <w:r w:rsidR="0096592A" w:rsidRPr="00B57F89">
              <w:rPr>
                <w:rFonts w:eastAsia="Times New Roman" w:cs="Arial"/>
                <w:sz w:val="16"/>
                <w:szCs w:val="16"/>
                <w:lang w:eastAsia="cs-CZ"/>
              </w:rPr>
              <w:t>ok</w:t>
            </w:r>
          </w:p>
        </w:tc>
        <w:tc>
          <w:tcPr>
            <w:tcW w:w="2135" w:type="dxa"/>
            <w:gridSpan w:val="3"/>
            <w:tcBorders>
              <w:top w:val="single" w:sz="4" w:space="0" w:color="auto"/>
              <w:left w:val="single" w:sz="4" w:space="0" w:color="auto"/>
              <w:bottom w:val="nil"/>
              <w:right w:val="single" w:sz="4" w:space="0" w:color="auto"/>
            </w:tcBorders>
            <w:shd w:val="clear" w:color="auto" w:fill="FFCCCC"/>
            <w:vAlign w:val="center"/>
            <w:hideMark/>
          </w:tcPr>
          <w:p w14:paraId="3E1D7A66" w14:textId="57512AD6" w:rsidR="0096592A" w:rsidRPr="00B57F89" w:rsidRDefault="0096592A" w:rsidP="000C41C9">
            <w:pPr>
              <w:spacing w:line="240" w:lineRule="auto"/>
              <w:jc w:val="center"/>
              <w:rPr>
                <w:rFonts w:eastAsia="Times New Roman" w:cs="Arial"/>
                <w:b/>
                <w:bCs/>
                <w:sz w:val="16"/>
                <w:szCs w:val="16"/>
                <w:lang w:eastAsia="cs-CZ"/>
              </w:rPr>
            </w:pPr>
            <w:r>
              <w:rPr>
                <w:rFonts w:eastAsia="Times New Roman" w:cs="Arial"/>
                <w:b/>
                <w:bCs/>
                <w:sz w:val="16"/>
                <w:szCs w:val="16"/>
                <w:lang w:eastAsia="cs-CZ"/>
              </w:rPr>
              <w:t>c</w:t>
            </w:r>
            <w:r w:rsidRPr="00B57F89">
              <w:rPr>
                <w:rFonts w:eastAsia="Times New Roman" w:cs="Arial"/>
                <w:b/>
                <w:bCs/>
                <w:sz w:val="16"/>
                <w:szCs w:val="16"/>
                <w:lang w:eastAsia="cs-CZ"/>
              </w:rPr>
              <w:t>elkem*</w:t>
            </w:r>
          </w:p>
        </w:tc>
        <w:tc>
          <w:tcPr>
            <w:tcW w:w="1883"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0BED7A84" w14:textId="7F14F10A" w:rsidR="0096592A" w:rsidRPr="00B57F89" w:rsidRDefault="0096592A" w:rsidP="00846CE3">
            <w:pPr>
              <w:spacing w:line="240" w:lineRule="auto"/>
              <w:jc w:val="center"/>
              <w:rPr>
                <w:rFonts w:eastAsia="Times New Roman" w:cs="Arial"/>
                <w:b/>
                <w:bCs/>
                <w:sz w:val="16"/>
                <w:szCs w:val="16"/>
                <w:lang w:eastAsia="cs-CZ"/>
              </w:rPr>
            </w:pPr>
            <w:r>
              <w:rPr>
                <w:rFonts w:eastAsia="Times New Roman" w:cs="Arial"/>
                <w:b/>
                <w:bCs/>
                <w:sz w:val="16"/>
                <w:szCs w:val="16"/>
                <w:lang w:eastAsia="cs-CZ"/>
              </w:rPr>
              <w:t>učitelé v MŠ</w:t>
            </w:r>
          </w:p>
        </w:tc>
        <w:tc>
          <w:tcPr>
            <w:tcW w:w="1973" w:type="dxa"/>
            <w:gridSpan w:val="3"/>
            <w:tcBorders>
              <w:top w:val="single" w:sz="4" w:space="0" w:color="auto"/>
              <w:left w:val="nil"/>
              <w:bottom w:val="single" w:sz="4" w:space="0" w:color="auto"/>
              <w:right w:val="single" w:sz="4" w:space="0" w:color="auto"/>
            </w:tcBorders>
            <w:shd w:val="clear" w:color="auto" w:fill="FFCCCC"/>
            <w:vAlign w:val="center"/>
            <w:hideMark/>
          </w:tcPr>
          <w:p w14:paraId="3081DD2A" w14:textId="598F68F9" w:rsidR="0096592A" w:rsidRPr="00B57F89" w:rsidRDefault="0096592A" w:rsidP="00846CE3">
            <w:pPr>
              <w:spacing w:line="240" w:lineRule="auto"/>
              <w:jc w:val="center"/>
              <w:rPr>
                <w:rFonts w:eastAsia="Times New Roman" w:cs="Arial"/>
                <w:b/>
                <w:bCs/>
                <w:sz w:val="16"/>
                <w:szCs w:val="16"/>
                <w:lang w:eastAsia="cs-CZ"/>
              </w:rPr>
            </w:pPr>
            <w:r>
              <w:rPr>
                <w:rFonts w:eastAsia="Times New Roman" w:cs="Arial"/>
                <w:b/>
                <w:bCs/>
                <w:sz w:val="16"/>
                <w:szCs w:val="16"/>
                <w:lang w:eastAsia="cs-CZ"/>
              </w:rPr>
              <w:t xml:space="preserve">učitelé na </w:t>
            </w:r>
            <w:r w:rsidRPr="00B57F89">
              <w:rPr>
                <w:rFonts w:eastAsia="Times New Roman" w:cs="Arial"/>
                <w:b/>
                <w:bCs/>
                <w:sz w:val="16"/>
                <w:szCs w:val="16"/>
                <w:lang w:eastAsia="cs-CZ"/>
              </w:rPr>
              <w:t>Z</w:t>
            </w:r>
            <w:r>
              <w:rPr>
                <w:rFonts w:eastAsia="Times New Roman" w:cs="Arial"/>
                <w:b/>
                <w:bCs/>
                <w:sz w:val="16"/>
                <w:szCs w:val="16"/>
                <w:lang w:eastAsia="cs-CZ"/>
              </w:rPr>
              <w:t>Š</w:t>
            </w:r>
          </w:p>
        </w:tc>
        <w:tc>
          <w:tcPr>
            <w:tcW w:w="2081" w:type="dxa"/>
            <w:gridSpan w:val="3"/>
            <w:tcBorders>
              <w:top w:val="single" w:sz="4" w:space="0" w:color="auto"/>
              <w:left w:val="nil"/>
              <w:bottom w:val="single" w:sz="4" w:space="0" w:color="auto"/>
            </w:tcBorders>
            <w:shd w:val="clear" w:color="auto" w:fill="FFCCCC"/>
            <w:vAlign w:val="center"/>
            <w:hideMark/>
          </w:tcPr>
          <w:p w14:paraId="010E6B7A" w14:textId="4F189AB4" w:rsidR="0096592A" w:rsidRPr="00B57F89" w:rsidRDefault="0096592A" w:rsidP="000C41C9">
            <w:pPr>
              <w:spacing w:line="240" w:lineRule="auto"/>
              <w:jc w:val="center"/>
              <w:rPr>
                <w:rFonts w:eastAsia="Times New Roman" w:cs="Arial"/>
                <w:b/>
                <w:bCs/>
                <w:sz w:val="16"/>
                <w:szCs w:val="16"/>
                <w:lang w:eastAsia="cs-CZ"/>
              </w:rPr>
            </w:pPr>
            <w:r>
              <w:rPr>
                <w:rFonts w:eastAsia="Times New Roman" w:cs="Arial"/>
                <w:b/>
                <w:bCs/>
                <w:sz w:val="16"/>
                <w:szCs w:val="16"/>
                <w:lang w:eastAsia="cs-CZ"/>
              </w:rPr>
              <w:t xml:space="preserve">učitelé na </w:t>
            </w:r>
            <w:r w:rsidRPr="00B57F89">
              <w:rPr>
                <w:rFonts w:eastAsia="Times New Roman" w:cs="Arial"/>
                <w:b/>
                <w:bCs/>
                <w:sz w:val="16"/>
                <w:szCs w:val="16"/>
                <w:lang w:eastAsia="cs-CZ"/>
              </w:rPr>
              <w:t>S</w:t>
            </w:r>
            <w:r>
              <w:rPr>
                <w:rFonts w:eastAsia="Times New Roman" w:cs="Arial"/>
                <w:b/>
                <w:bCs/>
                <w:sz w:val="16"/>
                <w:szCs w:val="16"/>
                <w:lang w:eastAsia="cs-CZ"/>
              </w:rPr>
              <w:t>Š</w:t>
            </w:r>
          </w:p>
        </w:tc>
      </w:tr>
      <w:tr w:rsidR="0096592A" w:rsidRPr="00B57F89" w14:paraId="242DCA4A" w14:textId="77777777" w:rsidTr="0096592A">
        <w:trPr>
          <w:trHeight w:val="262"/>
        </w:trPr>
        <w:tc>
          <w:tcPr>
            <w:tcW w:w="496" w:type="dxa"/>
            <w:vMerge/>
            <w:tcBorders>
              <w:top w:val="single" w:sz="8" w:space="0" w:color="auto"/>
              <w:bottom w:val="single" w:sz="8" w:space="0" w:color="000000"/>
              <w:right w:val="single" w:sz="4" w:space="0" w:color="auto"/>
            </w:tcBorders>
            <w:shd w:val="clear" w:color="auto" w:fill="FFCCCC"/>
            <w:vAlign w:val="center"/>
            <w:hideMark/>
          </w:tcPr>
          <w:p w14:paraId="5F77F954" w14:textId="77777777" w:rsidR="0096592A" w:rsidRPr="00B57F89" w:rsidRDefault="0096592A" w:rsidP="00846CE3">
            <w:pPr>
              <w:spacing w:line="240" w:lineRule="auto"/>
              <w:jc w:val="left"/>
              <w:rPr>
                <w:rFonts w:eastAsia="Times New Roman" w:cs="Arial"/>
                <w:sz w:val="16"/>
                <w:szCs w:val="16"/>
                <w:lang w:eastAsia="cs-CZ"/>
              </w:rPr>
            </w:pPr>
          </w:p>
        </w:tc>
        <w:tc>
          <w:tcPr>
            <w:tcW w:w="723" w:type="dxa"/>
            <w:vMerge w:val="restart"/>
            <w:tcBorders>
              <w:top w:val="single" w:sz="4" w:space="0" w:color="auto"/>
              <w:left w:val="single" w:sz="4" w:space="0" w:color="auto"/>
              <w:bottom w:val="single" w:sz="8" w:space="0" w:color="000000"/>
              <w:right w:val="single" w:sz="4" w:space="0" w:color="auto"/>
            </w:tcBorders>
            <w:shd w:val="clear" w:color="auto" w:fill="FFCCCC"/>
            <w:vAlign w:val="center"/>
            <w:hideMark/>
          </w:tcPr>
          <w:p w14:paraId="18A4FE7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celkem</w:t>
            </w:r>
          </w:p>
        </w:tc>
        <w:tc>
          <w:tcPr>
            <w:tcW w:w="1412" w:type="dxa"/>
            <w:gridSpan w:val="2"/>
            <w:tcBorders>
              <w:top w:val="single" w:sz="4" w:space="0" w:color="auto"/>
              <w:left w:val="nil"/>
              <w:bottom w:val="single" w:sz="4" w:space="0" w:color="auto"/>
              <w:right w:val="single" w:sz="4" w:space="0" w:color="auto"/>
            </w:tcBorders>
            <w:shd w:val="clear" w:color="auto" w:fill="FFCCCC"/>
            <w:vAlign w:val="center"/>
            <w:hideMark/>
          </w:tcPr>
          <w:p w14:paraId="0CC40A62"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podle pohlaví</w:t>
            </w:r>
          </w:p>
        </w:tc>
        <w:tc>
          <w:tcPr>
            <w:tcW w:w="725" w:type="dxa"/>
            <w:vMerge w:val="restart"/>
            <w:tcBorders>
              <w:top w:val="nil"/>
              <w:left w:val="single" w:sz="4" w:space="0" w:color="auto"/>
              <w:right w:val="single" w:sz="4" w:space="0" w:color="auto"/>
            </w:tcBorders>
            <w:shd w:val="clear" w:color="auto" w:fill="FFCCCC"/>
            <w:vAlign w:val="center"/>
            <w:hideMark/>
          </w:tcPr>
          <w:p w14:paraId="57CF069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celkem</w:t>
            </w:r>
          </w:p>
        </w:tc>
        <w:tc>
          <w:tcPr>
            <w:tcW w:w="1158" w:type="dxa"/>
            <w:gridSpan w:val="2"/>
            <w:tcBorders>
              <w:top w:val="single" w:sz="4" w:space="0" w:color="auto"/>
              <w:left w:val="nil"/>
              <w:bottom w:val="single" w:sz="4" w:space="0" w:color="auto"/>
              <w:right w:val="single" w:sz="4" w:space="0" w:color="auto"/>
            </w:tcBorders>
            <w:shd w:val="clear" w:color="auto" w:fill="FFCCCC"/>
            <w:vAlign w:val="center"/>
            <w:hideMark/>
          </w:tcPr>
          <w:p w14:paraId="3C3C1F5A"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podle pohlaví</w:t>
            </w:r>
          </w:p>
        </w:tc>
        <w:tc>
          <w:tcPr>
            <w:tcW w:w="725" w:type="dxa"/>
            <w:vMerge w:val="restart"/>
            <w:tcBorders>
              <w:top w:val="nil"/>
              <w:left w:val="single" w:sz="4" w:space="0" w:color="auto"/>
              <w:right w:val="single" w:sz="4" w:space="0" w:color="auto"/>
            </w:tcBorders>
            <w:shd w:val="clear" w:color="auto" w:fill="FFCCCC"/>
            <w:vAlign w:val="center"/>
            <w:hideMark/>
          </w:tcPr>
          <w:p w14:paraId="698B9363" w14:textId="3E6EE35E" w:rsidR="0096592A" w:rsidRPr="00B57F89" w:rsidRDefault="00100DD6" w:rsidP="00846CE3">
            <w:pPr>
              <w:spacing w:line="240" w:lineRule="auto"/>
              <w:jc w:val="center"/>
              <w:rPr>
                <w:rFonts w:eastAsia="Times New Roman" w:cs="Arial"/>
                <w:sz w:val="16"/>
                <w:szCs w:val="16"/>
                <w:lang w:eastAsia="cs-CZ"/>
              </w:rPr>
            </w:pPr>
            <w:r>
              <w:rPr>
                <w:rFonts w:eastAsia="Times New Roman" w:cs="Arial"/>
                <w:sz w:val="16"/>
                <w:szCs w:val="16"/>
                <w:lang w:eastAsia="cs-CZ"/>
              </w:rPr>
              <w:t>c</w:t>
            </w:r>
            <w:r w:rsidR="0096592A" w:rsidRPr="00B57F89">
              <w:rPr>
                <w:rFonts w:eastAsia="Times New Roman" w:cs="Arial"/>
                <w:sz w:val="16"/>
                <w:szCs w:val="16"/>
                <w:lang w:eastAsia="cs-CZ"/>
              </w:rPr>
              <w:t>elkem</w:t>
            </w:r>
          </w:p>
        </w:tc>
        <w:tc>
          <w:tcPr>
            <w:tcW w:w="1248" w:type="dxa"/>
            <w:gridSpan w:val="2"/>
            <w:tcBorders>
              <w:top w:val="single" w:sz="4" w:space="0" w:color="auto"/>
              <w:left w:val="nil"/>
              <w:bottom w:val="single" w:sz="4" w:space="0" w:color="auto"/>
              <w:right w:val="single" w:sz="4" w:space="0" w:color="auto"/>
            </w:tcBorders>
            <w:shd w:val="clear" w:color="auto" w:fill="FFCCCC"/>
            <w:vAlign w:val="center"/>
            <w:hideMark/>
          </w:tcPr>
          <w:p w14:paraId="2AA2390C"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podle pohlaví</w:t>
            </w:r>
          </w:p>
        </w:tc>
        <w:tc>
          <w:tcPr>
            <w:tcW w:w="725" w:type="dxa"/>
            <w:vMerge w:val="restart"/>
            <w:tcBorders>
              <w:top w:val="nil"/>
              <w:left w:val="single" w:sz="4" w:space="0" w:color="auto"/>
              <w:right w:val="single" w:sz="4" w:space="0" w:color="auto"/>
            </w:tcBorders>
            <w:shd w:val="clear" w:color="auto" w:fill="FFCCCC"/>
            <w:vAlign w:val="center"/>
            <w:hideMark/>
          </w:tcPr>
          <w:p w14:paraId="2C735368" w14:textId="069AA69E" w:rsidR="0096592A" w:rsidRPr="00B57F89" w:rsidRDefault="00100DD6" w:rsidP="00846CE3">
            <w:pPr>
              <w:spacing w:line="240" w:lineRule="auto"/>
              <w:jc w:val="center"/>
              <w:rPr>
                <w:rFonts w:eastAsia="Times New Roman" w:cs="Arial"/>
                <w:sz w:val="16"/>
                <w:szCs w:val="16"/>
                <w:lang w:eastAsia="cs-CZ"/>
              </w:rPr>
            </w:pPr>
            <w:r>
              <w:rPr>
                <w:rFonts w:eastAsia="Times New Roman" w:cs="Arial"/>
                <w:sz w:val="16"/>
                <w:szCs w:val="16"/>
                <w:lang w:eastAsia="cs-CZ"/>
              </w:rPr>
              <w:t>c</w:t>
            </w:r>
            <w:r w:rsidR="0096592A" w:rsidRPr="00B57F89">
              <w:rPr>
                <w:rFonts w:eastAsia="Times New Roman" w:cs="Arial"/>
                <w:sz w:val="16"/>
                <w:szCs w:val="16"/>
                <w:lang w:eastAsia="cs-CZ"/>
              </w:rPr>
              <w:t>elkem</w:t>
            </w:r>
          </w:p>
        </w:tc>
        <w:tc>
          <w:tcPr>
            <w:tcW w:w="1355" w:type="dxa"/>
            <w:gridSpan w:val="2"/>
            <w:tcBorders>
              <w:top w:val="single" w:sz="4" w:space="0" w:color="auto"/>
              <w:left w:val="nil"/>
              <w:bottom w:val="single" w:sz="4" w:space="0" w:color="auto"/>
            </w:tcBorders>
            <w:shd w:val="clear" w:color="auto" w:fill="FFCCCC"/>
            <w:vAlign w:val="center"/>
            <w:hideMark/>
          </w:tcPr>
          <w:p w14:paraId="5F5392A6"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podle pohlaví</w:t>
            </w:r>
          </w:p>
        </w:tc>
      </w:tr>
      <w:tr w:rsidR="0096592A" w:rsidRPr="00B57F89" w14:paraId="35B70675" w14:textId="77777777" w:rsidTr="0096592A">
        <w:trPr>
          <w:trHeight w:val="274"/>
        </w:trPr>
        <w:tc>
          <w:tcPr>
            <w:tcW w:w="496" w:type="dxa"/>
            <w:vMerge/>
            <w:tcBorders>
              <w:top w:val="single" w:sz="4" w:space="0" w:color="auto"/>
              <w:bottom w:val="single" w:sz="4" w:space="0" w:color="auto"/>
              <w:right w:val="single" w:sz="4" w:space="0" w:color="auto"/>
            </w:tcBorders>
            <w:shd w:val="clear" w:color="auto" w:fill="FFCCCC"/>
            <w:vAlign w:val="center"/>
            <w:hideMark/>
          </w:tcPr>
          <w:p w14:paraId="0BB64683" w14:textId="77777777" w:rsidR="0096592A" w:rsidRPr="00B57F89" w:rsidRDefault="0096592A" w:rsidP="00846CE3">
            <w:pPr>
              <w:spacing w:line="240" w:lineRule="auto"/>
              <w:jc w:val="left"/>
              <w:rPr>
                <w:rFonts w:eastAsia="Times New Roman" w:cs="Arial"/>
                <w:sz w:val="16"/>
                <w:szCs w:val="16"/>
                <w:lang w:eastAsia="cs-CZ"/>
              </w:rPr>
            </w:pPr>
          </w:p>
        </w:tc>
        <w:tc>
          <w:tcPr>
            <w:tcW w:w="723" w:type="dxa"/>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6ABBC9F5" w14:textId="77777777" w:rsidR="0096592A" w:rsidRPr="00B57F89" w:rsidRDefault="0096592A" w:rsidP="00846CE3">
            <w:pPr>
              <w:spacing w:line="240" w:lineRule="auto"/>
              <w:jc w:val="left"/>
              <w:rPr>
                <w:rFonts w:eastAsia="Times New Roman" w:cs="Arial"/>
                <w:sz w:val="16"/>
                <w:szCs w:val="16"/>
                <w:lang w:eastAsia="cs-CZ"/>
              </w:rPr>
            </w:pPr>
          </w:p>
        </w:tc>
        <w:tc>
          <w:tcPr>
            <w:tcW w:w="737" w:type="dxa"/>
            <w:tcBorders>
              <w:top w:val="single" w:sz="4" w:space="0" w:color="auto"/>
              <w:left w:val="nil"/>
              <w:bottom w:val="single" w:sz="4" w:space="0" w:color="auto"/>
              <w:right w:val="single" w:sz="4" w:space="0" w:color="auto"/>
            </w:tcBorders>
            <w:shd w:val="clear" w:color="auto" w:fill="FFCCCC"/>
            <w:vAlign w:val="center"/>
            <w:hideMark/>
          </w:tcPr>
          <w:p w14:paraId="413FA8F3"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ženy</w:t>
            </w:r>
          </w:p>
        </w:tc>
        <w:tc>
          <w:tcPr>
            <w:tcW w:w="675" w:type="dxa"/>
            <w:tcBorders>
              <w:top w:val="single" w:sz="4" w:space="0" w:color="auto"/>
              <w:left w:val="nil"/>
              <w:bottom w:val="single" w:sz="4" w:space="0" w:color="auto"/>
              <w:right w:val="single" w:sz="4" w:space="0" w:color="auto"/>
            </w:tcBorders>
            <w:shd w:val="clear" w:color="auto" w:fill="FFCCCC"/>
            <w:vAlign w:val="center"/>
            <w:hideMark/>
          </w:tcPr>
          <w:p w14:paraId="4241502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muži</w:t>
            </w:r>
          </w:p>
        </w:tc>
        <w:tc>
          <w:tcPr>
            <w:tcW w:w="725" w:type="dxa"/>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5EAD2596" w14:textId="77777777" w:rsidR="0096592A" w:rsidRPr="00B57F89" w:rsidRDefault="0096592A" w:rsidP="00846CE3">
            <w:pPr>
              <w:spacing w:line="240" w:lineRule="auto"/>
              <w:jc w:val="left"/>
              <w:rPr>
                <w:rFonts w:eastAsia="Times New Roman" w:cs="Arial"/>
                <w:sz w:val="16"/>
                <w:szCs w:val="16"/>
                <w:lang w:eastAsia="cs-CZ"/>
              </w:rPr>
            </w:pPr>
          </w:p>
        </w:tc>
        <w:tc>
          <w:tcPr>
            <w:tcW w:w="680" w:type="dxa"/>
            <w:tcBorders>
              <w:top w:val="single" w:sz="4" w:space="0" w:color="auto"/>
              <w:left w:val="nil"/>
              <w:bottom w:val="single" w:sz="4" w:space="0" w:color="auto"/>
              <w:right w:val="single" w:sz="4" w:space="0" w:color="auto"/>
            </w:tcBorders>
            <w:shd w:val="clear" w:color="auto" w:fill="FFCCCC"/>
            <w:vAlign w:val="center"/>
            <w:hideMark/>
          </w:tcPr>
          <w:p w14:paraId="3387CC87"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ženy</w:t>
            </w:r>
          </w:p>
        </w:tc>
        <w:tc>
          <w:tcPr>
            <w:tcW w:w="478" w:type="dxa"/>
            <w:tcBorders>
              <w:top w:val="single" w:sz="4" w:space="0" w:color="auto"/>
              <w:left w:val="nil"/>
              <w:bottom w:val="single" w:sz="4" w:space="0" w:color="auto"/>
              <w:right w:val="single" w:sz="4" w:space="0" w:color="auto"/>
            </w:tcBorders>
            <w:shd w:val="clear" w:color="auto" w:fill="FFCCCC"/>
            <w:vAlign w:val="center"/>
            <w:hideMark/>
          </w:tcPr>
          <w:p w14:paraId="7BBE132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muži</w:t>
            </w:r>
          </w:p>
        </w:tc>
        <w:tc>
          <w:tcPr>
            <w:tcW w:w="725" w:type="dxa"/>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45F0F31E" w14:textId="77777777" w:rsidR="0096592A" w:rsidRPr="00B57F89" w:rsidRDefault="0096592A" w:rsidP="00846CE3">
            <w:pPr>
              <w:spacing w:line="240" w:lineRule="auto"/>
              <w:jc w:val="left"/>
              <w:rPr>
                <w:rFonts w:eastAsia="Times New Roman" w:cs="Arial"/>
                <w:sz w:val="16"/>
                <w:szCs w:val="16"/>
                <w:lang w:eastAsia="cs-CZ"/>
              </w:rPr>
            </w:pPr>
          </w:p>
        </w:tc>
        <w:tc>
          <w:tcPr>
            <w:tcW w:w="680" w:type="dxa"/>
            <w:tcBorders>
              <w:top w:val="single" w:sz="4" w:space="0" w:color="auto"/>
              <w:left w:val="nil"/>
              <w:bottom w:val="single" w:sz="4" w:space="0" w:color="auto"/>
              <w:right w:val="single" w:sz="4" w:space="0" w:color="auto"/>
            </w:tcBorders>
            <w:shd w:val="clear" w:color="auto" w:fill="FFCCCC"/>
            <w:vAlign w:val="center"/>
            <w:hideMark/>
          </w:tcPr>
          <w:p w14:paraId="47AB91CD"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ženy</w:t>
            </w:r>
          </w:p>
        </w:tc>
        <w:tc>
          <w:tcPr>
            <w:tcW w:w="568" w:type="dxa"/>
            <w:tcBorders>
              <w:top w:val="single" w:sz="4" w:space="0" w:color="auto"/>
              <w:left w:val="nil"/>
              <w:bottom w:val="single" w:sz="4" w:space="0" w:color="auto"/>
              <w:right w:val="single" w:sz="4" w:space="0" w:color="auto"/>
            </w:tcBorders>
            <w:shd w:val="clear" w:color="auto" w:fill="FFCCCC"/>
            <w:vAlign w:val="center"/>
            <w:hideMark/>
          </w:tcPr>
          <w:p w14:paraId="1C053F6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muži</w:t>
            </w:r>
          </w:p>
        </w:tc>
        <w:tc>
          <w:tcPr>
            <w:tcW w:w="725" w:type="dxa"/>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105D919C" w14:textId="77777777" w:rsidR="0096592A" w:rsidRPr="00B57F89" w:rsidRDefault="0096592A" w:rsidP="00846CE3">
            <w:pPr>
              <w:spacing w:line="240" w:lineRule="auto"/>
              <w:jc w:val="left"/>
              <w:rPr>
                <w:rFonts w:eastAsia="Times New Roman" w:cs="Arial"/>
                <w:sz w:val="16"/>
                <w:szCs w:val="16"/>
                <w:lang w:eastAsia="cs-CZ"/>
              </w:rPr>
            </w:pPr>
          </w:p>
        </w:tc>
        <w:tc>
          <w:tcPr>
            <w:tcW w:w="680" w:type="dxa"/>
            <w:tcBorders>
              <w:top w:val="single" w:sz="4" w:space="0" w:color="auto"/>
              <w:left w:val="nil"/>
              <w:bottom w:val="single" w:sz="4" w:space="0" w:color="auto"/>
              <w:right w:val="single" w:sz="4" w:space="0" w:color="auto"/>
            </w:tcBorders>
            <w:shd w:val="clear" w:color="auto" w:fill="FFCCCC"/>
            <w:vAlign w:val="center"/>
            <w:hideMark/>
          </w:tcPr>
          <w:p w14:paraId="70A7BC93" w14:textId="77777777" w:rsidR="0096592A" w:rsidRPr="00B57F89" w:rsidRDefault="0096592A" w:rsidP="00846CE3">
            <w:pPr>
              <w:spacing w:line="240" w:lineRule="auto"/>
              <w:jc w:val="center"/>
              <w:rPr>
                <w:rFonts w:eastAsia="Times New Roman" w:cs="Arial"/>
                <w:color w:val="000000"/>
                <w:sz w:val="16"/>
                <w:szCs w:val="16"/>
                <w:lang w:eastAsia="cs-CZ"/>
              </w:rPr>
            </w:pPr>
            <w:r w:rsidRPr="00B57F89">
              <w:rPr>
                <w:rFonts w:eastAsia="Times New Roman" w:cs="Arial"/>
                <w:color w:val="000000"/>
                <w:sz w:val="16"/>
                <w:szCs w:val="16"/>
                <w:lang w:eastAsia="cs-CZ"/>
              </w:rPr>
              <w:t>ženy</w:t>
            </w:r>
          </w:p>
        </w:tc>
        <w:tc>
          <w:tcPr>
            <w:tcW w:w="675" w:type="dxa"/>
            <w:tcBorders>
              <w:top w:val="single" w:sz="4" w:space="0" w:color="auto"/>
              <w:left w:val="nil"/>
              <w:bottom w:val="single" w:sz="4" w:space="0" w:color="auto"/>
            </w:tcBorders>
            <w:shd w:val="clear" w:color="auto" w:fill="FFCCCC"/>
            <w:vAlign w:val="center"/>
            <w:hideMark/>
          </w:tcPr>
          <w:p w14:paraId="6DFA485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muži</w:t>
            </w:r>
          </w:p>
        </w:tc>
      </w:tr>
      <w:tr w:rsidR="0096592A" w:rsidRPr="00B57F89" w14:paraId="4B8F4C15" w14:textId="77777777" w:rsidTr="0096592A">
        <w:trPr>
          <w:trHeight w:val="272"/>
        </w:trPr>
        <w:tc>
          <w:tcPr>
            <w:tcW w:w="496" w:type="dxa"/>
            <w:tcBorders>
              <w:top w:val="single" w:sz="4" w:space="0" w:color="auto"/>
              <w:bottom w:val="nil"/>
              <w:right w:val="single" w:sz="4" w:space="0" w:color="auto"/>
            </w:tcBorders>
            <w:shd w:val="clear" w:color="auto" w:fill="auto"/>
            <w:noWrap/>
            <w:vAlign w:val="center"/>
            <w:hideMark/>
          </w:tcPr>
          <w:p w14:paraId="497F74E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2008</w:t>
            </w:r>
          </w:p>
        </w:tc>
        <w:tc>
          <w:tcPr>
            <w:tcW w:w="723" w:type="dxa"/>
            <w:tcBorders>
              <w:top w:val="single" w:sz="4" w:space="0" w:color="auto"/>
              <w:left w:val="single" w:sz="4" w:space="0" w:color="auto"/>
              <w:bottom w:val="nil"/>
            </w:tcBorders>
            <w:shd w:val="clear" w:color="auto" w:fill="auto"/>
            <w:noWrap/>
            <w:vAlign w:val="center"/>
            <w:hideMark/>
          </w:tcPr>
          <w:p w14:paraId="39B540F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132 611</w:t>
            </w:r>
          </w:p>
        </w:tc>
        <w:tc>
          <w:tcPr>
            <w:tcW w:w="737" w:type="dxa"/>
            <w:tcBorders>
              <w:top w:val="single" w:sz="4" w:space="0" w:color="auto"/>
              <w:bottom w:val="nil"/>
            </w:tcBorders>
            <w:shd w:val="clear" w:color="auto" w:fill="auto"/>
            <w:noWrap/>
            <w:vAlign w:val="center"/>
            <w:hideMark/>
          </w:tcPr>
          <w:p w14:paraId="798A75F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102 382</w:t>
            </w:r>
          </w:p>
        </w:tc>
        <w:tc>
          <w:tcPr>
            <w:tcW w:w="675" w:type="dxa"/>
            <w:tcBorders>
              <w:top w:val="single" w:sz="4" w:space="0" w:color="auto"/>
              <w:left w:val="nil"/>
              <w:bottom w:val="nil"/>
              <w:right w:val="single" w:sz="4" w:space="0" w:color="auto"/>
            </w:tcBorders>
            <w:shd w:val="clear" w:color="auto" w:fill="auto"/>
            <w:noWrap/>
            <w:vAlign w:val="center"/>
            <w:hideMark/>
          </w:tcPr>
          <w:p w14:paraId="4FDD231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30 229</w:t>
            </w:r>
          </w:p>
        </w:tc>
        <w:tc>
          <w:tcPr>
            <w:tcW w:w="725" w:type="dxa"/>
            <w:tcBorders>
              <w:top w:val="single" w:sz="4" w:space="0" w:color="auto"/>
              <w:left w:val="single" w:sz="4" w:space="0" w:color="auto"/>
              <w:bottom w:val="nil"/>
            </w:tcBorders>
            <w:shd w:val="clear" w:color="auto" w:fill="auto"/>
            <w:noWrap/>
            <w:vAlign w:val="center"/>
            <w:hideMark/>
          </w:tcPr>
          <w:p w14:paraId="7198A5A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23 568</w:t>
            </w:r>
          </w:p>
        </w:tc>
        <w:tc>
          <w:tcPr>
            <w:tcW w:w="680" w:type="dxa"/>
            <w:tcBorders>
              <w:top w:val="single" w:sz="4" w:space="0" w:color="auto"/>
              <w:bottom w:val="nil"/>
            </w:tcBorders>
            <w:shd w:val="clear" w:color="auto" w:fill="auto"/>
            <w:noWrap/>
            <w:vAlign w:val="center"/>
            <w:hideMark/>
          </w:tcPr>
          <w:p w14:paraId="08174E7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23 533</w:t>
            </w:r>
          </w:p>
        </w:tc>
        <w:tc>
          <w:tcPr>
            <w:tcW w:w="478" w:type="dxa"/>
            <w:tcBorders>
              <w:top w:val="single" w:sz="4" w:space="0" w:color="auto"/>
              <w:left w:val="nil"/>
              <w:bottom w:val="nil"/>
              <w:right w:val="single" w:sz="4" w:space="0" w:color="auto"/>
            </w:tcBorders>
            <w:shd w:val="clear" w:color="auto" w:fill="auto"/>
            <w:noWrap/>
            <w:vAlign w:val="center"/>
            <w:hideMark/>
          </w:tcPr>
          <w:p w14:paraId="0129BC3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34</w:t>
            </w:r>
          </w:p>
        </w:tc>
        <w:tc>
          <w:tcPr>
            <w:tcW w:w="725" w:type="dxa"/>
            <w:tcBorders>
              <w:top w:val="single" w:sz="4" w:space="0" w:color="auto"/>
              <w:left w:val="nil"/>
              <w:bottom w:val="nil"/>
            </w:tcBorders>
            <w:shd w:val="clear" w:color="auto" w:fill="auto"/>
            <w:noWrap/>
            <w:vAlign w:val="center"/>
            <w:hideMark/>
          </w:tcPr>
          <w:p w14:paraId="392752E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59 492</w:t>
            </w:r>
          </w:p>
        </w:tc>
        <w:tc>
          <w:tcPr>
            <w:tcW w:w="680" w:type="dxa"/>
            <w:tcBorders>
              <w:top w:val="single" w:sz="4" w:space="0" w:color="auto"/>
              <w:bottom w:val="nil"/>
            </w:tcBorders>
            <w:shd w:val="clear" w:color="auto" w:fill="auto"/>
            <w:noWrap/>
            <w:vAlign w:val="center"/>
            <w:hideMark/>
          </w:tcPr>
          <w:p w14:paraId="34A4C44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49 913</w:t>
            </w:r>
          </w:p>
        </w:tc>
        <w:tc>
          <w:tcPr>
            <w:tcW w:w="568" w:type="dxa"/>
            <w:tcBorders>
              <w:top w:val="single" w:sz="4" w:space="0" w:color="auto"/>
              <w:left w:val="nil"/>
              <w:bottom w:val="nil"/>
              <w:right w:val="single" w:sz="4" w:space="0" w:color="auto"/>
            </w:tcBorders>
            <w:shd w:val="clear" w:color="auto" w:fill="auto"/>
            <w:noWrap/>
            <w:vAlign w:val="center"/>
            <w:hideMark/>
          </w:tcPr>
          <w:p w14:paraId="300AEB5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9 580</w:t>
            </w:r>
          </w:p>
        </w:tc>
        <w:tc>
          <w:tcPr>
            <w:tcW w:w="725" w:type="dxa"/>
            <w:tcBorders>
              <w:top w:val="single" w:sz="4" w:space="0" w:color="auto"/>
              <w:left w:val="nil"/>
              <w:bottom w:val="nil"/>
            </w:tcBorders>
            <w:shd w:val="clear" w:color="auto" w:fill="auto"/>
            <w:noWrap/>
            <w:vAlign w:val="center"/>
            <w:hideMark/>
          </w:tcPr>
          <w:p w14:paraId="2DF2C1F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46 735</w:t>
            </w:r>
          </w:p>
        </w:tc>
        <w:tc>
          <w:tcPr>
            <w:tcW w:w="680" w:type="dxa"/>
            <w:tcBorders>
              <w:top w:val="single" w:sz="4" w:space="0" w:color="auto"/>
              <w:bottom w:val="nil"/>
            </w:tcBorders>
            <w:shd w:val="clear" w:color="auto" w:fill="auto"/>
            <w:noWrap/>
            <w:vAlign w:val="center"/>
            <w:hideMark/>
          </w:tcPr>
          <w:p w14:paraId="55071EE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27 334</w:t>
            </w:r>
          </w:p>
        </w:tc>
        <w:tc>
          <w:tcPr>
            <w:tcW w:w="675" w:type="dxa"/>
            <w:tcBorders>
              <w:top w:val="single" w:sz="4" w:space="0" w:color="auto"/>
              <w:left w:val="nil"/>
              <w:bottom w:val="nil"/>
            </w:tcBorders>
            <w:shd w:val="clear" w:color="auto" w:fill="auto"/>
            <w:noWrap/>
            <w:vAlign w:val="center"/>
            <w:hideMark/>
          </w:tcPr>
          <w:p w14:paraId="0D387FE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19 401</w:t>
            </w:r>
          </w:p>
        </w:tc>
      </w:tr>
      <w:tr w:rsidR="0096592A" w:rsidRPr="00B57F89" w14:paraId="2D109F48" w14:textId="77777777" w:rsidTr="0096592A">
        <w:trPr>
          <w:trHeight w:val="272"/>
        </w:trPr>
        <w:tc>
          <w:tcPr>
            <w:tcW w:w="496" w:type="dxa"/>
            <w:tcBorders>
              <w:top w:val="nil"/>
              <w:bottom w:val="nil"/>
              <w:right w:val="single" w:sz="4" w:space="0" w:color="auto"/>
            </w:tcBorders>
            <w:shd w:val="clear" w:color="auto" w:fill="auto"/>
            <w:noWrap/>
            <w:vAlign w:val="center"/>
            <w:hideMark/>
          </w:tcPr>
          <w:p w14:paraId="53669DF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2009</w:t>
            </w:r>
          </w:p>
        </w:tc>
        <w:tc>
          <w:tcPr>
            <w:tcW w:w="723" w:type="dxa"/>
            <w:tcBorders>
              <w:top w:val="nil"/>
              <w:left w:val="single" w:sz="4" w:space="0" w:color="auto"/>
              <w:bottom w:val="nil"/>
            </w:tcBorders>
            <w:shd w:val="clear" w:color="auto" w:fill="auto"/>
            <w:noWrap/>
            <w:vAlign w:val="center"/>
            <w:hideMark/>
          </w:tcPr>
          <w:p w14:paraId="22C5F80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132 295</w:t>
            </w:r>
          </w:p>
        </w:tc>
        <w:tc>
          <w:tcPr>
            <w:tcW w:w="737" w:type="dxa"/>
            <w:tcBorders>
              <w:top w:val="nil"/>
              <w:bottom w:val="nil"/>
            </w:tcBorders>
            <w:shd w:val="clear" w:color="auto" w:fill="auto"/>
            <w:noWrap/>
            <w:vAlign w:val="center"/>
            <w:hideMark/>
          </w:tcPr>
          <w:p w14:paraId="1FC7DC7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102 423</w:t>
            </w:r>
          </w:p>
        </w:tc>
        <w:tc>
          <w:tcPr>
            <w:tcW w:w="675" w:type="dxa"/>
            <w:tcBorders>
              <w:top w:val="nil"/>
              <w:left w:val="nil"/>
              <w:bottom w:val="nil"/>
              <w:right w:val="single" w:sz="4" w:space="0" w:color="auto"/>
            </w:tcBorders>
            <w:shd w:val="clear" w:color="auto" w:fill="auto"/>
            <w:noWrap/>
            <w:vAlign w:val="center"/>
            <w:hideMark/>
          </w:tcPr>
          <w:p w14:paraId="51625BA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29 872</w:t>
            </w:r>
          </w:p>
        </w:tc>
        <w:tc>
          <w:tcPr>
            <w:tcW w:w="725" w:type="dxa"/>
            <w:tcBorders>
              <w:top w:val="nil"/>
              <w:left w:val="single" w:sz="4" w:space="0" w:color="auto"/>
              <w:bottom w:val="nil"/>
            </w:tcBorders>
            <w:shd w:val="clear" w:color="auto" w:fill="auto"/>
            <w:noWrap/>
            <w:vAlign w:val="center"/>
            <w:hideMark/>
          </w:tcPr>
          <w:p w14:paraId="456246D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24 584</w:t>
            </w:r>
          </w:p>
        </w:tc>
        <w:tc>
          <w:tcPr>
            <w:tcW w:w="680" w:type="dxa"/>
            <w:tcBorders>
              <w:top w:val="nil"/>
              <w:bottom w:val="nil"/>
            </w:tcBorders>
            <w:shd w:val="clear" w:color="auto" w:fill="auto"/>
            <w:noWrap/>
            <w:vAlign w:val="center"/>
            <w:hideMark/>
          </w:tcPr>
          <w:p w14:paraId="6644A30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24 542</w:t>
            </w:r>
          </w:p>
        </w:tc>
        <w:tc>
          <w:tcPr>
            <w:tcW w:w="478" w:type="dxa"/>
            <w:tcBorders>
              <w:top w:val="nil"/>
              <w:left w:val="nil"/>
              <w:bottom w:val="nil"/>
              <w:right w:val="single" w:sz="4" w:space="0" w:color="auto"/>
            </w:tcBorders>
            <w:shd w:val="clear" w:color="auto" w:fill="auto"/>
            <w:noWrap/>
            <w:vAlign w:val="center"/>
            <w:hideMark/>
          </w:tcPr>
          <w:p w14:paraId="722E7C0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42</w:t>
            </w:r>
          </w:p>
        </w:tc>
        <w:tc>
          <w:tcPr>
            <w:tcW w:w="725" w:type="dxa"/>
            <w:tcBorders>
              <w:top w:val="nil"/>
              <w:left w:val="nil"/>
              <w:bottom w:val="nil"/>
            </w:tcBorders>
            <w:shd w:val="clear" w:color="auto" w:fill="auto"/>
            <w:noWrap/>
            <w:vAlign w:val="center"/>
            <w:hideMark/>
          </w:tcPr>
          <w:p w14:paraId="7C5A40B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58 417</w:t>
            </w:r>
          </w:p>
        </w:tc>
        <w:tc>
          <w:tcPr>
            <w:tcW w:w="680" w:type="dxa"/>
            <w:tcBorders>
              <w:top w:val="nil"/>
              <w:bottom w:val="nil"/>
            </w:tcBorders>
            <w:shd w:val="clear" w:color="auto" w:fill="auto"/>
            <w:noWrap/>
            <w:vAlign w:val="center"/>
            <w:hideMark/>
          </w:tcPr>
          <w:p w14:paraId="2D716A4C"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48 998</w:t>
            </w:r>
          </w:p>
        </w:tc>
        <w:tc>
          <w:tcPr>
            <w:tcW w:w="568" w:type="dxa"/>
            <w:tcBorders>
              <w:top w:val="nil"/>
              <w:left w:val="nil"/>
              <w:bottom w:val="nil"/>
              <w:right w:val="single" w:sz="4" w:space="0" w:color="auto"/>
            </w:tcBorders>
            <w:shd w:val="clear" w:color="auto" w:fill="auto"/>
            <w:noWrap/>
            <w:vAlign w:val="center"/>
            <w:hideMark/>
          </w:tcPr>
          <w:p w14:paraId="7307B9E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9 420</w:t>
            </w:r>
          </w:p>
        </w:tc>
        <w:tc>
          <w:tcPr>
            <w:tcW w:w="725" w:type="dxa"/>
            <w:tcBorders>
              <w:top w:val="nil"/>
              <w:left w:val="nil"/>
              <w:bottom w:val="nil"/>
            </w:tcBorders>
            <w:shd w:val="clear" w:color="auto" w:fill="auto"/>
            <w:noWrap/>
            <w:vAlign w:val="center"/>
            <w:hideMark/>
          </w:tcPr>
          <w:p w14:paraId="0A73BA0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46 489</w:t>
            </w:r>
          </w:p>
        </w:tc>
        <w:tc>
          <w:tcPr>
            <w:tcW w:w="680" w:type="dxa"/>
            <w:tcBorders>
              <w:top w:val="nil"/>
              <w:bottom w:val="nil"/>
            </w:tcBorders>
            <w:shd w:val="clear" w:color="auto" w:fill="auto"/>
            <w:noWrap/>
            <w:vAlign w:val="center"/>
            <w:hideMark/>
          </w:tcPr>
          <w:p w14:paraId="14B4294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27 243</w:t>
            </w:r>
          </w:p>
        </w:tc>
        <w:tc>
          <w:tcPr>
            <w:tcW w:w="675" w:type="dxa"/>
            <w:tcBorders>
              <w:top w:val="nil"/>
              <w:left w:val="nil"/>
              <w:bottom w:val="nil"/>
            </w:tcBorders>
            <w:shd w:val="clear" w:color="auto" w:fill="auto"/>
            <w:noWrap/>
            <w:vAlign w:val="center"/>
            <w:hideMark/>
          </w:tcPr>
          <w:p w14:paraId="5E9FA1D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19 246</w:t>
            </w:r>
          </w:p>
        </w:tc>
      </w:tr>
      <w:tr w:rsidR="0096592A" w:rsidRPr="00B57F89" w14:paraId="76216CF4" w14:textId="77777777" w:rsidTr="0096592A">
        <w:trPr>
          <w:trHeight w:val="272"/>
        </w:trPr>
        <w:tc>
          <w:tcPr>
            <w:tcW w:w="496" w:type="dxa"/>
            <w:tcBorders>
              <w:top w:val="nil"/>
              <w:bottom w:val="nil"/>
              <w:right w:val="single" w:sz="4" w:space="0" w:color="auto"/>
            </w:tcBorders>
            <w:shd w:val="clear" w:color="auto" w:fill="auto"/>
            <w:noWrap/>
            <w:vAlign w:val="center"/>
            <w:hideMark/>
          </w:tcPr>
          <w:p w14:paraId="71BB4F6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2010</w:t>
            </w:r>
          </w:p>
        </w:tc>
        <w:tc>
          <w:tcPr>
            <w:tcW w:w="723" w:type="dxa"/>
            <w:tcBorders>
              <w:top w:val="nil"/>
              <w:left w:val="single" w:sz="4" w:space="0" w:color="auto"/>
              <w:bottom w:val="nil"/>
            </w:tcBorders>
            <w:shd w:val="clear" w:color="auto" w:fill="auto"/>
            <w:noWrap/>
            <w:vAlign w:val="center"/>
            <w:hideMark/>
          </w:tcPr>
          <w:p w14:paraId="39E19F0C"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132 016</w:t>
            </w:r>
          </w:p>
        </w:tc>
        <w:tc>
          <w:tcPr>
            <w:tcW w:w="737" w:type="dxa"/>
            <w:tcBorders>
              <w:top w:val="nil"/>
              <w:bottom w:val="nil"/>
            </w:tcBorders>
            <w:shd w:val="clear" w:color="auto" w:fill="auto"/>
            <w:noWrap/>
            <w:vAlign w:val="center"/>
            <w:hideMark/>
          </w:tcPr>
          <w:p w14:paraId="1F9F629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102 891</w:t>
            </w:r>
          </w:p>
        </w:tc>
        <w:tc>
          <w:tcPr>
            <w:tcW w:w="675" w:type="dxa"/>
            <w:tcBorders>
              <w:top w:val="nil"/>
              <w:left w:val="nil"/>
              <w:bottom w:val="nil"/>
              <w:right w:val="single" w:sz="4" w:space="0" w:color="auto"/>
            </w:tcBorders>
            <w:shd w:val="clear" w:color="auto" w:fill="auto"/>
            <w:noWrap/>
            <w:vAlign w:val="center"/>
            <w:hideMark/>
          </w:tcPr>
          <w:p w14:paraId="4096A69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29 125</w:t>
            </w:r>
          </w:p>
        </w:tc>
        <w:tc>
          <w:tcPr>
            <w:tcW w:w="725" w:type="dxa"/>
            <w:tcBorders>
              <w:top w:val="nil"/>
              <w:left w:val="single" w:sz="4" w:space="0" w:color="auto"/>
              <w:bottom w:val="nil"/>
            </w:tcBorders>
            <w:shd w:val="clear" w:color="auto" w:fill="auto"/>
            <w:noWrap/>
            <w:vAlign w:val="center"/>
            <w:hideMark/>
          </w:tcPr>
          <w:p w14:paraId="6E81668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25 737</w:t>
            </w:r>
          </w:p>
        </w:tc>
        <w:tc>
          <w:tcPr>
            <w:tcW w:w="680" w:type="dxa"/>
            <w:tcBorders>
              <w:top w:val="nil"/>
              <w:bottom w:val="nil"/>
            </w:tcBorders>
            <w:shd w:val="clear" w:color="auto" w:fill="auto"/>
            <w:noWrap/>
            <w:vAlign w:val="center"/>
            <w:hideMark/>
          </w:tcPr>
          <w:p w14:paraId="75478FC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25 671</w:t>
            </w:r>
          </w:p>
        </w:tc>
        <w:tc>
          <w:tcPr>
            <w:tcW w:w="478" w:type="dxa"/>
            <w:tcBorders>
              <w:top w:val="nil"/>
              <w:left w:val="nil"/>
              <w:bottom w:val="nil"/>
              <w:right w:val="single" w:sz="4" w:space="0" w:color="auto"/>
            </w:tcBorders>
            <w:shd w:val="clear" w:color="auto" w:fill="auto"/>
            <w:noWrap/>
            <w:vAlign w:val="center"/>
            <w:hideMark/>
          </w:tcPr>
          <w:p w14:paraId="5562ADD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66</w:t>
            </w:r>
          </w:p>
        </w:tc>
        <w:tc>
          <w:tcPr>
            <w:tcW w:w="725" w:type="dxa"/>
            <w:tcBorders>
              <w:top w:val="nil"/>
              <w:left w:val="nil"/>
              <w:bottom w:val="nil"/>
            </w:tcBorders>
            <w:shd w:val="clear" w:color="auto" w:fill="auto"/>
            <w:noWrap/>
            <w:vAlign w:val="center"/>
            <w:hideMark/>
          </w:tcPr>
          <w:p w14:paraId="45B4CD8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58 023</w:t>
            </w:r>
          </w:p>
        </w:tc>
        <w:tc>
          <w:tcPr>
            <w:tcW w:w="680" w:type="dxa"/>
            <w:tcBorders>
              <w:top w:val="nil"/>
              <w:bottom w:val="nil"/>
            </w:tcBorders>
            <w:shd w:val="clear" w:color="auto" w:fill="auto"/>
            <w:noWrap/>
            <w:vAlign w:val="center"/>
            <w:hideMark/>
          </w:tcPr>
          <w:p w14:paraId="443D908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48 804</w:t>
            </w:r>
          </w:p>
        </w:tc>
        <w:tc>
          <w:tcPr>
            <w:tcW w:w="568" w:type="dxa"/>
            <w:tcBorders>
              <w:top w:val="nil"/>
              <w:left w:val="nil"/>
              <w:bottom w:val="nil"/>
              <w:right w:val="single" w:sz="4" w:space="0" w:color="auto"/>
            </w:tcBorders>
            <w:shd w:val="clear" w:color="auto" w:fill="auto"/>
            <w:noWrap/>
            <w:vAlign w:val="center"/>
            <w:hideMark/>
          </w:tcPr>
          <w:p w14:paraId="08DD844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9 219</w:t>
            </w:r>
          </w:p>
        </w:tc>
        <w:tc>
          <w:tcPr>
            <w:tcW w:w="725" w:type="dxa"/>
            <w:tcBorders>
              <w:top w:val="nil"/>
              <w:left w:val="nil"/>
              <w:bottom w:val="nil"/>
            </w:tcBorders>
            <w:shd w:val="clear" w:color="auto" w:fill="auto"/>
            <w:noWrap/>
            <w:vAlign w:val="center"/>
            <w:hideMark/>
          </w:tcPr>
          <w:p w14:paraId="3527477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45 385</w:t>
            </w:r>
          </w:p>
        </w:tc>
        <w:tc>
          <w:tcPr>
            <w:tcW w:w="680" w:type="dxa"/>
            <w:tcBorders>
              <w:top w:val="nil"/>
              <w:bottom w:val="nil"/>
            </w:tcBorders>
            <w:shd w:val="clear" w:color="auto" w:fill="auto"/>
            <w:noWrap/>
            <w:vAlign w:val="center"/>
            <w:hideMark/>
          </w:tcPr>
          <w:p w14:paraId="3EEE881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26 745</w:t>
            </w:r>
          </w:p>
        </w:tc>
        <w:tc>
          <w:tcPr>
            <w:tcW w:w="675" w:type="dxa"/>
            <w:tcBorders>
              <w:top w:val="nil"/>
              <w:left w:val="nil"/>
              <w:bottom w:val="nil"/>
            </w:tcBorders>
            <w:shd w:val="clear" w:color="auto" w:fill="auto"/>
            <w:noWrap/>
            <w:vAlign w:val="center"/>
            <w:hideMark/>
          </w:tcPr>
          <w:p w14:paraId="5FE8841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18 640</w:t>
            </w:r>
          </w:p>
        </w:tc>
      </w:tr>
      <w:tr w:rsidR="0096592A" w:rsidRPr="00B57F89" w14:paraId="1AE6D1C7" w14:textId="77777777" w:rsidTr="0096592A">
        <w:trPr>
          <w:trHeight w:val="272"/>
        </w:trPr>
        <w:tc>
          <w:tcPr>
            <w:tcW w:w="496" w:type="dxa"/>
            <w:tcBorders>
              <w:top w:val="nil"/>
              <w:bottom w:val="nil"/>
              <w:right w:val="single" w:sz="4" w:space="0" w:color="auto"/>
            </w:tcBorders>
            <w:shd w:val="clear" w:color="auto" w:fill="auto"/>
            <w:noWrap/>
            <w:vAlign w:val="center"/>
            <w:hideMark/>
          </w:tcPr>
          <w:p w14:paraId="7B5DC8B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2011</w:t>
            </w:r>
          </w:p>
        </w:tc>
        <w:tc>
          <w:tcPr>
            <w:tcW w:w="723" w:type="dxa"/>
            <w:tcBorders>
              <w:top w:val="nil"/>
              <w:left w:val="single" w:sz="4" w:space="0" w:color="auto"/>
              <w:bottom w:val="nil"/>
            </w:tcBorders>
            <w:shd w:val="clear" w:color="auto" w:fill="auto"/>
            <w:noWrap/>
            <w:vAlign w:val="center"/>
            <w:hideMark/>
          </w:tcPr>
          <w:p w14:paraId="57EA334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131 483</w:t>
            </w:r>
          </w:p>
        </w:tc>
        <w:tc>
          <w:tcPr>
            <w:tcW w:w="737" w:type="dxa"/>
            <w:tcBorders>
              <w:top w:val="nil"/>
              <w:bottom w:val="nil"/>
            </w:tcBorders>
            <w:shd w:val="clear" w:color="auto" w:fill="auto"/>
            <w:noWrap/>
            <w:vAlign w:val="center"/>
            <w:hideMark/>
          </w:tcPr>
          <w:p w14:paraId="4EBD1A8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103 072</w:t>
            </w:r>
          </w:p>
        </w:tc>
        <w:tc>
          <w:tcPr>
            <w:tcW w:w="675" w:type="dxa"/>
            <w:tcBorders>
              <w:top w:val="nil"/>
              <w:left w:val="nil"/>
              <w:bottom w:val="nil"/>
              <w:right w:val="single" w:sz="4" w:space="0" w:color="auto"/>
            </w:tcBorders>
            <w:shd w:val="clear" w:color="auto" w:fill="auto"/>
            <w:noWrap/>
            <w:vAlign w:val="center"/>
            <w:hideMark/>
          </w:tcPr>
          <w:p w14:paraId="47B0A08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28 410</w:t>
            </w:r>
          </w:p>
        </w:tc>
        <w:tc>
          <w:tcPr>
            <w:tcW w:w="725" w:type="dxa"/>
            <w:tcBorders>
              <w:top w:val="nil"/>
              <w:left w:val="single" w:sz="4" w:space="0" w:color="auto"/>
              <w:bottom w:val="nil"/>
            </w:tcBorders>
            <w:shd w:val="clear" w:color="auto" w:fill="auto"/>
            <w:noWrap/>
            <w:vAlign w:val="center"/>
            <w:hideMark/>
          </w:tcPr>
          <w:p w14:paraId="5E0B97A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26 781</w:t>
            </w:r>
          </w:p>
        </w:tc>
        <w:tc>
          <w:tcPr>
            <w:tcW w:w="680" w:type="dxa"/>
            <w:tcBorders>
              <w:top w:val="nil"/>
              <w:bottom w:val="nil"/>
            </w:tcBorders>
            <w:shd w:val="clear" w:color="auto" w:fill="auto"/>
            <w:noWrap/>
            <w:vAlign w:val="center"/>
            <w:hideMark/>
          </w:tcPr>
          <w:p w14:paraId="7DC5295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26 688</w:t>
            </w:r>
          </w:p>
        </w:tc>
        <w:tc>
          <w:tcPr>
            <w:tcW w:w="478" w:type="dxa"/>
            <w:tcBorders>
              <w:top w:val="nil"/>
              <w:left w:val="nil"/>
              <w:bottom w:val="nil"/>
              <w:right w:val="single" w:sz="4" w:space="0" w:color="auto"/>
            </w:tcBorders>
            <w:shd w:val="clear" w:color="auto" w:fill="auto"/>
            <w:noWrap/>
            <w:vAlign w:val="center"/>
            <w:hideMark/>
          </w:tcPr>
          <w:p w14:paraId="0FCF183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93</w:t>
            </w:r>
          </w:p>
        </w:tc>
        <w:tc>
          <w:tcPr>
            <w:tcW w:w="725" w:type="dxa"/>
            <w:tcBorders>
              <w:top w:val="nil"/>
              <w:left w:val="nil"/>
              <w:bottom w:val="nil"/>
            </w:tcBorders>
            <w:shd w:val="clear" w:color="auto" w:fill="auto"/>
            <w:noWrap/>
            <w:vAlign w:val="center"/>
            <w:hideMark/>
          </w:tcPr>
          <w:p w14:paraId="16E0BF5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57 815</w:t>
            </w:r>
          </w:p>
        </w:tc>
        <w:tc>
          <w:tcPr>
            <w:tcW w:w="680" w:type="dxa"/>
            <w:tcBorders>
              <w:top w:val="nil"/>
              <w:bottom w:val="nil"/>
            </w:tcBorders>
            <w:shd w:val="clear" w:color="auto" w:fill="auto"/>
            <w:noWrap/>
            <w:vAlign w:val="center"/>
            <w:hideMark/>
          </w:tcPr>
          <w:p w14:paraId="4719196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48 738</w:t>
            </w:r>
          </w:p>
        </w:tc>
        <w:tc>
          <w:tcPr>
            <w:tcW w:w="568" w:type="dxa"/>
            <w:tcBorders>
              <w:top w:val="nil"/>
              <w:left w:val="nil"/>
              <w:bottom w:val="nil"/>
              <w:right w:val="single" w:sz="4" w:space="0" w:color="auto"/>
            </w:tcBorders>
            <w:shd w:val="clear" w:color="auto" w:fill="auto"/>
            <w:noWrap/>
            <w:vAlign w:val="center"/>
            <w:hideMark/>
          </w:tcPr>
          <w:p w14:paraId="28F0C2D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9 077</w:t>
            </w:r>
          </w:p>
        </w:tc>
        <w:tc>
          <w:tcPr>
            <w:tcW w:w="725" w:type="dxa"/>
            <w:tcBorders>
              <w:top w:val="nil"/>
              <w:left w:val="nil"/>
              <w:bottom w:val="nil"/>
            </w:tcBorders>
            <w:shd w:val="clear" w:color="auto" w:fill="auto"/>
            <w:noWrap/>
            <w:vAlign w:val="center"/>
            <w:hideMark/>
          </w:tcPr>
          <w:p w14:paraId="376E6E1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43 876</w:t>
            </w:r>
          </w:p>
        </w:tc>
        <w:tc>
          <w:tcPr>
            <w:tcW w:w="680" w:type="dxa"/>
            <w:tcBorders>
              <w:top w:val="nil"/>
              <w:bottom w:val="nil"/>
            </w:tcBorders>
            <w:shd w:val="clear" w:color="auto" w:fill="auto"/>
            <w:noWrap/>
            <w:vAlign w:val="center"/>
            <w:hideMark/>
          </w:tcPr>
          <w:p w14:paraId="228261F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25 949</w:t>
            </w:r>
          </w:p>
        </w:tc>
        <w:tc>
          <w:tcPr>
            <w:tcW w:w="675" w:type="dxa"/>
            <w:tcBorders>
              <w:top w:val="nil"/>
              <w:left w:val="nil"/>
              <w:bottom w:val="nil"/>
            </w:tcBorders>
            <w:shd w:val="clear" w:color="auto" w:fill="auto"/>
            <w:noWrap/>
            <w:vAlign w:val="center"/>
            <w:hideMark/>
          </w:tcPr>
          <w:p w14:paraId="7EF5130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17 927</w:t>
            </w:r>
          </w:p>
        </w:tc>
      </w:tr>
      <w:tr w:rsidR="0096592A" w:rsidRPr="00B57F89" w14:paraId="2D31F4C1" w14:textId="77777777" w:rsidTr="0096592A">
        <w:trPr>
          <w:trHeight w:val="272"/>
        </w:trPr>
        <w:tc>
          <w:tcPr>
            <w:tcW w:w="496" w:type="dxa"/>
            <w:tcBorders>
              <w:top w:val="nil"/>
              <w:bottom w:val="nil"/>
              <w:right w:val="single" w:sz="4" w:space="0" w:color="auto"/>
            </w:tcBorders>
            <w:shd w:val="clear" w:color="auto" w:fill="auto"/>
            <w:noWrap/>
            <w:vAlign w:val="center"/>
            <w:hideMark/>
          </w:tcPr>
          <w:p w14:paraId="240A6CA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2012</w:t>
            </w:r>
          </w:p>
        </w:tc>
        <w:tc>
          <w:tcPr>
            <w:tcW w:w="723" w:type="dxa"/>
            <w:tcBorders>
              <w:top w:val="nil"/>
              <w:left w:val="single" w:sz="4" w:space="0" w:color="auto"/>
              <w:bottom w:val="nil"/>
            </w:tcBorders>
            <w:shd w:val="clear" w:color="auto" w:fill="auto"/>
            <w:noWrap/>
            <w:vAlign w:val="center"/>
            <w:hideMark/>
          </w:tcPr>
          <w:p w14:paraId="3EF60BD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130 200</w:t>
            </w:r>
          </w:p>
        </w:tc>
        <w:tc>
          <w:tcPr>
            <w:tcW w:w="737" w:type="dxa"/>
            <w:tcBorders>
              <w:top w:val="nil"/>
              <w:bottom w:val="nil"/>
            </w:tcBorders>
            <w:shd w:val="clear" w:color="auto" w:fill="auto"/>
            <w:noWrap/>
            <w:vAlign w:val="center"/>
            <w:hideMark/>
          </w:tcPr>
          <w:p w14:paraId="00312F8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102 898</w:t>
            </w:r>
          </w:p>
        </w:tc>
        <w:tc>
          <w:tcPr>
            <w:tcW w:w="675" w:type="dxa"/>
            <w:tcBorders>
              <w:top w:val="nil"/>
              <w:left w:val="nil"/>
              <w:bottom w:val="nil"/>
              <w:right w:val="single" w:sz="4" w:space="0" w:color="auto"/>
            </w:tcBorders>
            <w:shd w:val="clear" w:color="auto" w:fill="auto"/>
            <w:noWrap/>
            <w:vAlign w:val="center"/>
            <w:hideMark/>
          </w:tcPr>
          <w:p w14:paraId="79F8B0D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27 302</w:t>
            </w:r>
          </w:p>
        </w:tc>
        <w:tc>
          <w:tcPr>
            <w:tcW w:w="725" w:type="dxa"/>
            <w:tcBorders>
              <w:top w:val="nil"/>
              <w:left w:val="single" w:sz="4" w:space="0" w:color="auto"/>
              <w:bottom w:val="nil"/>
            </w:tcBorders>
            <w:shd w:val="clear" w:color="auto" w:fill="auto"/>
            <w:noWrap/>
            <w:vAlign w:val="center"/>
            <w:hideMark/>
          </w:tcPr>
          <w:p w14:paraId="54A4484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27 739</w:t>
            </w:r>
          </w:p>
        </w:tc>
        <w:tc>
          <w:tcPr>
            <w:tcW w:w="680" w:type="dxa"/>
            <w:tcBorders>
              <w:top w:val="nil"/>
              <w:bottom w:val="nil"/>
            </w:tcBorders>
            <w:shd w:val="clear" w:color="auto" w:fill="auto"/>
            <w:noWrap/>
            <w:vAlign w:val="center"/>
            <w:hideMark/>
          </w:tcPr>
          <w:p w14:paraId="3D75818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27 628</w:t>
            </w:r>
          </w:p>
        </w:tc>
        <w:tc>
          <w:tcPr>
            <w:tcW w:w="478" w:type="dxa"/>
            <w:tcBorders>
              <w:top w:val="nil"/>
              <w:left w:val="nil"/>
              <w:bottom w:val="nil"/>
              <w:right w:val="single" w:sz="4" w:space="0" w:color="auto"/>
            </w:tcBorders>
            <w:shd w:val="clear" w:color="auto" w:fill="auto"/>
            <w:noWrap/>
            <w:vAlign w:val="center"/>
            <w:hideMark/>
          </w:tcPr>
          <w:p w14:paraId="5FF687D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111</w:t>
            </w:r>
          </w:p>
        </w:tc>
        <w:tc>
          <w:tcPr>
            <w:tcW w:w="725" w:type="dxa"/>
            <w:tcBorders>
              <w:top w:val="nil"/>
              <w:left w:val="nil"/>
              <w:bottom w:val="nil"/>
            </w:tcBorders>
            <w:shd w:val="clear" w:color="auto" w:fill="auto"/>
            <w:noWrap/>
            <w:vAlign w:val="center"/>
            <w:hideMark/>
          </w:tcPr>
          <w:p w14:paraId="0FC6D3C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57 669</w:t>
            </w:r>
          </w:p>
        </w:tc>
        <w:tc>
          <w:tcPr>
            <w:tcW w:w="680" w:type="dxa"/>
            <w:tcBorders>
              <w:top w:val="nil"/>
              <w:bottom w:val="nil"/>
            </w:tcBorders>
            <w:shd w:val="clear" w:color="auto" w:fill="auto"/>
            <w:noWrap/>
            <w:vAlign w:val="center"/>
            <w:hideMark/>
          </w:tcPr>
          <w:p w14:paraId="59B7060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48 581</w:t>
            </w:r>
          </w:p>
        </w:tc>
        <w:tc>
          <w:tcPr>
            <w:tcW w:w="568" w:type="dxa"/>
            <w:tcBorders>
              <w:top w:val="nil"/>
              <w:left w:val="nil"/>
              <w:bottom w:val="nil"/>
              <w:right w:val="single" w:sz="4" w:space="0" w:color="auto"/>
            </w:tcBorders>
            <w:shd w:val="clear" w:color="auto" w:fill="auto"/>
            <w:noWrap/>
            <w:vAlign w:val="center"/>
            <w:hideMark/>
          </w:tcPr>
          <w:p w14:paraId="5D6F361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9 088</w:t>
            </w:r>
          </w:p>
        </w:tc>
        <w:tc>
          <w:tcPr>
            <w:tcW w:w="725" w:type="dxa"/>
            <w:tcBorders>
              <w:top w:val="nil"/>
              <w:left w:val="nil"/>
              <w:bottom w:val="nil"/>
            </w:tcBorders>
            <w:shd w:val="clear" w:color="auto" w:fill="auto"/>
            <w:noWrap/>
            <w:vAlign w:val="center"/>
            <w:hideMark/>
          </w:tcPr>
          <w:p w14:paraId="0E7B4B1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41 789</w:t>
            </w:r>
          </w:p>
        </w:tc>
        <w:tc>
          <w:tcPr>
            <w:tcW w:w="680" w:type="dxa"/>
            <w:tcBorders>
              <w:top w:val="nil"/>
              <w:bottom w:val="nil"/>
            </w:tcBorders>
            <w:shd w:val="clear" w:color="auto" w:fill="auto"/>
            <w:noWrap/>
            <w:vAlign w:val="center"/>
            <w:hideMark/>
          </w:tcPr>
          <w:p w14:paraId="2AFC0A9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24 946</w:t>
            </w:r>
          </w:p>
        </w:tc>
        <w:tc>
          <w:tcPr>
            <w:tcW w:w="675" w:type="dxa"/>
            <w:tcBorders>
              <w:top w:val="nil"/>
              <w:left w:val="nil"/>
              <w:bottom w:val="nil"/>
            </w:tcBorders>
            <w:shd w:val="clear" w:color="auto" w:fill="auto"/>
            <w:noWrap/>
            <w:vAlign w:val="center"/>
            <w:hideMark/>
          </w:tcPr>
          <w:p w14:paraId="22302CC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16 843</w:t>
            </w:r>
          </w:p>
        </w:tc>
      </w:tr>
      <w:tr w:rsidR="0096592A" w:rsidRPr="00B57F89" w14:paraId="427F2FA7" w14:textId="77777777" w:rsidTr="0096592A">
        <w:trPr>
          <w:trHeight w:val="272"/>
        </w:trPr>
        <w:tc>
          <w:tcPr>
            <w:tcW w:w="496" w:type="dxa"/>
            <w:tcBorders>
              <w:top w:val="nil"/>
              <w:bottom w:val="nil"/>
              <w:right w:val="single" w:sz="4" w:space="0" w:color="auto"/>
            </w:tcBorders>
            <w:shd w:val="clear" w:color="auto" w:fill="auto"/>
            <w:noWrap/>
            <w:vAlign w:val="center"/>
            <w:hideMark/>
          </w:tcPr>
          <w:p w14:paraId="708767A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2013</w:t>
            </w:r>
          </w:p>
        </w:tc>
        <w:tc>
          <w:tcPr>
            <w:tcW w:w="723" w:type="dxa"/>
            <w:tcBorders>
              <w:top w:val="nil"/>
              <w:left w:val="single" w:sz="4" w:space="0" w:color="auto"/>
              <w:bottom w:val="nil"/>
            </w:tcBorders>
            <w:shd w:val="clear" w:color="auto" w:fill="auto"/>
            <w:noWrap/>
            <w:vAlign w:val="center"/>
            <w:hideMark/>
          </w:tcPr>
          <w:p w14:paraId="159F6B5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130 007</w:t>
            </w:r>
          </w:p>
        </w:tc>
        <w:tc>
          <w:tcPr>
            <w:tcW w:w="737" w:type="dxa"/>
            <w:tcBorders>
              <w:top w:val="nil"/>
              <w:bottom w:val="nil"/>
            </w:tcBorders>
            <w:shd w:val="clear" w:color="auto" w:fill="auto"/>
            <w:noWrap/>
            <w:vAlign w:val="center"/>
            <w:hideMark/>
          </w:tcPr>
          <w:p w14:paraId="1FE50EE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103 277</w:t>
            </w:r>
          </w:p>
        </w:tc>
        <w:tc>
          <w:tcPr>
            <w:tcW w:w="675" w:type="dxa"/>
            <w:tcBorders>
              <w:top w:val="nil"/>
              <w:left w:val="nil"/>
              <w:bottom w:val="nil"/>
              <w:right w:val="single" w:sz="4" w:space="0" w:color="auto"/>
            </w:tcBorders>
            <w:shd w:val="clear" w:color="auto" w:fill="auto"/>
            <w:noWrap/>
            <w:vAlign w:val="center"/>
            <w:hideMark/>
          </w:tcPr>
          <w:p w14:paraId="317A16F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26 730</w:t>
            </w:r>
          </w:p>
        </w:tc>
        <w:tc>
          <w:tcPr>
            <w:tcW w:w="725" w:type="dxa"/>
            <w:tcBorders>
              <w:top w:val="nil"/>
              <w:left w:val="single" w:sz="4" w:space="0" w:color="auto"/>
              <w:bottom w:val="nil"/>
            </w:tcBorders>
            <w:shd w:val="clear" w:color="auto" w:fill="auto"/>
            <w:noWrap/>
            <w:vAlign w:val="center"/>
            <w:hideMark/>
          </w:tcPr>
          <w:p w14:paraId="33CF505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28 583</w:t>
            </w:r>
          </w:p>
        </w:tc>
        <w:tc>
          <w:tcPr>
            <w:tcW w:w="680" w:type="dxa"/>
            <w:tcBorders>
              <w:top w:val="nil"/>
              <w:bottom w:val="nil"/>
            </w:tcBorders>
            <w:shd w:val="clear" w:color="auto" w:fill="auto"/>
            <w:noWrap/>
            <w:vAlign w:val="center"/>
            <w:hideMark/>
          </w:tcPr>
          <w:p w14:paraId="334A720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28 451</w:t>
            </w:r>
          </w:p>
        </w:tc>
        <w:tc>
          <w:tcPr>
            <w:tcW w:w="478" w:type="dxa"/>
            <w:tcBorders>
              <w:top w:val="nil"/>
              <w:left w:val="nil"/>
              <w:bottom w:val="nil"/>
              <w:right w:val="single" w:sz="4" w:space="0" w:color="auto"/>
            </w:tcBorders>
            <w:shd w:val="clear" w:color="auto" w:fill="auto"/>
            <w:noWrap/>
            <w:vAlign w:val="center"/>
            <w:hideMark/>
          </w:tcPr>
          <w:p w14:paraId="4A0433A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132</w:t>
            </w:r>
          </w:p>
        </w:tc>
        <w:tc>
          <w:tcPr>
            <w:tcW w:w="725" w:type="dxa"/>
            <w:tcBorders>
              <w:top w:val="nil"/>
              <w:left w:val="nil"/>
              <w:bottom w:val="nil"/>
            </w:tcBorders>
            <w:shd w:val="clear" w:color="auto" w:fill="auto"/>
            <w:noWrap/>
            <w:vAlign w:val="center"/>
            <w:hideMark/>
          </w:tcPr>
          <w:p w14:paraId="1E3E7CB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58 269</w:t>
            </w:r>
          </w:p>
        </w:tc>
        <w:tc>
          <w:tcPr>
            <w:tcW w:w="680" w:type="dxa"/>
            <w:tcBorders>
              <w:top w:val="nil"/>
              <w:bottom w:val="nil"/>
            </w:tcBorders>
            <w:shd w:val="clear" w:color="auto" w:fill="auto"/>
            <w:noWrap/>
            <w:vAlign w:val="center"/>
            <w:hideMark/>
          </w:tcPr>
          <w:p w14:paraId="5E43334C"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49 119</w:t>
            </w:r>
          </w:p>
        </w:tc>
        <w:tc>
          <w:tcPr>
            <w:tcW w:w="568" w:type="dxa"/>
            <w:tcBorders>
              <w:top w:val="nil"/>
              <w:left w:val="nil"/>
              <w:bottom w:val="nil"/>
              <w:right w:val="single" w:sz="4" w:space="0" w:color="auto"/>
            </w:tcBorders>
            <w:shd w:val="clear" w:color="auto" w:fill="auto"/>
            <w:noWrap/>
            <w:vAlign w:val="center"/>
            <w:hideMark/>
          </w:tcPr>
          <w:p w14:paraId="5313DB0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9 150</w:t>
            </w:r>
          </w:p>
        </w:tc>
        <w:tc>
          <w:tcPr>
            <w:tcW w:w="725" w:type="dxa"/>
            <w:tcBorders>
              <w:top w:val="nil"/>
              <w:left w:val="nil"/>
              <w:bottom w:val="nil"/>
            </w:tcBorders>
            <w:shd w:val="clear" w:color="auto" w:fill="auto"/>
            <w:noWrap/>
            <w:vAlign w:val="center"/>
            <w:hideMark/>
          </w:tcPr>
          <w:p w14:paraId="3BC57A8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40 214</w:t>
            </w:r>
          </w:p>
        </w:tc>
        <w:tc>
          <w:tcPr>
            <w:tcW w:w="680" w:type="dxa"/>
            <w:tcBorders>
              <w:top w:val="nil"/>
              <w:bottom w:val="nil"/>
            </w:tcBorders>
            <w:shd w:val="clear" w:color="auto" w:fill="auto"/>
            <w:noWrap/>
            <w:vAlign w:val="center"/>
            <w:hideMark/>
          </w:tcPr>
          <w:p w14:paraId="21FA334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23 985</w:t>
            </w:r>
          </w:p>
        </w:tc>
        <w:tc>
          <w:tcPr>
            <w:tcW w:w="675" w:type="dxa"/>
            <w:tcBorders>
              <w:top w:val="nil"/>
              <w:left w:val="nil"/>
              <w:bottom w:val="nil"/>
            </w:tcBorders>
            <w:shd w:val="clear" w:color="auto" w:fill="auto"/>
            <w:noWrap/>
            <w:vAlign w:val="center"/>
            <w:hideMark/>
          </w:tcPr>
          <w:p w14:paraId="168D36E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16 229</w:t>
            </w:r>
          </w:p>
        </w:tc>
      </w:tr>
      <w:tr w:rsidR="0096592A" w:rsidRPr="00B57F89" w14:paraId="721388B3" w14:textId="77777777" w:rsidTr="0096592A">
        <w:trPr>
          <w:trHeight w:val="272"/>
        </w:trPr>
        <w:tc>
          <w:tcPr>
            <w:tcW w:w="496" w:type="dxa"/>
            <w:tcBorders>
              <w:top w:val="nil"/>
              <w:bottom w:val="nil"/>
              <w:right w:val="single" w:sz="4" w:space="0" w:color="auto"/>
            </w:tcBorders>
            <w:shd w:val="clear" w:color="auto" w:fill="auto"/>
            <w:noWrap/>
            <w:vAlign w:val="center"/>
            <w:hideMark/>
          </w:tcPr>
          <w:p w14:paraId="2453F24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2014</w:t>
            </w:r>
          </w:p>
        </w:tc>
        <w:tc>
          <w:tcPr>
            <w:tcW w:w="723" w:type="dxa"/>
            <w:tcBorders>
              <w:top w:val="nil"/>
              <w:left w:val="single" w:sz="4" w:space="0" w:color="auto"/>
              <w:bottom w:val="nil"/>
            </w:tcBorders>
            <w:shd w:val="clear" w:color="auto" w:fill="auto"/>
            <w:noWrap/>
            <w:vAlign w:val="center"/>
            <w:hideMark/>
          </w:tcPr>
          <w:p w14:paraId="438395F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130 288</w:t>
            </w:r>
          </w:p>
        </w:tc>
        <w:tc>
          <w:tcPr>
            <w:tcW w:w="737" w:type="dxa"/>
            <w:tcBorders>
              <w:top w:val="nil"/>
              <w:bottom w:val="nil"/>
            </w:tcBorders>
            <w:shd w:val="clear" w:color="auto" w:fill="auto"/>
            <w:noWrap/>
            <w:vAlign w:val="center"/>
            <w:hideMark/>
          </w:tcPr>
          <w:p w14:paraId="2A1D19B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104 113</w:t>
            </w:r>
          </w:p>
        </w:tc>
        <w:tc>
          <w:tcPr>
            <w:tcW w:w="675" w:type="dxa"/>
            <w:tcBorders>
              <w:top w:val="nil"/>
              <w:left w:val="nil"/>
              <w:bottom w:val="nil"/>
              <w:right w:val="single" w:sz="4" w:space="0" w:color="auto"/>
            </w:tcBorders>
            <w:shd w:val="clear" w:color="auto" w:fill="auto"/>
            <w:noWrap/>
            <w:vAlign w:val="center"/>
            <w:hideMark/>
          </w:tcPr>
          <w:p w14:paraId="396F89E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26 175</w:t>
            </w:r>
          </w:p>
        </w:tc>
        <w:tc>
          <w:tcPr>
            <w:tcW w:w="725" w:type="dxa"/>
            <w:tcBorders>
              <w:top w:val="nil"/>
              <w:left w:val="single" w:sz="4" w:space="0" w:color="auto"/>
              <w:bottom w:val="nil"/>
            </w:tcBorders>
            <w:shd w:val="clear" w:color="auto" w:fill="auto"/>
            <w:noWrap/>
            <w:vAlign w:val="center"/>
            <w:hideMark/>
          </w:tcPr>
          <w:p w14:paraId="0709F3E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29 283</w:t>
            </w:r>
          </w:p>
        </w:tc>
        <w:tc>
          <w:tcPr>
            <w:tcW w:w="680" w:type="dxa"/>
            <w:tcBorders>
              <w:top w:val="nil"/>
              <w:bottom w:val="nil"/>
            </w:tcBorders>
            <w:shd w:val="clear" w:color="auto" w:fill="auto"/>
            <w:noWrap/>
            <w:vAlign w:val="center"/>
            <w:hideMark/>
          </w:tcPr>
          <w:p w14:paraId="23DFADD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29 130</w:t>
            </w:r>
          </w:p>
        </w:tc>
        <w:tc>
          <w:tcPr>
            <w:tcW w:w="478" w:type="dxa"/>
            <w:tcBorders>
              <w:top w:val="nil"/>
              <w:left w:val="nil"/>
              <w:bottom w:val="nil"/>
              <w:right w:val="single" w:sz="4" w:space="0" w:color="auto"/>
            </w:tcBorders>
            <w:shd w:val="clear" w:color="auto" w:fill="auto"/>
            <w:noWrap/>
            <w:vAlign w:val="center"/>
            <w:hideMark/>
          </w:tcPr>
          <w:p w14:paraId="571D6D7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154</w:t>
            </w:r>
          </w:p>
        </w:tc>
        <w:tc>
          <w:tcPr>
            <w:tcW w:w="725" w:type="dxa"/>
            <w:tcBorders>
              <w:top w:val="nil"/>
              <w:left w:val="nil"/>
              <w:bottom w:val="nil"/>
            </w:tcBorders>
            <w:shd w:val="clear" w:color="auto" w:fill="auto"/>
            <w:noWrap/>
            <w:vAlign w:val="center"/>
            <w:hideMark/>
          </w:tcPr>
          <w:p w14:paraId="1EFD764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59 129</w:t>
            </w:r>
          </w:p>
        </w:tc>
        <w:tc>
          <w:tcPr>
            <w:tcW w:w="680" w:type="dxa"/>
            <w:tcBorders>
              <w:top w:val="nil"/>
              <w:bottom w:val="nil"/>
            </w:tcBorders>
            <w:shd w:val="clear" w:color="auto" w:fill="auto"/>
            <w:noWrap/>
            <w:vAlign w:val="center"/>
            <w:hideMark/>
          </w:tcPr>
          <w:p w14:paraId="7CB03C6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49 934</w:t>
            </w:r>
          </w:p>
        </w:tc>
        <w:tc>
          <w:tcPr>
            <w:tcW w:w="568" w:type="dxa"/>
            <w:tcBorders>
              <w:top w:val="nil"/>
              <w:left w:val="nil"/>
              <w:bottom w:val="nil"/>
              <w:right w:val="single" w:sz="4" w:space="0" w:color="auto"/>
            </w:tcBorders>
            <w:shd w:val="clear" w:color="auto" w:fill="auto"/>
            <w:noWrap/>
            <w:vAlign w:val="center"/>
            <w:hideMark/>
          </w:tcPr>
          <w:p w14:paraId="100AA38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9 195</w:t>
            </w:r>
          </w:p>
        </w:tc>
        <w:tc>
          <w:tcPr>
            <w:tcW w:w="725" w:type="dxa"/>
            <w:tcBorders>
              <w:top w:val="nil"/>
              <w:left w:val="nil"/>
              <w:bottom w:val="nil"/>
            </w:tcBorders>
            <w:shd w:val="clear" w:color="auto" w:fill="auto"/>
            <w:noWrap/>
            <w:vAlign w:val="center"/>
            <w:hideMark/>
          </w:tcPr>
          <w:p w14:paraId="0331013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39 070</w:t>
            </w:r>
          </w:p>
        </w:tc>
        <w:tc>
          <w:tcPr>
            <w:tcW w:w="680" w:type="dxa"/>
            <w:tcBorders>
              <w:top w:val="nil"/>
              <w:bottom w:val="nil"/>
            </w:tcBorders>
            <w:shd w:val="clear" w:color="auto" w:fill="auto"/>
            <w:noWrap/>
            <w:vAlign w:val="center"/>
            <w:hideMark/>
          </w:tcPr>
          <w:p w14:paraId="0A0835C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23 386</w:t>
            </w:r>
          </w:p>
        </w:tc>
        <w:tc>
          <w:tcPr>
            <w:tcW w:w="675" w:type="dxa"/>
            <w:tcBorders>
              <w:top w:val="nil"/>
              <w:left w:val="nil"/>
              <w:bottom w:val="nil"/>
            </w:tcBorders>
            <w:shd w:val="clear" w:color="auto" w:fill="auto"/>
            <w:noWrap/>
            <w:vAlign w:val="center"/>
            <w:hideMark/>
          </w:tcPr>
          <w:p w14:paraId="7804FAB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15 684</w:t>
            </w:r>
          </w:p>
        </w:tc>
      </w:tr>
      <w:tr w:rsidR="0096592A" w:rsidRPr="00B57F89" w14:paraId="14F23DE1" w14:textId="77777777" w:rsidTr="0096592A">
        <w:trPr>
          <w:trHeight w:val="272"/>
        </w:trPr>
        <w:tc>
          <w:tcPr>
            <w:tcW w:w="496" w:type="dxa"/>
            <w:tcBorders>
              <w:top w:val="nil"/>
              <w:bottom w:val="nil"/>
              <w:right w:val="single" w:sz="4" w:space="0" w:color="auto"/>
            </w:tcBorders>
            <w:shd w:val="clear" w:color="auto" w:fill="auto"/>
            <w:noWrap/>
            <w:vAlign w:val="center"/>
            <w:hideMark/>
          </w:tcPr>
          <w:p w14:paraId="7270358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2015</w:t>
            </w:r>
          </w:p>
        </w:tc>
        <w:tc>
          <w:tcPr>
            <w:tcW w:w="723" w:type="dxa"/>
            <w:tcBorders>
              <w:top w:val="nil"/>
              <w:left w:val="single" w:sz="4" w:space="0" w:color="auto"/>
              <w:bottom w:val="nil"/>
            </w:tcBorders>
            <w:shd w:val="clear" w:color="auto" w:fill="auto"/>
            <w:noWrap/>
            <w:vAlign w:val="center"/>
            <w:hideMark/>
          </w:tcPr>
          <w:p w14:paraId="55C2A20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130 851</w:t>
            </w:r>
          </w:p>
        </w:tc>
        <w:tc>
          <w:tcPr>
            <w:tcW w:w="737" w:type="dxa"/>
            <w:tcBorders>
              <w:top w:val="nil"/>
              <w:bottom w:val="nil"/>
            </w:tcBorders>
            <w:shd w:val="clear" w:color="auto" w:fill="auto"/>
            <w:noWrap/>
            <w:vAlign w:val="center"/>
            <w:hideMark/>
          </w:tcPr>
          <w:p w14:paraId="26CE0D7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104 872</w:t>
            </w:r>
          </w:p>
        </w:tc>
        <w:tc>
          <w:tcPr>
            <w:tcW w:w="675" w:type="dxa"/>
            <w:tcBorders>
              <w:top w:val="nil"/>
              <w:left w:val="nil"/>
              <w:bottom w:val="nil"/>
              <w:right w:val="single" w:sz="4" w:space="0" w:color="auto"/>
            </w:tcBorders>
            <w:shd w:val="clear" w:color="auto" w:fill="auto"/>
            <w:noWrap/>
            <w:vAlign w:val="center"/>
            <w:hideMark/>
          </w:tcPr>
          <w:p w14:paraId="49E6F61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25 979</w:t>
            </w:r>
          </w:p>
        </w:tc>
        <w:tc>
          <w:tcPr>
            <w:tcW w:w="725" w:type="dxa"/>
            <w:tcBorders>
              <w:top w:val="nil"/>
              <w:left w:val="single" w:sz="4" w:space="0" w:color="auto"/>
              <w:bottom w:val="nil"/>
            </w:tcBorders>
            <w:shd w:val="clear" w:color="auto" w:fill="auto"/>
            <w:noWrap/>
            <w:vAlign w:val="center"/>
            <w:hideMark/>
          </w:tcPr>
          <w:p w14:paraId="3C7C30E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29 514</w:t>
            </w:r>
          </w:p>
        </w:tc>
        <w:tc>
          <w:tcPr>
            <w:tcW w:w="680" w:type="dxa"/>
            <w:tcBorders>
              <w:top w:val="nil"/>
              <w:bottom w:val="nil"/>
            </w:tcBorders>
            <w:shd w:val="clear" w:color="auto" w:fill="auto"/>
            <w:noWrap/>
            <w:vAlign w:val="center"/>
            <w:hideMark/>
          </w:tcPr>
          <w:p w14:paraId="036D695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29 354</w:t>
            </w:r>
          </w:p>
        </w:tc>
        <w:tc>
          <w:tcPr>
            <w:tcW w:w="478" w:type="dxa"/>
            <w:tcBorders>
              <w:top w:val="nil"/>
              <w:left w:val="nil"/>
              <w:bottom w:val="nil"/>
              <w:right w:val="single" w:sz="4" w:space="0" w:color="auto"/>
            </w:tcBorders>
            <w:shd w:val="clear" w:color="auto" w:fill="auto"/>
            <w:noWrap/>
            <w:vAlign w:val="center"/>
            <w:hideMark/>
          </w:tcPr>
          <w:p w14:paraId="176DCF8C"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160</w:t>
            </w:r>
          </w:p>
        </w:tc>
        <w:tc>
          <w:tcPr>
            <w:tcW w:w="725" w:type="dxa"/>
            <w:tcBorders>
              <w:top w:val="nil"/>
              <w:left w:val="nil"/>
              <w:bottom w:val="nil"/>
            </w:tcBorders>
            <w:shd w:val="clear" w:color="auto" w:fill="auto"/>
            <w:noWrap/>
            <w:vAlign w:val="center"/>
            <w:hideMark/>
          </w:tcPr>
          <w:p w14:paraId="6ABFEB2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60 221</w:t>
            </w:r>
          </w:p>
        </w:tc>
        <w:tc>
          <w:tcPr>
            <w:tcW w:w="680" w:type="dxa"/>
            <w:tcBorders>
              <w:top w:val="nil"/>
              <w:bottom w:val="nil"/>
            </w:tcBorders>
            <w:shd w:val="clear" w:color="auto" w:fill="auto"/>
            <w:noWrap/>
            <w:vAlign w:val="center"/>
            <w:hideMark/>
          </w:tcPr>
          <w:p w14:paraId="5FAD00F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50 877</w:t>
            </w:r>
          </w:p>
        </w:tc>
        <w:tc>
          <w:tcPr>
            <w:tcW w:w="568" w:type="dxa"/>
            <w:tcBorders>
              <w:top w:val="nil"/>
              <w:left w:val="nil"/>
              <w:bottom w:val="nil"/>
              <w:right w:val="single" w:sz="4" w:space="0" w:color="auto"/>
            </w:tcBorders>
            <w:shd w:val="clear" w:color="auto" w:fill="auto"/>
            <w:noWrap/>
            <w:vAlign w:val="center"/>
            <w:hideMark/>
          </w:tcPr>
          <w:p w14:paraId="0B0B271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9 344</w:t>
            </w:r>
          </w:p>
        </w:tc>
        <w:tc>
          <w:tcPr>
            <w:tcW w:w="725" w:type="dxa"/>
            <w:tcBorders>
              <w:top w:val="nil"/>
              <w:left w:val="nil"/>
              <w:bottom w:val="nil"/>
            </w:tcBorders>
            <w:shd w:val="clear" w:color="auto" w:fill="auto"/>
            <w:noWrap/>
            <w:vAlign w:val="center"/>
            <w:hideMark/>
          </w:tcPr>
          <w:p w14:paraId="45E6DCD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38 386</w:t>
            </w:r>
          </w:p>
        </w:tc>
        <w:tc>
          <w:tcPr>
            <w:tcW w:w="680" w:type="dxa"/>
            <w:tcBorders>
              <w:top w:val="nil"/>
              <w:bottom w:val="nil"/>
            </w:tcBorders>
            <w:shd w:val="clear" w:color="auto" w:fill="auto"/>
            <w:noWrap/>
            <w:vAlign w:val="center"/>
            <w:hideMark/>
          </w:tcPr>
          <w:p w14:paraId="44B3153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23 053</w:t>
            </w:r>
          </w:p>
        </w:tc>
        <w:tc>
          <w:tcPr>
            <w:tcW w:w="675" w:type="dxa"/>
            <w:tcBorders>
              <w:top w:val="nil"/>
              <w:left w:val="nil"/>
              <w:bottom w:val="nil"/>
            </w:tcBorders>
            <w:shd w:val="clear" w:color="auto" w:fill="auto"/>
            <w:noWrap/>
            <w:vAlign w:val="center"/>
            <w:hideMark/>
          </w:tcPr>
          <w:p w14:paraId="2542F65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15 333</w:t>
            </w:r>
          </w:p>
        </w:tc>
      </w:tr>
      <w:tr w:rsidR="0096592A" w:rsidRPr="00B57F89" w14:paraId="6DCE493B" w14:textId="77777777" w:rsidTr="0096592A">
        <w:trPr>
          <w:trHeight w:val="272"/>
        </w:trPr>
        <w:tc>
          <w:tcPr>
            <w:tcW w:w="496" w:type="dxa"/>
            <w:tcBorders>
              <w:top w:val="nil"/>
              <w:bottom w:val="nil"/>
              <w:right w:val="single" w:sz="4" w:space="0" w:color="auto"/>
            </w:tcBorders>
            <w:shd w:val="clear" w:color="auto" w:fill="auto"/>
            <w:noWrap/>
            <w:vAlign w:val="center"/>
            <w:hideMark/>
          </w:tcPr>
          <w:p w14:paraId="2C3CB063"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2016</w:t>
            </w:r>
          </w:p>
        </w:tc>
        <w:tc>
          <w:tcPr>
            <w:tcW w:w="723" w:type="dxa"/>
            <w:tcBorders>
              <w:top w:val="nil"/>
              <w:left w:val="single" w:sz="4" w:space="0" w:color="auto"/>
              <w:bottom w:val="nil"/>
            </w:tcBorders>
            <w:shd w:val="clear" w:color="auto" w:fill="auto"/>
            <w:noWrap/>
            <w:vAlign w:val="center"/>
            <w:hideMark/>
          </w:tcPr>
          <w:p w14:paraId="2F47A30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131 920</w:t>
            </w:r>
          </w:p>
        </w:tc>
        <w:tc>
          <w:tcPr>
            <w:tcW w:w="737" w:type="dxa"/>
            <w:tcBorders>
              <w:top w:val="nil"/>
              <w:bottom w:val="nil"/>
            </w:tcBorders>
            <w:shd w:val="clear" w:color="auto" w:fill="auto"/>
            <w:noWrap/>
            <w:vAlign w:val="center"/>
            <w:hideMark/>
          </w:tcPr>
          <w:p w14:paraId="6A460DF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106 159</w:t>
            </w:r>
          </w:p>
        </w:tc>
        <w:tc>
          <w:tcPr>
            <w:tcW w:w="675" w:type="dxa"/>
            <w:tcBorders>
              <w:top w:val="nil"/>
              <w:left w:val="nil"/>
              <w:bottom w:val="nil"/>
              <w:right w:val="single" w:sz="4" w:space="0" w:color="auto"/>
            </w:tcBorders>
            <w:shd w:val="clear" w:color="auto" w:fill="auto"/>
            <w:noWrap/>
            <w:vAlign w:val="center"/>
            <w:hideMark/>
          </w:tcPr>
          <w:p w14:paraId="1C91E4EB"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25 761</w:t>
            </w:r>
          </w:p>
        </w:tc>
        <w:tc>
          <w:tcPr>
            <w:tcW w:w="725" w:type="dxa"/>
            <w:tcBorders>
              <w:top w:val="nil"/>
              <w:left w:val="single" w:sz="4" w:space="0" w:color="auto"/>
              <w:bottom w:val="nil"/>
            </w:tcBorders>
            <w:shd w:val="clear" w:color="auto" w:fill="auto"/>
            <w:noWrap/>
            <w:vAlign w:val="center"/>
            <w:hideMark/>
          </w:tcPr>
          <w:p w14:paraId="2407C35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29 630</w:t>
            </w:r>
          </w:p>
        </w:tc>
        <w:tc>
          <w:tcPr>
            <w:tcW w:w="680" w:type="dxa"/>
            <w:tcBorders>
              <w:top w:val="nil"/>
              <w:bottom w:val="nil"/>
            </w:tcBorders>
            <w:shd w:val="clear" w:color="auto" w:fill="auto"/>
            <w:noWrap/>
            <w:vAlign w:val="center"/>
            <w:hideMark/>
          </w:tcPr>
          <w:p w14:paraId="58DDD4BE"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29 463</w:t>
            </w:r>
          </w:p>
        </w:tc>
        <w:tc>
          <w:tcPr>
            <w:tcW w:w="478" w:type="dxa"/>
            <w:tcBorders>
              <w:top w:val="nil"/>
              <w:left w:val="nil"/>
              <w:bottom w:val="nil"/>
              <w:right w:val="single" w:sz="4" w:space="0" w:color="auto"/>
            </w:tcBorders>
            <w:shd w:val="clear" w:color="auto" w:fill="auto"/>
            <w:noWrap/>
            <w:vAlign w:val="center"/>
            <w:hideMark/>
          </w:tcPr>
          <w:p w14:paraId="51376BB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166</w:t>
            </w:r>
          </w:p>
        </w:tc>
        <w:tc>
          <w:tcPr>
            <w:tcW w:w="725" w:type="dxa"/>
            <w:tcBorders>
              <w:top w:val="nil"/>
              <w:left w:val="nil"/>
              <w:bottom w:val="nil"/>
            </w:tcBorders>
            <w:shd w:val="clear" w:color="auto" w:fill="auto"/>
            <w:noWrap/>
            <w:vAlign w:val="center"/>
            <w:hideMark/>
          </w:tcPr>
          <w:p w14:paraId="562B4A0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61 635</w:t>
            </w:r>
          </w:p>
        </w:tc>
        <w:tc>
          <w:tcPr>
            <w:tcW w:w="680" w:type="dxa"/>
            <w:tcBorders>
              <w:top w:val="nil"/>
              <w:bottom w:val="nil"/>
            </w:tcBorders>
            <w:shd w:val="clear" w:color="auto" w:fill="auto"/>
            <w:noWrap/>
            <w:vAlign w:val="center"/>
            <w:hideMark/>
          </w:tcPr>
          <w:p w14:paraId="55C2E6F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52 254</w:t>
            </w:r>
          </w:p>
        </w:tc>
        <w:tc>
          <w:tcPr>
            <w:tcW w:w="568" w:type="dxa"/>
            <w:tcBorders>
              <w:top w:val="nil"/>
              <w:left w:val="nil"/>
              <w:bottom w:val="nil"/>
              <w:right w:val="single" w:sz="4" w:space="0" w:color="auto"/>
            </w:tcBorders>
            <w:shd w:val="clear" w:color="auto" w:fill="auto"/>
            <w:noWrap/>
            <w:vAlign w:val="center"/>
            <w:hideMark/>
          </w:tcPr>
          <w:p w14:paraId="3124AE4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9 381</w:t>
            </w:r>
          </w:p>
        </w:tc>
        <w:tc>
          <w:tcPr>
            <w:tcW w:w="725" w:type="dxa"/>
            <w:tcBorders>
              <w:top w:val="nil"/>
              <w:left w:val="nil"/>
              <w:bottom w:val="nil"/>
            </w:tcBorders>
            <w:shd w:val="clear" w:color="auto" w:fill="auto"/>
            <w:noWrap/>
            <w:vAlign w:val="center"/>
            <w:hideMark/>
          </w:tcPr>
          <w:p w14:paraId="673F04B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38 070</w:t>
            </w:r>
          </w:p>
        </w:tc>
        <w:tc>
          <w:tcPr>
            <w:tcW w:w="680" w:type="dxa"/>
            <w:tcBorders>
              <w:top w:val="nil"/>
              <w:bottom w:val="nil"/>
            </w:tcBorders>
            <w:shd w:val="clear" w:color="auto" w:fill="auto"/>
            <w:noWrap/>
            <w:vAlign w:val="center"/>
            <w:hideMark/>
          </w:tcPr>
          <w:p w14:paraId="77A4539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22 897</w:t>
            </w:r>
          </w:p>
        </w:tc>
        <w:tc>
          <w:tcPr>
            <w:tcW w:w="675" w:type="dxa"/>
            <w:tcBorders>
              <w:top w:val="nil"/>
              <w:left w:val="nil"/>
              <w:bottom w:val="nil"/>
            </w:tcBorders>
            <w:shd w:val="clear" w:color="auto" w:fill="auto"/>
            <w:noWrap/>
            <w:vAlign w:val="center"/>
            <w:hideMark/>
          </w:tcPr>
          <w:p w14:paraId="7627BEC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15 173</w:t>
            </w:r>
          </w:p>
        </w:tc>
      </w:tr>
      <w:tr w:rsidR="0096592A" w:rsidRPr="00B57F89" w14:paraId="5B909C17" w14:textId="77777777" w:rsidTr="0096592A">
        <w:trPr>
          <w:trHeight w:val="272"/>
        </w:trPr>
        <w:tc>
          <w:tcPr>
            <w:tcW w:w="496" w:type="dxa"/>
            <w:tcBorders>
              <w:top w:val="nil"/>
              <w:bottom w:val="nil"/>
              <w:right w:val="single" w:sz="4" w:space="0" w:color="auto"/>
            </w:tcBorders>
            <w:shd w:val="clear" w:color="auto" w:fill="auto"/>
            <w:noWrap/>
            <w:vAlign w:val="center"/>
            <w:hideMark/>
          </w:tcPr>
          <w:p w14:paraId="1DDC492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2017</w:t>
            </w:r>
          </w:p>
        </w:tc>
        <w:tc>
          <w:tcPr>
            <w:tcW w:w="723" w:type="dxa"/>
            <w:tcBorders>
              <w:top w:val="nil"/>
              <w:left w:val="single" w:sz="4" w:space="0" w:color="auto"/>
              <w:bottom w:val="nil"/>
            </w:tcBorders>
            <w:shd w:val="clear" w:color="auto" w:fill="auto"/>
            <w:noWrap/>
            <w:vAlign w:val="center"/>
            <w:hideMark/>
          </w:tcPr>
          <w:p w14:paraId="26EF4C9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133 914</w:t>
            </w:r>
          </w:p>
        </w:tc>
        <w:tc>
          <w:tcPr>
            <w:tcW w:w="737" w:type="dxa"/>
            <w:tcBorders>
              <w:top w:val="nil"/>
              <w:bottom w:val="nil"/>
            </w:tcBorders>
            <w:shd w:val="clear" w:color="auto" w:fill="auto"/>
            <w:noWrap/>
            <w:vAlign w:val="center"/>
            <w:hideMark/>
          </w:tcPr>
          <w:p w14:paraId="4559F427"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107 943</w:t>
            </w:r>
          </w:p>
        </w:tc>
        <w:tc>
          <w:tcPr>
            <w:tcW w:w="675" w:type="dxa"/>
            <w:tcBorders>
              <w:top w:val="nil"/>
              <w:left w:val="nil"/>
              <w:bottom w:val="nil"/>
              <w:right w:val="single" w:sz="4" w:space="0" w:color="auto"/>
            </w:tcBorders>
            <w:shd w:val="clear" w:color="auto" w:fill="auto"/>
            <w:noWrap/>
            <w:vAlign w:val="center"/>
            <w:hideMark/>
          </w:tcPr>
          <w:p w14:paraId="26F857F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25 972</w:t>
            </w:r>
          </w:p>
        </w:tc>
        <w:tc>
          <w:tcPr>
            <w:tcW w:w="725" w:type="dxa"/>
            <w:tcBorders>
              <w:top w:val="nil"/>
              <w:left w:val="single" w:sz="4" w:space="0" w:color="auto"/>
              <w:bottom w:val="nil"/>
            </w:tcBorders>
            <w:shd w:val="clear" w:color="auto" w:fill="auto"/>
            <w:noWrap/>
            <w:vAlign w:val="center"/>
            <w:hideMark/>
          </w:tcPr>
          <w:p w14:paraId="2053190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30 303</w:t>
            </w:r>
          </w:p>
        </w:tc>
        <w:tc>
          <w:tcPr>
            <w:tcW w:w="680" w:type="dxa"/>
            <w:tcBorders>
              <w:top w:val="nil"/>
              <w:bottom w:val="nil"/>
            </w:tcBorders>
            <w:shd w:val="clear" w:color="auto" w:fill="auto"/>
            <w:noWrap/>
            <w:vAlign w:val="center"/>
            <w:hideMark/>
          </w:tcPr>
          <w:p w14:paraId="2EF44F9A"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30 127</w:t>
            </w:r>
          </w:p>
        </w:tc>
        <w:tc>
          <w:tcPr>
            <w:tcW w:w="478" w:type="dxa"/>
            <w:tcBorders>
              <w:top w:val="nil"/>
              <w:left w:val="nil"/>
              <w:bottom w:val="nil"/>
              <w:right w:val="single" w:sz="4" w:space="0" w:color="auto"/>
            </w:tcBorders>
            <w:shd w:val="clear" w:color="auto" w:fill="auto"/>
            <w:noWrap/>
            <w:vAlign w:val="center"/>
            <w:hideMark/>
          </w:tcPr>
          <w:p w14:paraId="6D9E9EE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177</w:t>
            </w:r>
          </w:p>
        </w:tc>
        <w:tc>
          <w:tcPr>
            <w:tcW w:w="725" w:type="dxa"/>
            <w:tcBorders>
              <w:top w:val="nil"/>
              <w:left w:val="nil"/>
              <w:bottom w:val="nil"/>
            </w:tcBorders>
            <w:shd w:val="clear" w:color="auto" w:fill="auto"/>
            <w:noWrap/>
            <w:vAlign w:val="center"/>
            <w:hideMark/>
          </w:tcPr>
          <w:p w14:paraId="794333EC"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63 005</w:t>
            </w:r>
          </w:p>
        </w:tc>
        <w:tc>
          <w:tcPr>
            <w:tcW w:w="680" w:type="dxa"/>
            <w:tcBorders>
              <w:top w:val="nil"/>
              <w:bottom w:val="nil"/>
            </w:tcBorders>
            <w:shd w:val="clear" w:color="auto" w:fill="auto"/>
            <w:noWrap/>
            <w:vAlign w:val="center"/>
            <w:hideMark/>
          </w:tcPr>
          <w:p w14:paraId="222BD880"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53 347</w:t>
            </w:r>
          </w:p>
        </w:tc>
        <w:tc>
          <w:tcPr>
            <w:tcW w:w="568" w:type="dxa"/>
            <w:tcBorders>
              <w:top w:val="nil"/>
              <w:left w:val="nil"/>
              <w:bottom w:val="nil"/>
              <w:right w:val="single" w:sz="4" w:space="0" w:color="auto"/>
            </w:tcBorders>
            <w:shd w:val="clear" w:color="auto" w:fill="auto"/>
            <w:noWrap/>
            <w:vAlign w:val="center"/>
            <w:hideMark/>
          </w:tcPr>
          <w:p w14:paraId="071D726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9 658</w:t>
            </w:r>
          </w:p>
        </w:tc>
        <w:tc>
          <w:tcPr>
            <w:tcW w:w="725" w:type="dxa"/>
            <w:tcBorders>
              <w:top w:val="nil"/>
              <w:left w:val="nil"/>
              <w:bottom w:val="nil"/>
            </w:tcBorders>
            <w:shd w:val="clear" w:color="auto" w:fill="auto"/>
            <w:noWrap/>
            <w:vAlign w:val="center"/>
            <w:hideMark/>
          </w:tcPr>
          <w:p w14:paraId="0FBAB35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38 115</w:t>
            </w:r>
          </w:p>
        </w:tc>
        <w:tc>
          <w:tcPr>
            <w:tcW w:w="680" w:type="dxa"/>
            <w:tcBorders>
              <w:top w:val="nil"/>
              <w:bottom w:val="nil"/>
            </w:tcBorders>
            <w:shd w:val="clear" w:color="auto" w:fill="auto"/>
            <w:noWrap/>
            <w:vAlign w:val="center"/>
            <w:hideMark/>
          </w:tcPr>
          <w:p w14:paraId="087E9C8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22 985</w:t>
            </w:r>
          </w:p>
        </w:tc>
        <w:tc>
          <w:tcPr>
            <w:tcW w:w="675" w:type="dxa"/>
            <w:tcBorders>
              <w:top w:val="nil"/>
              <w:left w:val="nil"/>
              <w:bottom w:val="nil"/>
            </w:tcBorders>
            <w:shd w:val="clear" w:color="auto" w:fill="auto"/>
            <w:noWrap/>
            <w:vAlign w:val="center"/>
            <w:hideMark/>
          </w:tcPr>
          <w:p w14:paraId="7C476F9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15 130</w:t>
            </w:r>
          </w:p>
        </w:tc>
      </w:tr>
      <w:tr w:rsidR="0096592A" w:rsidRPr="00B57F89" w14:paraId="72EDDDBC" w14:textId="77777777" w:rsidTr="0096592A">
        <w:trPr>
          <w:trHeight w:val="272"/>
        </w:trPr>
        <w:tc>
          <w:tcPr>
            <w:tcW w:w="496" w:type="dxa"/>
            <w:tcBorders>
              <w:top w:val="nil"/>
              <w:right w:val="single" w:sz="4" w:space="0" w:color="auto"/>
            </w:tcBorders>
            <w:shd w:val="clear" w:color="auto" w:fill="auto"/>
            <w:noWrap/>
            <w:vAlign w:val="center"/>
            <w:hideMark/>
          </w:tcPr>
          <w:p w14:paraId="55C10D06"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2018</w:t>
            </w:r>
          </w:p>
        </w:tc>
        <w:tc>
          <w:tcPr>
            <w:tcW w:w="723" w:type="dxa"/>
            <w:tcBorders>
              <w:top w:val="nil"/>
              <w:left w:val="single" w:sz="4" w:space="0" w:color="auto"/>
            </w:tcBorders>
            <w:shd w:val="clear" w:color="auto" w:fill="auto"/>
            <w:noWrap/>
            <w:vAlign w:val="center"/>
            <w:hideMark/>
          </w:tcPr>
          <w:p w14:paraId="6A1D83E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135 548</w:t>
            </w:r>
          </w:p>
        </w:tc>
        <w:tc>
          <w:tcPr>
            <w:tcW w:w="737" w:type="dxa"/>
            <w:tcBorders>
              <w:top w:val="nil"/>
            </w:tcBorders>
            <w:shd w:val="clear" w:color="auto" w:fill="auto"/>
            <w:noWrap/>
            <w:vAlign w:val="center"/>
            <w:hideMark/>
          </w:tcPr>
          <w:p w14:paraId="095953BD"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109 268</w:t>
            </w:r>
          </w:p>
        </w:tc>
        <w:tc>
          <w:tcPr>
            <w:tcW w:w="675" w:type="dxa"/>
            <w:tcBorders>
              <w:top w:val="nil"/>
              <w:left w:val="nil"/>
              <w:right w:val="single" w:sz="4" w:space="0" w:color="auto"/>
            </w:tcBorders>
            <w:shd w:val="clear" w:color="auto" w:fill="auto"/>
            <w:noWrap/>
            <w:vAlign w:val="center"/>
            <w:hideMark/>
          </w:tcPr>
          <w:p w14:paraId="42EE3CF2"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26 281</w:t>
            </w:r>
          </w:p>
        </w:tc>
        <w:tc>
          <w:tcPr>
            <w:tcW w:w="725" w:type="dxa"/>
            <w:tcBorders>
              <w:top w:val="nil"/>
              <w:left w:val="single" w:sz="4" w:space="0" w:color="auto"/>
            </w:tcBorders>
            <w:shd w:val="clear" w:color="auto" w:fill="auto"/>
            <w:noWrap/>
            <w:vAlign w:val="center"/>
            <w:hideMark/>
          </w:tcPr>
          <w:p w14:paraId="48A4EE1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30 581</w:t>
            </w:r>
          </w:p>
        </w:tc>
        <w:tc>
          <w:tcPr>
            <w:tcW w:w="680" w:type="dxa"/>
            <w:tcBorders>
              <w:top w:val="nil"/>
            </w:tcBorders>
            <w:shd w:val="clear" w:color="auto" w:fill="auto"/>
            <w:noWrap/>
            <w:vAlign w:val="center"/>
            <w:hideMark/>
          </w:tcPr>
          <w:p w14:paraId="7A4F1B48"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30 404</w:t>
            </w:r>
          </w:p>
        </w:tc>
        <w:tc>
          <w:tcPr>
            <w:tcW w:w="478" w:type="dxa"/>
            <w:tcBorders>
              <w:top w:val="nil"/>
              <w:left w:val="nil"/>
              <w:right w:val="single" w:sz="4" w:space="0" w:color="auto"/>
            </w:tcBorders>
            <w:shd w:val="clear" w:color="auto" w:fill="auto"/>
            <w:noWrap/>
            <w:vAlign w:val="center"/>
            <w:hideMark/>
          </w:tcPr>
          <w:p w14:paraId="47D69011"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177</w:t>
            </w:r>
          </w:p>
        </w:tc>
        <w:tc>
          <w:tcPr>
            <w:tcW w:w="725" w:type="dxa"/>
            <w:tcBorders>
              <w:top w:val="nil"/>
              <w:left w:val="nil"/>
            </w:tcBorders>
            <w:shd w:val="clear" w:color="auto" w:fill="auto"/>
            <w:noWrap/>
            <w:vAlign w:val="center"/>
            <w:hideMark/>
          </w:tcPr>
          <w:p w14:paraId="0D61C035"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64 345</w:t>
            </w:r>
          </w:p>
        </w:tc>
        <w:tc>
          <w:tcPr>
            <w:tcW w:w="680" w:type="dxa"/>
            <w:tcBorders>
              <w:top w:val="nil"/>
            </w:tcBorders>
            <w:shd w:val="clear" w:color="auto" w:fill="auto"/>
            <w:noWrap/>
            <w:vAlign w:val="center"/>
            <w:hideMark/>
          </w:tcPr>
          <w:p w14:paraId="7A17778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54 401</w:t>
            </w:r>
          </w:p>
        </w:tc>
        <w:tc>
          <w:tcPr>
            <w:tcW w:w="568" w:type="dxa"/>
            <w:tcBorders>
              <w:top w:val="nil"/>
              <w:left w:val="nil"/>
              <w:right w:val="single" w:sz="4" w:space="0" w:color="auto"/>
            </w:tcBorders>
            <w:shd w:val="clear" w:color="auto" w:fill="auto"/>
            <w:noWrap/>
            <w:vAlign w:val="center"/>
            <w:hideMark/>
          </w:tcPr>
          <w:p w14:paraId="7151AB2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9 944</w:t>
            </w:r>
          </w:p>
        </w:tc>
        <w:tc>
          <w:tcPr>
            <w:tcW w:w="725" w:type="dxa"/>
            <w:tcBorders>
              <w:top w:val="nil"/>
              <w:left w:val="nil"/>
            </w:tcBorders>
            <w:shd w:val="clear" w:color="auto" w:fill="auto"/>
            <w:noWrap/>
            <w:vAlign w:val="center"/>
            <w:hideMark/>
          </w:tcPr>
          <w:p w14:paraId="651F8554"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38 223</w:t>
            </w:r>
          </w:p>
        </w:tc>
        <w:tc>
          <w:tcPr>
            <w:tcW w:w="680" w:type="dxa"/>
            <w:tcBorders>
              <w:top w:val="nil"/>
            </w:tcBorders>
            <w:shd w:val="clear" w:color="auto" w:fill="auto"/>
            <w:noWrap/>
            <w:vAlign w:val="center"/>
            <w:hideMark/>
          </w:tcPr>
          <w:p w14:paraId="054ACE19"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23 022</w:t>
            </w:r>
          </w:p>
        </w:tc>
        <w:tc>
          <w:tcPr>
            <w:tcW w:w="675" w:type="dxa"/>
            <w:tcBorders>
              <w:top w:val="nil"/>
              <w:left w:val="nil"/>
            </w:tcBorders>
            <w:shd w:val="clear" w:color="auto" w:fill="auto"/>
            <w:noWrap/>
            <w:vAlign w:val="center"/>
            <w:hideMark/>
          </w:tcPr>
          <w:p w14:paraId="21D13BBF" w14:textId="77777777" w:rsidR="0096592A" w:rsidRPr="00B57F89" w:rsidRDefault="0096592A" w:rsidP="00846CE3">
            <w:pPr>
              <w:spacing w:line="240" w:lineRule="auto"/>
              <w:jc w:val="center"/>
              <w:rPr>
                <w:rFonts w:eastAsia="Times New Roman" w:cs="Arial"/>
                <w:sz w:val="16"/>
                <w:szCs w:val="16"/>
                <w:lang w:eastAsia="cs-CZ"/>
              </w:rPr>
            </w:pPr>
            <w:r w:rsidRPr="00B57F89">
              <w:rPr>
                <w:rFonts w:eastAsia="Times New Roman" w:cs="Arial"/>
                <w:sz w:val="16"/>
                <w:szCs w:val="16"/>
                <w:lang w:eastAsia="cs-CZ"/>
              </w:rPr>
              <w:t>15 202</w:t>
            </w:r>
          </w:p>
        </w:tc>
      </w:tr>
    </w:tbl>
    <w:p w14:paraId="2A605CD9" w14:textId="77777777" w:rsidR="005F699D" w:rsidRPr="000B13D6" w:rsidRDefault="005F699D" w:rsidP="00E42E00">
      <w:pPr>
        <w:rPr>
          <w:sz w:val="16"/>
        </w:rPr>
      </w:pPr>
    </w:p>
    <w:p w14:paraId="4DD6CBDF" w14:textId="77777777" w:rsidR="00B60B11" w:rsidRPr="000D2AD2" w:rsidRDefault="00B60B11" w:rsidP="00B60B11">
      <w:pPr>
        <w:rPr>
          <w:sz w:val="16"/>
        </w:rPr>
      </w:pPr>
      <w:r w:rsidRPr="000D2AD2">
        <w:rPr>
          <w:sz w:val="16"/>
        </w:rPr>
        <w:t>* včetně konzervatoří a VOŠ</w:t>
      </w:r>
    </w:p>
    <w:p w14:paraId="4457F816" w14:textId="77777777" w:rsidR="00B60B11" w:rsidRDefault="00B60B11" w:rsidP="00B60B11">
      <w:pPr>
        <w:rPr>
          <w:sz w:val="16"/>
        </w:rPr>
      </w:pPr>
      <w:r w:rsidRPr="000D2AD2">
        <w:rPr>
          <w:sz w:val="16"/>
        </w:rPr>
        <w:t>Zdroj: databáze MŠMT</w:t>
      </w:r>
    </w:p>
    <w:p w14:paraId="7DD5482B" w14:textId="77777777" w:rsidR="00D27D69" w:rsidRDefault="00D27D69" w:rsidP="00E42E00"/>
    <w:p w14:paraId="7A3E9433" w14:textId="69D044D3" w:rsidR="00B60B11" w:rsidRDefault="0096592A" w:rsidP="00B60B11">
      <w:r>
        <w:t>Jak již bylo uvedeno výše – z</w:t>
      </w:r>
      <w:r w:rsidR="00B60B11" w:rsidRPr="00BD4A43">
        <w:t xml:space="preserve"> hlediska </w:t>
      </w:r>
      <w:r w:rsidR="00B60B11" w:rsidRPr="00BD4A43">
        <w:rPr>
          <w:b/>
        </w:rPr>
        <w:t xml:space="preserve">stupně </w:t>
      </w:r>
      <w:r w:rsidR="00B60B11">
        <w:rPr>
          <w:b/>
        </w:rPr>
        <w:t>vzdělá</w:t>
      </w:r>
      <w:r w:rsidR="00310B8F">
        <w:rPr>
          <w:b/>
        </w:rPr>
        <w:t>vá</w:t>
      </w:r>
      <w:r w:rsidR="00B60B11">
        <w:rPr>
          <w:b/>
        </w:rPr>
        <w:t>ní</w:t>
      </w:r>
      <w:r w:rsidR="00B60B11">
        <w:t xml:space="preserve"> působila v regionálním školství téměř polovina učitelů (47,5 %) na základních školách. Za posledních deset let přibylo nejvíce učitelů </w:t>
      </w:r>
      <w:r w:rsidR="00B60B11">
        <w:lastRenderedPageBreak/>
        <w:t>v mateřských školách. Zatímco v roce 2008 tvořili 17,8 % učitelů v regionálním školství, v roce 2018 vzrostl jejich podíl na 22,6 %. Tento nárůst byl především na úkor středoškolských učitelů</w:t>
      </w:r>
      <w:r w:rsidR="000C41C9">
        <w:t>. V roce 2018 na středních školách působilo 28,2 % ze všech učitelů</w:t>
      </w:r>
      <w:r w:rsidR="00B60B11">
        <w:t xml:space="preserve"> oproti 35,2 % v roce 2008. Učitelé na vyšších odborných školách a</w:t>
      </w:r>
      <w:r>
        <w:t> </w:t>
      </w:r>
      <w:r w:rsidR="00B60B11">
        <w:t>konzervatořích představovali necelá 2</w:t>
      </w:r>
      <w:r w:rsidR="000C41C9">
        <w:t> </w:t>
      </w:r>
      <w:r w:rsidR="00B60B11">
        <w:t>% z učitelů ve školství na regionální úrovni. Počet učitelů je ovlivňován nejen demografickým vývojem počtu žáků či studentů, ale i legislativními změnami stanovují</w:t>
      </w:r>
      <w:r>
        <w:t xml:space="preserve">cími např. maximální počet žáků či </w:t>
      </w:r>
      <w:r w:rsidR="00A61ACF">
        <w:t>studentů na učitele nebo také nedostatkem učitelů na trhu práce.</w:t>
      </w:r>
    </w:p>
    <w:p w14:paraId="4DC86F06" w14:textId="77777777" w:rsidR="00B60B11" w:rsidRDefault="00B60B11" w:rsidP="00B60B11"/>
    <w:p w14:paraId="1D5814D2" w14:textId="77777777" w:rsidR="00B60B11" w:rsidRPr="004B0521" w:rsidRDefault="00B60B11" w:rsidP="00B60B11">
      <w:pPr>
        <w:rPr>
          <w:b/>
        </w:rPr>
      </w:pPr>
      <w:r>
        <w:rPr>
          <w:b/>
        </w:rPr>
        <w:t xml:space="preserve">Učitelé v </w:t>
      </w:r>
      <w:r w:rsidR="000C7F02">
        <w:rPr>
          <w:b/>
        </w:rPr>
        <w:t>krajské</w:t>
      </w:r>
      <w:r>
        <w:rPr>
          <w:b/>
        </w:rPr>
        <w:t>m</w:t>
      </w:r>
      <w:r w:rsidRPr="004B0521">
        <w:rPr>
          <w:b/>
        </w:rPr>
        <w:t xml:space="preserve"> srovnání</w:t>
      </w:r>
    </w:p>
    <w:p w14:paraId="57237562" w14:textId="4C5346FD" w:rsidR="00B60B11" w:rsidRDefault="00B60B11" w:rsidP="00B60B11">
      <w:r>
        <w:t xml:space="preserve">Nejvíce učitelů </w:t>
      </w:r>
      <w:r w:rsidR="000C41C9">
        <w:t xml:space="preserve">v mateřských, </w:t>
      </w:r>
      <w:r w:rsidR="00100DD6">
        <w:t xml:space="preserve">na </w:t>
      </w:r>
      <w:r w:rsidR="000C41C9">
        <w:t xml:space="preserve">základních a středních školách </w:t>
      </w:r>
      <w:r>
        <w:t>v roce 2018 působilo v Praze (17,5</w:t>
      </w:r>
      <w:r w:rsidR="000C41C9">
        <w:t> </w:t>
      </w:r>
      <w:r>
        <w:t>tis.; 12,9</w:t>
      </w:r>
      <w:r w:rsidR="000C41C9">
        <w:t> </w:t>
      </w:r>
      <w:r>
        <w:t xml:space="preserve">%). </w:t>
      </w:r>
      <w:r w:rsidR="000C41C9">
        <w:t xml:space="preserve">Spolu s učiteli ve </w:t>
      </w:r>
      <w:r>
        <w:t>Středočeské</w:t>
      </w:r>
      <w:r w:rsidR="000C41C9">
        <w:t>m</w:t>
      </w:r>
      <w:r>
        <w:t xml:space="preserve"> kraj</w:t>
      </w:r>
      <w:r w:rsidR="000C41C9">
        <w:t>i</w:t>
      </w:r>
      <w:r>
        <w:t xml:space="preserve"> tvořili </w:t>
      </w:r>
      <w:r w:rsidR="000C41C9">
        <w:t xml:space="preserve">dohromady </w:t>
      </w:r>
      <w:r>
        <w:t>čtvrtinu všech učitelů, kteří učí v regionálním školství. Na 1 000 zaměstnanců připadalo v Česk</w:t>
      </w:r>
      <w:r w:rsidR="000C41C9">
        <w:t>u</w:t>
      </w:r>
      <w:r>
        <w:t xml:space="preserve"> </w:t>
      </w:r>
      <w:r w:rsidR="000C41C9">
        <w:t xml:space="preserve">v průměru </w:t>
      </w:r>
      <w:r w:rsidR="00A66E2B">
        <w:t>30</w:t>
      </w:r>
      <w:r>
        <w:t xml:space="preserve"> učitelů. </w:t>
      </w:r>
      <w:r w:rsidR="000C41C9">
        <w:t xml:space="preserve">Tento podílový ukazatel se však </w:t>
      </w:r>
      <w:r w:rsidR="00C64177" w:rsidRPr="005506CB">
        <w:rPr>
          <w:b/>
        </w:rPr>
        <w:t>regionálně liší</w:t>
      </w:r>
      <w:r w:rsidR="00C64177">
        <w:t>. Nejvíce učitelů na tisíc zaměstnanců (32</w:t>
      </w:r>
      <w:r w:rsidR="005506CB">
        <w:t> </w:t>
      </w:r>
      <w:r w:rsidR="00C64177">
        <w:t xml:space="preserve">v roce 2018) připadlo v kraji </w:t>
      </w:r>
      <w:r>
        <w:t>Libereckém, Středočeském a Ústeckém</w:t>
      </w:r>
      <w:r w:rsidR="00C64177">
        <w:t>.</w:t>
      </w:r>
      <w:r>
        <w:t xml:space="preserve"> Naopak nejnižší poměr, 22 učitelů na 1 000 zaměstnanců, zaznamenala Praha.</w:t>
      </w:r>
    </w:p>
    <w:p w14:paraId="065B1A2E" w14:textId="77777777" w:rsidR="00B60B11" w:rsidRDefault="00B60B11" w:rsidP="00B60B11"/>
    <w:p w14:paraId="70080790" w14:textId="5BA6C20E" w:rsidR="00B60B11" w:rsidRDefault="00B60B11" w:rsidP="00B60B11">
      <w:r>
        <w:rPr>
          <w:b/>
        </w:rPr>
        <w:t>T</w:t>
      </w:r>
      <w:r w:rsidRPr="00B57F89">
        <w:rPr>
          <w:b/>
        </w:rPr>
        <w:t xml:space="preserve">ab. </w:t>
      </w:r>
      <w:r>
        <w:rPr>
          <w:b/>
        </w:rPr>
        <w:t>2</w:t>
      </w:r>
      <w:r w:rsidRPr="00B57F89">
        <w:rPr>
          <w:b/>
        </w:rPr>
        <w:t>: Učitelé v regionálním školství v</w:t>
      </w:r>
      <w:r w:rsidR="00C64177">
        <w:rPr>
          <w:b/>
        </w:rPr>
        <w:t xml:space="preserve"> krajích </w:t>
      </w:r>
      <w:r>
        <w:rPr>
          <w:b/>
        </w:rPr>
        <w:t>ČR podle pohlaví</w:t>
      </w:r>
      <w:r w:rsidR="00C64177">
        <w:rPr>
          <w:b/>
        </w:rPr>
        <w:t xml:space="preserve"> v roce</w:t>
      </w:r>
      <w:r>
        <w:rPr>
          <w:b/>
        </w:rPr>
        <w:t xml:space="preserve"> </w:t>
      </w:r>
      <w:r w:rsidRPr="00B57F89">
        <w:rPr>
          <w:b/>
        </w:rPr>
        <w:t>2018</w:t>
      </w:r>
    </w:p>
    <w:tbl>
      <w:tblPr>
        <w:tblW w:w="8643" w:type="dxa"/>
        <w:jc w:val="center"/>
        <w:tblCellMar>
          <w:left w:w="70" w:type="dxa"/>
          <w:right w:w="70" w:type="dxa"/>
        </w:tblCellMar>
        <w:tblLook w:val="04A0" w:firstRow="1" w:lastRow="0" w:firstColumn="1" w:lastColumn="0" w:noHBand="0" w:noVBand="1"/>
      </w:tblPr>
      <w:tblGrid>
        <w:gridCol w:w="648"/>
        <w:gridCol w:w="732"/>
        <w:gridCol w:w="726"/>
        <w:gridCol w:w="652"/>
        <w:gridCol w:w="732"/>
        <w:gridCol w:w="657"/>
        <w:gridCol w:w="542"/>
        <w:gridCol w:w="732"/>
        <w:gridCol w:w="630"/>
        <w:gridCol w:w="550"/>
        <w:gridCol w:w="732"/>
        <w:gridCol w:w="657"/>
        <w:gridCol w:w="653"/>
      </w:tblGrid>
      <w:tr w:rsidR="00B60B11" w:rsidRPr="002509FD" w14:paraId="65E9F490" w14:textId="77777777" w:rsidTr="008A2D36">
        <w:trPr>
          <w:trHeight w:val="270"/>
          <w:jc w:val="center"/>
        </w:trPr>
        <w:tc>
          <w:tcPr>
            <w:tcW w:w="648" w:type="dxa"/>
            <w:vMerge w:val="restart"/>
            <w:tcBorders>
              <w:top w:val="single" w:sz="4" w:space="0" w:color="auto"/>
              <w:bottom w:val="single" w:sz="8" w:space="0" w:color="000000"/>
              <w:right w:val="single" w:sz="4" w:space="0" w:color="auto"/>
            </w:tcBorders>
            <w:shd w:val="clear" w:color="auto" w:fill="FFCCCC"/>
            <w:vAlign w:val="center"/>
            <w:hideMark/>
          </w:tcPr>
          <w:p w14:paraId="7F1709A2" w14:textId="7C590C05" w:rsidR="00B60B11" w:rsidRPr="002509FD" w:rsidRDefault="00B60B11" w:rsidP="00D966C2">
            <w:pPr>
              <w:spacing w:line="240" w:lineRule="auto"/>
              <w:jc w:val="center"/>
              <w:rPr>
                <w:rFonts w:eastAsia="Times New Roman" w:cs="Arial"/>
                <w:sz w:val="16"/>
                <w:szCs w:val="16"/>
                <w:lang w:eastAsia="cs-CZ"/>
              </w:rPr>
            </w:pPr>
            <w:r>
              <w:rPr>
                <w:rFonts w:eastAsia="Times New Roman" w:cs="Arial"/>
                <w:sz w:val="16"/>
                <w:szCs w:val="16"/>
                <w:lang w:eastAsia="cs-CZ"/>
              </w:rPr>
              <w:t>ú</w:t>
            </w:r>
            <w:r w:rsidRPr="002509FD">
              <w:rPr>
                <w:rFonts w:eastAsia="Times New Roman" w:cs="Arial"/>
                <w:sz w:val="16"/>
                <w:szCs w:val="16"/>
                <w:lang w:eastAsia="cs-CZ"/>
              </w:rPr>
              <w:t>zemí</w:t>
            </w:r>
            <w:r w:rsidRPr="003A2119">
              <w:rPr>
                <w:rFonts w:eastAsia="Times New Roman" w:cs="Arial"/>
                <w:sz w:val="16"/>
                <w:szCs w:val="16"/>
                <w:lang w:eastAsia="cs-CZ"/>
              </w:rPr>
              <w:t>, kraj</w:t>
            </w:r>
          </w:p>
        </w:tc>
        <w:tc>
          <w:tcPr>
            <w:tcW w:w="2110"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31D98277" w14:textId="1FC7FCD0" w:rsidR="00B60B11" w:rsidRPr="00D2259D" w:rsidRDefault="00B60B11" w:rsidP="00C64177">
            <w:pPr>
              <w:spacing w:line="240" w:lineRule="auto"/>
              <w:jc w:val="center"/>
              <w:rPr>
                <w:rFonts w:eastAsia="Times New Roman" w:cs="Arial"/>
                <w:b/>
                <w:sz w:val="16"/>
                <w:szCs w:val="16"/>
                <w:lang w:eastAsia="cs-CZ"/>
              </w:rPr>
            </w:pPr>
            <w:r>
              <w:rPr>
                <w:rFonts w:eastAsia="Times New Roman" w:cs="Arial"/>
                <w:b/>
                <w:sz w:val="16"/>
                <w:szCs w:val="16"/>
                <w:lang w:eastAsia="cs-CZ"/>
              </w:rPr>
              <w:t>c</w:t>
            </w:r>
            <w:r w:rsidRPr="00D2259D">
              <w:rPr>
                <w:rFonts w:eastAsia="Times New Roman" w:cs="Arial"/>
                <w:b/>
                <w:sz w:val="16"/>
                <w:szCs w:val="16"/>
                <w:lang w:eastAsia="cs-CZ"/>
              </w:rPr>
              <w:t>elkem*</w:t>
            </w:r>
          </w:p>
        </w:tc>
        <w:tc>
          <w:tcPr>
            <w:tcW w:w="1931"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006ED764" w14:textId="10233839" w:rsidR="00B60B11" w:rsidRPr="00D2259D" w:rsidRDefault="00B60B11" w:rsidP="00D966C2">
            <w:pPr>
              <w:spacing w:line="240" w:lineRule="auto"/>
              <w:jc w:val="center"/>
              <w:rPr>
                <w:rFonts w:eastAsia="Times New Roman" w:cs="Arial"/>
                <w:b/>
                <w:sz w:val="16"/>
                <w:szCs w:val="16"/>
                <w:lang w:eastAsia="cs-CZ"/>
              </w:rPr>
            </w:pPr>
            <w:r>
              <w:rPr>
                <w:rFonts w:eastAsia="Times New Roman" w:cs="Arial"/>
                <w:b/>
                <w:sz w:val="16"/>
                <w:szCs w:val="16"/>
                <w:lang w:eastAsia="cs-CZ"/>
              </w:rPr>
              <w:t>učitelé v MŠ</w:t>
            </w:r>
          </w:p>
        </w:tc>
        <w:tc>
          <w:tcPr>
            <w:tcW w:w="1912"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3749C7BC" w14:textId="12B8B7A9" w:rsidR="00B60B11" w:rsidRPr="00D2259D" w:rsidRDefault="00B60B11" w:rsidP="00D966C2">
            <w:pPr>
              <w:spacing w:line="240" w:lineRule="auto"/>
              <w:jc w:val="center"/>
              <w:rPr>
                <w:rFonts w:eastAsia="Times New Roman" w:cs="Arial"/>
                <w:b/>
                <w:sz w:val="16"/>
                <w:szCs w:val="16"/>
                <w:lang w:eastAsia="cs-CZ"/>
              </w:rPr>
            </w:pPr>
            <w:r>
              <w:rPr>
                <w:rFonts w:eastAsia="Times New Roman" w:cs="Arial"/>
                <w:b/>
                <w:sz w:val="16"/>
                <w:szCs w:val="16"/>
                <w:lang w:eastAsia="cs-CZ"/>
              </w:rPr>
              <w:t xml:space="preserve">učitelé na </w:t>
            </w:r>
            <w:r w:rsidRPr="00D2259D">
              <w:rPr>
                <w:rFonts w:eastAsia="Times New Roman" w:cs="Arial"/>
                <w:b/>
                <w:sz w:val="16"/>
                <w:szCs w:val="16"/>
                <w:lang w:eastAsia="cs-CZ"/>
              </w:rPr>
              <w:t>Z</w:t>
            </w:r>
            <w:r>
              <w:rPr>
                <w:rFonts w:eastAsia="Times New Roman" w:cs="Arial"/>
                <w:b/>
                <w:sz w:val="16"/>
                <w:szCs w:val="16"/>
                <w:lang w:eastAsia="cs-CZ"/>
              </w:rPr>
              <w:t>Š</w:t>
            </w:r>
          </w:p>
        </w:tc>
        <w:tc>
          <w:tcPr>
            <w:tcW w:w="2042" w:type="dxa"/>
            <w:gridSpan w:val="3"/>
            <w:tcBorders>
              <w:top w:val="single" w:sz="4" w:space="0" w:color="auto"/>
              <w:left w:val="single" w:sz="4" w:space="0" w:color="auto"/>
              <w:bottom w:val="single" w:sz="4" w:space="0" w:color="auto"/>
            </w:tcBorders>
            <w:shd w:val="clear" w:color="auto" w:fill="FFCCCC"/>
            <w:vAlign w:val="center"/>
            <w:hideMark/>
          </w:tcPr>
          <w:p w14:paraId="248037D0" w14:textId="77C03F1F" w:rsidR="00B60B11" w:rsidRPr="00D2259D" w:rsidRDefault="00B60B11" w:rsidP="00D966C2">
            <w:pPr>
              <w:spacing w:line="240" w:lineRule="auto"/>
              <w:jc w:val="center"/>
              <w:rPr>
                <w:rFonts w:eastAsia="Times New Roman" w:cs="Arial"/>
                <w:b/>
                <w:sz w:val="16"/>
                <w:szCs w:val="16"/>
                <w:lang w:eastAsia="cs-CZ"/>
              </w:rPr>
            </w:pPr>
            <w:r>
              <w:rPr>
                <w:rFonts w:eastAsia="Times New Roman" w:cs="Arial"/>
                <w:b/>
                <w:sz w:val="16"/>
                <w:szCs w:val="16"/>
                <w:lang w:eastAsia="cs-CZ"/>
              </w:rPr>
              <w:t xml:space="preserve">učitelé na </w:t>
            </w:r>
            <w:r w:rsidRPr="00D2259D">
              <w:rPr>
                <w:rFonts w:eastAsia="Times New Roman" w:cs="Arial"/>
                <w:b/>
                <w:sz w:val="16"/>
                <w:szCs w:val="16"/>
                <w:lang w:eastAsia="cs-CZ"/>
              </w:rPr>
              <w:t>S</w:t>
            </w:r>
            <w:r>
              <w:rPr>
                <w:rFonts w:eastAsia="Times New Roman" w:cs="Arial"/>
                <w:b/>
                <w:sz w:val="16"/>
                <w:szCs w:val="16"/>
                <w:lang w:eastAsia="cs-CZ"/>
              </w:rPr>
              <w:t>Š</w:t>
            </w:r>
          </w:p>
        </w:tc>
      </w:tr>
      <w:tr w:rsidR="00B60B11" w:rsidRPr="002509FD" w14:paraId="74764B1C" w14:textId="77777777" w:rsidTr="008A2D36">
        <w:trPr>
          <w:trHeight w:val="270"/>
          <w:jc w:val="center"/>
        </w:trPr>
        <w:tc>
          <w:tcPr>
            <w:tcW w:w="648" w:type="dxa"/>
            <w:vMerge/>
            <w:tcBorders>
              <w:top w:val="single" w:sz="8" w:space="0" w:color="auto"/>
              <w:bottom w:val="single" w:sz="8" w:space="0" w:color="000000"/>
              <w:right w:val="single" w:sz="4" w:space="0" w:color="auto"/>
            </w:tcBorders>
            <w:shd w:val="clear" w:color="auto" w:fill="FFCCCC"/>
            <w:vAlign w:val="center"/>
            <w:hideMark/>
          </w:tcPr>
          <w:p w14:paraId="5B581586" w14:textId="77777777" w:rsidR="00B60B11" w:rsidRPr="002509FD" w:rsidRDefault="00B60B11" w:rsidP="00D966C2">
            <w:pPr>
              <w:spacing w:line="240" w:lineRule="auto"/>
              <w:jc w:val="left"/>
              <w:rPr>
                <w:rFonts w:eastAsia="Times New Roman" w:cs="Arial"/>
                <w:sz w:val="16"/>
                <w:szCs w:val="16"/>
                <w:lang w:eastAsia="cs-CZ"/>
              </w:rPr>
            </w:pPr>
          </w:p>
        </w:tc>
        <w:tc>
          <w:tcPr>
            <w:tcW w:w="732" w:type="dxa"/>
            <w:vMerge w:val="restart"/>
            <w:tcBorders>
              <w:top w:val="nil"/>
              <w:left w:val="single" w:sz="4" w:space="0" w:color="auto"/>
              <w:bottom w:val="single" w:sz="8" w:space="0" w:color="000000"/>
              <w:right w:val="single" w:sz="4" w:space="0" w:color="auto"/>
            </w:tcBorders>
            <w:shd w:val="clear" w:color="auto" w:fill="FFCCCC"/>
            <w:vAlign w:val="center"/>
            <w:hideMark/>
          </w:tcPr>
          <w:p w14:paraId="5D3E8E05"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celkem</w:t>
            </w:r>
          </w:p>
        </w:tc>
        <w:tc>
          <w:tcPr>
            <w:tcW w:w="1378" w:type="dxa"/>
            <w:gridSpan w:val="2"/>
            <w:tcBorders>
              <w:top w:val="single" w:sz="4" w:space="0" w:color="auto"/>
              <w:left w:val="nil"/>
              <w:bottom w:val="single" w:sz="4" w:space="0" w:color="auto"/>
              <w:right w:val="single" w:sz="4" w:space="0" w:color="auto"/>
            </w:tcBorders>
            <w:shd w:val="clear" w:color="auto" w:fill="FFCCCC"/>
            <w:vAlign w:val="center"/>
            <w:hideMark/>
          </w:tcPr>
          <w:p w14:paraId="43DB3593"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podle pohlaví</w:t>
            </w:r>
          </w:p>
        </w:tc>
        <w:tc>
          <w:tcPr>
            <w:tcW w:w="732" w:type="dxa"/>
            <w:vMerge w:val="restart"/>
            <w:tcBorders>
              <w:top w:val="nil"/>
              <w:left w:val="single" w:sz="4" w:space="0" w:color="auto"/>
              <w:right w:val="single" w:sz="4" w:space="0" w:color="auto"/>
            </w:tcBorders>
            <w:shd w:val="clear" w:color="auto" w:fill="FFCCCC"/>
            <w:vAlign w:val="center"/>
            <w:hideMark/>
          </w:tcPr>
          <w:p w14:paraId="4BA3277C"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celkem</w:t>
            </w:r>
          </w:p>
        </w:tc>
        <w:tc>
          <w:tcPr>
            <w:tcW w:w="1199" w:type="dxa"/>
            <w:gridSpan w:val="2"/>
            <w:tcBorders>
              <w:top w:val="single" w:sz="4" w:space="0" w:color="auto"/>
              <w:left w:val="nil"/>
              <w:bottom w:val="single" w:sz="4" w:space="0" w:color="auto"/>
              <w:right w:val="single" w:sz="4" w:space="0" w:color="auto"/>
            </w:tcBorders>
            <w:shd w:val="clear" w:color="auto" w:fill="FFCCCC"/>
            <w:vAlign w:val="center"/>
            <w:hideMark/>
          </w:tcPr>
          <w:p w14:paraId="4D2EAD24"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podle pohlaví</w:t>
            </w:r>
          </w:p>
        </w:tc>
        <w:tc>
          <w:tcPr>
            <w:tcW w:w="732" w:type="dxa"/>
            <w:vMerge w:val="restart"/>
            <w:tcBorders>
              <w:top w:val="nil"/>
              <w:left w:val="single" w:sz="4" w:space="0" w:color="auto"/>
              <w:right w:val="single" w:sz="4" w:space="0" w:color="auto"/>
            </w:tcBorders>
            <w:shd w:val="clear" w:color="auto" w:fill="FFCCCC"/>
            <w:vAlign w:val="center"/>
            <w:hideMark/>
          </w:tcPr>
          <w:p w14:paraId="12B529E7"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celkem</w:t>
            </w:r>
          </w:p>
        </w:tc>
        <w:tc>
          <w:tcPr>
            <w:tcW w:w="1180" w:type="dxa"/>
            <w:gridSpan w:val="2"/>
            <w:tcBorders>
              <w:top w:val="single" w:sz="4" w:space="0" w:color="auto"/>
              <w:left w:val="nil"/>
              <w:bottom w:val="single" w:sz="4" w:space="0" w:color="auto"/>
              <w:right w:val="single" w:sz="4" w:space="0" w:color="auto"/>
            </w:tcBorders>
            <w:shd w:val="clear" w:color="auto" w:fill="FFCCCC"/>
            <w:vAlign w:val="center"/>
            <w:hideMark/>
          </w:tcPr>
          <w:p w14:paraId="4B154501"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podle pohlaví</w:t>
            </w:r>
          </w:p>
        </w:tc>
        <w:tc>
          <w:tcPr>
            <w:tcW w:w="732" w:type="dxa"/>
            <w:vMerge w:val="restart"/>
            <w:tcBorders>
              <w:top w:val="nil"/>
              <w:left w:val="single" w:sz="4" w:space="0" w:color="auto"/>
              <w:right w:val="single" w:sz="4" w:space="0" w:color="auto"/>
            </w:tcBorders>
            <w:shd w:val="clear" w:color="auto" w:fill="FFCCCC"/>
            <w:vAlign w:val="center"/>
            <w:hideMark/>
          </w:tcPr>
          <w:p w14:paraId="0A051926" w14:textId="01EBD570" w:rsidR="00B60B11" w:rsidRPr="002509FD" w:rsidRDefault="00100DD6" w:rsidP="00D966C2">
            <w:pPr>
              <w:spacing w:line="240" w:lineRule="auto"/>
              <w:jc w:val="center"/>
              <w:rPr>
                <w:rFonts w:eastAsia="Times New Roman" w:cs="Arial"/>
                <w:sz w:val="16"/>
                <w:szCs w:val="16"/>
                <w:lang w:eastAsia="cs-CZ"/>
              </w:rPr>
            </w:pPr>
            <w:r>
              <w:rPr>
                <w:rFonts w:eastAsia="Times New Roman" w:cs="Arial"/>
                <w:sz w:val="16"/>
                <w:szCs w:val="16"/>
                <w:lang w:eastAsia="cs-CZ"/>
              </w:rPr>
              <w:t>c</w:t>
            </w:r>
            <w:r w:rsidR="00B60B11" w:rsidRPr="002509FD">
              <w:rPr>
                <w:rFonts w:eastAsia="Times New Roman" w:cs="Arial"/>
                <w:sz w:val="16"/>
                <w:szCs w:val="16"/>
                <w:lang w:eastAsia="cs-CZ"/>
              </w:rPr>
              <w:t>elkem</w:t>
            </w:r>
          </w:p>
        </w:tc>
        <w:tc>
          <w:tcPr>
            <w:tcW w:w="1310" w:type="dxa"/>
            <w:gridSpan w:val="2"/>
            <w:tcBorders>
              <w:top w:val="single" w:sz="4" w:space="0" w:color="auto"/>
              <w:left w:val="nil"/>
              <w:bottom w:val="single" w:sz="4" w:space="0" w:color="auto"/>
            </w:tcBorders>
            <w:shd w:val="clear" w:color="auto" w:fill="FFCCCC"/>
            <w:vAlign w:val="center"/>
            <w:hideMark/>
          </w:tcPr>
          <w:p w14:paraId="00A27BDC"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podle pohlaví</w:t>
            </w:r>
          </w:p>
        </w:tc>
      </w:tr>
      <w:tr w:rsidR="00B60B11" w:rsidRPr="002509FD" w14:paraId="625BF71E" w14:textId="77777777" w:rsidTr="008A2D36">
        <w:trPr>
          <w:trHeight w:val="575"/>
          <w:jc w:val="center"/>
        </w:trPr>
        <w:tc>
          <w:tcPr>
            <w:tcW w:w="648" w:type="dxa"/>
            <w:vMerge/>
            <w:tcBorders>
              <w:top w:val="single" w:sz="8" w:space="0" w:color="auto"/>
              <w:bottom w:val="single" w:sz="4" w:space="0" w:color="auto"/>
              <w:right w:val="single" w:sz="4" w:space="0" w:color="auto"/>
            </w:tcBorders>
            <w:shd w:val="clear" w:color="auto" w:fill="FFCCCC"/>
            <w:vAlign w:val="center"/>
            <w:hideMark/>
          </w:tcPr>
          <w:p w14:paraId="792C671B" w14:textId="77777777" w:rsidR="00B60B11" w:rsidRPr="002509FD" w:rsidRDefault="00B60B11" w:rsidP="00D966C2">
            <w:pPr>
              <w:spacing w:line="240" w:lineRule="auto"/>
              <w:jc w:val="left"/>
              <w:rPr>
                <w:rFonts w:eastAsia="Times New Roman" w:cs="Arial"/>
                <w:sz w:val="16"/>
                <w:szCs w:val="16"/>
                <w:lang w:eastAsia="cs-CZ"/>
              </w:rPr>
            </w:pPr>
          </w:p>
        </w:tc>
        <w:tc>
          <w:tcPr>
            <w:tcW w:w="732" w:type="dxa"/>
            <w:vMerge/>
            <w:tcBorders>
              <w:top w:val="nil"/>
              <w:left w:val="single" w:sz="4" w:space="0" w:color="auto"/>
              <w:bottom w:val="single" w:sz="4" w:space="0" w:color="auto"/>
              <w:right w:val="single" w:sz="4" w:space="0" w:color="auto"/>
            </w:tcBorders>
            <w:shd w:val="clear" w:color="auto" w:fill="FFCCCC"/>
            <w:vAlign w:val="center"/>
            <w:hideMark/>
          </w:tcPr>
          <w:p w14:paraId="377C7ECE" w14:textId="77777777" w:rsidR="00B60B11" w:rsidRPr="002509FD" w:rsidRDefault="00B60B11" w:rsidP="00D966C2">
            <w:pPr>
              <w:spacing w:line="240" w:lineRule="auto"/>
              <w:jc w:val="left"/>
              <w:rPr>
                <w:rFonts w:eastAsia="Times New Roman" w:cs="Arial"/>
                <w:sz w:val="16"/>
                <w:szCs w:val="16"/>
                <w:lang w:eastAsia="cs-CZ"/>
              </w:rPr>
            </w:pPr>
          </w:p>
        </w:tc>
        <w:tc>
          <w:tcPr>
            <w:tcW w:w="726" w:type="dxa"/>
            <w:tcBorders>
              <w:top w:val="nil"/>
              <w:left w:val="single" w:sz="4" w:space="0" w:color="auto"/>
              <w:bottom w:val="single" w:sz="4" w:space="0" w:color="auto"/>
              <w:right w:val="single" w:sz="4" w:space="0" w:color="auto"/>
            </w:tcBorders>
            <w:shd w:val="clear" w:color="auto" w:fill="FFCCCC"/>
            <w:vAlign w:val="center"/>
            <w:hideMark/>
          </w:tcPr>
          <w:p w14:paraId="3E197263"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ženy</w:t>
            </w:r>
          </w:p>
        </w:tc>
        <w:tc>
          <w:tcPr>
            <w:tcW w:w="652" w:type="dxa"/>
            <w:tcBorders>
              <w:top w:val="nil"/>
              <w:left w:val="nil"/>
              <w:bottom w:val="single" w:sz="4" w:space="0" w:color="auto"/>
              <w:right w:val="single" w:sz="4" w:space="0" w:color="auto"/>
            </w:tcBorders>
            <w:shd w:val="clear" w:color="auto" w:fill="FFCCCC"/>
            <w:vAlign w:val="center"/>
            <w:hideMark/>
          </w:tcPr>
          <w:p w14:paraId="714619BA"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muži</w:t>
            </w:r>
          </w:p>
        </w:tc>
        <w:tc>
          <w:tcPr>
            <w:tcW w:w="732" w:type="dxa"/>
            <w:vMerge/>
            <w:tcBorders>
              <w:left w:val="single" w:sz="4" w:space="0" w:color="auto"/>
              <w:bottom w:val="single" w:sz="4" w:space="0" w:color="auto"/>
              <w:right w:val="single" w:sz="4" w:space="0" w:color="auto"/>
            </w:tcBorders>
            <w:shd w:val="clear" w:color="auto" w:fill="FFCCCC"/>
            <w:vAlign w:val="center"/>
            <w:hideMark/>
          </w:tcPr>
          <w:p w14:paraId="2955E5A4" w14:textId="77777777" w:rsidR="00B60B11" w:rsidRPr="002509FD" w:rsidRDefault="00B60B11" w:rsidP="00D966C2">
            <w:pPr>
              <w:spacing w:line="240" w:lineRule="auto"/>
              <w:jc w:val="left"/>
              <w:rPr>
                <w:rFonts w:eastAsia="Times New Roman" w:cs="Arial"/>
                <w:sz w:val="16"/>
                <w:szCs w:val="16"/>
                <w:lang w:eastAsia="cs-CZ"/>
              </w:rPr>
            </w:pPr>
          </w:p>
        </w:tc>
        <w:tc>
          <w:tcPr>
            <w:tcW w:w="657" w:type="dxa"/>
            <w:tcBorders>
              <w:top w:val="nil"/>
              <w:left w:val="single" w:sz="4" w:space="0" w:color="auto"/>
              <w:bottom w:val="single" w:sz="4" w:space="0" w:color="auto"/>
              <w:right w:val="single" w:sz="4" w:space="0" w:color="auto"/>
            </w:tcBorders>
            <w:shd w:val="clear" w:color="auto" w:fill="FFCCCC"/>
            <w:vAlign w:val="center"/>
            <w:hideMark/>
          </w:tcPr>
          <w:p w14:paraId="5F577BCC"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ženy</w:t>
            </w:r>
          </w:p>
        </w:tc>
        <w:tc>
          <w:tcPr>
            <w:tcW w:w="542" w:type="dxa"/>
            <w:tcBorders>
              <w:top w:val="nil"/>
              <w:left w:val="nil"/>
              <w:bottom w:val="single" w:sz="4" w:space="0" w:color="auto"/>
              <w:right w:val="single" w:sz="4" w:space="0" w:color="auto"/>
            </w:tcBorders>
            <w:shd w:val="clear" w:color="auto" w:fill="FFCCCC"/>
            <w:vAlign w:val="center"/>
            <w:hideMark/>
          </w:tcPr>
          <w:p w14:paraId="3A353C4B"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muži</w:t>
            </w:r>
          </w:p>
        </w:tc>
        <w:tc>
          <w:tcPr>
            <w:tcW w:w="732" w:type="dxa"/>
            <w:vMerge/>
            <w:tcBorders>
              <w:left w:val="single" w:sz="4" w:space="0" w:color="auto"/>
              <w:bottom w:val="single" w:sz="4" w:space="0" w:color="auto"/>
              <w:right w:val="single" w:sz="4" w:space="0" w:color="auto"/>
            </w:tcBorders>
            <w:shd w:val="clear" w:color="auto" w:fill="FFCCCC"/>
            <w:vAlign w:val="center"/>
            <w:hideMark/>
          </w:tcPr>
          <w:p w14:paraId="2756D467" w14:textId="77777777" w:rsidR="00B60B11" w:rsidRPr="002509FD" w:rsidRDefault="00B60B11" w:rsidP="00D966C2">
            <w:pPr>
              <w:spacing w:line="240" w:lineRule="auto"/>
              <w:jc w:val="left"/>
              <w:rPr>
                <w:rFonts w:eastAsia="Times New Roman" w:cs="Arial"/>
                <w:sz w:val="16"/>
                <w:szCs w:val="16"/>
                <w:lang w:eastAsia="cs-CZ"/>
              </w:rPr>
            </w:pPr>
          </w:p>
        </w:tc>
        <w:tc>
          <w:tcPr>
            <w:tcW w:w="630" w:type="dxa"/>
            <w:tcBorders>
              <w:top w:val="nil"/>
              <w:left w:val="single" w:sz="4" w:space="0" w:color="auto"/>
              <w:bottom w:val="single" w:sz="4" w:space="0" w:color="auto"/>
              <w:right w:val="single" w:sz="4" w:space="0" w:color="auto"/>
            </w:tcBorders>
            <w:shd w:val="clear" w:color="auto" w:fill="FFCCCC"/>
            <w:vAlign w:val="center"/>
            <w:hideMark/>
          </w:tcPr>
          <w:p w14:paraId="491F2E03"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ženy</w:t>
            </w:r>
          </w:p>
        </w:tc>
        <w:tc>
          <w:tcPr>
            <w:tcW w:w="550" w:type="dxa"/>
            <w:tcBorders>
              <w:top w:val="nil"/>
              <w:left w:val="nil"/>
              <w:bottom w:val="single" w:sz="4" w:space="0" w:color="auto"/>
              <w:right w:val="single" w:sz="4" w:space="0" w:color="auto"/>
            </w:tcBorders>
            <w:shd w:val="clear" w:color="auto" w:fill="FFCCCC"/>
            <w:vAlign w:val="center"/>
            <w:hideMark/>
          </w:tcPr>
          <w:p w14:paraId="4C350494"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muži</w:t>
            </w:r>
          </w:p>
        </w:tc>
        <w:tc>
          <w:tcPr>
            <w:tcW w:w="732" w:type="dxa"/>
            <w:vMerge/>
            <w:tcBorders>
              <w:left w:val="single" w:sz="4" w:space="0" w:color="auto"/>
              <w:bottom w:val="single" w:sz="4" w:space="0" w:color="auto"/>
              <w:right w:val="single" w:sz="4" w:space="0" w:color="auto"/>
            </w:tcBorders>
            <w:shd w:val="clear" w:color="auto" w:fill="FFCCCC"/>
            <w:vAlign w:val="center"/>
            <w:hideMark/>
          </w:tcPr>
          <w:p w14:paraId="28FD734A" w14:textId="77777777" w:rsidR="00B60B11" w:rsidRPr="002509FD" w:rsidRDefault="00B60B11" w:rsidP="00D966C2">
            <w:pPr>
              <w:spacing w:line="240" w:lineRule="auto"/>
              <w:jc w:val="left"/>
              <w:rPr>
                <w:rFonts w:eastAsia="Times New Roman" w:cs="Arial"/>
                <w:sz w:val="16"/>
                <w:szCs w:val="16"/>
                <w:lang w:eastAsia="cs-CZ"/>
              </w:rPr>
            </w:pPr>
          </w:p>
        </w:tc>
        <w:tc>
          <w:tcPr>
            <w:tcW w:w="657" w:type="dxa"/>
            <w:tcBorders>
              <w:top w:val="nil"/>
              <w:left w:val="single" w:sz="4" w:space="0" w:color="auto"/>
              <w:bottom w:val="single" w:sz="4" w:space="0" w:color="auto"/>
              <w:right w:val="single" w:sz="4" w:space="0" w:color="auto"/>
            </w:tcBorders>
            <w:shd w:val="clear" w:color="auto" w:fill="FFCCCC"/>
            <w:vAlign w:val="center"/>
            <w:hideMark/>
          </w:tcPr>
          <w:p w14:paraId="1E3CA957" w14:textId="77777777" w:rsidR="00B60B11" w:rsidRPr="002509FD" w:rsidRDefault="00B60B11" w:rsidP="00D966C2">
            <w:pPr>
              <w:spacing w:line="240" w:lineRule="auto"/>
              <w:jc w:val="center"/>
              <w:rPr>
                <w:rFonts w:eastAsia="Times New Roman" w:cs="Arial"/>
                <w:color w:val="000000"/>
                <w:sz w:val="16"/>
                <w:szCs w:val="16"/>
                <w:lang w:eastAsia="cs-CZ"/>
              </w:rPr>
            </w:pPr>
            <w:r w:rsidRPr="002509FD">
              <w:rPr>
                <w:rFonts w:eastAsia="Times New Roman" w:cs="Arial"/>
                <w:color w:val="000000"/>
                <w:sz w:val="16"/>
                <w:szCs w:val="16"/>
                <w:lang w:eastAsia="cs-CZ"/>
              </w:rPr>
              <w:t>ženy</w:t>
            </w:r>
          </w:p>
        </w:tc>
        <w:tc>
          <w:tcPr>
            <w:tcW w:w="653" w:type="dxa"/>
            <w:tcBorders>
              <w:top w:val="nil"/>
              <w:left w:val="nil"/>
              <w:bottom w:val="single" w:sz="4" w:space="0" w:color="auto"/>
            </w:tcBorders>
            <w:shd w:val="clear" w:color="auto" w:fill="FFCCCC"/>
            <w:vAlign w:val="center"/>
            <w:hideMark/>
          </w:tcPr>
          <w:p w14:paraId="18391EB6" w14:textId="77777777" w:rsidR="00B60B11" w:rsidRPr="002509FD" w:rsidRDefault="00B60B11" w:rsidP="00D966C2">
            <w:pPr>
              <w:spacing w:line="240" w:lineRule="auto"/>
              <w:jc w:val="center"/>
              <w:rPr>
                <w:rFonts w:eastAsia="Times New Roman" w:cs="Arial"/>
                <w:sz w:val="16"/>
                <w:szCs w:val="16"/>
                <w:lang w:eastAsia="cs-CZ"/>
              </w:rPr>
            </w:pPr>
            <w:r w:rsidRPr="002509FD">
              <w:rPr>
                <w:rFonts w:eastAsia="Times New Roman" w:cs="Arial"/>
                <w:sz w:val="16"/>
                <w:szCs w:val="16"/>
                <w:lang w:eastAsia="cs-CZ"/>
              </w:rPr>
              <w:t>muži</w:t>
            </w:r>
          </w:p>
        </w:tc>
      </w:tr>
      <w:tr w:rsidR="00B60B11" w:rsidRPr="002509FD" w14:paraId="466043ED" w14:textId="77777777" w:rsidTr="008A2D36">
        <w:trPr>
          <w:trHeight w:val="270"/>
          <w:jc w:val="center"/>
        </w:trPr>
        <w:tc>
          <w:tcPr>
            <w:tcW w:w="648" w:type="dxa"/>
            <w:tcBorders>
              <w:top w:val="single" w:sz="4" w:space="0" w:color="auto"/>
              <w:bottom w:val="nil"/>
              <w:right w:val="single" w:sz="4" w:space="0" w:color="auto"/>
            </w:tcBorders>
            <w:shd w:val="clear" w:color="auto" w:fill="auto"/>
            <w:vAlign w:val="center"/>
            <w:hideMark/>
          </w:tcPr>
          <w:p w14:paraId="7D243347" w14:textId="77777777" w:rsidR="00B60B11" w:rsidRPr="002509FD" w:rsidRDefault="00B60B11" w:rsidP="00D966C2">
            <w:pPr>
              <w:spacing w:line="240" w:lineRule="auto"/>
              <w:jc w:val="left"/>
              <w:rPr>
                <w:rFonts w:eastAsia="Times New Roman" w:cs="Arial"/>
                <w:b/>
                <w:bCs/>
                <w:color w:val="000000"/>
                <w:sz w:val="16"/>
                <w:szCs w:val="16"/>
                <w:lang w:eastAsia="cs-CZ"/>
              </w:rPr>
            </w:pPr>
            <w:r>
              <w:rPr>
                <w:rFonts w:eastAsia="Times New Roman" w:cs="Arial"/>
                <w:b/>
                <w:bCs/>
                <w:color w:val="000000"/>
                <w:sz w:val="16"/>
                <w:szCs w:val="16"/>
                <w:lang w:eastAsia="cs-CZ"/>
              </w:rPr>
              <w:t>ČR</w:t>
            </w:r>
          </w:p>
        </w:tc>
        <w:tc>
          <w:tcPr>
            <w:tcW w:w="732" w:type="dxa"/>
            <w:tcBorders>
              <w:top w:val="single" w:sz="4" w:space="0" w:color="auto"/>
              <w:left w:val="single" w:sz="4" w:space="0" w:color="auto"/>
              <w:bottom w:val="nil"/>
            </w:tcBorders>
            <w:shd w:val="clear" w:color="auto" w:fill="auto"/>
            <w:noWrap/>
            <w:vAlign w:val="center"/>
            <w:hideMark/>
          </w:tcPr>
          <w:p w14:paraId="70D034E2" w14:textId="77777777" w:rsidR="00B60B11" w:rsidRPr="002509FD" w:rsidRDefault="00B60B11" w:rsidP="00D966C2">
            <w:pPr>
              <w:spacing w:line="240" w:lineRule="auto"/>
              <w:jc w:val="right"/>
              <w:rPr>
                <w:rFonts w:eastAsia="Times New Roman" w:cs="Arial"/>
                <w:b/>
                <w:bCs/>
                <w:sz w:val="16"/>
                <w:szCs w:val="16"/>
                <w:lang w:eastAsia="cs-CZ"/>
              </w:rPr>
            </w:pPr>
            <w:r w:rsidRPr="002509FD">
              <w:rPr>
                <w:rFonts w:eastAsia="Times New Roman" w:cs="Arial"/>
                <w:b/>
                <w:bCs/>
                <w:sz w:val="16"/>
                <w:szCs w:val="16"/>
                <w:lang w:eastAsia="cs-CZ"/>
              </w:rPr>
              <w:t xml:space="preserve">135 548 </w:t>
            </w:r>
          </w:p>
        </w:tc>
        <w:tc>
          <w:tcPr>
            <w:tcW w:w="726" w:type="dxa"/>
            <w:tcBorders>
              <w:top w:val="single" w:sz="4" w:space="0" w:color="auto"/>
              <w:bottom w:val="nil"/>
            </w:tcBorders>
            <w:shd w:val="clear" w:color="auto" w:fill="auto"/>
            <w:noWrap/>
            <w:vAlign w:val="center"/>
            <w:hideMark/>
          </w:tcPr>
          <w:p w14:paraId="7E89B94F"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109 268 </w:t>
            </w:r>
          </w:p>
        </w:tc>
        <w:tc>
          <w:tcPr>
            <w:tcW w:w="652" w:type="dxa"/>
            <w:tcBorders>
              <w:top w:val="single" w:sz="4" w:space="0" w:color="auto"/>
              <w:left w:val="nil"/>
              <w:bottom w:val="nil"/>
              <w:right w:val="single" w:sz="4" w:space="0" w:color="auto"/>
            </w:tcBorders>
            <w:shd w:val="clear" w:color="auto" w:fill="auto"/>
            <w:noWrap/>
            <w:vAlign w:val="center"/>
            <w:hideMark/>
          </w:tcPr>
          <w:p w14:paraId="04970B9B"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26 281 </w:t>
            </w:r>
          </w:p>
        </w:tc>
        <w:tc>
          <w:tcPr>
            <w:tcW w:w="732" w:type="dxa"/>
            <w:tcBorders>
              <w:top w:val="single" w:sz="4" w:space="0" w:color="auto"/>
              <w:left w:val="single" w:sz="4" w:space="0" w:color="auto"/>
              <w:bottom w:val="nil"/>
            </w:tcBorders>
            <w:shd w:val="clear" w:color="auto" w:fill="auto"/>
            <w:noWrap/>
            <w:vAlign w:val="center"/>
            <w:hideMark/>
          </w:tcPr>
          <w:p w14:paraId="31A4EF2F" w14:textId="77777777" w:rsidR="00B60B11" w:rsidRPr="002509FD" w:rsidRDefault="00B60B11" w:rsidP="00D966C2">
            <w:pPr>
              <w:spacing w:line="240" w:lineRule="auto"/>
              <w:jc w:val="right"/>
              <w:rPr>
                <w:rFonts w:eastAsia="Times New Roman" w:cs="Arial"/>
                <w:b/>
                <w:bCs/>
                <w:sz w:val="16"/>
                <w:szCs w:val="16"/>
                <w:lang w:eastAsia="cs-CZ"/>
              </w:rPr>
            </w:pPr>
            <w:r w:rsidRPr="002509FD">
              <w:rPr>
                <w:rFonts w:eastAsia="Times New Roman" w:cs="Arial"/>
                <w:b/>
                <w:bCs/>
                <w:sz w:val="16"/>
                <w:szCs w:val="16"/>
                <w:lang w:eastAsia="cs-CZ"/>
              </w:rPr>
              <w:t xml:space="preserve">30 581 </w:t>
            </w:r>
          </w:p>
        </w:tc>
        <w:tc>
          <w:tcPr>
            <w:tcW w:w="657" w:type="dxa"/>
            <w:tcBorders>
              <w:top w:val="single" w:sz="4" w:space="0" w:color="auto"/>
              <w:bottom w:val="nil"/>
            </w:tcBorders>
            <w:shd w:val="clear" w:color="auto" w:fill="auto"/>
            <w:noWrap/>
            <w:vAlign w:val="center"/>
            <w:hideMark/>
          </w:tcPr>
          <w:p w14:paraId="1F78A88E"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30 404 </w:t>
            </w:r>
          </w:p>
        </w:tc>
        <w:tc>
          <w:tcPr>
            <w:tcW w:w="542" w:type="dxa"/>
            <w:tcBorders>
              <w:top w:val="single" w:sz="4" w:space="0" w:color="auto"/>
              <w:left w:val="nil"/>
              <w:bottom w:val="nil"/>
              <w:right w:val="single" w:sz="4" w:space="0" w:color="auto"/>
            </w:tcBorders>
            <w:shd w:val="clear" w:color="auto" w:fill="auto"/>
            <w:noWrap/>
            <w:vAlign w:val="center"/>
            <w:hideMark/>
          </w:tcPr>
          <w:p w14:paraId="72E71830"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177 </w:t>
            </w:r>
          </w:p>
        </w:tc>
        <w:tc>
          <w:tcPr>
            <w:tcW w:w="732" w:type="dxa"/>
            <w:tcBorders>
              <w:top w:val="single" w:sz="4" w:space="0" w:color="auto"/>
              <w:left w:val="single" w:sz="4" w:space="0" w:color="auto"/>
              <w:bottom w:val="nil"/>
            </w:tcBorders>
            <w:shd w:val="clear" w:color="auto" w:fill="auto"/>
            <w:noWrap/>
            <w:vAlign w:val="center"/>
            <w:hideMark/>
          </w:tcPr>
          <w:p w14:paraId="2697EA04"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64 345 </w:t>
            </w:r>
          </w:p>
        </w:tc>
        <w:tc>
          <w:tcPr>
            <w:tcW w:w="630" w:type="dxa"/>
            <w:tcBorders>
              <w:top w:val="single" w:sz="4" w:space="0" w:color="auto"/>
            </w:tcBorders>
            <w:shd w:val="clear" w:color="auto" w:fill="auto"/>
            <w:noWrap/>
            <w:vAlign w:val="center"/>
            <w:hideMark/>
          </w:tcPr>
          <w:p w14:paraId="2CF9699B"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54 401 </w:t>
            </w:r>
          </w:p>
        </w:tc>
        <w:tc>
          <w:tcPr>
            <w:tcW w:w="550" w:type="dxa"/>
            <w:tcBorders>
              <w:top w:val="single" w:sz="4" w:space="0" w:color="auto"/>
              <w:left w:val="nil"/>
              <w:bottom w:val="nil"/>
              <w:right w:val="single" w:sz="4" w:space="0" w:color="auto"/>
            </w:tcBorders>
            <w:shd w:val="clear" w:color="auto" w:fill="auto"/>
            <w:noWrap/>
            <w:vAlign w:val="center"/>
            <w:hideMark/>
          </w:tcPr>
          <w:p w14:paraId="77552417"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9 944 </w:t>
            </w:r>
          </w:p>
        </w:tc>
        <w:tc>
          <w:tcPr>
            <w:tcW w:w="732" w:type="dxa"/>
            <w:tcBorders>
              <w:top w:val="single" w:sz="4" w:space="0" w:color="auto"/>
              <w:left w:val="single" w:sz="4" w:space="0" w:color="auto"/>
              <w:bottom w:val="nil"/>
            </w:tcBorders>
            <w:shd w:val="clear" w:color="auto" w:fill="auto"/>
            <w:noWrap/>
            <w:vAlign w:val="center"/>
            <w:hideMark/>
          </w:tcPr>
          <w:p w14:paraId="18567CD2" w14:textId="77777777" w:rsidR="00B60B11" w:rsidRPr="002509FD" w:rsidRDefault="00B60B11" w:rsidP="00D966C2">
            <w:pPr>
              <w:spacing w:line="240" w:lineRule="auto"/>
              <w:jc w:val="right"/>
              <w:rPr>
                <w:rFonts w:eastAsia="Times New Roman" w:cs="Arial"/>
                <w:b/>
                <w:bCs/>
                <w:sz w:val="16"/>
                <w:szCs w:val="16"/>
                <w:lang w:eastAsia="cs-CZ"/>
              </w:rPr>
            </w:pPr>
            <w:r w:rsidRPr="002509FD">
              <w:rPr>
                <w:rFonts w:eastAsia="Times New Roman" w:cs="Arial"/>
                <w:b/>
                <w:bCs/>
                <w:sz w:val="16"/>
                <w:szCs w:val="16"/>
                <w:lang w:eastAsia="cs-CZ"/>
              </w:rPr>
              <w:t xml:space="preserve">38 223 </w:t>
            </w:r>
          </w:p>
        </w:tc>
        <w:tc>
          <w:tcPr>
            <w:tcW w:w="657" w:type="dxa"/>
            <w:tcBorders>
              <w:top w:val="single" w:sz="4" w:space="0" w:color="auto"/>
              <w:bottom w:val="nil"/>
            </w:tcBorders>
            <w:shd w:val="clear" w:color="auto" w:fill="auto"/>
            <w:noWrap/>
            <w:vAlign w:val="center"/>
            <w:hideMark/>
          </w:tcPr>
          <w:p w14:paraId="48FF3E82"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23 022 </w:t>
            </w:r>
          </w:p>
        </w:tc>
        <w:tc>
          <w:tcPr>
            <w:tcW w:w="653" w:type="dxa"/>
            <w:tcBorders>
              <w:top w:val="single" w:sz="4" w:space="0" w:color="auto"/>
              <w:left w:val="nil"/>
              <w:bottom w:val="nil"/>
            </w:tcBorders>
            <w:shd w:val="clear" w:color="auto" w:fill="auto"/>
            <w:noWrap/>
            <w:vAlign w:val="center"/>
            <w:hideMark/>
          </w:tcPr>
          <w:p w14:paraId="030DE03D" w14:textId="77777777" w:rsidR="00B60B11" w:rsidRPr="002B0D61" w:rsidRDefault="00B60B11" w:rsidP="00D966C2">
            <w:pPr>
              <w:spacing w:line="240" w:lineRule="auto"/>
              <w:jc w:val="right"/>
              <w:rPr>
                <w:rFonts w:eastAsia="Times New Roman" w:cs="Arial"/>
                <w:b/>
                <w:bCs/>
                <w:sz w:val="16"/>
                <w:szCs w:val="16"/>
                <w:lang w:eastAsia="cs-CZ"/>
              </w:rPr>
            </w:pPr>
            <w:r w:rsidRPr="002B0D61">
              <w:rPr>
                <w:rFonts w:eastAsia="Times New Roman" w:cs="Arial"/>
                <w:b/>
                <w:bCs/>
                <w:sz w:val="16"/>
                <w:szCs w:val="16"/>
                <w:lang w:eastAsia="cs-CZ"/>
              </w:rPr>
              <w:t xml:space="preserve">15 202 </w:t>
            </w:r>
          </w:p>
        </w:tc>
      </w:tr>
      <w:tr w:rsidR="00B60B11" w:rsidRPr="002509FD" w14:paraId="62DF2043"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761AA4AD"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2509FD">
              <w:rPr>
                <w:rFonts w:eastAsia="Times New Roman" w:cs="Arial"/>
                <w:color w:val="000000"/>
                <w:sz w:val="16"/>
                <w:szCs w:val="16"/>
                <w:lang w:eastAsia="cs-CZ"/>
              </w:rPr>
              <w:t>P</w:t>
            </w:r>
            <w:r>
              <w:rPr>
                <w:rFonts w:eastAsia="Times New Roman" w:cs="Arial"/>
                <w:color w:val="000000"/>
                <w:sz w:val="16"/>
                <w:szCs w:val="16"/>
                <w:lang w:eastAsia="cs-CZ"/>
              </w:rPr>
              <w:t>HA</w:t>
            </w:r>
          </w:p>
        </w:tc>
        <w:tc>
          <w:tcPr>
            <w:tcW w:w="732" w:type="dxa"/>
            <w:tcBorders>
              <w:top w:val="nil"/>
              <w:left w:val="single" w:sz="4" w:space="0" w:color="auto"/>
              <w:bottom w:val="nil"/>
            </w:tcBorders>
            <w:shd w:val="clear" w:color="auto" w:fill="auto"/>
            <w:noWrap/>
            <w:vAlign w:val="center"/>
            <w:hideMark/>
          </w:tcPr>
          <w:p w14:paraId="772C7FE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17 491 </w:t>
            </w:r>
          </w:p>
        </w:tc>
        <w:tc>
          <w:tcPr>
            <w:tcW w:w="726" w:type="dxa"/>
            <w:tcBorders>
              <w:top w:val="nil"/>
              <w:bottom w:val="nil"/>
            </w:tcBorders>
            <w:shd w:val="clear" w:color="auto" w:fill="auto"/>
            <w:noWrap/>
            <w:vAlign w:val="center"/>
            <w:hideMark/>
          </w:tcPr>
          <w:p w14:paraId="0134835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13 644 </w:t>
            </w:r>
          </w:p>
        </w:tc>
        <w:tc>
          <w:tcPr>
            <w:tcW w:w="652" w:type="dxa"/>
            <w:tcBorders>
              <w:top w:val="nil"/>
              <w:left w:val="nil"/>
              <w:bottom w:val="nil"/>
              <w:right w:val="single" w:sz="4" w:space="0" w:color="auto"/>
            </w:tcBorders>
            <w:shd w:val="clear" w:color="auto" w:fill="auto"/>
            <w:noWrap/>
            <w:vAlign w:val="center"/>
            <w:hideMark/>
          </w:tcPr>
          <w:p w14:paraId="569F44C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3 846 </w:t>
            </w:r>
          </w:p>
        </w:tc>
        <w:tc>
          <w:tcPr>
            <w:tcW w:w="732" w:type="dxa"/>
            <w:tcBorders>
              <w:top w:val="nil"/>
              <w:left w:val="single" w:sz="4" w:space="0" w:color="auto"/>
              <w:bottom w:val="nil"/>
            </w:tcBorders>
            <w:shd w:val="clear" w:color="auto" w:fill="auto"/>
            <w:noWrap/>
            <w:vAlign w:val="center"/>
            <w:hideMark/>
          </w:tcPr>
          <w:p w14:paraId="371F15A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3 746 </w:t>
            </w:r>
          </w:p>
        </w:tc>
        <w:tc>
          <w:tcPr>
            <w:tcW w:w="657" w:type="dxa"/>
            <w:tcBorders>
              <w:top w:val="nil"/>
              <w:bottom w:val="nil"/>
            </w:tcBorders>
            <w:shd w:val="clear" w:color="auto" w:fill="auto"/>
            <w:noWrap/>
            <w:vAlign w:val="center"/>
            <w:hideMark/>
          </w:tcPr>
          <w:p w14:paraId="3E8FBC2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3 698 </w:t>
            </w:r>
          </w:p>
        </w:tc>
        <w:tc>
          <w:tcPr>
            <w:tcW w:w="542" w:type="dxa"/>
            <w:tcBorders>
              <w:top w:val="nil"/>
              <w:left w:val="nil"/>
              <w:bottom w:val="nil"/>
              <w:right w:val="single" w:sz="4" w:space="0" w:color="auto"/>
            </w:tcBorders>
            <w:shd w:val="clear" w:color="auto" w:fill="auto"/>
            <w:noWrap/>
            <w:vAlign w:val="center"/>
            <w:hideMark/>
          </w:tcPr>
          <w:p w14:paraId="2B312AD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48 </w:t>
            </w:r>
          </w:p>
        </w:tc>
        <w:tc>
          <w:tcPr>
            <w:tcW w:w="732" w:type="dxa"/>
            <w:tcBorders>
              <w:top w:val="nil"/>
              <w:left w:val="single" w:sz="4" w:space="0" w:color="auto"/>
              <w:bottom w:val="nil"/>
            </w:tcBorders>
            <w:shd w:val="clear" w:color="auto" w:fill="auto"/>
            <w:noWrap/>
            <w:vAlign w:val="center"/>
            <w:hideMark/>
          </w:tcPr>
          <w:p w14:paraId="184610D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6 965 </w:t>
            </w:r>
          </w:p>
        </w:tc>
        <w:tc>
          <w:tcPr>
            <w:tcW w:w="630" w:type="dxa"/>
            <w:tcBorders>
              <w:top w:val="nil"/>
              <w:bottom w:val="nil"/>
            </w:tcBorders>
            <w:shd w:val="clear" w:color="auto" w:fill="auto"/>
            <w:noWrap/>
            <w:vAlign w:val="center"/>
            <w:hideMark/>
          </w:tcPr>
          <w:p w14:paraId="5300D68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5 825 </w:t>
            </w:r>
          </w:p>
        </w:tc>
        <w:tc>
          <w:tcPr>
            <w:tcW w:w="550" w:type="dxa"/>
            <w:tcBorders>
              <w:top w:val="nil"/>
              <w:left w:val="nil"/>
              <w:bottom w:val="nil"/>
              <w:right w:val="single" w:sz="4" w:space="0" w:color="auto"/>
            </w:tcBorders>
            <w:shd w:val="clear" w:color="auto" w:fill="auto"/>
            <w:noWrap/>
            <w:vAlign w:val="center"/>
            <w:hideMark/>
          </w:tcPr>
          <w:p w14:paraId="6233E63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1 139 </w:t>
            </w:r>
          </w:p>
        </w:tc>
        <w:tc>
          <w:tcPr>
            <w:tcW w:w="732" w:type="dxa"/>
            <w:tcBorders>
              <w:top w:val="nil"/>
              <w:left w:val="single" w:sz="4" w:space="0" w:color="auto"/>
              <w:bottom w:val="nil"/>
            </w:tcBorders>
            <w:shd w:val="clear" w:color="auto" w:fill="auto"/>
            <w:noWrap/>
            <w:vAlign w:val="center"/>
            <w:hideMark/>
          </w:tcPr>
          <w:p w14:paraId="7C14BE7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5 892 </w:t>
            </w:r>
          </w:p>
        </w:tc>
        <w:tc>
          <w:tcPr>
            <w:tcW w:w="657" w:type="dxa"/>
            <w:tcBorders>
              <w:top w:val="nil"/>
              <w:bottom w:val="nil"/>
            </w:tcBorders>
            <w:shd w:val="clear" w:color="auto" w:fill="auto"/>
            <w:noWrap/>
            <w:vAlign w:val="center"/>
            <w:hideMark/>
          </w:tcPr>
          <w:p w14:paraId="42DD168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3 623 </w:t>
            </w:r>
          </w:p>
        </w:tc>
        <w:tc>
          <w:tcPr>
            <w:tcW w:w="653" w:type="dxa"/>
            <w:tcBorders>
              <w:top w:val="nil"/>
              <w:left w:val="nil"/>
              <w:bottom w:val="nil"/>
            </w:tcBorders>
            <w:shd w:val="clear" w:color="auto" w:fill="auto"/>
            <w:noWrap/>
            <w:vAlign w:val="center"/>
            <w:hideMark/>
          </w:tcPr>
          <w:p w14:paraId="36B5432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2 270 </w:t>
            </w:r>
          </w:p>
        </w:tc>
      </w:tr>
      <w:tr w:rsidR="00B60B11" w:rsidRPr="002509FD" w14:paraId="2DD14E37"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24E5A167"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S</w:t>
            </w:r>
            <w:r>
              <w:rPr>
                <w:rFonts w:eastAsia="Times New Roman" w:cs="Arial"/>
                <w:color w:val="000000"/>
                <w:sz w:val="16"/>
                <w:szCs w:val="16"/>
                <w:lang w:eastAsia="cs-CZ"/>
              </w:rPr>
              <w:t>TC</w:t>
            </w:r>
          </w:p>
        </w:tc>
        <w:tc>
          <w:tcPr>
            <w:tcW w:w="732" w:type="dxa"/>
            <w:tcBorders>
              <w:top w:val="nil"/>
              <w:left w:val="single" w:sz="4" w:space="0" w:color="auto"/>
              <w:bottom w:val="nil"/>
            </w:tcBorders>
            <w:shd w:val="clear" w:color="auto" w:fill="auto"/>
            <w:noWrap/>
            <w:vAlign w:val="center"/>
            <w:hideMark/>
          </w:tcPr>
          <w:p w14:paraId="186DB7F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16 381 </w:t>
            </w:r>
          </w:p>
        </w:tc>
        <w:tc>
          <w:tcPr>
            <w:tcW w:w="726" w:type="dxa"/>
            <w:tcBorders>
              <w:top w:val="nil"/>
              <w:bottom w:val="nil"/>
            </w:tcBorders>
            <w:shd w:val="clear" w:color="auto" w:fill="auto"/>
            <w:noWrap/>
            <w:vAlign w:val="center"/>
            <w:hideMark/>
          </w:tcPr>
          <w:p w14:paraId="44369C5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13 825 </w:t>
            </w:r>
          </w:p>
        </w:tc>
        <w:tc>
          <w:tcPr>
            <w:tcW w:w="652" w:type="dxa"/>
            <w:tcBorders>
              <w:top w:val="nil"/>
              <w:left w:val="nil"/>
              <w:bottom w:val="nil"/>
              <w:right w:val="single" w:sz="4" w:space="0" w:color="auto"/>
            </w:tcBorders>
            <w:shd w:val="clear" w:color="auto" w:fill="auto"/>
            <w:noWrap/>
            <w:vAlign w:val="center"/>
            <w:hideMark/>
          </w:tcPr>
          <w:p w14:paraId="7E18EF9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2 555 </w:t>
            </w:r>
          </w:p>
        </w:tc>
        <w:tc>
          <w:tcPr>
            <w:tcW w:w="732" w:type="dxa"/>
            <w:tcBorders>
              <w:top w:val="nil"/>
              <w:left w:val="single" w:sz="4" w:space="0" w:color="auto"/>
              <w:bottom w:val="nil"/>
            </w:tcBorders>
            <w:shd w:val="clear" w:color="auto" w:fill="auto"/>
            <w:noWrap/>
            <w:vAlign w:val="center"/>
            <w:hideMark/>
          </w:tcPr>
          <w:p w14:paraId="1DABD42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4 324 </w:t>
            </w:r>
          </w:p>
        </w:tc>
        <w:tc>
          <w:tcPr>
            <w:tcW w:w="657" w:type="dxa"/>
            <w:tcBorders>
              <w:top w:val="nil"/>
              <w:bottom w:val="nil"/>
            </w:tcBorders>
            <w:shd w:val="clear" w:color="auto" w:fill="auto"/>
            <w:noWrap/>
            <w:vAlign w:val="center"/>
            <w:hideMark/>
          </w:tcPr>
          <w:p w14:paraId="63F7092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4 303 </w:t>
            </w:r>
          </w:p>
        </w:tc>
        <w:tc>
          <w:tcPr>
            <w:tcW w:w="542" w:type="dxa"/>
            <w:tcBorders>
              <w:top w:val="nil"/>
              <w:left w:val="nil"/>
              <w:bottom w:val="nil"/>
              <w:right w:val="single" w:sz="4" w:space="0" w:color="auto"/>
            </w:tcBorders>
            <w:shd w:val="clear" w:color="auto" w:fill="auto"/>
            <w:noWrap/>
            <w:vAlign w:val="center"/>
            <w:hideMark/>
          </w:tcPr>
          <w:p w14:paraId="1727ECD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22 </w:t>
            </w:r>
          </w:p>
        </w:tc>
        <w:tc>
          <w:tcPr>
            <w:tcW w:w="732" w:type="dxa"/>
            <w:tcBorders>
              <w:top w:val="nil"/>
              <w:left w:val="single" w:sz="4" w:space="0" w:color="auto"/>
              <w:bottom w:val="nil"/>
            </w:tcBorders>
            <w:shd w:val="clear" w:color="auto" w:fill="auto"/>
            <w:noWrap/>
            <w:vAlign w:val="center"/>
            <w:hideMark/>
          </w:tcPr>
          <w:p w14:paraId="71B6111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8 366 </w:t>
            </w:r>
          </w:p>
        </w:tc>
        <w:tc>
          <w:tcPr>
            <w:tcW w:w="630" w:type="dxa"/>
            <w:tcBorders>
              <w:top w:val="nil"/>
              <w:bottom w:val="nil"/>
            </w:tcBorders>
            <w:shd w:val="clear" w:color="auto" w:fill="auto"/>
            <w:noWrap/>
            <w:vAlign w:val="center"/>
            <w:hideMark/>
          </w:tcPr>
          <w:p w14:paraId="70BA1AB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7 255 </w:t>
            </w:r>
          </w:p>
        </w:tc>
        <w:tc>
          <w:tcPr>
            <w:tcW w:w="550" w:type="dxa"/>
            <w:tcBorders>
              <w:top w:val="nil"/>
              <w:left w:val="nil"/>
              <w:bottom w:val="nil"/>
              <w:right w:val="single" w:sz="4" w:space="0" w:color="auto"/>
            </w:tcBorders>
            <w:shd w:val="clear" w:color="auto" w:fill="auto"/>
            <w:noWrap/>
            <w:vAlign w:val="center"/>
            <w:hideMark/>
          </w:tcPr>
          <w:p w14:paraId="2E9F881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1 112 </w:t>
            </w:r>
          </w:p>
        </w:tc>
        <w:tc>
          <w:tcPr>
            <w:tcW w:w="732" w:type="dxa"/>
            <w:tcBorders>
              <w:top w:val="nil"/>
              <w:left w:val="single" w:sz="4" w:space="0" w:color="auto"/>
              <w:bottom w:val="nil"/>
            </w:tcBorders>
            <w:shd w:val="clear" w:color="auto" w:fill="auto"/>
            <w:noWrap/>
            <w:vAlign w:val="center"/>
            <w:hideMark/>
          </w:tcPr>
          <w:p w14:paraId="3933C6D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3 587 </w:t>
            </w:r>
          </w:p>
        </w:tc>
        <w:tc>
          <w:tcPr>
            <w:tcW w:w="657" w:type="dxa"/>
            <w:tcBorders>
              <w:top w:val="nil"/>
              <w:bottom w:val="nil"/>
            </w:tcBorders>
            <w:shd w:val="clear" w:color="auto" w:fill="auto"/>
            <w:noWrap/>
            <w:vAlign w:val="center"/>
            <w:hideMark/>
          </w:tcPr>
          <w:p w14:paraId="125F4D8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2 202 </w:t>
            </w:r>
          </w:p>
        </w:tc>
        <w:tc>
          <w:tcPr>
            <w:tcW w:w="653" w:type="dxa"/>
            <w:tcBorders>
              <w:top w:val="nil"/>
              <w:left w:val="nil"/>
              <w:bottom w:val="nil"/>
            </w:tcBorders>
            <w:shd w:val="clear" w:color="auto" w:fill="auto"/>
            <w:noWrap/>
            <w:vAlign w:val="center"/>
            <w:hideMark/>
          </w:tcPr>
          <w:p w14:paraId="6D2E8C8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1 385 </w:t>
            </w:r>
          </w:p>
        </w:tc>
      </w:tr>
      <w:tr w:rsidR="00B60B11" w:rsidRPr="002509FD" w14:paraId="3C14E81B"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51B2588A"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J</w:t>
            </w:r>
            <w:r>
              <w:rPr>
                <w:rFonts w:eastAsia="Times New Roman" w:cs="Arial"/>
                <w:color w:val="000000"/>
                <w:sz w:val="16"/>
                <w:szCs w:val="16"/>
                <w:lang w:eastAsia="cs-CZ"/>
              </w:rPr>
              <w:t>HC</w:t>
            </w:r>
          </w:p>
        </w:tc>
        <w:tc>
          <w:tcPr>
            <w:tcW w:w="732" w:type="dxa"/>
            <w:tcBorders>
              <w:top w:val="nil"/>
              <w:left w:val="single" w:sz="4" w:space="0" w:color="auto"/>
              <w:bottom w:val="nil"/>
            </w:tcBorders>
            <w:shd w:val="clear" w:color="auto" w:fill="auto"/>
            <w:noWrap/>
            <w:vAlign w:val="center"/>
            <w:hideMark/>
          </w:tcPr>
          <w:p w14:paraId="41FB87B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8 353 </w:t>
            </w:r>
          </w:p>
        </w:tc>
        <w:tc>
          <w:tcPr>
            <w:tcW w:w="726" w:type="dxa"/>
            <w:tcBorders>
              <w:top w:val="nil"/>
              <w:bottom w:val="nil"/>
            </w:tcBorders>
            <w:shd w:val="clear" w:color="auto" w:fill="auto"/>
            <w:noWrap/>
            <w:vAlign w:val="center"/>
            <w:hideMark/>
          </w:tcPr>
          <w:p w14:paraId="699157C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6 607 </w:t>
            </w:r>
          </w:p>
        </w:tc>
        <w:tc>
          <w:tcPr>
            <w:tcW w:w="652" w:type="dxa"/>
            <w:tcBorders>
              <w:top w:val="nil"/>
              <w:left w:val="nil"/>
              <w:bottom w:val="nil"/>
              <w:right w:val="single" w:sz="4" w:space="0" w:color="auto"/>
            </w:tcBorders>
            <w:shd w:val="clear" w:color="auto" w:fill="auto"/>
            <w:noWrap/>
            <w:vAlign w:val="center"/>
            <w:hideMark/>
          </w:tcPr>
          <w:p w14:paraId="07E2771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1 747 </w:t>
            </w:r>
          </w:p>
        </w:tc>
        <w:tc>
          <w:tcPr>
            <w:tcW w:w="732" w:type="dxa"/>
            <w:tcBorders>
              <w:top w:val="nil"/>
              <w:left w:val="single" w:sz="4" w:space="0" w:color="auto"/>
              <w:bottom w:val="nil"/>
            </w:tcBorders>
            <w:shd w:val="clear" w:color="auto" w:fill="auto"/>
            <w:noWrap/>
            <w:vAlign w:val="center"/>
            <w:hideMark/>
          </w:tcPr>
          <w:p w14:paraId="1600885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1 834 </w:t>
            </w:r>
          </w:p>
        </w:tc>
        <w:tc>
          <w:tcPr>
            <w:tcW w:w="657" w:type="dxa"/>
            <w:tcBorders>
              <w:top w:val="nil"/>
              <w:bottom w:val="nil"/>
            </w:tcBorders>
            <w:shd w:val="clear" w:color="auto" w:fill="auto"/>
            <w:noWrap/>
            <w:vAlign w:val="center"/>
            <w:hideMark/>
          </w:tcPr>
          <w:p w14:paraId="2D7B9EF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1 826 </w:t>
            </w:r>
          </w:p>
        </w:tc>
        <w:tc>
          <w:tcPr>
            <w:tcW w:w="542" w:type="dxa"/>
            <w:tcBorders>
              <w:top w:val="nil"/>
              <w:left w:val="nil"/>
              <w:bottom w:val="nil"/>
              <w:right w:val="single" w:sz="4" w:space="0" w:color="auto"/>
            </w:tcBorders>
            <w:shd w:val="clear" w:color="auto" w:fill="auto"/>
            <w:noWrap/>
            <w:vAlign w:val="center"/>
            <w:hideMark/>
          </w:tcPr>
          <w:p w14:paraId="7A8F35E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 </w:t>
            </w:r>
          </w:p>
        </w:tc>
        <w:tc>
          <w:tcPr>
            <w:tcW w:w="732" w:type="dxa"/>
            <w:tcBorders>
              <w:top w:val="nil"/>
              <w:left w:val="single" w:sz="4" w:space="0" w:color="auto"/>
              <w:bottom w:val="nil"/>
            </w:tcBorders>
            <w:shd w:val="clear" w:color="auto" w:fill="auto"/>
            <w:noWrap/>
            <w:vAlign w:val="center"/>
            <w:hideMark/>
          </w:tcPr>
          <w:p w14:paraId="6313277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3 911 </w:t>
            </w:r>
          </w:p>
        </w:tc>
        <w:tc>
          <w:tcPr>
            <w:tcW w:w="630" w:type="dxa"/>
            <w:tcBorders>
              <w:top w:val="nil"/>
              <w:bottom w:val="nil"/>
            </w:tcBorders>
            <w:shd w:val="clear" w:color="auto" w:fill="auto"/>
            <w:noWrap/>
            <w:vAlign w:val="center"/>
            <w:hideMark/>
          </w:tcPr>
          <w:p w14:paraId="70DE16E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3 271 </w:t>
            </w:r>
          </w:p>
        </w:tc>
        <w:tc>
          <w:tcPr>
            <w:tcW w:w="550" w:type="dxa"/>
            <w:tcBorders>
              <w:top w:val="nil"/>
              <w:left w:val="nil"/>
              <w:bottom w:val="nil"/>
              <w:right w:val="single" w:sz="4" w:space="0" w:color="auto"/>
            </w:tcBorders>
            <w:shd w:val="clear" w:color="auto" w:fill="auto"/>
            <w:noWrap/>
            <w:vAlign w:val="center"/>
            <w:hideMark/>
          </w:tcPr>
          <w:p w14:paraId="1321CD3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639 </w:t>
            </w:r>
          </w:p>
        </w:tc>
        <w:tc>
          <w:tcPr>
            <w:tcW w:w="732" w:type="dxa"/>
            <w:tcBorders>
              <w:top w:val="nil"/>
              <w:left w:val="single" w:sz="4" w:space="0" w:color="auto"/>
              <w:bottom w:val="nil"/>
            </w:tcBorders>
            <w:shd w:val="clear" w:color="auto" w:fill="auto"/>
            <w:noWrap/>
            <w:vAlign w:val="center"/>
            <w:hideMark/>
          </w:tcPr>
          <w:p w14:paraId="12C9EE6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2 485 </w:t>
            </w:r>
          </w:p>
        </w:tc>
        <w:tc>
          <w:tcPr>
            <w:tcW w:w="657" w:type="dxa"/>
            <w:tcBorders>
              <w:top w:val="nil"/>
              <w:bottom w:val="nil"/>
            </w:tcBorders>
            <w:shd w:val="clear" w:color="auto" w:fill="auto"/>
            <w:noWrap/>
            <w:vAlign w:val="center"/>
            <w:hideMark/>
          </w:tcPr>
          <w:p w14:paraId="67CAB25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1 436 </w:t>
            </w:r>
          </w:p>
        </w:tc>
        <w:tc>
          <w:tcPr>
            <w:tcW w:w="653" w:type="dxa"/>
            <w:tcBorders>
              <w:top w:val="nil"/>
              <w:left w:val="nil"/>
              <w:bottom w:val="nil"/>
            </w:tcBorders>
            <w:shd w:val="clear" w:color="auto" w:fill="auto"/>
            <w:noWrap/>
            <w:vAlign w:val="center"/>
            <w:hideMark/>
          </w:tcPr>
          <w:p w14:paraId="662888C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1 049 </w:t>
            </w:r>
          </w:p>
        </w:tc>
      </w:tr>
      <w:tr w:rsidR="00B60B11" w:rsidRPr="002509FD" w14:paraId="5328D4AF"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0919202A"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P</w:t>
            </w:r>
            <w:r>
              <w:rPr>
                <w:rFonts w:eastAsia="Times New Roman" w:cs="Arial"/>
                <w:color w:val="000000"/>
                <w:sz w:val="16"/>
                <w:szCs w:val="16"/>
                <w:lang w:eastAsia="cs-CZ"/>
              </w:rPr>
              <w:t>LZ</w:t>
            </w:r>
          </w:p>
        </w:tc>
        <w:tc>
          <w:tcPr>
            <w:tcW w:w="732" w:type="dxa"/>
            <w:tcBorders>
              <w:top w:val="nil"/>
              <w:left w:val="single" w:sz="4" w:space="0" w:color="auto"/>
              <w:bottom w:val="nil"/>
            </w:tcBorders>
            <w:shd w:val="clear" w:color="auto" w:fill="auto"/>
            <w:noWrap/>
            <w:vAlign w:val="center"/>
            <w:hideMark/>
          </w:tcPr>
          <w:p w14:paraId="23F3A24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7 112 </w:t>
            </w:r>
          </w:p>
        </w:tc>
        <w:tc>
          <w:tcPr>
            <w:tcW w:w="726" w:type="dxa"/>
            <w:tcBorders>
              <w:top w:val="nil"/>
              <w:bottom w:val="nil"/>
            </w:tcBorders>
            <w:shd w:val="clear" w:color="auto" w:fill="auto"/>
            <w:noWrap/>
            <w:vAlign w:val="center"/>
            <w:hideMark/>
          </w:tcPr>
          <w:p w14:paraId="54A47DE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5 806 </w:t>
            </w:r>
          </w:p>
        </w:tc>
        <w:tc>
          <w:tcPr>
            <w:tcW w:w="652" w:type="dxa"/>
            <w:tcBorders>
              <w:top w:val="nil"/>
              <w:left w:val="nil"/>
              <w:bottom w:val="nil"/>
              <w:right w:val="single" w:sz="4" w:space="0" w:color="auto"/>
            </w:tcBorders>
            <w:shd w:val="clear" w:color="auto" w:fill="auto"/>
            <w:noWrap/>
            <w:vAlign w:val="center"/>
            <w:hideMark/>
          </w:tcPr>
          <w:p w14:paraId="457E6B5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1 306 </w:t>
            </w:r>
          </w:p>
        </w:tc>
        <w:tc>
          <w:tcPr>
            <w:tcW w:w="732" w:type="dxa"/>
            <w:tcBorders>
              <w:top w:val="nil"/>
              <w:left w:val="single" w:sz="4" w:space="0" w:color="auto"/>
              <w:bottom w:val="nil"/>
            </w:tcBorders>
            <w:shd w:val="clear" w:color="auto" w:fill="auto"/>
            <w:noWrap/>
            <w:vAlign w:val="center"/>
            <w:hideMark/>
          </w:tcPr>
          <w:p w14:paraId="1DE8EEC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1 618 </w:t>
            </w:r>
          </w:p>
        </w:tc>
        <w:tc>
          <w:tcPr>
            <w:tcW w:w="657" w:type="dxa"/>
            <w:tcBorders>
              <w:top w:val="nil"/>
              <w:bottom w:val="nil"/>
            </w:tcBorders>
            <w:shd w:val="clear" w:color="auto" w:fill="auto"/>
            <w:noWrap/>
            <w:vAlign w:val="center"/>
            <w:hideMark/>
          </w:tcPr>
          <w:p w14:paraId="0C1E148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1 607 </w:t>
            </w:r>
          </w:p>
        </w:tc>
        <w:tc>
          <w:tcPr>
            <w:tcW w:w="542" w:type="dxa"/>
            <w:tcBorders>
              <w:top w:val="nil"/>
              <w:left w:val="nil"/>
              <w:bottom w:val="nil"/>
              <w:right w:val="single" w:sz="4" w:space="0" w:color="auto"/>
            </w:tcBorders>
            <w:shd w:val="clear" w:color="auto" w:fill="auto"/>
            <w:noWrap/>
            <w:vAlign w:val="center"/>
            <w:hideMark/>
          </w:tcPr>
          <w:p w14:paraId="790641A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10 </w:t>
            </w:r>
          </w:p>
        </w:tc>
        <w:tc>
          <w:tcPr>
            <w:tcW w:w="732" w:type="dxa"/>
            <w:tcBorders>
              <w:top w:val="nil"/>
              <w:left w:val="single" w:sz="4" w:space="0" w:color="auto"/>
              <w:bottom w:val="nil"/>
            </w:tcBorders>
            <w:shd w:val="clear" w:color="auto" w:fill="auto"/>
            <w:noWrap/>
            <w:vAlign w:val="center"/>
            <w:hideMark/>
          </w:tcPr>
          <w:p w14:paraId="00118FD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3 446 </w:t>
            </w:r>
          </w:p>
        </w:tc>
        <w:tc>
          <w:tcPr>
            <w:tcW w:w="630" w:type="dxa"/>
            <w:tcBorders>
              <w:top w:val="nil"/>
              <w:bottom w:val="nil"/>
            </w:tcBorders>
            <w:shd w:val="clear" w:color="auto" w:fill="auto"/>
            <w:noWrap/>
            <w:vAlign w:val="center"/>
            <w:hideMark/>
          </w:tcPr>
          <w:p w14:paraId="3CC8F63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2 951 </w:t>
            </w:r>
          </w:p>
        </w:tc>
        <w:tc>
          <w:tcPr>
            <w:tcW w:w="550" w:type="dxa"/>
            <w:tcBorders>
              <w:top w:val="nil"/>
              <w:left w:val="nil"/>
              <w:bottom w:val="nil"/>
              <w:right w:val="single" w:sz="4" w:space="0" w:color="auto"/>
            </w:tcBorders>
            <w:shd w:val="clear" w:color="auto" w:fill="auto"/>
            <w:noWrap/>
            <w:vAlign w:val="center"/>
            <w:hideMark/>
          </w:tcPr>
          <w:p w14:paraId="049A692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495 </w:t>
            </w:r>
          </w:p>
        </w:tc>
        <w:tc>
          <w:tcPr>
            <w:tcW w:w="732" w:type="dxa"/>
            <w:tcBorders>
              <w:top w:val="nil"/>
              <w:left w:val="single" w:sz="4" w:space="0" w:color="auto"/>
              <w:bottom w:val="nil"/>
            </w:tcBorders>
            <w:shd w:val="clear" w:color="auto" w:fill="auto"/>
            <w:noWrap/>
            <w:vAlign w:val="center"/>
            <w:hideMark/>
          </w:tcPr>
          <w:p w14:paraId="32C10E7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1 921 </w:t>
            </w:r>
          </w:p>
        </w:tc>
        <w:tc>
          <w:tcPr>
            <w:tcW w:w="657" w:type="dxa"/>
            <w:tcBorders>
              <w:top w:val="nil"/>
              <w:bottom w:val="nil"/>
            </w:tcBorders>
            <w:shd w:val="clear" w:color="auto" w:fill="auto"/>
            <w:noWrap/>
            <w:vAlign w:val="center"/>
            <w:hideMark/>
          </w:tcPr>
          <w:p w14:paraId="335459B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1 172 </w:t>
            </w:r>
          </w:p>
        </w:tc>
        <w:tc>
          <w:tcPr>
            <w:tcW w:w="653" w:type="dxa"/>
            <w:tcBorders>
              <w:top w:val="nil"/>
              <w:left w:val="nil"/>
              <w:bottom w:val="nil"/>
            </w:tcBorders>
            <w:shd w:val="clear" w:color="auto" w:fill="auto"/>
            <w:noWrap/>
            <w:vAlign w:val="center"/>
            <w:hideMark/>
          </w:tcPr>
          <w:p w14:paraId="4601EE8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748 </w:t>
            </w:r>
          </w:p>
        </w:tc>
      </w:tr>
      <w:tr w:rsidR="00B60B11" w:rsidRPr="002509FD" w14:paraId="24CFA7AC"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60743263"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K</w:t>
            </w:r>
            <w:r>
              <w:rPr>
                <w:rFonts w:eastAsia="Times New Roman" w:cs="Arial"/>
                <w:color w:val="000000"/>
                <w:sz w:val="16"/>
                <w:szCs w:val="16"/>
                <w:lang w:eastAsia="cs-CZ"/>
              </w:rPr>
              <w:t>VK</w:t>
            </w:r>
          </w:p>
        </w:tc>
        <w:tc>
          <w:tcPr>
            <w:tcW w:w="732" w:type="dxa"/>
            <w:tcBorders>
              <w:top w:val="nil"/>
              <w:left w:val="single" w:sz="4" w:space="0" w:color="auto"/>
              <w:bottom w:val="nil"/>
            </w:tcBorders>
            <w:shd w:val="clear" w:color="auto" w:fill="auto"/>
            <w:noWrap/>
            <w:vAlign w:val="center"/>
            <w:hideMark/>
          </w:tcPr>
          <w:p w14:paraId="64BDE09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3 454 </w:t>
            </w:r>
          </w:p>
        </w:tc>
        <w:tc>
          <w:tcPr>
            <w:tcW w:w="726" w:type="dxa"/>
            <w:tcBorders>
              <w:top w:val="nil"/>
              <w:bottom w:val="nil"/>
            </w:tcBorders>
            <w:shd w:val="clear" w:color="auto" w:fill="auto"/>
            <w:noWrap/>
            <w:vAlign w:val="center"/>
            <w:hideMark/>
          </w:tcPr>
          <w:p w14:paraId="635F19B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2 798 </w:t>
            </w:r>
          </w:p>
        </w:tc>
        <w:tc>
          <w:tcPr>
            <w:tcW w:w="652" w:type="dxa"/>
            <w:tcBorders>
              <w:top w:val="nil"/>
              <w:left w:val="nil"/>
              <w:bottom w:val="nil"/>
              <w:right w:val="single" w:sz="4" w:space="0" w:color="auto"/>
            </w:tcBorders>
            <w:shd w:val="clear" w:color="auto" w:fill="auto"/>
            <w:noWrap/>
            <w:vAlign w:val="center"/>
            <w:hideMark/>
          </w:tcPr>
          <w:p w14:paraId="526B49A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656 </w:t>
            </w:r>
          </w:p>
        </w:tc>
        <w:tc>
          <w:tcPr>
            <w:tcW w:w="732" w:type="dxa"/>
            <w:tcBorders>
              <w:top w:val="nil"/>
              <w:left w:val="single" w:sz="4" w:space="0" w:color="auto"/>
              <w:bottom w:val="nil"/>
            </w:tcBorders>
            <w:shd w:val="clear" w:color="auto" w:fill="auto"/>
            <w:noWrap/>
            <w:vAlign w:val="center"/>
            <w:hideMark/>
          </w:tcPr>
          <w:p w14:paraId="78F5EF1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748 </w:t>
            </w:r>
          </w:p>
        </w:tc>
        <w:tc>
          <w:tcPr>
            <w:tcW w:w="657" w:type="dxa"/>
            <w:tcBorders>
              <w:top w:val="nil"/>
              <w:bottom w:val="nil"/>
            </w:tcBorders>
            <w:shd w:val="clear" w:color="auto" w:fill="auto"/>
            <w:noWrap/>
            <w:vAlign w:val="center"/>
            <w:hideMark/>
          </w:tcPr>
          <w:p w14:paraId="0DE1907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744 </w:t>
            </w:r>
          </w:p>
        </w:tc>
        <w:tc>
          <w:tcPr>
            <w:tcW w:w="542" w:type="dxa"/>
            <w:tcBorders>
              <w:top w:val="nil"/>
              <w:left w:val="nil"/>
              <w:bottom w:val="nil"/>
              <w:right w:val="single" w:sz="4" w:space="0" w:color="auto"/>
            </w:tcBorders>
            <w:shd w:val="clear" w:color="auto" w:fill="auto"/>
            <w:noWrap/>
            <w:vAlign w:val="center"/>
            <w:hideMark/>
          </w:tcPr>
          <w:p w14:paraId="216FA95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w:t>
            </w:r>
          </w:p>
        </w:tc>
        <w:tc>
          <w:tcPr>
            <w:tcW w:w="732" w:type="dxa"/>
            <w:tcBorders>
              <w:top w:val="nil"/>
              <w:left w:val="single" w:sz="4" w:space="0" w:color="auto"/>
              <w:bottom w:val="nil"/>
            </w:tcBorders>
            <w:shd w:val="clear" w:color="auto" w:fill="auto"/>
            <w:noWrap/>
            <w:vAlign w:val="center"/>
            <w:hideMark/>
          </w:tcPr>
          <w:p w14:paraId="53C0BB2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1 719 </w:t>
            </w:r>
          </w:p>
        </w:tc>
        <w:tc>
          <w:tcPr>
            <w:tcW w:w="630" w:type="dxa"/>
            <w:tcBorders>
              <w:top w:val="nil"/>
              <w:bottom w:val="nil"/>
            </w:tcBorders>
            <w:shd w:val="clear" w:color="auto" w:fill="auto"/>
            <w:noWrap/>
            <w:vAlign w:val="center"/>
            <w:hideMark/>
          </w:tcPr>
          <w:p w14:paraId="23D8E91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1 437 </w:t>
            </w:r>
          </w:p>
        </w:tc>
        <w:tc>
          <w:tcPr>
            <w:tcW w:w="550" w:type="dxa"/>
            <w:tcBorders>
              <w:top w:val="nil"/>
              <w:left w:val="nil"/>
              <w:bottom w:val="nil"/>
              <w:right w:val="single" w:sz="4" w:space="0" w:color="auto"/>
            </w:tcBorders>
            <w:shd w:val="clear" w:color="auto" w:fill="auto"/>
            <w:noWrap/>
            <w:vAlign w:val="center"/>
            <w:hideMark/>
          </w:tcPr>
          <w:p w14:paraId="5372DEF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282 </w:t>
            </w:r>
          </w:p>
        </w:tc>
        <w:tc>
          <w:tcPr>
            <w:tcW w:w="732" w:type="dxa"/>
            <w:tcBorders>
              <w:top w:val="nil"/>
              <w:left w:val="single" w:sz="4" w:space="0" w:color="auto"/>
              <w:bottom w:val="nil"/>
            </w:tcBorders>
            <w:shd w:val="clear" w:color="auto" w:fill="auto"/>
            <w:noWrap/>
            <w:vAlign w:val="center"/>
            <w:hideMark/>
          </w:tcPr>
          <w:p w14:paraId="78E15C4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961 </w:t>
            </w:r>
          </w:p>
        </w:tc>
        <w:tc>
          <w:tcPr>
            <w:tcW w:w="657" w:type="dxa"/>
            <w:tcBorders>
              <w:top w:val="nil"/>
              <w:bottom w:val="nil"/>
            </w:tcBorders>
            <w:shd w:val="clear" w:color="auto" w:fill="auto"/>
            <w:noWrap/>
            <w:vAlign w:val="center"/>
            <w:hideMark/>
          </w:tcPr>
          <w:p w14:paraId="789D53B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598 </w:t>
            </w:r>
          </w:p>
        </w:tc>
        <w:tc>
          <w:tcPr>
            <w:tcW w:w="653" w:type="dxa"/>
            <w:tcBorders>
              <w:top w:val="nil"/>
              <w:left w:val="nil"/>
              <w:bottom w:val="nil"/>
            </w:tcBorders>
            <w:shd w:val="clear" w:color="auto" w:fill="auto"/>
            <w:noWrap/>
            <w:vAlign w:val="center"/>
            <w:hideMark/>
          </w:tcPr>
          <w:p w14:paraId="46A0E07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364 </w:t>
            </w:r>
          </w:p>
        </w:tc>
      </w:tr>
      <w:tr w:rsidR="00B60B11" w:rsidRPr="002509FD" w14:paraId="00BB467F"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4D6029AE"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Pr>
                <w:rFonts w:eastAsia="Times New Roman" w:cs="Arial"/>
                <w:color w:val="000000"/>
                <w:sz w:val="16"/>
                <w:szCs w:val="16"/>
                <w:lang w:eastAsia="cs-CZ"/>
              </w:rPr>
              <w:t>ULK</w:t>
            </w:r>
          </w:p>
        </w:tc>
        <w:tc>
          <w:tcPr>
            <w:tcW w:w="732" w:type="dxa"/>
            <w:tcBorders>
              <w:top w:val="nil"/>
              <w:left w:val="single" w:sz="4" w:space="0" w:color="auto"/>
              <w:bottom w:val="nil"/>
            </w:tcBorders>
            <w:shd w:val="clear" w:color="auto" w:fill="auto"/>
            <w:noWrap/>
            <w:vAlign w:val="center"/>
            <w:hideMark/>
          </w:tcPr>
          <w:p w14:paraId="7D2BDAE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10 415 </w:t>
            </w:r>
          </w:p>
        </w:tc>
        <w:tc>
          <w:tcPr>
            <w:tcW w:w="726" w:type="dxa"/>
            <w:tcBorders>
              <w:top w:val="nil"/>
              <w:bottom w:val="nil"/>
            </w:tcBorders>
            <w:shd w:val="clear" w:color="auto" w:fill="auto"/>
            <w:noWrap/>
            <w:vAlign w:val="center"/>
            <w:hideMark/>
          </w:tcPr>
          <w:p w14:paraId="16793F2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8 434 </w:t>
            </w:r>
          </w:p>
        </w:tc>
        <w:tc>
          <w:tcPr>
            <w:tcW w:w="652" w:type="dxa"/>
            <w:tcBorders>
              <w:top w:val="nil"/>
              <w:left w:val="nil"/>
              <w:bottom w:val="nil"/>
              <w:right w:val="single" w:sz="4" w:space="0" w:color="auto"/>
            </w:tcBorders>
            <w:shd w:val="clear" w:color="auto" w:fill="auto"/>
            <w:noWrap/>
            <w:vAlign w:val="center"/>
            <w:hideMark/>
          </w:tcPr>
          <w:p w14:paraId="4477E12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1 981 </w:t>
            </w:r>
          </w:p>
        </w:tc>
        <w:tc>
          <w:tcPr>
            <w:tcW w:w="732" w:type="dxa"/>
            <w:tcBorders>
              <w:top w:val="nil"/>
              <w:left w:val="single" w:sz="4" w:space="0" w:color="auto"/>
              <w:bottom w:val="nil"/>
            </w:tcBorders>
            <w:shd w:val="clear" w:color="auto" w:fill="auto"/>
            <w:noWrap/>
            <w:vAlign w:val="center"/>
            <w:hideMark/>
          </w:tcPr>
          <w:p w14:paraId="460675C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2 220 </w:t>
            </w:r>
          </w:p>
        </w:tc>
        <w:tc>
          <w:tcPr>
            <w:tcW w:w="657" w:type="dxa"/>
            <w:tcBorders>
              <w:top w:val="nil"/>
              <w:bottom w:val="nil"/>
            </w:tcBorders>
            <w:shd w:val="clear" w:color="auto" w:fill="auto"/>
            <w:noWrap/>
            <w:vAlign w:val="center"/>
            <w:hideMark/>
          </w:tcPr>
          <w:p w14:paraId="00E14BD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2 211 </w:t>
            </w:r>
          </w:p>
        </w:tc>
        <w:tc>
          <w:tcPr>
            <w:tcW w:w="542" w:type="dxa"/>
            <w:tcBorders>
              <w:top w:val="nil"/>
              <w:left w:val="nil"/>
              <w:bottom w:val="nil"/>
              <w:right w:val="single" w:sz="4" w:space="0" w:color="auto"/>
            </w:tcBorders>
            <w:shd w:val="clear" w:color="auto" w:fill="auto"/>
            <w:noWrap/>
            <w:vAlign w:val="center"/>
            <w:hideMark/>
          </w:tcPr>
          <w:p w14:paraId="5E27CE00"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9 </w:t>
            </w:r>
          </w:p>
        </w:tc>
        <w:tc>
          <w:tcPr>
            <w:tcW w:w="732" w:type="dxa"/>
            <w:tcBorders>
              <w:top w:val="nil"/>
              <w:left w:val="single" w:sz="4" w:space="0" w:color="auto"/>
              <w:bottom w:val="nil"/>
            </w:tcBorders>
            <w:shd w:val="clear" w:color="auto" w:fill="auto"/>
            <w:noWrap/>
            <w:vAlign w:val="center"/>
            <w:hideMark/>
          </w:tcPr>
          <w:p w14:paraId="3816ADB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5 195 </w:t>
            </w:r>
          </w:p>
        </w:tc>
        <w:tc>
          <w:tcPr>
            <w:tcW w:w="630" w:type="dxa"/>
            <w:tcBorders>
              <w:top w:val="nil"/>
              <w:bottom w:val="nil"/>
            </w:tcBorders>
            <w:shd w:val="clear" w:color="auto" w:fill="auto"/>
            <w:noWrap/>
            <w:vAlign w:val="center"/>
            <w:hideMark/>
          </w:tcPr>
          <w:p w14:paraId="59142BD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4 411 </w:t>
            </w:r>
          </w:p>
        </w:tc>
        <w:tc>
          <w:tcPr>
            <w:tcW w:w="550" w:type="dxa"/>
            <w:tcBorders>
              <w:top w:val="nil"/>
              <w:left w:val="nil"/>
              <w:bottom w:val="nil"/>
              <w:right w:val="single" w:sz="4" w:space="0" w:color="auto"/>
            </w:tcBorders>
            <w:shd w:val="clear" w:color="auto" w:fill="auto"/>
            <w:noWrap/>
            <w:vAlign w:val="center"/>
            <w:hideMark/>
          </w:tcPr>
          <w:p w14:paraId="75E38EF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784 </w:t>
            </w:r>
          </w:p>
        </w:tc>
        <w:tc>
          <w:tcPr>
            <w:tcW w:w="732" w:type="dxa"/>
            <w:tcBorders>
              <w:top w:val="nil"/>
              <w:left w:val="single" w:sz="4" w:space="0" w:color="auto"/>
              <w:bottom w:val="nil"/>
            </w:tcBorders>
            <w:shd w:val="clear" w:color="auto" w:fill="auto"/>
            <w:noWrap/>
            <w:vAlign w:val="center"/>
            <w:hideMark/>
          </w:tcPr>
          <w:p w14:paraId="35F0266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2 872 </w:t>
            </w:r>
          </w:p>
        </w:tc>
        <w:tc>
          <w:tcPr>
            <w:tcW w:w="657" w:type="dxa"/>
            <w:tcBorders>
              <w:top w:val="nil"/>
              <w:bottom w:val="nil"/>
            </w:tcBorders>
            <w:shd w:val="clear" w:color="auto" w:fill="auto"/>
            <w:noWrap/>
            <w:vAlign w:val="center"/>
            <w:hideMark/>
          </w:tcPr>
          <w:p w14:paraId="58FDBEF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1 728 </w:t>
            </w:r>
          </w:p>
        </w:tc>
        <w:tc>
          <w:tcPr>
            <w:tcW w:w="653" w:type="dxa"/>
            <w:tcBorders>
              <w:top w:val="nil"/>
              <w:left w:val="nil"/>
              <w:bottom w:val="nil"/>
            </w:tcBorders>
            <w:shd w:val="clear" w:color="auto" w:fill="auto"/>
            <w:noWrap/>
            <w:vAlign w:val="center"/>
            <w:hideMark/>
          </w:tcPr>
          <w:p w14:paraId="1994E8F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1 144 </w:t>
            </w:r>
          </w:p>
        </w:tc>
      </w:tr>
      <w:tr w:rsidR="00B60B11" w:rsidRPr="002509FD" w14:paraId="70F128A9"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2B8C3108"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2509FD">
              <w:rPr>
                <w:rFonts w:eastAsia="Times New Roman" w:cs="Arial"/>
                <w:color w:val="000000"/>
                <w:sz w:val="16"/>
                <w:szCs w:val="16"/>
                <w:lang w:eastAsia="cs-CZ"/>
              </w:rPr>
              <w:t>L</w:t>
            </w:r>
            <w:r>
              <w:rPr>
                <w:rFonts w:eastAsia="Times New Roman" w:cs="Arial"/>
                <w:color w:val="000000"/>
                <w:sz w:val="16"/>
                <w:szCs w:val="16"/>
                <w:lang w:eastAsia="cs-CZ"/>
              </w:rPr>
              <w:t>BK</w:t>
            </w:r>
          </w:p>
        </w:tc>
        <w:tc>
          <w:tcPr>
            <w:tcW w:w="732" w:type="dxa"/>
            <w:tcBorders>
              <w:top w:val="nil"/>
              <w:left w:val="single" w:sz="4" w:space="0" w:color="auto"/>
              <w:bottom w:val="nil"/>
            </w:tcBorders>
            <w:shd w:val="clear" w:color="auto" w:fill="auto"/>
            <w:noWrap/>
            <w:vAlign w:val="center"/>
            <w:hideMark/>
          </w:tcPr>
          <w:p w14:paraId="3C41D0E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5 549 </w:t>
            </w:r>
          </w:p>
        </w:tc>
        <w:tc>
          <w:tcPr>
            <w:tcW w:w="726" w:type="dxa"/>
            <w:tcBorders>
              <w:top w:val="nil"/>
              <w:bottom w:val="nil"/>
            </w:tcBorders>
            <w:shd w:val="clear" w:color="auto" w:fill="auto"/>
            <w:noWrap/>
            <w:vAlign w:val="center"/>
            <w:hideMark/>
          </w:tcPr>
          <w:p w14:paraId="43F820D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4 499 </w:t>
            </w:r>
          </w:p>
        </w:tc>
        <w:tc>
          <w:tcPr>
            <w:tcW w:w="652" w:type="dxa"/>
            <w:tcBorders>
              <w:top w:val="nil"/>
              <w:left w:val="nil"/>
              <w:bottom w:val="nil"/>
              <w:right w:val="single" w:sz="4" w:space="0" w:color="auto"/>
            </w:tcBorders>
            <w:shd w:val="clear" w:color="auto" w:fill="auto"/>
            <w:noWrap/>
            <w:vAlign w:val="center"/>
            <w:hideMark/>
          </w:tcPr>
          <w:p w14:paraId="210FF3D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1 050 </w:t>
            </w:r>
          </w:p>
        </w:tc>
        <w:tc>
          <w:tcPr>
            <w:tcW w:w="732" w:type="dxa"/>
            <w:tcBorders>
              <w:top w:val="nil"/>
              <w:left w:val="single" w:sz="4" w:space="0" w:color="auto"/>
              <w:bottom w:val="nil"/>
            </w:tcBorders>
            <w:shd w:val="clear" w:color="auto" w:fill="auto"/>
            <w:noWrap/>
            <w:vAlign w:val="center"/>
            <w:hideMark/>
          </w:tcPr>
          <w:p w14:paraId="7C0ACAA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1 259 </w:t>
            </w:r>
          </w:p>
        </w:tc>
        <w:tc>
          <w:tcPr>
            <w:tcW w:w="657" w:type="dxa"/>
            <w:tcBorders>
              <w:top w:val="nil"/>
              <w:bottom w:val="nil"/>
            </w:tcBorders>
            <w:shd w:val="clear" w:color="auto" w:fill="auto"/>
            <w:noWrap/>
            <w:vAlign w:val="center"/>
            <w:hideMark/>
          </w:tcPr>
          <w:p w14:paraId="450E894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1 256 </w:t>
            </w:r>
          </w:p>
        </w:tc>
        <w:tc>
          <w:tcPr>
            <w:tcW w:w="542" w:type="dxa"/>
            <w:tcBorders>
              <w:top w:val="nil"/>
              <w:left w:val="nil"/>
              <w:bottom w:val="nil"/>
              <w:right w:val="single" w:sz="4" w:space="0" w:color="auto"/>
            </w:tcBorders>
            <w:shd w:val="clear" w:color="auto" w:fill="auto"/>
            <w:noWrap/>
            <w:vAlign w:val="center"/>
            <w:hideMark/>
          </w:tcPr>
          <w:p w14:paraId="59B4F2E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w:t>
            </w:r>
          </w:p>
        </w:tc>
        <w:tc>
          <w:tcPr>
            <w:tcW w:w="732" w:type="dxa"/>
            <w:tcBorders>
              <w:top w:val="nil"/>
              <w:left w:val="single" w:sz="4" w:space="0" w:color="auto"/>
              <w:bottom w:val="nil"/>
            </w:tcBorders>
            <w:shd w:val="clear" w:color="auto" w:fill="auto"/>
            <w:noWrap/>
            <w:vAlign w:val="center"/>
            <w:hideMark/>
          </w:tcPr>
          <w:p w14:paraId="0DD79C2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2 836 </w:t>
            </w:r>
          </w:p>
        </w:tc>
        <w:tc>
          <w:tcPr>
            <w:tcW w:w="630" w:type="dxa"/>
            <w:tcBorders>
              <w:top w:val="nil"/>
              <w:bottom w:val="nil"/>
            </w:tcBorders>
            <w:shd w:val="clear" w:color="auto" w:fill="auto"/>
            <w:noWrap/>
            <w:vAlign w:val="center"/>
            <w:hideMark/>
          </w:tcPr>
          <w:p w14:paraId="238D5C6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2 406 </w:t>
            </w:r>
          </w:p>
        </w:tc>
        <w:tc>
          <w:tcPr>
            <w:tcW w:w="550" w:type="dxa"/>
            <w:tcBorders>
              <w:top w:val="nil"/>
              <w:left w:val="nil"/>
              <w:bottom w:val="nil"/>
              <w:right w:val="single" w:sz="4" w:space="0" w:color="auto"/>
            </w:tcBorders>
            <w:shd w:val="clear" w:color="auto" w:fill="auto"/>
            <w:noWrap/>
            <w:vAlign w:val="center"/>
            <w:hideMark/>
          </w:tcPr>
          <w:p w14:paraId="011EC10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430 </w:t>
            </w:r>
          </w:p>
        </w:tc>
        <w:tc>
          <w:tcPr>
            <w:tcW w:w="732" w:type="dxa"/>
            <w:tcBorders>
              <w:top w:val="nil"/>
              <w:left w:val="single" w:sz="4" w:space="0" w:color="auto"/>
              <w:bottom w:val="nil"/>
            </w:tcBorders>
            <w:shd w:val="clear" w:color="auto" w:fill="auto"/>
            <w:noWrap/>
            <w:vAlign w:val="center"/>
            <w:hideMark/>
          </w:tcPr>
          <w:p w14:paraId="13DFC25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1 423 </w:t>
            </w:r>
          </w:p>
        </w:tc>
        <w:tc>
          <w:tcPr>
            <w:tcW w:w="657" w:type="dxa"/>
            <w:tcBorders>
              <w:top w:val="nil"/>
              <w:bottom w:val="nil"/>
            </w:tcBorders>
            <w:shd w:val="clear" w:color="auto" w:fill="auto"/>
            <w:noWrap/>
            <w:vAlign w:val="center"/>
            <w:hideMark/>
          </w:tcPr>
          <w:p w14:paraId="0A2F888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817 </w:t>
            </w:r>
          </w:p>
        </w:tc>
        <w:tc>
          <w:tcPr>
            <w:tcW w:w="653" w:type="dxa"/>
            <w:tcBorders>
              <w:top w:val="nil"/>
              <w:left w:val="nil"/>
              <w:bottom w:val="nil"/>
            </w:tcBorders>
            <w:shd w:val="clear" w:color="auto" w:fill="auto"/>
            <w:noWrap/>
            <w:vAlign w:val="center"/>
            <w:hideMark/>
          </w:tcPr>
          <w:p w14:paraId="5C95913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605 </w:t>
            </w:r>
          </w:p>
        </w:tc>
      </w:tr>
      <w:tr w:rsidR="00B60B11" w:rsidRPr="002509FD" w14:paraId="1981B380"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6EB1C198"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Pr>
                <w:rFonts w:eastAsia="Times New Roman" w:cs="Arial"/>
                <w:color w:val="000000"/>
                <w:sz w:val="16"/>
                <w:szCs w:val="16"/>
                <w:lang w:eastAsia="cs-CZ"/>
              </w:rPr>
              <w:t>HKK</w:t>
            </w:r>
          </w:p>
        </w:tc>
        <w:tc>
          <w:tcPr>
            <w:tcW w:w="732" w:type="dxa"/>
            <w:tcBorders>
              <w:top w:val="nil"/>
              <w:left w:val="single" w:sz="4" w:space="0" w:color="auto"/>
              <w:bottom w:val="nil"/>
            </w:tcBorders>
            <w:shd w:val="clear" w:color="auto" w:fill="auto"/>
            <w:noWrap/>
            <w:vAlign w:val="center"/>
            <w:hideMark/>
          </w:tcPr>
          <w:p w14:paraId="345CDB2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7 275 </w:t>
            </w:r>
          </w:p>
        </w:tc>
        <w:tc>
          <w:tcPr>
            <w:tcW w:w="726" w:type="dxa"/>
            <w:tcBorders>
              <w:top w:val="nil"/>
              <w:bottom w:val="nil"/>
            </w:tcBorders>
            <w:shd w:val="clear" w:color="auto" w:fill="auto"/>
            <w:noWrap/>
            <w:vAlign w:val="center"/>
            <w:hideMark/>
          </w:tcPr>
          <w:p w14:paraId="694F650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5 733 </w:t>
            </w:r>
          </w:p>
        </w:tc>
        <w:tc>
          <w:tcPr>
            <w:tcW w:w="652" w:type="dxa"/>
            <w:tcBorders>
              <w:top w:val="nil"/>
              <w:left w:val="nil"/>
              <w:bottom w:val="nil"/>
              <w:right w:val="single" w:sz="4" w:space="0" w:color="auto"/>
            </w:tcBorders>
            <w:shd w:val="clear" w:color="auto" w:fill="auto"/>
            <w:noWrap/>
            <w:vAlign w:val="center"/>
            <w:hideMark/>
          </w:tcPr>
          <w:p w14:paraId="25E3371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1 542 </w:t>
            </w:r>
          </w:p>
        </w:tc>
        <w:tc>
          <w:tcPr>
            <w:tcW w:w="732" w:type="dxa"/>
            <w:tcBorders>
              <w:top w:val="nil"/>
              <w:left w:val="single" w:sz="4" w:space="0" w:color="auto"/>
              <w:bottom w:val="nil"/>
            </w:tcBorders>
            <w:shd w:val="clear" w:color="auto" w:fill="auto"/>
            <w:noWrap/>
            <w:vAlign w:val="center"/>
            <w:hideMark/>
          </w:tcPr>
          <w:p w14:paraId="18C5A27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1 583 </w:t>
            </w:r>
          </w:p>
        </w:tc>
        <w:tc>
          <w:tcPr>
            <w:tcW w:w="657" w:type="dxa"/>
            <w:tcBorders>
              <w:top w:val="nil"/>
              <w:bottom w:val="nil"/>
            </w:tcBorders>
            <w:shd w:val="clear" w:color="auto" w:fill="auto"/>
            <w:noWrap/>
            <w:vAlign w:val="center"/>
            <w:hideMark/>
          </w:tcPr>
          <w:p w14:paraId="70F63D50"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1 575 </w:t>
            </w:r>
          </w:p>
        </w:tc>
        <w:tc>
          <w:tcPr>
            <w:tcW w:w="542" w:type="dxa"/>
            <w:tcBorders>
              <w:top w:val="nil"/>
              <w:left w:val="nil"/>
              <w:bottom w:val="nil"/>
              <w:right w:val="single" w:sz="4" w:space="0" w:color="auto"/>
            </w:tcBorders>
            <w:shd w:val="clear" w:color="auto" w:fill="auto"/>
            <w:noWrap/>
            <w:vAlign w:val="center"/>
            <w:hideMark/>
          </w:tcPr>
          <w:p w14:paraId="319B2BF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 </w:t>
            </w:r>
          </w:p>
        </w:tc>
        <w:tc>
          <w:tcPr>
            <w:tcW w:w="732" w:type="dxa"/>
            <w:tcBorders>
              <w:top w:val="nil"/>
              <w:left w:val="single" w:sz="4" w:space="0" w:color="auto"/>
              <w:bottom w:val="nil"/>
            </w:tcBorders>
            <w:shd w:val="clear" w:color="auto" w:fill="auto"/>
            <w:noWrap/>
            <w:vAlign w:val="center"/>
            <w:hideMark/>
          </w:tcPr>
          <w:p w14:paraId="28F2469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3 512 </w:t>
            </w:r>
          </w:p>
        </w:tc>
        <w:tc>
          <w:tcPr>
            <w:tcW w:w="630" w:type="dxa"/>
            <w:tcBorders>
              <w:top w:val="nil"/>
              <w:bottom w:val="nil"/>
            </w:tcBorders>
            <w:shd w:val="clear" w:color="auto" w:fill="auto"/>
            <w:noWrap/>
            <w:vAlign w:val="center"/>
            <w:hideMark/>
          </w:tcPr>
          <w:p w14:paraId="718C1BD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2 919 </w:t>
            </w:r>
          </w:p>
        </w:tc>
        <w:tc>
          <w:tcPr>
            <w:tcW w:w="550" w:type="dxa"/>
            <w:tcBorders>
              <w:top w:val="nil"/>
              <w:left w:val="nil"/>
              <w:bottom w:val="nil"/>
              <w:right w:val="single" w:sz="4" w:space="0" w:color="auto"/>
            </w:tcBorders>
            <w:shd w:val="clear" w:color="auto" w:fill="auto"/>
            <w:noWrap/>
            <w:vAlign w:val="center"/>
            <w:hideMark/>
          </w:tcPr>
          <w:p w14:paraId="2714543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592 </w:t>
            </w:r>
          </w:p>
        </w:tc>
        <w:tc>
          <w:tcPr>
            <w:tcW w:w="732" w:type="dxa"/>
            <w:tcBorders>
              <w:top w:val="nil"/>
              <w:left w:val="single" w:sz="4" w:space="0" w:color="auto"/>
              <w:bottom w:val="nil"/>
            </w:tcBorders>
            <w:shd w:val="clear" w:color="auto" w:fill="auto"/>
            <w:noWrap/>
            <w:vAlign w:val="center"/>
            <w:hideMark/>
          </w:tcPr>
          <w:p w14:paraId="51F0288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2 125 </w:t>
            </w:r>
          </w:p>
        </w:tc>
        <w:tc>
          <w:tcPr>
            <w:tcW w:w="657" w:type="dxa"/>
            <w:tcBorders>
              <w:top w:val="nil"/>
              <w:bottom w:val="nil"/>
            </w:tcBorders>
            <w:shd w:val="clear" w:color="auto" w:fill="auto"/>
            <w:noWrap/>
            <w:vAlign w:val="center"/>
            <w:hideMark/>
          </w:tcPr>
          <w:p w14:paraId="054FE61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1 198 </w:t>
            </w:r>
          </w:p>
        </w:tc>
        <w:tc>
          <w:tcPr>
            <w:tcW w:w="653" w:type="dxa"/>
            <w:tcBorders>
              <w:top w:val="nil"/>
              <w:left w:val="nil"/>
              <w:bottom w:val="nil"/>
            </w:tcBorders>
            <w:shd w:val="clear" w:color="auto" w:fill="auto"/>
            <w:noWrap/>
            <w:vAlign w:val="center"/>
            <w:hideMark/>
          </w:tcPr>
          <w:p w14:paraId="653ABD6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927 </w:t>
            </w:r>
          </w:p>
        </w:tc>
      </w:tr>
      <w:tr w:rsidR="00B60B11" w:rsidRPr="002509FD" w14:paraId="447DDB68"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1FCFF21F"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P</w:t>
            </w:r>
            <w:r>
              <w:rPr>
                <w:rFonts w:eastAsia="Times New Roman" w:cs="Arial"/>
                <w:color w:val="000000"/>
                <w:sz w:val="16"/>
                <w:szCs w:val="16"/>
                <w:lang w:eastAsia="cs-CZ"/>
              </w:rPr>
              <w:t>AK</w:t>
            </w:r>
          </w:p>
        </w:tc>
        <w:tc>
          <w:tcPr>
            <w:tcW w:w="732" w:type="dxa"/>
            <w:tcBorders>
              <w:top w:val="nil"/>
              <w:left w:val="single" w:sz="4" w:space="0" w:color="auto"/>
              <w:bottom w:val="nil"/>
            </w:tcBorders>
            <w:shd w:val="clear" w:color="auto" w:fill="auto"/>
            <w:noWrap/>
            <w:vAlign w:val="center"/>
            <w:hideMark/>
          </w:tcPr>
          <w:p w14:paraId="078840B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6 795 </w:t>
            </w:r>
          </w:p>
        </w:tc>
        <w:tc>
          <w:tcPr>
            <w:tcW w:w="726" w:type="dxa"/>
            <w:tcBorders>
              <w:top w:val="nil"/>
              <w:bottom w:val="nil"/>
            </w:tcBorders>
            <w:shd w:val="clear" w:color="auto" w:fill="auto"/>
            <w:noWrap/>
            <w:vAlign w:val="center"/>
            <w:hideMark/>
          </w:tcPr>
          <w:p w14:paraId="112781D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5 460 </w:t>
            </w:r>
          </w:p>
        </w:tc>
        <w:tc>
          <w:tcPr>
            <w:tcW w:w="652" w:type="dxa"/>
            <w:tcBorders>
              <w:top w:val="nil"/>
              <w:left w:val="nil"/>
              <w:bottom w:val="nil"/>
              <w:right w:val="single" w:sz="4" w:space="0" w:color="auto"/>
            </w:tcBorders>
            <w:shd w:val="clear" w:color="auto" w:fill="auto"/>
            <w:noWrap/>
            <w:vAlign w:val="center"/>
            <w:hideMark/>
          </w:tcPr>
          <w:p w14:paraId="33AC513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1 335 </w:t>
            </w:r>
          </w:p>
        </w:tc>
        <w:tc>
          <w:tcPr>
            <w:tcW w:w="732" w:type="dxa"/>
            <w:tcBorders>
              <w:top w:val="nil"/>
              <w:left w:val="single" w:sz="4" w:space="0" w:color="auto"/>
              <w:bottom w:val="nil"/>
            </w:tcBorders>
            <w:shd w:val="clear" w:color="auto" w:fill="auto"/>
            <w:noWrap/>
            <w:vAlign w:val="center"/>
            <w:hideMark/>
          </w:tcPr>
          <w:p w14:paraId="74B4BBD0"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1 520 </w:t>
            </w:r>
          </w:p>
        </w:tc>
        <w:tc>
          <w:tcPr>
            <w:tcW w:w="657" w:type="dxa"/>
            <w:tcBorders>
              <w:top w:val="nil"/>
              <w:bottom w:val="nil"/>
            </w:tcBorders>
            <w:shd w:val="clear" w:color="auto" w:fill="auto"/>
            <w:noWrap/>
            <w:vAlign w:val="center"/>
            <w:hideMark/>
          </w:tcPr>
          <w:p w14:paraId="54961F09"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1 508 </w:t>
            </w:r>
          </w:p>
        </w:tc>
        <w:tc>
          <w:tcPr>
            <w:tcW w:w="542" w:type="dxa"/>
            <w:tcBorders>
              <w:top w:val="nil"/>
              <w:left w:val="nil"/>
              <w:bottom w:val="nil"/>
              <w:right w:val="single" w:sz="4" w:space="0" w:color="auto"/>
            </w:tcBorders>
            <w:shd w:val="clear" w:color="auto" w:fill="auto"/>
            <w:noWrap/>
            <w:vAlign w:val="center"/>
            <w:hideMark/>
          </w:tcPr>
          <w:p w14:paraId="1E317B8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13 </w:t>
            </w:r>
          </w:p>
        </w:tc>
        <w:tc>
          <w:tcPr>
            <w:tcW w:w="732" w:type="dxa"/>
            <w:tcBorders>
              <w:top w:val="nil"/>
              <w:left w:val="single" w:sz="4" w:space="0" w:color="auto"/>
              <w:bottom w:val="nil"/>
            </w:tcBorders>
            <w:shd w:val="clear" w:color="auto" w:fill="auto"/>
            <w:noWrap/>
            <w:vAlign w:val="center"/>
            <w:hideMark/>
          </w:tcPr>
          <w:p w14:paraId="6B5BD88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3 181 </w:t>
            </w:r>
          </w:p>
        </w:tc>
        <w:tc>
          <w:tcPr>
            <w:tcW w:w="630" w:type="dxa"/>
            <w:tcBorders>
              <w:top w:val="nil"/>
              <w:bottom w:val="nil"/>
            </w:tcBorders>
            <w:shd w:val="clear" w:color="auto" w:fill="auto"/>
            <w:noWrap/>
            <w:vAlign w:val="center"/>
            <w:hideMark/>
          </w:tcPr>
          <w:p w14:paraId="3D8EBCF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2 717 </w:t>
            </w:r>
          </w:p>
        </w:tc>
        <w:tc>
          <w:tcPr>
            <w:tcW w:w="550" w:type="dxa"/>
            <w:tcBorders>
              <w:top w:val="nil"/>
              <w:left w:val="nil"/>
              <w:bottom w:val="nil"/>
              <w:right w:val="single" w:sz="4" w:space="0" w:color="auto"/>
            </w:tcBorders>
            <w:shd w:val="clear" w:color="auto" w:fill="auto"/>
            <w:noWrap/>
            <w:vAlign w:val="center"/>
            <w:hideMark/>
          </w:tcPr>
          <w:p w14:paraId="27F4F8D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464 </w:t>
            </w:r>
          </w:p>
        </w:tc>
        <w:tc>
          <w:tcPr>
            <w:tcW w:w="732" w:type="dxa"/>
            <w:tcBorders>
              <w:top w:val="nil"/>
              <w:left w:val="single" w:sz="4" w:space="0" w:color="auto"/>
              <w:bottom w:val="nil"/>
            </w:tcBorders>
            <w:shd w:val="clear" w:color="auto" w:fill="auto"/>
            <w:noWrap/>
            <w:vAlign w:val="center"/>
            <w:hideMark/>
          </w:tcPr>
          <w:p w14:paraId="7BFA71F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1 990 </w:t>
            </w:r>
          </w:p>
        </w:tc>
        <w:tc>
          <w:tcPr>
            <w:tcW w:w="657" w:type="dxa"/>
            <w:tcBorders>
              <w:top w:val="nil"/>
              <w:bottom w:val="nil"/>
            </w:tcBorders>
            <w:shd w:val="clear" w:color="auto" w:fill="auto"/>
            <w:noWrap/>
            <w:vAlign w:val="center"/>
            <w:hideMark/>
          </w:tcPr>
          <w:p w14:paraId="51F4181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1 174 </w:t>
            </w:r>
          </w:p>
        </w:tc>
        <w:tc>
          <w:tcPr>
            <w:tcW w:w="653" w:type="dxa"/>
            <w:tcBorders>
              <w:top w:val="nil"/>
              <w:left w:val="nil"/>
              <w:bottom w:val="nil"/>
            </w:tcBorders>
            <w:shd w:val="clear" w:color="auto" w:fill="auto"/>
            <w:noWrap/>
            <w:vAlign w:val="center"/>
            <w:hideMark/>
          </w:tcPr>
          <w:p w14:paraId="1C4CAC6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816 </w:t>
            </w:r>
          </w:p>
        </w:tc>
      </w:tr>
      <w:tr w:rsidR="00B60B11" w:rsidRPr="002509FD" w14:paraId="5E6D2174"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2B56FA47"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2509FD">
              <w:rPr>
                <w:rFonts w:eastAsia="Times New Roman" w:cs="Arial"/>
                <w:color w:val="000000"/>
                <w:sz w:val="16"/>
                <w:szCs w:val="16"/>
                <w:lang w:eastAsia="cs-CZ"/>
              </w:rPr>
              <w:t>V</w:t>
            </w:r>
            <w:r>
              <w:rPr>
                <w:rFonts w:eastAsia="Times New Roman" w:cs="Arial"/>
                <w:color w:val="000000"/>
                <w:sz w:val="16"/>
                <w:szCs w:val="16"/>
                <w:lang w:eastAsia="cs-CZ"/>
              </w:rPr>
              <w:t>YS</w:t>
            </w:r>
          </w:p>
        </w:tc>
        <w:tc>
          <w:tcPr>
            <w:tcW w:w="732" w:type="dxa"/>
            <w:tcBorders>
              <w:top w:val="nil"/>
              <w:left w:val="single" w:sz="4" w:space="0" w:color="auto"/>
              <w:bottom w:val="nil"/>
            </w:tcBorders>
            <w:shd w:val="clear" w:color="auto" w:fill="auto"/>
            <w:noWrap/>
            <w:vAlign w:val="center"/>
            <w:hideMark/>
          </w:tcPr>
          <w:p w14:paraId="42CC32E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6 675 </w:t>
            </w:r>
          </w:p>
        </w:tc>
        <w:tc>
          <w:tcPr>
            <w:tcW w:w="726" w:type="dxa"/>
            <w:tcBorders>
              <w:top w:val="nil"/>
              <w:bottom w:val="nil"/>
            </w:tcBorders>
            <w:shd w:val="clear" w:color="auto" w:fill="auto"/>
            <w:noWrap/>
            <w:vAlign w:val="center"/>
            <w:hideMark/>
          </w:tcPr>
          <w:p w14:paraId="2ECADD0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5 282 </w:t>
            </w:r>
          </w:p>
        </w:tc>
        <w:tc>
          <w:tcPr>
            <w:tcW w:w="652" w:type="dxa"/>
            <w:tcBorders>
              <w:top w:val="nil"/>
              <w:left w:val="nil"/>
              <w:bottom w:val="nil"/>
              <w:right w:val="single" w:sz="4" w:space="0" w:color="auto"/>
            </w:tcBorders>
            <w:shd w:val="clear" w:color="auto" w:fill="auto"/>
            <w:noWrap/>
            <w:vAlign w:val="center"/>
            <w:hideMark/>
          </w:tcPr>
          <w:p w14:paraId="378F40F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1 393 </w:t>
            </w:r>
          </w:p>
        </w:tc>
        <w:tc>
          <w:tcPr>
            <w:tcW w:w="732" w:type="dxa"/>
            <w:tcBorders>
              <w:top w:val="nil"/>
              <w:left w:val="single" w:sz="4" w:space="0" w:color="auto"/>
              <w:bottom w:val="nil"/>
            </w:tcBorders>
            <w:shd w:val="clear" w:color="auto" w:fill="auto"/>
            <w:noWrap/>
            <w:vAlign w:val="center"/>
            <w:hideMark/>
          </w:tcPr>
          <w:p w14:paraId="0DBB5C1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1 505 </w:t>
            </w:r>
          </w:p>
        </w:tc>
        <w:tc>
          <w:tcPr>
            <w:tcW w:w="657" w:type="dxa"/>
            <w:tcBorders>
              <w:top w:val="nil"/>
              <w:bottom w:val="nil"/>
            </w:tcBorders>
            <w:shd w:val="clear" w:color="auto" w:fill="auto"/>
            <w:noWrap/>
            <w:vAlign w:val="center"/>
            <w:hideMark/>
          </w:tcPr>
          <w:p w14:paraId="67C949A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1 501 </w:t>
            </w:r>
          </w:p>
        </w:tc>
        <w:tc>
          <w:tcPr>
            <w:tcW w:w="542" w:type="dxa"/>
            <w:tcBorders>
              <w:top w:val="nil"/>
              <w:left w:val="nil"/>
              <w:bottom w:val="nil"/>
              <w:right w:val="single" w:sz="4" w:space="0" w:color="auto"/>
            </w:tcBorders>
            <w:shd w:val="clear" w:color="auto" w:fill="auto"/>
            <w:noWrap/>
            <w:vAlign w:val="center"/>
            <w:hideMark/>
          </w:tcPr>
          <w:p w14:paraId="301A8CD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w:t>
            </w:r>
          </w:p>
        </w:tc>
        <w:tc>
          <w:tcPr>
            <w:tcW w:w="732" w:type="dxa"/>
            <w:tcBorders>
              <w:top w:val="nil"/>
              <w:left w:val="single" w:sz="4" w:space="0" w:color="auto"/>
              <w:bottom w:val="nil"/>
            </w:tcBorders>
            <w:shd w:val="clear" w:color="auto" w:fill="auto"/>
            <w:noWrap/>
            <w:vAlign w:val="center"/>
            <w:hideMark/>
          </w:tcPr>
          <w:p w14:paraId="0598F3E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3 196 </w:t>
            </w:r>
          </w:p>
        </w:tc>
        <w:tc>
          <w:tcPr>
            <w:tcW w:w="630" w:type="dxa"/>
            <w:tcBorders>
              <w:top w:val="nil"/>
              <w:bottom w:val="nil"/>
            </w:tcBorders>
            <w:shd w:val="clear" w:color="auto" w:fill="auto"/>
            <w:noWrap/>
            <w:vAlign w:val="center"/>
            <w:hideMark/>
          </w:tcPr>
          <w:p w14:paraId="57D1FE2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2 650 </w:t>
            </w:r>
          </w:p>
        </w:tc>
        <w:tc>
          <w:tcPr>
            <w:tcW w:w="550" w:type="dxa"/>
            <w:tcBorders>
              <w:top w:val="nil"/>
              <w:left w:val="nil"/>
              <w:bottom w:val="nil"/>
              <w:right w:val="single" w:sz="4" w:space="0" w:color="auto"/>
            </w:tcBorders>
            <w:shd w:val="clear" w:color="auto" w:fill="auto"/>
            <w:noWrap/>
            <w:vAlign w:val="center"/>
            <w:hideMark/>
          </w:tcPr>
          <w:p w14:paraId="2E0FBCB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546 </w:t>
            </w:r>
          </w:p>
        </w:tc>
        <w:tc>
          <w:tcPr>
            <w:tcW w:w="732" w:type="dxa"/>
            <w:tcBorders>
              <w:top w:val="nil"/>
              <w:left w:val="single" w:sz="4" w:space="0" w:color="auto"/>
              <w:bottom w:val="nil"/>
            </w:tcBorders>
            <w:shd w:val="clear" w:color="auto" w:fill="auto"/>
            <w:noWrap/>
            <w:vAlign w:val="center"/>
            <w:hideMark/>
          </w:tcPr>
          <w:p w14:paraId="2CC87CB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1 924 </w:t>
            </w:r>
          </w:p>
        </w:tc>
        <w:tc>
          <w:tcPr>
            <w:tcW w:w="657" w:type="dxa"/>
            <w:tcBorders>
              <w:top w:val="nil"/>
              <w:bottom w:val="nil"/>
            </w:tcBorders>
            <w:shd w:val="clear" w:color="auto" w:fill="auto"/>
            <w:noWrap/>
            <w:vAlign w:val="center"/>
            <w:hideMark/>
          </w:tcPr>
          <w:p w14:paraId="226490E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1 095 </w:t>
            </w:r>
          </w:p>
        </w:tc>
        <w:tc>
          <w:tcPr>
            <w:tcW w:w="653" w:type="dxa"/>
            <w:tcBorders>
              <w:top w:val="nil"/>
              <w:left w:val="nil"/>
              <w:bottom w:val="nil"/>
            </w:tcBorders>
            <w:shd w:val="clear" w:color="auto" w:fill="auto"/>
            <w:noWrap/>
            <w:vAlign w:val="center"/>
            <w:hideMark/>
          </w:tcPr>
          <w:p w14:paraId="0718D34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829 </w:t>
            </w:r>
          </w:p>
        </w:tc>
      </w:tr>
      <w:tr w:rsidR="00B60B11" w:rsidRPr="002509FD" w14:paraId="0C2A85CA"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1BA94BDD"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Pr>
                <w:rFonts w:eastAsia="Times New Roman" w:cs="Arial"/>
                <w:color w:val="000000"/>
                <w:sz w:val="16"/>
                <w:szCs w:val="16"/>
                <w:lang w:eastAsia="cs-CZ"/>
              </w:rPr>
              <w:t>JHM</w:t>
            </w:r>
          </w:p>
        </w:tc>
        <w:tc>
          <w:tcPr>
            <w:tcW w:w="732" w:type="dxa"/>
            <w:tcBorders>
              <w:top w:val="nil"/>
              <w:left w:val="single" w:sz="4" w:space="0" w:color="auto"/>
              <w:bottom w:val="nil"/>
            </w:tcBorders>
            <w:shd w:val="clear" w:color="auto" w:fill="auto"/>
            <w:noWrap/>
            <w:vAlign w:val="center"/>
            <w:hideMark/>
          </w:tcPr>
          <w:p w14:paraId="48D0264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15 026 </w:t>
            </w:r>
          </w:p>
        </w:tc>
        <w:tc>
          <w:tcPr>
            <w:tcW w:w="726" w:type="dxa"/>
            <w:tcBorders>
              <w:top w:val="nil"/>
              <w:bottom w:val="nil"/>
            </w:tcBorders>
            <w:shd w:val="clear" w:color="auto" w:fill="auto"/>
            <w:noWrap/>
            <w:vAlign w:val="center"/>
            <w:hideMark/>
          </w:tcPr>
          <w:p w14:paraId="7458D56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12 112 </w:t>
            </w:r>
          </w:p>
        </w:tc>
        <w:tc>
          <w:tcPr>
            <w:tcW w:w="652" w:type="dxa"/>
            <w:tcBorders>
              <w:top w:val="nil"/>
              <w:left w:val="nil"/>
              <w:bottom w:val="nil"/>
              <w:right w:val="single" w:sz="4" w:space="0" w:color="auto"/>
            </w:tcBorders>
            <w:shd w:val="clear" w:color="auto" w:fill="auto"/>
            <w:noWrap/>
            <w:vAlign w:val="center"/>
            <w:hideMark/>
          </w:tcPr>
          <w:p w14:paraId="0EFF639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2 914 </w:t>
            </w:r>
          </w:p>
        </w:tc>
        <w:tc>
          <w:tcPr>
            <w:tcW w:w="732" w:type="dxa"/>
            <w:tcBorders>
              <w:top w:val="nil"/>
              <w:left w:val="single" w:sz="4" w:space="0" w:color="auto"/>
              <w:bottom w:val="nil"/>
            </w:tcBorders>
            <w:shd w:val="clear" w:color="auto" w:fill="auto"/>
            <w:noWrap/>
            <w:vAlign w:val="center"/>
            <w:hideMark/>
          </w:tcPr>
          <w:p w14:paraId="769CD19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3 427 </w:t>
            </w:r>
          </w:p>
        </w:tc>
        <w:tc>
          <w:tcPr>
            <w:tcW w:w="657" w:type="dxa"/>
            <w:tcBorders>
              <w:top w:val="nil"/>
              <w:bottom w:val="nil"/>
            </w:tcBorders>
            <w:shd w:val="clear" w:color="auto" w:fill="auto"/>
            <w:noWrap/>
            <w:vAlign w:val="center"/>
            <w:hideMark/>
          </w:tcPr>
          <w:p w14:paraId="7921E5C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3 414 </w:t>
            </w:r>
          </w:p>
        </w:tc>
        <w:tc>
          <w:tcPr>
            <w:tcW w:w="542" w:type="dxa"/>
            <w:tcBorders>
              <w:top w:val="nil"/>
              <w:left w:val="nil"/>
              <w:bottom w:val="nil"/>
              <w:right w:val="single" w:sz="4" w:space="0" w:color="auto"/>
            </w:tcBorders>
            <w:shd w:val="clear" w:color="auto" w:fill="auto"/>
            <w:noWrap/>
            <w:vAlign w:val="center"/>
            <w:hideMark/>
          </w:tcPr>
          <w:p w14:paraId="2479AFD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13 </w:t>
            </w:r>
          </w:p>
        </w:tc>
        <w:tc>
          <w:tcPr>
            <w:tcW w:w="732" w:type="dxa"/>
            <w:tcBorders>
              <w:top w:val="nil"/>
              <w:left w:val="single" w:sz="4" w:space="0" w:color="auto"/>
              <w:bottom w:val="nil"/>
            </w:tcBorders>
            <w:shd w:val="clear" w:color="auto" w:fill="auto"/>
            <w:noWrap/>
            <w:vAlign w:val="center"/>
            <w:hideMark/>
          </w:tcPr>
          <w:p w14:paraId="6B5B476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7 153 </w:t>
            </w:r>
          </w:p>
        </w:tc>
        <w:tc>
          <w:tcPr>
            <w:tcW w:w="630" w:type="dxa"/>
            <w:tcBorders>
              <w:top w:val="nil"/>
              <w:bottom w:val="nil"/>
            </w:tcBorders>
            <w:shd w:val="clear" w:color="auto" w:fill="auto"/>
            <w:noWrap/>
            <w:vAlign w:val="center"/>
            <w:hideMark/>
          </w:tcPr>
          <w:p w14:paraId="27D04AF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5 997 </w:t>
            </w:r>
          </w:p>
        </w:tc>
        <w:tc>
          <w:tcPr>
            <w:tcW w:w="550" w:type="dxa"/>
            <w:tcBorders>
              <w:top w:val="nil"/>
              <w:left w:val="nil"/>
              <w:bottom w:val="nil"/>
              <w:right w:val="single" w:sz="4" w:space="0" w:color="auto"/>
            </w:tcBorders>
            <w:shd w:val="clear" w:color="auto" w:fill="auto"/>
            <w:noWrap/>
            <w:vAlign w:val="center"/>
            <w:hideMark/>
          </w:tcPr>
          <w:p w14:paraId="7CD9817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1 157 </w:t>
            </w:r>
          </w:p>
        </w:tc>
        <w:tc>
          <w:tcPr>
            <w:tcW w:w="732" w:type="dxa"/>
            <w:tcBorders>
              <w:top w:val="nil"/>
              <w:left w:val="single" w:sz="4" w:space="0" w:color="auto"/>
              <w:bottom w:val="nil"/>
            </w:tcBorders>
            <w:shd w:val="clear" w:color="auto" w:fill="auto"/>
            <w:noWrap/>
            <w:vAlign w:val="center"/>
            <w:hideMark/>
          </w:tcPr>
          <w:p w14:paraId="3F49470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4 168 </w:t>
            </w:r>
          </w:p>
        </w:tc>
        <w:tc>
          <w:tcPr>
            <w:tcW w:w="657" w:type="dxa"/>
            <w:tcBorders>
              <w:top w:val="nil"/>
              <w:bottom w:val="nil"/>
            </w:tcBorders>
            <w:shd w:val="clear" w:color="auto" w:fill="auto"/>
            <w:noWrap/>
            <w:vAlign w:val="center"/>
            <w:hideMark/>
          </w:tcPr>
          <w:p w14:paraId="79363DB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2 516 </w:t>
            </w:r>
          </w:p>
        </w:tc>
        <w:tc>
          <w:tcPr>
            <w:tcW w:w="653" w:type="dxa"/>
            <w:tcBorders>
              <w:top w:val="nil"/>
              <w:left w:val="nil"/>
              <w:bottom w:val="nil"/>
            </w:tcBorders>
            <w:shd w:val="clear" w:color="auto" w:fill="auto"/>
            <w:noWrap/>
            <w:vAlign w:val="center"/>
            <w:hideMark/>
          </w:tcPr>
          <w:p w14:paraId="30E995F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1 651 </w:t>
            </w:r>
          </w:p>
        </w:tc>
      </w:tr>
      <w:tr w:rsidR="00B60B11" w:rsidRPr="002509FD" w14:paraId="528ADEC2"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565B492F"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O</w:t>
            </w:r>
            <w:r>
              <w:rPr>
                <w:rFonts w:eastAsia="Times New Roman" w:cs="Arial"/>
                <w:color w:val="000000"/>
                <w:sz w:val="16"/>
                <w:szCs w:val="16"/>
                <w:lang w:eastAsia="cs-CZ"/>
              </w:rPr>
              <w:t>LK</w:t>
            </w:r>
          </w:p>
        </w:tc>
        <w:tc>
          <w:tcPr>
            <w:tcW w:w="732" w:type="dxa"/>
            <w:tcBorders>
              <w:top w:val="nil"/>
              <w:left w:val="single" w:sz="4" w:space="0" w:color="auto"/>
              <w:bottom w:val="nil"/>
            </w:tcBorders>
            <w:shd w:val="clear" w:color="auto" w:fill="auto"/>
            <w:noWrap/>
            <w:vAlign w:val="center"/>
            <w:hideMark/>
          </w:tcPr>
          <w:p w14:paraId="07136FC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8 432 </w:t>
            </w:r>
          </w:p>
        </w:tc>
        <w:tc>
          <w:tcPr>
            <w:tcW w:w="726" w:type="dxa"/>
            <w:tcBorders>
              <w:top w:val="nil"/>
              <w:bottom w:val="nil"/>
            </w:tcBorders>
            <w:shd w:val="clear" w:color="auto" w:fill="auto"/>
            <w:noWrap/>
            <w:vAlign w:val="center"/>
            <w:hideMark/>
          </w:tcPr>
          <w:p w14:paraId="0FB33D9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6 806 </w:t>
            </w:r>
          </w:p>
        </w:tc>
        <w:tc>
          <w:tcPr>
            <w:tcW w:w="652" w:type="dxa"/>
            <w:tcBorders>
              <w:top w:val="nil"/>
              <w:left w:val="nil"/>
              <w:bottom w:val="nil"/>
              <w:right w:val="single" w:sz="4" w:space="0" w:color="auto"/>
            </w:tcBorders>
            <w:shd w:val="clear" w:color="auto" w:fill="auto"/>
            <w:noWrap/>
            <w:vAlign w:val="center"/>
            <w:hideMark/>
          </w:tcPr>
          <w:p w14:paraId="6A4EBB12"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1 626 </w:t>
            </w:r>
          </w:p>
        </w:tc>
        <w:tc>
          <w:tcPr>
            <w:tcW w:w="732" w:type="dxa"/>
            <w:tcBorders>
              <w:top w:val="nil"/>
              <w:left w:val="single" w:sz="4" w:space="0" w:color="auto"/>
              <w:bottom w:val="nil"/>
            </w:tcBorders>
            <w:shd w:val="clear" w:color="auto" w:fill="auto"/>
            <w:noWrap/>
            <w:vAlign w:val="center"/>
            <w:hideMark/>
          </w:tcPr>
          <w:p w14:paraId="696B8CFC"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1 870 </w:t>
            </w:r>
          </w:p>
        </w:tc>
        <w:tc>
          <w:tcPr>
            <w:tcW w:w="657" w:type="dxa"/>
            <w:tcBorders>
              <w:top w:val="nil"/>
              <w:bottom w:val="nil"/>
            </w:tcBorders>
            <w:shd w:val="clear" w:color="auto" w:fill="auto"/>
            <w:noWrap/>
            <w:vAlign w:val="center"/>
            <w:hideMark/>
          </w:tcPr>
          <w:p w14:paraId="5E0C8B8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1 860 </w:t>
            </w:r>
          </w:p>
        </w:tc>
        <w:tc>
          <w:tcPr>
            <w:tcW w:w="542" w:type="dxa"/>
            <w:tcBorders>
              <w:top w:val="nil"/>
              <w:left w:val="nil"/>
              <w:bottom w:val="nil"/>
              <w:right w:val="single" w:sz="4" w:space="0" w:color="auto"/>
            </w:tcBorders>
            <w:shd w:val="clear" w:color="auto" w:fill="auto"/>
            <w:noWrap/>
            <w:vAlign w:val="center"/>
            <w:hideMark/>
          </w:tcPr>
          <w:p w14:paraId="22513D5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10 </w:t>
            </w:r>
          </w:p>
        </w:tc>
        <w:tc>
          <w:tcPr>
            <w:tcW w:w="732" w:type="dxa"/>
            <w:tcBorders>
              <w:top w:val="nil"/>
              <w:left w:val="single" w:sz="4" w:space="0" w:color="auto"/>
              <w:bottom w:val="nil"/>
            </w:tcBorders>
            <w:shd w:val="clear" w:color="auto" w:fill="auto"/>
            <w:noWrap/>
            <w:vAlign w:val="center"/>
            <w:hideMark/>
          </w:tcPr>
          <w:p w14:paraId="21AB0C2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3 927 </w:t>
            </w:r>
          </w:p>
        </w:tc>
        <w:tc>
          <w:tcPr>
            <w:tcW w:w="630" w:type="dxa"/>
            <w:tcBorders>
              <w:top w:val="nil"/>
              <w:bottom w:val="nil"/>
            </w:tcBorders>
            <w:shd w:val="clear" w:color="auto" w:fill="auto"/>
            <w:noWrap/>
            <w:vAlign w:val="center"/>
            <w:hideMark/>
          </w:tcPr>
          <w:p w14:paraId="39FDC39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3 316 </w:t>
            </w:r>
          </w:p>
        </w:tc>
        <w:tc>
          <w:tcPr>
            <w:tcW w:w="550" w:type="dxa"/>
            <w:tcBorders>
              <w:top w:val="nil"/>
              <w:left w:val="nil"/>
              <w:bottom w:val="nil"/>
              <w:right w:val="single" w:sz="4" w:space="0" w:color="auto"/>
            </w:tcBorders>
            <w:shd w:val="clear" w:color="auto" w:fill="auto"/>
            <w:noWrap/>
            <w:vAlign w:val="center"/>
            <w:hideMark/>
          </w:tcPr>
          <w:p w14:paraId="5745D4D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611 </w:t>
            </w:r>
          </w:p>
        </w:tc>
        <w:tc>
          <w:tcPr>
            <w:tcW w:w="732" w:type="dxa"/>
            <w:tcBorders>
              <w:top w:val="nil"/>
              <w:left w:val="single" w:sz="4" w:space="0" w:color="auto"/>
              <w:bottom w:val="nil"/>
            </w:tcBorders>
            <w:shd w:val="clear" w:color="auto" w:fill="auto"/>
            <w:noWrap/>
            <w:vAlign w:val="center"/>
            <w:hideMark/>
          </w:tcPr>
          <w:p w14:paraId="2D02490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2 533 </w:t>
            </w:r>
          </w:p>
        </w:tc>
        <w:tc>
          <w:tcPr>
            <w:tcW w:w="657" w:type="dxa"/>
            <w:tcBorders>
              <w:top w:val="nil"/>
              <w:bottom w:val="nil"/>
            </w:tcBorders>
            <w:shd w:val="clear" w:color="auto" w:fill="auto"/>
            <w:noWrap/>
            <w:vAlign w:val="center"/>
            <w:hideMark/>
          </w:tcPr>
          <w:p w14:paraId="4BB7F84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1 567 </w:t>
            </w:r>
          </w:p>
        </w:tc>
        <w:tc>
          <w:tcPr>
            <w:tcW w:w="653" w:type="dxa"/>
            <w:tcBorders>
              <w:top w:val="nil"/>
              <w:left w:val="nil"/>
              <w:bottom w:val="nil"/>
            </w:tcBorders>
            <w:shd w:val="clear" w:color="auto" w:fill="auto"/>
            <w:noWrap/>
            <w:vAlign w:val="center"/>
            <w:hideMark/>
          </w:tcPr>
          <w:p w14:paraId="6BBD26E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967 </w:t>
            </w:r>
          </w:p>
        </w:tc>
      </w:tr>
      <w:tr w:rsidR="00B60B11" w:rsidRPr="002509FD" w14:paraId="66E6BFD4" w14:textId="77777777" w:rsidTr="008A2D36">
        <w:trPr>
          <w:trHeight w:val="270"/>
          <w:jc w:val="center"/>
        </w:trPr>
        <w:tc>
          <w:tcPr>
            <w:tcW w:w="648" w:type="dxa"/>
            <w:tcBorders>
              <w:top w:val="nil"/>
              <w:bottom w:val="nil"/>
              <w:right w:val="single" w:sz="4" w:space="0" w:color="auto"/>
            </w:tcBorders>
            <w:shd w:val="clear" w:color="auto" w:fill="auto"/>
            <w:vAlign w:val="center"/>
            <w:hideMark/>
          </w:tcPr>
          <w:p w14:paraId="3490AD24"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3A2119">
              <w:rPr>
                <w:rFonts w:eastAsia="Times New Roman" w:cs="Arial"/>
                <w:color w:val="000000"/>
                <w:sz w:val="16"/>
                <w:szCs w:val="16"/>
                <w:lang w:eastAsia="cs-CZ"/>
              </w:rPr>
              <w:t>Z</w:t>
            </w:r>
            <w:r>
              <w:rPr>
                <w:rFonts w:eastAsia="Times New Roman" w:cs="Arial"/>
                <w:color w:val="000000"/>
                <w:sz w:val="16"/>
                <w:szCs w:val="16"/>
                <w:lang w:eastAsia="cs-CZ"/>
              </w:rPr>
              <w:t>LK</w:t>
            </w:r>
          </w:p>
        </w:tc>
        <w:tc>
          <w:tcPr>
            <w:tcW w:w="732" w:type="dxa"/>
            <w:tcBorders>
              <w:top w:val="nil"/>
              <w:left w:val="single" w:sz="4" w:space="0" w:color="auto"/>
              <w:bottom w:val="nil"/>
            </w:tcBorders>
            <w:shd w:val="clear" w:color="auto" w:fill="auto"/>
            <w:noWrap/>
            <w:vAlign w:val="center"/>
            <w:hideMark/>
          </w:tcPr>
          <w:p w14:paraId="2D4F10C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7 600 </w:t>
            </w:r>
          </w:p>
        </w:tc>
        <w:tc>
          <w:tcPr>
            <w:tcW w:w="726" w:type="dxa"/>
            <w:tcBorders>
              <w:top w:val="nil"/>
              <w:bottom w:val="nil"/>
            </w:tcBorders>
            <w:shd w:val="clear" w:color="auto" w:fill="auto"/>
            <w:noWrap/>
            <w:vAlign w:val="center"/>
            <w:hideMark/>
          </w:tcPr>
          <w:p w14:paraId="4D44505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6 016 </w:t>
            </w:r>
          </w:p>
        </w:tc>
        <w:tc>
          <w:tcPr>
            <w:tcW w:w="652" w:type="dxa"/>
            <w:tcBorders>
              <w:top w:val="nil"/>
              <w:left w:val="nil"/>
              <w:bottom w:val="nil"/>
              <w:right w:val="single" w:sz="4" w:space="0" w:color="auto"/>
            </w:tcBorders>
            <w:shd w:val="clear" w:color="auto" w:fill="auto"/>
            <w:noWrap/>
            <w:vAlign w:val="center"/>
            <w:hideMark/>
          </w:tcPr>
          <w:p w14:paraId="50CA87C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1 585 </w:t>
            </w:r>
          </w:p>
        </w:tc>
        <w:tc>
          <w:tcPr>
            <w:tcW w:w="732" w:type="dxa"/>
            <w:tcBorders>
              <w:top w:val="nil"/>
              <w:left w:val="single" w:sz="4" w:space="0" w:color="auto"/>
              <w:bottom w:val="nil"/>
            </w:tcBorders>
            <w:shd w:val="clear" w:color="auto" w:fill="auto"/>
            <w:noWrap/>
            <w:vAlign w:val="center"/>
            <w:hideMark/>
          </w:tcPr>
          <w:p w14:paraId="04C787EE"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1 634 </w:t>
            </w:r>
          </w:p>
        </w:tc>
        <w:tc>
          <w:tcPr>
            <w:tcW w:w="657" w:type="dxa"/>
            <w:tcBorders>
              <w:top w:val="nil"/>
              <w:bottom w:val="nil"/>
            </w:tcBorders>
            <w:shd w:val="clear" w:color="auto" w:fill="auto"/>
            <w:noWrap/>
            <w:vAlign w:val="center"/>
            <w:hideMark/>
          </w:tcPr>
          <w:p w14:paraId="75B6767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1 624 </w:t>
            </w:r>
          </w:p>
        </w:tc>
        <w:tc>
          <w:tcPr>
            <w:tcW w:w="542" w:type="dxa"/>
            <w:tcBorders>
              <w:top w:val="nil"/>
              <w:left w:val="nil"/>
              <w:bottom w:val="nil"/>
              <w:right w:val="single" w:sz="4" w:space="0" w:color="auto"/>
            </w:tcBorders>
            <w:shd w:val="clear" w:color="auto" w:fill="auto"/>
            <w:noWrap/>
            <w:vAlign w:val="center"/>
            <w:hideMark/>
          </w:tcPr>
          <w:p w14:paraId="73ECD973"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10 </w:t>
            </w:r>
          </w:p>
        </w:tc>
        <w:tc>
          <w:tcPr>
            <w:tcW w:w="732" w:type="dxa"/>
            <w:tcBorders>
              <w:top w:val="nil"/>
              <w:left w:val="single" w:sz="4" w:space="0" w:color="auto"/>
              <w:bottom w:val="nil"/>
            </w:tcBorders>
            <w:shd w:val="clear" w:color="auto" w:fill="auto"/>
            <w:noWrap/>
            <w:vAlign w:val="center"/>
            <w:hideMark/>
          </w:tcPr>
          <w:p w14:paraId="605EFF9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3 614 </w:t>
            </w:r>
          </w:p>
        </w:tc>
        <w:tc>
          <w:tcPr>
            <w:tcW w:w="630" w:type="dxa"/>
            <w:tcBorders>
              <w:top w:val="nil"/>
              <w:bottom w:val="nil"/>
            </w:tcBorders>
            <w:shd w:val="clear" w:color="auto" w:fill="auto"/>
            <w:noWrap/>
            <w:vAlign w:val="center"/>
            <w:hideMark/>
          </w:tcPr>
          <w:p w14:paraId="37805CE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3 028 </w:t>
            </w:r>
          </w:p>
        </w:tc>
        <w:tc>
          <w:tcPr>
            <w:tcW w:w="550" w:type="dxa"/>
            <w:tcBorders>
              <w:top w:val="nil"/>
              <w:left w:val="nil"/>
              <w:bottom w:val="nil"/>
              <w:right w:val="single" w:sz="4" w:space="0" w:color="auto"/>
            </w:tcBorders>
            <w:shd w:val="clear" w:color="auto" w:fill="auto"/>
            <w:noWrap/>
            <w:vAlign w:val="center"/>
            <w:hideMark/>
          </w:tcPr>
          <w:p w14:paraId="527A1A2F"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586 </w:t>
            </w:r>
          </w:p>
        </w:tc>
        <w:tc>
          <w:tcPr>
            <w:tcW w:w="732" w:type="dxa"/>
            <w:tcBorders>
              <w:top w:val="nil"/>
              <w:left w:val="single" w:sz="4" w:space="0" w:color="auto"/>
              <w:bottom w:val="nil"/>
            </w:tcBorders>
            <w:shd w:val="clear" w:color="auto" w:fill="auto"/>
            <w:noWrap/>
            <w:vAlign w:val="center"/>
            <w:hideMark/>
          </w:tcPr>
          <w:p w14:paraId="314B635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2 225 </w:t>
            </w:r>
          </w:p>
        </w:tc>
        <w:tc>
          <w:tcPr>
            <w:tcW w:w="657" w:type="dxa"/>
            <w:tcBorders>
              <w:top w:val="nil"/>
              <w:bottom w:val="nil"/>
            </w:tcBorders>
            <w:shd w:val="clear" w:color="auto" w:fill="auto"/>
            <w:noWrap/>
            <w:vAlign w:val="center"/>
            <w:hideMark/>
          </w:tcPr>
          <w:p w14:paraId="342F4B3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1 303 </w:t>
            </w:r>
          </w:p>
        </w:tc>
        <w:tc>
          <w:tcPr>
            <w:tcW w:w="653" w:type="dxa"/>
            <w:tcBorders>
              <w:top w:val="nil"/>
              <w:left w:val="nil"/>
              <w:bottom w:val="nil"/>
            </w:tcBorders>
            <w:shd w:val="clear" w:color="auto" w:fill="auto"/>
            <w:noWrap/>
            <w:vAlign w:val="center"/>
            <w:hideMark/>
          </w:tcPr>
          <w:p w14:paraId="15653674"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923 </w:t>
            </w:r>
          </w:p>
        </w:tc>
      </w:tr>
      <w:tr w:rsidR="00B60B11" w:rsidRPr="002509FD" w14:paraId="1A203F4D" w14:textId="77777777" w:rsidTr="008A2D36">
        <w:trPr>
          <w:trHeight w:val="270"/>
          <w:jc w:val="center"/>
        </w:trPr>
        <w:tc>
          <w:tcPr>
            <w:tcW w:w="648" w:type="dxa"/>
            <w:tcBorders>
              <w:top w:val="nil"/>
              <w:right w:val="single" w:sz="4" w:space="0" w:color="auto"/>
            </w:tcBorders>
            <w:shd w:val="clear" w:color="auto" w:fill="auto"/>
            <w:vAlign w:val="center"/>
            <w:hideMark/>
          </w:tcPr>
          <w:p w14:paraId="3D5A10FE" w14:textId="77777777" w:rsidR="00B60B11" w:rsidRPr="002509FD" w:rsidRDefault="00B60B11" w:rsidP="00D966C2">
            <w:pPr>
              <w:spacing w:line="240" w:lineRule="auto"/>
              <w:ind w:firstLineChars="30" w:firstLine="48"/>
              <w:jc w:val="left"/>
              <w:rPr>
                <w:rFonts w:eastAsia="Times New Roman" w:cs="Arial"/>
                <w:color w:val="000000"/>
                <w:sz w:val="16"/>
                <w:szCs w:val="16"/>
                <w:lang w:eastAsia="cs-CZ"/>
              </w:rPr>
            </w:pPr>
            <w:r w:rsidRPr="002509FD">
              <w:rPr>
                <w:rFonts w:eastAsia="Times New Roman" w:cs="Arial"/>
                <w:color w:val="000000"/>
                <w:sz w:val="16"/>
                <w:szCs w:val="16"/>
                <w:lang w:eastAsia="cs-CZ"/>
              </w:rPr>
              <w:t>M</w:t>
            </w:r>
            <w:r>
              <w:rPr>
                <w:rFonts w:eastAsia="Times New Roman" w:cs="Arial"/>
                <w:color w:val="000000"/>
                <w:sz w:val="16"/>
                <w:szCs w:val="16"/>
                <w:lang w:eastAsia="cs-CZ"/>
              </w:rPr>
              <w:t>SK</w:t>
            </w:r>
          </w:p>
        </w:tc>
        <w:tc>
          <w:tcPr>
            <w:tcW w:w="732" w:type="dxa"/>
            <w:tcBorders>
              <w:top w:val="nil"/>
              <w:left w:val="single" w:sz="4" w:space="0" w:color="auto"/>
            </w:tcBorders>
            <w:shd w:val="clear" w:color="auto" w:fill="auto"/>
            <w:noWrap/>
            <w:vAlign w:val="center"/>
            <w:hideMark/>
          </w:tcPr>
          <w:p w14:paraId="434AA61B"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14 991 </w:t>
            </w:r>
          </w:p>
        </w:tc>
        <w:tc>
          <w:tcPr>
            <w:tcW w:w="726" w:type="dxa"/>
            <w:tcBorders>
              <w:top w:val="nil"/>
            </w:tcBorders>
            <w:shd w:val="clear" w:color="auto" w:fill="auto"/>
            <w:noWrap/>
            <w:vAlign w:val="center"/>
            <w:hideMark/>
          </w:tcPr>
          <w:p w14:paraId="21D33EBD"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12 246 </w:t>
            </w:r>
          </w:p>
        </w:tc>
        <w:tc>
          <w:tcPr>
            <w:tcW w:w="652" w:type="dxa"/>
            <w:tcBorders>
              <w:top w:val="nil"/>
              <w:left w:val="nil"/>
              <w:right w:val="single" w:sz="4" w:space="0" w:color="auto"/>
            </w:tcBorders>
            <w:shd w:val="clear" w:color="auto" w:fill="auto"/>
            <w:noWrap/>
            <w:vAlign w:val="center"/>
            <w:hideMark/>
          </w:tcPr>
          <w:p w14:paraId="401AA5D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2 745 </w:t>
            </w:r>
          </w:p>
        </w:tc>
        <w:tc>
          <w:tcPr>
            <w:tcW w:w="732" w:type="dxa"/>
            <w:tcBorders>
              <w:top w:val="nil"/>
              <w:left w:val="single" w:sz="4" w:space="0" w:color="auto"/>
            </w:tcBorders>
            <w:shd w:val="clear" w:color="auto" w:fill="auto"/>
            <w:noWrap/>
            <w:vAlign w:val="center"/>
            <w:hideMark/>
          </w:tcPr>
          <w:p w14:paraId="5958E00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3 293 </w:t>
            </w:r>
          </w:p>
        </w:tc>
        <w:tc>
          <w:tcPr>
            <w:tcW w:w="657" w:type="dxa"/>
            <w:tcBorders>
              <w:top w:val="nil"/>
            </w:tcBorders>
            <w:shd w:val="clear" w:color="auto" w:fill="auto"/>
            <w:noWrap/>
            <w:vAlign w:val="center"/>
            <w:hideMark/>
          </w:tcPr>
          <w:p w14:paraId="41974BDA"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3 277 </w:t>
            </w:r>
          </w:p>
        </w:tc>
        <w:tc>
          <w:tcPr>
            <w:tcW w:w="542" w:type="dxa"/>
            <w:tcBorders>
              <w:top w:val="nil"/>
              <w:left w:val="nil"/>
              <w:right w:val="single" w:sz="4" w:space="0" w:color="auto"/>
            </w:tcBorders>
            <w:shd w:val="clear" w:color="auto" w:fill="auto"/>
            <w:noWrap/>
            <w:vAlign w:val="center"/>
            <w:hideMark/>
          </w:tcPr>
          <w:p w14:paraId="6445C5D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16 </w:t>
            </w:r>
          </w:p>
        </w:tc>
        <w:tc>
          <w:tcPr>
            <w:tcW w:w="732" w:type="dxa"/>
            <w:tcBorders>
              <w:top w:val="nil"/>
              <w:left w:val="single" w:sz="4" w:space="0" w:color="auto"/>
            </w:tcBorders>
            <w:shd w:val="clear" w:color="auto" w:fill="auto"/>
            <w:noWrap/>
            <w:vAlign w:val="center"/>
            <w:hideMark/>
          </w:tcPr>
          <w:p w14:paraId="63C35BD6"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7 327 </w:t>
            </w:r>
          </w:p>
        </w:tc>
        <w:tc>
          <w:tcPr>
            <w:tcW w:w="630" w:type="dxa"/>
            <w:tcBorders>
              <w:top w:val="nil"/>
            </w:tcBorders>
            <w:shd w:val="clear" w:color="auto" w:fill="auto"/>
            <w:noWrap/>
            <w:vAlign w:val="center"/>
            <w:hideMark/>
          </w:tcPr>
          <w:p w14:paraId="58A70A51"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6 219 </w:t>
            </w:r>
          </w:p>
        </w:tc>
        <w:tc>
          <w:tcPr>
            <w:tcW w:w="550" w:type="dxa"/>
            <w:tcBorders>
              <w:top w:val="nil"/>
              <w:left w:val="nil"/>
              <w:right w:val="single" w:sz="4" w:space="0" w:color="auto"/>
            </w:tcBorders>
            <w:shd w:val="clear" w:color="auto" w:fill="auto"/>
            <w:noWrap/>
            <w:vAlign w:val="center"/>
            <w:hideMark/>
          </w:tcPr>
          <w:p w14:paraId="1B439CA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1 108 </w:t>
            </w:r>
          </w:p>
        </w:tc>
        <w:tc>
          <w:tcPr>
            <w:tcW w:w="732" w:type="dxa"/>
            <w:tcBorders>
              <w:top w:val="nil"/>
              <w:left w:val="single" w:sz="4" w:space="0" w:color="auto"/>
            </w:tcBorders>
            <w:shd w:val="clear" w:color="auto" w:fill="auto"/>
            <w:noWrap/>
            <w:vAlign w:val="center"/>
            <w:hideMark/>
          </w:tcPr>
          <w:p w14:paraId="0BDD29E8"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4 118 </w:t>
            </w:r>
          </w:p>
        </w:tc>
        <w:tc>
          <w:tcPr>
            <w:tcW w:w="657" w:type="dxa"/>
            <w:tcBorders>
              <w:top w:val="nil"/>
            </w:tcBorders>
            <w:shd w:val="clear" w:color="auto" w:fill="auto"/>
            <w:noWrap/>
            <w:vAlign w:val="center"/>
            <w:hideMark/>
          </w:tcPr>
          <w:p w14:paraId="3E9D5317"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2 592 </w:t>
            </w:r>
          </w:p>
        </w:tc>
        <w:tc>
          <w:tcPr>
            <w:tcW w:w="653" w:type="dxa"/>
            <w:tcBorders>
              <w:top w:val="nil"/>
              <w:left w:val="nil"/>
            </w:tcBorders>
            <w:shd w:val="clear" w:color="auto" w:fill="auto"/>
            <w:noWrap/>
            <w:vAlign w:val="center"/>
            <w:hideMark/>
          </w:tcPr>
          <w:p w14:paraId="348980D5" w14:textId="77777777" w:rsidR="00B60B11" w:rsidRPr="002509FD" w:rsidRDefault="00B60B11" w:rsidP="00D966C2">
            <w:pPr>
              <w:spacing w:line="240" w:lineRule="auto"/>
              <w:jc w:val="right"/>
              <w:rPr>
                <w:rFonts w:eastAsia="Times New Roman" w:cs="Arial"/>
                <w:sz w:val="16"/>
                <w:szCs w:val="16"/>
                <w:lang w:eastAsia="cs-CZ"/>
              </w:rPr>
            </w:pPr>
            <w:r w:rsidRPr="002509FD">
              <w:rPr>
                <w:rFonts w:eastAsia="Times New Roman" w:cs="Arial"/>
                <w:sz w:val="16"/>
                <w:szCs w:val="16"/>
                <w:lang w:eastAsia="cs-CZ"/>
              </w:rPr>
              <w:t xml:space="preserve">1 526 </w:t>
            </w:r>
          </w:p>
        </w:tc>
      </w:tr>
    </w:tbl>
    <w:p w14:paraId="6229313B" w14:textId="77777777" w:rsidR="00B60B11" w:rsidRPr="000B13D6" w:rsidRDefault="00B60B11" w:rsidP="00B60B11">
      <w:pPr>
        <w:rPr>
          <w:sz w:val="16"/>
        </w:rPr>
      </w:pPr>
    </w:p>
    <w:p w14:paraId="6152907A" w14:textId="77777777" w:rsidR="00B60B11" w:rsidRDefault="00B60B11" w:rsidP="00B60B11">
      <w:pPr>
        <w:rPr>
          <w:sz w:val="16"/>
        </w:rPr>
      </w:pPr>
      <w:r w:rsidRPr="000D2AD2">
        <w:rPr>
          <w:sz w:val="16"/>
        </w:rPr>
        <w:t>* včetně konzervatoří a VOŠ</w:t>
      </w:r>
    </w:p>
    <w:p w14:paraId="377D95AD" w14:textId="77777777" w:rsidR="00B60B11" w:rsidRDefault="00B60B11" w:rsidP="00B60B11">
      <w:pPr>
        <w:rPr>
          <w:sz w:val="16"/>
        </w:rPr>
      </w:pPr>
      <w:r w:rsidRPr="000D2AD2">
        <w:rPr>
          <w:sz w:val="16"/>
        </w:rPr>
        <w:t>Zdroj: databáze MŠMT</w:t>
      </w:r>
    </w:p>
    <w:p w14:paraId="67E3E344" w14:textId="77777777" w:rsidR="00B60B11" w:rsidRPr="000B13D6" w:rsidRDefault="00B60B11" w:rsidP="00B60B11"/>
    <w:p w14:paraId="2C92843E" w14:textId="77777777" w:rsidR="00B60B11" w:rsidRDefault="00B60B11" w:rsidP="00B60B11">
      <w:pPr>
        <w:rPr>
          <w:b/>
        </w:rPr>
      </w:pPr>
      <w:r w:rsidRPr="004C0D60">
        <w:rPr>
          <w:b/>
        </w:rPr>
        <w:t>Sociodemografické charakteristiky učitelů</w:t>
      </w:r>
    </w:p>
    <w:p w14:paraId="0BE7FE84" w14:textId="3FA1FF1F" w:rsidR="00B60B11" w:rsidRDefault="00B60B11" w:rsidP="00B60B11">
      <w:r w:rsidRPr="004C0D60">
        <w:t xml:space="preserve">Učitelství je u nás doménou </w:t>
      </w:r>
      <w:r w:rsidRPr="00E526BA">
        <w:rPr>
          <w:b/>
        </w:rPr>
        <w:t>žen</w:t>
      </w:r>
      <w:r w:rsidRPr="004C0D60">
        <w:t>.</w:t>
      </w:r>
      <w:r>
        <w:t xml:space="preserve"> V roce 2018 zastávaly osm z deseti učitelských pozic v regionálním školství ženy. Před deseti lety byl jejich podíl nepatrně nižší, a to 77 %. Největší převaha žen je v mateřských školách a na prvním stupni základních škol. Zatímco na prvním </w:t>
      </w:r>
      <w:r>
        <w:lastRenderedPageBreak/>
        <w:t>stupni činil podíl mužů mezi učiteli pouhých 6 %, na stupni druhém tvořili čtvrtinu</w:t>
      </w:r>
      <w:r w:rsidR="004A401B">
        <w:t xml:space="preserve"> a na středních školách 40 %</w:t>
      </w:r>
      <w:r>
        <w:t xml:space="preserve">. V roce 2018 </w:t>
      </w:r>
      <w:r w:rsidR="00D04F22">
        <w:t>z 1 000 zaměstnaných žen bylo v průměru 53</w:t>
      </w:r>
      <w:r w:rsidR="005506CB">
        <w:t xml:space="preserve"> </w:t>
      </w:r>
      <w:r w:rsidR="00D04F22">
        <w:t xml:space="preserve">z nich zaměstnaných jako učitelka </w:t>
      </w:r>
      <w:r>
        <w:t>v regionálním školství</w:t>
      </w:r>
      <w:r w:rsidR="00D04F22">
        <w:t>.</w:t>
      </w:r>
      <w:r>
        <w:t xml:space="preserve"> V případě mužů</w:t>
      </w:r>
      <w:r w:rsidR="005506CB">
        <w:t xml:space="preserve"> </w:t>
      </w:r>
      <w:r w:rsidR="00D04F22">
        <w:t>jich na 1 000 zaměstnaných připadlo jen 11, kteří věnoval</w:t>
      </w:r>
      <w:r w:rsidR="005506CB">
        <w:t>i</w:t>
      </w:r>
      <w:r w:rsidR="00D04F22">
        <w:t xml:space="preserve"> profesi učitele, tj. </w:t>
      </w:r>
      <w:r w:rsidR="004A401B">
        <w:t xml:space="preserve">téměř 5krát </w:t>
      </w:r>
      <w:r w:rsidR="00D04F22">
        <w:t>méně než v případě žen.</w:t>
      </w:r>
    </w:p>
    <w:p w14:paraId="5E1BC613" w14:textId="77777777" w:rsidR="00B60B11" w:rsidRDefault="00B60B11" w:rsidP="00B60B11"/>
    <w:p w14:paraId="72D67C93" w14:textId="353987D3" w:rsidR="006B62AF" w:rsidRDefault="00B60B11" w:rsidP="00E42E00">
      <w:r>
        <w:t xml:space="preserve">Pokud jde o </w:t>
      </w:r>
      <w:r w:rsidRPr="002760C6">
        <w:rPr>
          <w:b/>
        </w:rPr>
        <w:t>věkov</w:t>
      </w:r>
      <w:r>
        <w:rPr>
          <w:b/>
        </w:rPr>
        <w:t>ou strukturu</w:t>
      </w:r>
      <w:r>
        <w:t xml:space="preserve"> učitelů (údaje vycházející ze speciálního zpracování dat z ISPV</w:t>
      </w:r>
      <w:r w:rsidR="00A61ACF">
        <w:rPr>
          <w:rStyle w:val="Znakapoznpodarou"/>
        </w:rPr>
        <w:footnoteReference w:id="3"/>
      </w:r>
      <w:r>
        <w:t xml:space="preserve">) více než 55 % všech učitelů bylo starších 45 let a pouhých </w:t>
      </w:r>
      <w:r w:rsidR="00607915">
        <w:t>10</w:t>
      </w:r>
      <w:r>
        <w:t xml:space="preserve"> % tvořili učitelé do 30 let. Mezi středoškolskými vyučujícími se našly dokonce dvě třetiny 45letých a starších a pouhá 4 % mladších 30 let. V posledních letech lze pozorovat nárůst podílu učitelů starších 55 let na všech stupních sledovaných škol. Dá se tedy říci, že učitelský sbor v regionálním školství stárne. V roce 2018 bylo 27 % učitelů starších 55 let v porovnání s přibližně pětinou v roce 2013 či 15</w:t>
      </w:r>
      <w:r w:rsidR="000522F6">
        <w:t> </w:t>
      </w:r>
      <w:r>
        <w:t>% v roce 2008. Tento nárůst byl za posl</w:t>
      </w:r>
      <w:r w:rsidR="00A61ACF">
        <w:t>edních pět let především na úkor</w:t>
      </w:r>
      <w:r>
        <w:t xml:space="preserve"> učitelů ve věku 45</w:t>
      </w:r>
      <w:r w:rsidR="000522F6">
        <w:t> </w:t>
      </w:r>
      <w:r>
        <w:t xml:space="preserve">až 54 let. </w:t>
      </w:r>
    </w:p>
    <w:p w14:paraId="638D4776" w14:textId="422BCC08" w:rsidR="00B60B11" w:rsidRDefault="00B60B11" w:rsidP="00E42E00">
      <w:r>
        <w:t xml:space="preserve">Zastoupení ostatních (mladších) věkových skupin se v tomto období prakticky nezměnilo. Toto tvrzení však platí pouze za regionální školství jako celek. V případě učitelů na </w:t>
      </w:r>
      <w:r w:rsidR="00801932">
        <w:t>základních a</w:t>
      </w:r>
      <w:r w:rsidR="00763DA7">
        <w:t> </w:t>
      </w:r>
      <w:r w:rsidR="00801932">
        <w:t xml:space="preserve">především </w:t>
      </w:r>
      <w:r w:rsidR="005506CB">
        <w:t xml:space="preserve">středních školách </w:t>
      </w:r>
      <w:r>
        <w:t>poklesl i podíl učitelů do 3</w:t>
      </w:r>
      <w:r w:rsidR="00AA578A">
        <w:t>5</w:t>
      </w:r>
      <w:r w:rsidR="000522F6">
        <w:t> </w:t>
      </w:r>
      <w:r>
        <w:t>let. Naopak v mateřských školách podíl učitelek v této věkové kategorii za posledních 10 let vzrostl z 18 % v roce 2008 na 25 % v roce 2018.</w:t>
      </w:r>
    </w:p>
    <w:p w14:paraId="6906883E" w14:textId="77777777" w:rsidR="005506CB" w:rsidRDefault="005506CB" w:rsidP="00E42E00">
      <w:pPr>
        <w:rPr>
          <w:b/>
        </w:rPr>
      </w:pPr>
    </w:p>
    <w:p w14:paraId="3DFB5F52" w14:textId="21AC3BF1" w:rsidR="00B60B11" w:rsidRPr="00FA466C" w:rsidRDefault="00B60B11" w:rsidP="00B60B11">
      <w:pPr>
        <w:rPr>
          <w:b/>
        </w:rPr>
      </w:pPr>
      <w:r w:rsidRPr="00FA466C">
        <w:rPr>
          <w:b/>
        </w:rPr>
        <w:t>Graf 1: Věkov</w:t>
      </w:r>
      <w:r>
        <w:rPr>
          <w:b/>
        </w:rPr>
        <w:t>á struktura</w:t>
      </w:r>
      <w:r w:rsidRPr="00FA466C">
        <w:rPr>
          <w:b/>
        </w:rPr>
        <w:t xml:space="preserve"> učitelů v regionálním školství v</w:t>
      </w:r>
      <w:r w:rsidR="00801932">
        <w:rPr>
          <w:b/>
        </w:rPr>
        <w:t> </w:t>
      </w:r>
      <w:r w:rsidRPr="00FA466C">
        <w:rPr>
          <w:b/>
        </w:rPr>
        <w:t>Č</w:t>
      </w:r>
      <w:r w:rsidR="00801932">
        <w:rPr>
          <w:b/>
        </w:rPr>
        <w:t>esku v</w:t>
      </w:r>
      <w:r w:rsidR="005506CB">
        <w:rPr>
          <w:b/>
        </w:rPr>
        <w:t> </w:t>
      </w:r>
      <w:r w:rsidR="00801932">
        <w:rPr>
          <w:b/>
        </w:rPr>
        <w:t>letech</w:t>
      </w:r>
      <w:r w:rsidR="005506CB">
        <w:rPr>
          <w:b/>
        </w:rPr>
        <w:t xml:space="preserve"> </w:t>
      </w:r>
      <w:r w:rsidRPr="00FA466C">
        <w:rPr>
          <w:b/>
        </w:rPr>
        <w:t>2008, 2013 a</w:t>
      </w:r>
      <w:r w:rsidR="005506CB">
        <w:rPr>
          <w:b/>
        </w:rPr>
        <w:t> </w:t>
      </w:r>
      <w:r w:rsidRPr="00FA466C">
        <w:rPr>
          <w:b/>
        </w:rPr>
        <w:t xml:space="preserve">2018 </w:t>
      </w:r>
      <w:r>
        <w:rPr>
          <w:b/>
        </w:rPr>
        <w:t>(%)</w:t>
      </w:r>
    </w:p>
    <w:p w14:paraId="6F84A461" w14:textId="0F8704B2" w:rsidR="00B60B11" w:rsidRDefault="00DE3908" w:rsidP="008B158D">
      <w:pPr>
        <w:jc w:val="center"/>
        <w:rPr>
          <w:b/>
        </w:rPr>
      </w:pPr>
      <w:r>
        <w:rPr>
          <w:noProof/>
          <w:lang w:eastAsia="cs-CZ"/>
        </w:rPr>
        <w:pict w14:anchorId="2F489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15.25pt">
            <v:imagedata r:id="rId7" o:title=""/>
          </v:shape>
        </w:pict>
      </w:r>
    </w:p>
    <w:p w14:paraId="4EA3040A" w14:textId="77777777" w:rsidR="00B60B11" w:rsidRPr="000B13D6" w:rsidRDefault="00B60B11" w:rsidP="00E42E00">
      <w:pPr>
        <w:rPr>
          <w:b/>
          <w:sz w:val="16"/>
        </w:rPr>
      </w:pPr>
    </w:p>
    <w:p w14:paraId="5EDED590" w14:textId="77777777" w:rsidR="008B158D" w:rsidRDefault="008B158D" w:rsidP="008B158D">
      <w:pPr>
        <w:rPr>
          <w:sz w:val="16"/>
        </w:rPr>
      </w:pPr>
      <w:r w:rsidRPr="00D2259D">
        <w:rPr>
          <w:sz w:val="16"/>
        </w:rPr>
        <w:t>Zdroj: ČSÚ podle ISPV</w:t>
      </w:r>
    </w:p>
    <w:p w14:paraId="25B3DEAA" w14:textId="77777777" w:rsidR="008B158D" w:rsidRPr="000B13D6" w:rsidRDefault="008B158D" w:rsidP="008B158D"/>
    <w:p w14:paraId="0071E213" w14:textId="595D5A78" w:rsidR="008B158D" w:rsidRDefault="008B158D" w:rsidP="008B158D">
      <w:r w:rsidRPr="00332C5E">
        <w:t xml:space="preserve">Z hlediska </w:t>
      </w:r>
      <w:r w:rsidRPr="00332C5E">
        <w:rPr>
          <w:b/>
        </w:rPr>
        <w:t>doby zaměstnání</w:t>
      </w:r>
      <w:r>
        <w:t xml:space="preserve">, tj. počtu odpracovaných let u současného zaměstnavatele, jsou patrné výrazné rozdíly mezi jednotlivými stupni škol. V roce 2018 bylo mezi středoškolskými učiteli 60 % vyučujících vykonávajících toto zaměstnání u současného zaměstnavatele déle než </w:t>
      </w:r>
      <w:r>
        <w:lastRenderedPageBreak/>
        <w:t xml:space="preserve">10 let. </w:t>
      </w:r>
      <w:r w:rsidR="00A41A7E">
        <w:t>V</w:t>
      </w:r>
      <w:r>
        <w:t> mateřských školách</w:t>
      </w:r>
      <w:r w:rsidR="00A41A7E">
        <w:t xml:space="preserve"> pracov</w:t>
      </w:r>
      <w:r w:rsidR="001565DA">
        <w:t>ala u současného zaměstnavatele déle než 10 let více než třetina (37 %) učitelů.</w:t>
      </w:r>
      <w:r w:rsidR="00164744">
        <w:t xml:space="preserve"> </w:t>
      </w:r>
      <w:r w:rsidR="001565DA">
        <w:t>V</w:t>
      </w:r>
      <w:r w:rsidR="00164744">
        <w:t> případě mateřských škol tento podíl za posledních pět let klesl,</w:t>
      </w:r>
      <w:r w:rsidR="001565DA">
        <w:t xml:space="preserve"> zatímco</w:t>
      </w:r>
      <w:r w:rsidR="00164744">
        <w:t xml:space="preserve"> u středních škol vzrostl z 52 % na výše uvedených 60 %.</w:t>
      </w:r>
      <w:r w:rsidR="001565DA">
        <w:t xml:space="preserve"> </w:t>
      </w:r>
      <w:r>
        <w:t>V mateřských školách byl v roce 2018 (stejně jako před pěti lety) nejvyšší podíl učitelů (40 %), kteří u současného zaměstnavatele prac</w:t>
      </w:r>
      <w:r w:rsidR="008A2D36">
        <w:t>ovali</w:t>
      </w:r>
      <w:r>
        <w:t xml:space="preserve"> méně než 4 roky a dokonce polovina z nich méně než 2 roky.</w:t>
      </w:r>
    </w:p>
    <w:p w14:paraId="2BFA9CDD" w14:textId="77777777" w:rsidR="008B158D" w:rsidRDefault="008B158D" w:rsidP="008B158D">
      <w:r>
        <w:t xml:space="preserve"> </w:t>
      </w:r>
    </w:p>
    <w:p w14:paraId="48609956" w14:textId="2EC9A4D7" w:rsidR="008B158D" w:rsidRDefault="008B158D" w:rsidP="008B158D">
      <w:pPr>
        <w:rPr>
          <w:b/>
        </w:rPr>
      </w:pPr>
      <w:r w:rsidRPr="007364B0">
        <w:rPr>
          <w:b/>
        </w:rPr>
        <w:t xml:space="preserve">Graf 2: </w:t>
      </w:r>
      <w:r>
        <w:rPr>
          <w:b/>
        </w:rPr>
        <w:t>Struktura učitelů v regionálním školství v Č</w:t>
      </w:r>
      <w:r w:rsidR="00816AE4">
        <w:rPr>
          <w:b/>
        </w:rPr>
        <w:t>esku</w:t>
      </w:r>
      <w:r>
        <w:rPr>
          <w:b/>
        </w:rPr>
        <w:t xml:space="preserve"> podle </w:t>
      </w:r>
      <w:r w:rsidR="0031713E">
        <w:rPr>
          <w:b/>
        </w:rPr>
        <w:t xml:space="preserve">délky </w:t>
      </w:r>
      <w:r>
        <w:rPr>
          <w:b/>
        </w:rPr>
        <w:t>doby zaměstnání u</w:t>
      </w:r>
      <w:r w:rsidR="003E49EA">
        <w:rPr>
          <w:b/>
        </w:rPr>
        <w:t> </w:t>
      </w:r>
      <w:r>
        <w:rPr>
          <w:b/>
        </w:rPr>
        <w:t>současného zaměstnavatele</w:t>
      </w:r>
      <w:r w:rsidR="008A2D36">
        <w:rPr>
          <w:b/>
        </w:rPr>
        <w:t xml:space="preserve"> </w:t>
      </w:r>
      <w:r w:rsidR="00816AE4">
        <w:rPr>
          <w:b/>
        </w:rPr>
        <w:t xml:space="preserve">v roce </w:t>
      </w:r>
      <w:r w:rsidRPr="007364B0">
        <w:rPr>
          <w:b/>
        </w:rPr>
        <w:t>2013 a 2018 (%)</w:t>
      </w:r>
    </w:p>
    <w:p w14:paraId="3CE74F6C" w14:textId="4C140773" w:rsidR="00B60B11" w:rsidRDefault="00DE3908" w:rsidP="002E6521">
      <w:pPr>
        <w:jc w:val="center"/>
        <w:rPr>
          <w:b/>
        </w:rPr>
      </w:pPr>
      <w:r>
        <w:rPr>
          <w:b/>
        </w:rPr>
        <w:pict w14:anchorId="11643363">
          <v:shape id="_x0000_i1026" type="#_x0000_t75" style="width:359.25pt;height:215.25pt">
            <v:imagedata r:id="rId8" o:title=""/>
          </v:shape>
        </w:pict>
      </w:r>
    </w:p>
    <w:p w14:paraId="10DEB5DC" w14:textId="77777777" w:rsidR="002E6521" w:rsidRPr="000B13D6" w:rsidRDefault="002E6521" w:rsidP="002E6521">
      <w:pPr>
        <w:rPr>
          <w:sz w:val="16"/>
        </w:rPr>
      </w:pPr>
    </w:p>
    <w:p w14:paraId="4AF3614F" w14:textId="77777777" w:rsidR="002E6521" w:rsidRDefault="002E6521" w:rsidP="002E6521">
      <w:pPr>
        <w:rPr>
          <w:sz w:val="16"/>
        </w:rPr>
      </w:pPr>
      <w:r w:rsidRPr="00D2259D">
        <w:rPr>
          <w:sz w:val="16"/>
        </w:rPr>
        <w:t>Zdroj: ČSÚ podle ISPV</w:t>
      </w:r>
    </w:p>
    <w:p w14:paraId="75E8E9DD" w14:textId="77777777" w:rsidR="002E6521" w:rsidRDefault="002E6521" w:rsidP="002E6521"/>
    <w:p w14:paraId="0360BF25" w14:textId="77777777" w:rsidR="002E6521" w:rsidRDefault="002E6521" w:rsidP="002E6521">
      <w:pPr>
        <w:rPr>
          <w:b/>
        </w:rPr>
      </w:pPr>
      <w:r w:rsidRPr="007364B0">
        <w:rPr>
          <w:b/>
        </w:rPr>
        <w:t>Učitelé na jednotlivých stupních škol</w:t>
      </w:r>
    </w:p>
    <w:p w14:paraId="1356A074" w14:textId="11DB2FA3" w:rsidR="006B62AF" w:rsidRDefault="002E6521" w:rsidP="002E6521">
      <w:pPr>
        <w:pStyle w:val="Textpoznpodarou"/>
      </w:pPr>
      <w:r>
        <w:t xml:space="preserve">Celkový počet učitelů (přepočtených na plné úvazky) </w:t>
      </w:r>
      <w:r w:rsidRPr="00120F43">
        <w:rPr>
          <w:b/>
        </w:rPr>
        <w:t>v mateřských školách</w:t>
      </w:r>
      <w:r>
        <w:t xml:space="preserve"> za posledních 10 let vzrostl téměř o třetinu (7,0 tis. přepočtených osob)</w:t>
      </w:r>
      <w:r w:rsidR="00816AE4">
        <w:t xml:space="preserve"> na 30 581 v roce 2018</w:t>
      </w:r>
      <w:r w:rsidR="00021953">
        <w:t>. Jde o</w:t>
      </w:r>
      <w:r w:rsidR="00763DA7">
        <w:t> </w:t>
      </w:r>
      <w:r w:rsidR="00021953">
        <w:t>nejvýraznější nárůst</w:t>
      </w:r>
      <w:r w:rsidR="00093D79">
        <w:t xml:space="preserve"> ze všech sledovaných stupňů škol</w:t>
      </w:r>
      <w:r w:rsidR="00021953">
        <w:t xml:space="preserve">, který </w:t>
      </w:r>
      <w:r w:rsidR="00816AE4">
        <w:t>b</w:t>
      </w:r>
      <w:r>
        <w:t>yl vyvolán především zvyšujícím se počtem dětí ve školkách</w:t>
      </w:r>
      <w:r w:rsidR="00816AE4">
        <w:t xml:space="preserve">. Od </w:t>
      </w:r>
      <w:r>
        <w:t xml:space="preserve">roku 2008 </w:t>
      </w:r>
      <w:r w:rsidR="00816AE4">
        <w:t xml:space="preserve">jejich počet </w:t>
      </w:r>
      <w:r>
        <w:t>vzrostl o pětinu</w:t>
      </w:r>
      <w:r w:rsidR="00734BDA">
        <w:t xml:space="preserve"> (62,2 tis.). Drtivá většina</w:t>
      </w:r>
      <w:r>
        <w:t xml:space="preserve"> učitelů působí ve veřejných školkách</w:t>
      </w:r>
      <w:r w:rsidR="00093D79">
        <w:t xml:space="preserve"> – 94,8 % v roce 2018</w:t>
      </w:r>
      <w:r w:rsidR="009D2D9E">
        <w:t>, což je o čtvrtinu (5,8</w:t>
      </w:r>
      <w:r w:rsidR="00763DA7">
        <w:t> </w:t>
      </w:r>
      <w:r w:rsidR="009D2D9E">
        <w:t xml:space="preserve">tis) učitelů více než v roce 2008. </w:t>
      </w:r>
      <w:r>
        <w:t xml:space="preserve">Počet učitelů v soukromých mateřských školách </w:t>
      </w:r>
      <w:r w:rsidR="00734BDA">
        <w:t xml:space="preserve">vzrostl </w:t>
      </w:r>
      <w:r>
        <w:t xml:space="preserve">za tu dobu více než </w:t>
      </w:r>
      <w:r w:rsidR="00734BDA">
        <w:t>čtyřikrát</w:t>
      </w:r>
      <w:r>
        <w:t xml:space="preserve">. Zatímco v roce 2008 učilo v těchto zařízeních 340 učitelů, o 10 let později 1 400. </w:t>
      </w:r>
    </w:p>
    <w:p w14:paraId="1312A746" w14:textId="7801070F" w:rsidR="006B62AF" w:rsidRDefault="002E6521" w:rsidP="002E6521">
      <w:pPr>
        <w:pStyle w:val="Textpoznpodarou"/>
      </w:pPr>
      <w:r>
        <w:t>V předškolním vzdělávání u nás učí téměř výhradně ženy. Mužů učících v mateřských školách bylo méně než 1 %. Co se týče věkové struktury</w:t>
      </w:r>
      <w:r w:rsidR="00021953">
        <w:t xml:space="preserve"> učitelek v mateřských školách</w:t>
      </w:r>
      <w:r>
        <w:t xml:space="preserve">, </w:t>
      </w:r>
      <w:r w:rsidR="00093D79">
        <w:t xml:space="preserve">v roce 2018 </w:t>
      </w:r>
      <w:r>
        <w:t xml:space="preserve">více než polovina </w:t>
      </w:r>
      <w:r w:rsidR="009D2D9E">
        <w:t>z nich</w:t>
      </w:r>
      <w:r w:rsidR="00021953">
        <w:t xml:space="preserve"> </w:t>
      </w:r>
      <w:r>
        <w:t xml:space="preserve">byla starší 45 let. </w:t>
      </w:r>
      <w:r w:rsidR="00093D79">
        <w:t xml:space="preserve">V čase výrazně klesá podíl učitelek v mateřských školách ve věku mezi 45 a 54 lety. </w:t>
      </w:r>
      <w:r w:rsidR="00021953">
        <w:t>Ještě v</w:t>
      </w:r>
      <w:r w:rsidR="00093D79">
        <w:t xml:space="preserve"> </w:t>
      </w:r>
      <w:r>
        <w:t xml:space="preserve"> roce 2012 </w:t>
      </w:r>
      <w:r w:rsidR="00EB6DA0">
        <w:t>čtyři z deseti učitelek byl</w:t>
      </w:r>
      <w:r w:rsidR="00AF58E0">
        <w:t>y</w:t>
      </w:r>
      <w:r w:rsidR="00EB6DA0">
        <w:t xml:space="preserve"> v této věkové kategorii oproti čtvrtině v roce 2018.</w:t>
      </w:r>
      <w:r w:rsidR="009D2D9E">
        <w:t xml:space="preserve"> </w:t>
      </w:r>
    </w:p>
    <w:p w14:paraId="3191ABA9" w14:textId="642491BD" w:rsidR="002E6521" w:rsidRDefault="002E6521" w:rsidP="002E6521">
      <w:pPr>
        <w:pStyle w:val="Textpoznpodarou"/>
      </w:pPr>
      <w:r>
        <w:t xml:space="preserve">S tím souvisí doba zaměstnání u stávajícího zaměstnavatele, která je z dat ISPV k dispozici. </w:t>
      </w:r>
      <w:r w:rsidR="00E07FED">
        <w:t>Přibližně p</w:t>
      </w:r>
      <w:r>
        <w:t>ětina učitel</w:t>
      </w:r>
      <w:r w:rsidR="00021953">
        <w:t>ek</w:t>
      </w:r>
      <w:r>
        <w:t xml:space="preserve"> v mateřských školách učí ve stejné škole více než 21 let. Před pěti lety jich byl</w:t>
      </w:r>
      <w:r w:rsidR="00021953">
        <w:t xml:space="preserve">a </w:t>
      </w:r>
      <w:r w:rsidR="00E07FED">
        <w:t xml:space="preserve">cca </w:t>
      </w:r>
      <w:r w:rsidR="00021953">
        <w:t xml:space="preserve">čtvrtina, </w:t>
      </w:r>
      <w:r>
        <w:t xml:space="preserve">o </w:t>
      </w:r>
      <w:r w:rsidR="00021953">
        <w:t xml:space="preserve">tisíc </w:t>
      </w:r>
      <w:r>
        <w:t>více</w:t>
      </w:r>
      <w:r w:rsidR="00EB6DA0">
        <w:t xml:space="preserve"> </w:t>
      </w:r>
      <w:r w:rsidR="00021953">
        <w:t>než v roce 2018</w:t>
      </w:r>
      <w:r>
        <w:t xml:space="preserve">. </w:t>
      </w:r>
      <w:r w:rsidR="00990AA3">
        <w:t xml:space="preserve">Naopak v posledních letech roste podíl </w:t>
      </w:r>
      <w:r w:rsidR="00990AA3">
        <w:lastRenderedPageBreak/>
        <w:t>a</w:t>
      </w:r>
      <w:r w:rsidR="002F55CD">
        <w:t> </w:t>
      </w:r>
      <w:r w:rsidR="00990AA3">
        <w:t xml:space="preserve">počet učitelek, které pracují u stávajícího zaměstnavatele od pěti do deseti let. </w:t>
      </w:r>
      <w:r>
        <w:t>Podíl učitelů, kteří na dané škole působí maximálně 4</w:t>
      </w:r>
      <w:r w:rsidR="00990AA3">
        <w:t> </w:t>
      </w:r>
      <w:r>
        <w:t>roky, se dlouhodobě pohybuje kolem 40 %.</w:t>
      </w:r>
    </w:p>
    <w:p w14:paraId="28B46AC4" w14:textId="77777777" w:rsidR="006B62AF" w:rsidRDefault="002E6521" w:rsidP="002E6521">
      <w:pPr>
        <w:pStyle w:val="Textpoznpodarou"/>
      </w:pPr>
      <w:r>
        <w:t xml:space="preserve">Výuku na </w:t>
      </w:r>
      <w:r w:rsidRPr="00120283">
        <w:rPr>
          <w:b/>
        </w:rPr>
        <w:t>základních školách</w:t>
      </w:r>
      <w:r>
        <w:rPr>
          <w:b/>
        </w:rPr>
        <w:t xml:space="preserve"> </w:t>
      </w:r>
      <w:r>
        <w:t xml:space="preserve">v roce 2018 zajišťovalo 64,3 tis. učitelů (při přepočtu na plné úvazky) a za posledních deset let jejich počet vzrostl o </w:t>
      </w:r>
      <w:r w:rsidR="00A24014">
        <w:t>8</w:t>
      </w:r>
      <w:r>
        <w:t>,</w:t>
      </w:r>
      <w:r w:rsidR="00A24014">
        <w:t>2 % (4,9</w:t>
      </w:r>
      <w:r>
        <w:t xml:space="preserve"> tis. přepočtených os</w:t>
      </w:r>
      <w:r w:rsidR="00A24014">
        <w:t>ob). K </w:t>
      </w:r>
      <w:r>
        <w:t xml:space="preserve">nárůstu došlo na prvním stupni, kam postupně přicházely populačně silnější ročníky </w:t>
      </w:r>
      <w:r w:rsidR="00DE3908">
        <w:t>dětí.</w:t>
      </w:r>
      <w:r w:rsidR="00E07FED">
        <w:t xml:space="preserve"> </w:t>
      </w:r>
      <w:r w:rsidR="00E07FED">
        <w:t>Učitelů na tomto stupni bylo</w:t>
      </w:r>
      <w:r w:rsidR="00DE3908">
        <w:t xml:space="preserve"> o pětinu více než v roce 2008.</w:t>
      </w:r>
      <w:r>
        <w:t xml:space="preserve"> </w:t>
      </w:r>
      <w:r w:rsidR="00E07FED">
        <w:t xml:space="preserve">Naopak počet učitelů na druhém stupni základních škol </w:t>
      </w:r>
      <w:r w:rsidR="00DE3908">
        <w:t xml:space="preserve">po roce 2008 </w:t>
      </w:r>
      <w:r w:rsidR="00EF70E9">
        <w:t>nadále klesal,</w:t>
      </w:r>
      <w:r w:rsidR="00F91293">
        <w:t xml:space="preserve"> z 32,0 tis. </w:t>
      </w:r>
      <w:r w:rsidR="00EF70E9">
        <w:t xml:space="preserve">v roce 2008 </w:t>
      </w:r>
      <w:r w:rsidR="00F91293">
        <w:t>na 29,2 tis. v roce 2014.</w:t>
      </w:r>
      <w:r w:rsidR="00E07FED">
        <w:t xml:space="preserve"> Po tomto roce i na 2. stupni zaznamenáváme každoroční nárůsty počtu zde působících učitelů. Na rozdíl od roku 2008 tak v roce 2018 v</w:t>
      </w:r>
      <w:r>
        <w:t>íce u</w:t>
      </w:r>
      <w:r w:rsidR="00734BDA">
        <w:t>čitelů vyučovalo</w:t>
      </w:r>
      <w:r>
        <w:t xml:space="preserve"> na nižším stupni základních škol, a sice 32,8 tis. oproti 31,5 tis. učitelů na </w:t>
      </w:r>
      <w:r>
        <w:t xml:space="preserve">vyšším </w:t>
      </w:r>
      <w:r>
        <w:t xml:space="preserve">stupni. </w:t>
      </w:r>
    </w:p>
    <w:p w14:paraId="3F423541" w14:textId="07E5FF76" w:rsidR="006B62AF" w:rsidRDefault="002E6521" w:rsidP="002E6521">
      <w:pPr>
        <w:pStyle w:val="Textpoznpodarou"/>
      </w:pPr>
      <w:r>
        <w:t xml:space="preserve">Jak již bylo zmíněno výše, podíl </w:t>
      </w:r>
      <w:r w:rsidR="00A24014">
        <w:t>mužů</w:t>
      </w:r>
      <w:r>
        <w:t xml:space="preserve"> mezi učiteli se zvyšuje s přechodem na druhý stupeň. Podíl mužů v učitelském sboru na nižším stupni v roce 2018 činil 6 %</w:t>
      </w:r>
      <w:r>
        <w:t>, nicméně mezi lety 2008 a</w:t>
      </w:r>
      <w:r w:rsidR="00763DA7">
        <w:t> </w:t>
      </w:r>
      <w:r>
        <w:t xml:space="preserve">2018 jejich počet vzrostl o 43 %. </w:t>
      </w:r>
      <w:r>
        <w:t xml:space="preserve">Mezi učiteli na vyšším stupni základních škol tvoří muži čtvrtinu. </w:t>
      </w:r>
      <w:r>
        <w:t xml:space="preserve">Jejich počet se za posledních deset let naopak o 3 % snížil. </w:t>
      </w:r>
    </w:p>
    <w:p w14:paraId="2ACDF32C" w14:textId="358E77FA" w:rsidR="002E6521" w:rsidRDefault="002E6521" w:rsidP="002E6521">
      <w:pPr>
        <w:pStyle w:val="Textpoznpodarou"/>
      </w:pPr>
      <w:r>
        <w:t>Podobně jako u učitelů mateřských škol, i učitelský sbor působící na základních školách v průměru stárne a více než polovina (5</w:t>
      </w:r>
      <w:r w:rsidR="00A24014">
        <w:t>4</w:t>
      </w:r>
      <w:r>
        <w:t xml:space="preserve"> %) z</w:t>
      </w:r>
      <w:r w:rsidR="00C66A66">
        <w:t>e zde působících učitelů</w:t>
      </w:r>
      <w:r>
        <w:t xml:space="preserve"> </w:t>
      </w:r>
      <w:r>
        <w:t>byla v roce 2018 starší 45 let, oproti 42 % v</w:t>
      </w:r>
      <w:r w:rsidR="000522F6">
        <w:t> </w:t>
      </w:r>
      <w:r>
        <w:t>roce 2008. Starší 55 let tvořili v roce 2018 téměř čtvrtinu všech učitelů na základních školách. Naopak podíl učitelů do 35 let činil před deseti lety 26 % a od roku 2013 se ustálil na 17 %. Z hlediska doby zaměstnání lze říci, že za posledních 5 let se o 10 p. b. zvýšil podíl učitelů základních škol, kteří pracují u stávajícího zaměstnavatele maximálně 4 roky a</w:t>
      </w:r>
      <w:r w:rsidR="00763DA7">
        <w:t> </w:t>
      </w:r>
      <w:r w:rsidR="007F6777">
        <w:t xml:space="preserve">v roce 2018 tak </w:t>
      </w:r>
      <w:r>
        <w:t>tvořili třetinu všech učitelů</w:t>
      </w:r>
      <w:r w:rsidR="007F6777">
        <w:t xml:space="preserve"> na základních školách</w:t>
      </w:r>
      <w:r>
        <w:t>.</w:t>
      </w:r>
    </w:p>
    <w:p w14:paraId="39F6B78D" w14:textId="77777777" w:rsidR="002E6521" w:rsidRDefault="002E6521" w:rsidP="002E6521">
      <w:pPr>
        <w:pStyle w:val="Textpoznpodarou"/>
      </w:pPr>
    </w:p>
    <w:p w14:paraId="5C72E0CC" w14:textId="77777777" w:rsidR="00C66A66" w:rsidRDefault="002E6521" w:rsidP="002E6521">
      <w:pPr>
        <w:pStyle w:val="Textpoznpodarou"/>
      </w:pPr>
      <w:r>
        <w:t xml:space="preserve">Na </w:t>
      </w:r>
      <w:r w:rsidRPr="00962057">
        <w:rPr>
          <w:b/>
        </w:rPr>
        <w:t>středních školách</w:t>
      </w:r>
      <w:r>
        <w:rPr>
          <w:b/>
        </w:rPr>
        <w:t xml:space="preserve"> </w:t>
      </w:r>
      <w:r>
        <w:t>v roce 2018 působilo celkem 38,2 tis. učitelů přepočtených na plný pracovní úvazek. Od roku 2008 se počet učitelů na středních školách snížil. Na tento pokles měly vliv především slabší populační ročníky, které v těchto letech na střední školy přicházely. Zatímco v roce 20</w:t>
      </w:r>
      <w:r w:rsidR="007F6777">
        <w:t>0</w:t>
      </w:r>
      <w:r>
        <w:t xml:space="preserve">8 bylo nově přijato do 1. ročníku středních škol 160 tis. studentů, o deset let později to bylo o 45 tis. méně. Počet středoškolských učitelů klesl za tu dobu téměř o pětinu (8,5 tis.), avšak od roku 2016 se tento pokles zpomalil. </w:t>
      </w:r>
    </w:p>
    <w:p w14:paraId="75633568" w14:textId="34B7F086" w:rsidR="00C66A66" w:rsidRDefault="002E6521" w:rsidP="002E6521">
      <w:pPr>
        <w:pStyle w:val="Textpoznpodarou"/>
      </w:pPr>
      <w:r>
        <w:t xml:space="preserve">I na středních školách je patrná převaha žen v učitelském sboru. Není však tak značná jako v předškolním vzdělávání či na základních školách. </w:t>
      </w:r>
      <w:r w:rsidR="00C66A66">
        <w:t xml:space="preserve">Ženy se v průměru podílí z </w:t>
      </w:r>
      <w:r>
        <w:t>60 %</w:t>
      </w:r>
      <w:r w:rsidR="00C66A66">
        <w:t xml:space="preserve"> na </w:t>
      </w:r>
      <w:r w:rsidR="006B62AF">
        <w:t>učitelích středních škol.</w:t>
      </w:r>
      <w:r>
        <w:t xml:space="preserve"> Podíl mužů se značně liší podle druhů a oborů vzdělávání. Např. pozici učitel praktického vyučování a odborného výcviku zastávali ze dvou třetin muži. Ve vyučování odborných předmětů převládaly ženy (58 %) a mezi učiteli všeobecně vzdělávacích předmětů na středních školách byla ženská dominance ještě vyšší (69 %). </w:t>
      </w:r>
    </w:p>
    <w:p w14:paraId="48EC6A86" w14:textId="52D5F6A0" w:rsidR="002E6521" w:rsidRDefault="002E6521" w:rsidP="002E6521">
      <w:pPr>
        <w:pStyle w:val="Textpoznpodarou"/>
      </w:pPr>
      <w:r>
        <w:t>Podíl mužů a žen vyučujících na konzervatořích se lišil jen nepatrně, 52 % žen vs. 48 % mužů. V roce 2018 působilo na konzervatořích tisíc učitelů a na vyšších odborných školách 1,4 tis. Počet vyučujících na konzervatořích se za posledních deset let příliš nezměnil, v případě vyšších odborných škol učilo v roce 2018 o čtvrtinu (450) vyučujících méně než před deseti lety.</w:t>
      </w:r>
    </w:p>
    <w:p w14:paraId="30BF6967" w14:textId="77777777" w:rsidR="00734BDA" w:rsidRDefault="00734BDA" w:rsidP="002E6521">
      <w:pPr>
        <w:pStyle w:val="Textpoznpodarou"/>
      </w:pPr>
    </w:p>
    <w:p w14:paraId="3A3B5C46" w14:textId="2CF99D04" w:rsidR="00734BDA" w:rsidRPr="00962057" w:rsidRDefault="00734BDA" w:rsidP="002E6521">
      <w:pPr>
        <w:pStyle w:val="Textpoznpodarou"/>
        <w:rPr>
          <w:sz w:val="16"/>
        </w:rPr>
      </w:pPr>
      <w:r w:rsidRPr="00991559">
        <w:rPr>
          <w:b/>
        </w:rPr>
        <w:t>Mzdy učitelů v regionálním školství – základní údaje</w:t>
      </w:r>
    </w:p>
    <w:p w14:paraId="3E56C690" w14:textId="6AC7B013" w:rsidR="002E6521" w:rsidRDefault="002E6521" w:rsidP="002E6521">
      <w:r>
        <w:t xml:space="preserve">Vzhledem k povaze práce, vysokým požadavkům na kvalifikaci či profesní rozvoj a také s ohledem na nedostatek učitelů na trhu práce by se dalo předpokládat, že budou učitelé finančně hodnoceni lépe, než jaký je republikový průměr, resp. průměrná mzda zaměstnanců s vysokoškolským vzděláním. Tato domněnka platí jen částečně. V roce 2018 činila průměrná hrubá měsíční mzda učitele v regionálním školství 34 401 Kč, což bylo sice o 2,1 % (717 Kč) </w:t>
      </w:r>
      <w:r>
        <w:lastRenderedPageBreak/>
        <w:t xml:space="preserve">více, než jaká byla </w:t>
      </w:r>
      <w:r w:rsidR="0092201A">
        <w:t xml:space="preserve">celková </w:t>
      </w:r>
      <w:r>
        <w:t xml:space="preserve">průměrná mzda v ČR, ale zároveň dosahovala jen dvou třetin průměrné mzdy </w:t>
      </w:r>
      <w:r w:rsidR="00816AE4">
        <w:t xml:space="preserve">všech </w:t>
      </w:r>
      <w:r>
        <w:t>zaměstnanců s vysokoškolským (tj. magisterským a doktorským) vzděláním.</w:t>
      </w:r>
    </w:p>
    <w:p w14:paraId="220C47C6" w14:textId="77777777" w:rsidR="002E6521" w:rsidRDefault="002E6521" w:rsidP="002E6521"/>
    <w:p w14:paraId="4C2A3904" w14:textId="240325AE" w:rsidR="002E6521" w:rsidRDefault="002E6521" w:rsidP="002E6521">
      <w:r>
        <w:t xml:space="preserve">Tak jako se zvyšuje </w:t>
      </w:r>
      <w:r w:rsidR="0092201A">
        <w:t xml:space="preserve">celková </w:t>
      </w:r>
      <w:r>
        <w:t xml:space="preserve">průměrná mzda v národním hospodářství, tak v průběhu posledních let vzrostla i mzda učitelů v regionálním školství. Průměrná mzda učitelů za posledních pět let vzrostla téměř o třetinu (8,4 tis. Kč), tj. rychleji než průměrná mzda zaměstnanců </w:t>
      </w:r>
      <w:r w:rsidR="00816AE4">
        <w:t>v</w:t>
      </w:r>
      <w:r w:rsidR="0031713E">
        <w:t xml:space="preserve"> Česku </w:t>
      </w:r>
      <w:r w:rsidR="00816AE4">
        <w:t>celkem</w:t>
      </w:r>
      <w:r w:rsidR="0031713E">
        <w:t xml:space="preserve">. Těm průměrná mzda vzrostla </w:t>
      </w:r>
      <w:r>
        <w:t>o 28,5 %</w:t>
      </w:r>
      <w:r w:rsidR="0031713E">
        <w:t xml:space="preserve"> z 26,2 tis. Kč v roce 2013 na 33,7 tis. Kč v roce 2018, t</w:t>
      </w:r>
      <w:r w:rsidR="002E018D">
        <w:t>zn</w:t>
      </w:r>
      <w:r w:rsidR="0031713E">
        <w:t>. o</w:t>
      </w:r>
      <w:r w:rsidR="002E018D">
        <w:t xml:space="preserve"> </w:t>
      </w:r>
      <w:r>
        <w:t>7,5 tis</w:t>
      </w:r>
      <w:r w:rsidR="002E018D">
        <w:t>. Kč.</w:t>
      </w:r>
      <w:r>
        <w:t xml:space="preserve"> </w:t>
      </w:r>
      <w:r w:rsidR="00816AE4">
        <w:t>I když p</w:t>
      </w:r>
      <w:r>
        <w:t xml:space="preserve">rocentuálně </w:t>
      </w:r>
      <w:r w:rsidR="00816AE4">
        <w:t xml:space="preserve">v tomto období </w:t>
      </w:r>
      <w:r>
        <w:t xml:space="preserve">rostly mzdy učitelů </w:t>
      </w:r>
      <w:r w:rsidR="00816AE4">
        <w:t xml:space="preserve">v regionálním školství </w:t>
      </w:r>
      <w:r>
        <w:t>rychleji než mzd</w:t>
      </w:r>
      <w:r w:rsidR="00816AE4">
        <w:t>y</w:t>
      </w:r>
      <w:r>
        <w:t xml:space="preserve"> </w:t>
      </w:r>
      <w:r w:rsidR="00816AE4">
        <w:t xml:space="preserve">všech </w:t>
      </w:r>
      <w:r>
        <w:t>vysokoškolsky vzdělaných zaměstnanců</w:t>
      </w:r>
      <w:r w:rsidR="0031713E">
        <w:t xml:space="preserve">, v absolutním vyjádření </w:t>
      </w:r>
      <w:r w:rsidR="00444DAF">
        <w:t>rostly pomaleji</w:t>
      </w:r>
      <w:r w:rsidR="00771A67">
        <w:t>.</w:t>
      </w:r>
      <w:r w:rsidR="00444DAF">
        <w:t xml:space="preserve"> Průměrná hr</w:t>
      </w:r>
      <w:r w:rsidR="00771A67">
        <w:t>u</w:t>
      </w:r>
      <w:r w:rsidR="00444DAF">
        <w:t xml:space="preserve">bá měsíční mzda všech zaměstnanců s vysokoškolským vzděláním od roku 2013 vzrostla procentuálně o pětinu, ale absolutně o </w:t>
      </w:r>
      <w:r w:rsidR="00771A67">
        <w:t xml:space="preserve">8,8 tis. Kč, a </w:t>
      </w:r>
      <w:r w:rsidR="00444DAF">
        <w:t>to z 42,8 tisíc na 51,6 tis. v roce 2018</w:t>
      </w:r>
      <w:r w:rsidR="00FA18F0">
        <w:t xml:space="preserve">. Vysokoškolsky vzdělaní zaměstnanci si za 5 let přilepšili v průměru </w:t>
      </w:r>
      <w:r>
        <w:t>o</w:t>
      </w:r>
      <w:r w:rsidR="000522F6">
        <w:t> </w:t>
      </w:r>
      <w:r>
        <w:t>4</w:t>
      </w:r>
      <w:r w:rsidR="00445714">
        <w:t>7</w:t>
      </w:r>
      <w:r>
        <w:t>0 Kč více než učitel</w:t>
      </w:r>
      <w:r w:rsidR="00FA18F0">
        <w:t>é</w:t>
      </w:r>
      <w:r w:rsidR="00444DAF">
        <w:t>.</w:t>
      </w:r>
    </w:p>
    <w:p w14:paraId="0ADA303D" w14:textId="77777777" w:rsidR="002E6521" w:rsidRDefault="002E6521" w:rsidP="002E6521"/>
    <w:p w14:paraId="6F794935" w14:textId="56F8647C" w:rsidR="002E6521" w:rsidRDefault="002E6521" w:rsidP="002E6521">
      <w:r>
        <w:t xml:space="preserve">V rámci sledovaného období se růst mezd učitelů zrychloval, meziročně vzrostly nejvíce v roce 2018, a to o 11,4 %, což v absolutním vyjádření představuje nárůst o 3,5 tis. Kč. V tomto roce mzdy učitelů rostly 1,7x rychleji než mzdy </w:t>
      </w:r>
      <w:r w:rsidR="00444DAF">
        <w:t xml:space="preserve">všech </w:t>
      </w:r>
      <w:r>
        <w:t>vysokoškolsky vzdělaných zaměstnanců. Absolutně mzdy učitelů však vzrostly v průměru jen o 200 Kč více než mzdy všech zaměstnanců s vysokoškolským vzděláním.</w:t>
      </w:r>
    </w:p>
    <w:p w14:paraId="1AFA672C" w14:textId="77777777" w:rsidR="002E6521" w:rsidRDefault="002E6521" w:rsidP="002E6521"/>
    <w:tbl>
      <w:tblPr>
        <w:tblW w:w="9166" w:type="dxa"/>
        <w:tblCellMar>
          <w:left w:w="70" w:type="dxa"/>
          <w:right w:w="70" w:type="dxa"/>
        </w:tblCellMar>
        <w:tblLook w:val="04A0" w:firstRow="1" w:lastRow="0" w:firstColumn="1" w:lastColumn="0" w:noHBand="0" w:noVBand="1"/>
      </w:tblPr>
      <w:tblGrid>
        <w:gridCol w:w="496"/>
        <w:gridCol w:w="794"/>
        <w:gridCol w:w="794"/>
        <w:gridCol w:w="794"/>
        <w:gridCol w:w="794"/>
        <w:gridCol w:w="794"/>
        <w:gridCol w:w="794"/>
        <w:gridCol w:w="794"/>
        <w:gridCol w:w="794"/>
        <w:gridCol w:w="794"/>
        <w:gridCol w:w="794"/>
        <w:gridCol w:w="730"/>
      </w:tblGrid>
      <w:tr w:rsidR="002E6521" w:rsidRPr="00955FC2" w14:paraId="38216DEA" w14:textId="77777777" w:rsidTr="006D1CF4">
        <w:trPr>
          <w:trHeight w:val="330"/>
        </w:trPr>
        <w:tc>
          <w:tcPr>
            <w:tcW w:w="9166" w:type="dxa"/>
            <w:gridSpan w:val="12"/>
            <w:tcBorders>
              <w:top w:val="nil"/>
              <w:left w:val="nil"/>
              <w:bottom w:val="nil"/>
              <w:right w:val="nil"/>
            </w:tcBorders>
            <w:shd w:val="clear" w:color="auto" w:fill="auto"/>
            <w:noWrap/>
            <w:vAlign w:val="bottom"/>
            <w:hideMark/>
          </w:tcPr>
          <w:p w14:paraId="1354D2A3" w14:textId="734970CB" w:rsidR="002E6521" w:rsidRPr="00955FC2" w:rsidRDefault="002E6521" w:rsidP="005D1D86">
            <w:pPr>
              <w:jc w:val="left"/>
              <w:rPr>
                <w:rFonts w:eastAsia="Times New Roman" w:cs="Arial"/>
                <w:b/>
                <w:bCs/>
                <w:color w:val="000000"/>
                <w:szCs w:val="20"/>
                <w:lang w:eastAsia="cs-CZ"/>
              </w:rPr>
            </w:pPr>
            <w:r w:rsidRPr="00955FC2">
              <w:rPr>
                <w:rFonts w:eastAsia="Times New Roman" w:cs="Arial"/>
                <w:b/>
                <w:bCs/>
                <w:color w:val="000000"/>
                <w:szCs w:val="20"/>
                <w:lang w:eastAsia="cs-CZ"/>
              </w:rPr>
              <w:t xml:space="preserve">Tab. </w:t>
            </w:r>
            <w:r>
              <w:rPr>
                <w:rFonts w:eastAsia="Times New Roman" w:cs="Arial"/>
                <w:b/>
                <w:bCs/>
                <w:color w:val="000000"/>
                <w:szCs w:val="20"/>
                <w:lang w:eastAsia="cs-CZ"/>
              </w:rPr>
              <w:t>3</w:t>
            </w:r>
            <w:r w:rsidRPr="00955FC2">
              <w:rPr>
                <w:rFonts w:eastAsia="Times New Roman" w:cs="Arial"/>
                <w:b/>
                <w:bCs/>
                <w:color w:val="000000"/>
                <w:szCs w:val="20"/>
                <w:lang w:eastAsia="cs-CZ"/>
              </w:rPr>
              <w:t>: Průměrná hrubá měsíční mzda učitelů</w:t>
            </w:r>
            <w:r>
              <w:rPr>
                <w:rFonts w:eastAsia="Times New Roman" w:cs="Arial"/>
                <w:b/>
                <w:bCs/>
                <w:color w:val="000000"/>
                <w:szCs w:val="20"/>
                <w:lang w:eastAsia="cs-CZ"/>
              </w:rPr>
              <w:t>*</w:t>
            </w:r>
            <w:r w:rsidRPr="00955FC2">
              <w:rPr>
                <w:rFonts w:eastAsia="Times New Roman" w:cs="Arial"/>
                <w:b/>
                <w:bCs/>
                <w:color w:val="000000"/>
                <w:szCs w:val="20"/>
                <w:lang w:eastAsia="cs-CZ"/>
              </w:rPr>
              <w:t xml:space="preserve"> v regionálním školství v</w:t>
            </w:r>
            <w:r w:rsidR="0092201A">
              <w:rPr>
                <w:rFonts w:eastAsia="Times New Roman" w:cs="Arial"/>
                <w:b/>
                <w:bCs/>
                <w:color w:val="000000"/>
                <w:szCs w:val="20"/>
                <w:lang w:eastAsia="cs-CZ"/>
              </w:rPr>
              <w:t> </w:t>
            </w:r>
            <w:r w:rsidRPr="00955FC2">
              <w:rPr>
                <w:rFonts w:eastAsia="Times New Roman" w:cs="Arial"/>
                <w:b/>
                <w:bCs/>
                <w:color w:val="000000"/>
                <w:szCs w:val="20"/>
                <w:lang w:eastAsia="cs-CZ"/>
              </w:rPr>
              <w:t>Č</w:t>
            </w:r>
            <w:r w:rsidR="005D1D86">
              <w:rPr>
                <w:rFonts w:eastAsia="Times New Roman" w:cs="Arial"/>
                <w:b/>
                <w:bCs/>
                <w:color w:val="000000"/>
                <w:szCs w:val="20"/>
                <w:lang w:eastAsia="cs-CZ"/>
              </w:rPr>
              <w:t>esku</w:t>
            </w:r>
            <w:r w:rsidRPr="00955FC2">
              <w:rPr>
                <w:rFonts w:eastAsia="Times New Roman" w:cs="Arial"/>
                <w:b/>
                <w:bCs/>
                <w:color w:val="000000"/>
                <w:szCs w:val="20"/>
                <w:lang w:eastAsia="cs-CZ"/>
              </w:rPr>
              <w:t>, 2013</w:t>
            </w:r>
            <w:r>
              <w:rPr>
                <w:rFonts w:eastAsia="Times New Roman" w:cs="Arial"/>
                <w:b/>
                <w:bCs/>
                <w:color w:val="000000"/>
                <w:szCs w:val="20"/>
                <w:lang w:eastAsia="cs-CZ"/>
              </w:rPr>
              <w:t>–</w:t>
            </w:r>
            <w:r w:rsidRPr="00955FC2">
              <w:rPr>
                <w:rFonts w:eastAsia="Times New Roman" w:cs="Arial"/>
                <w:b/>
                <w:bCs/>
                <w:color w:val="000000"/>
                <w:szCs w:val="20"/>
                <w:lang w:eastAsia="cs-CZ"/>
              </w:rPr>
              <w:t>2018</w:t>
            </w:r>
          </w:p>
        </w:tc>
      </w:tr>
      <w:tr w:rsidR="002E6521" w:rsidRPr="00955FC2" w14:paraId="74378A2B" w14:textId="77777777" w:rsidTr="0092201A">
        <w:trPr>
          <w:gridAfter w:val="1"/>
          <w:wAfter w:w="731" w:type="dxa"/>
          <w:trHeight w:val="330"/>
        </w:trPr>
        <w:tc>
          <w:tcPr>
            <w:tcW w:w="496" w:type="dxa"/>
            <w:vMerge w:val="restart"/>
            <w:tcBorders>
              <w:top w:val="single" w:sz="4" w:space="0" w:color="auto"/>
              <w:left w:val="nil"/>
              <w:bottom w:val="single" w:sz="8" w:space="0" w:color="000000"/>
              <w:right w:val="single" w:sz="4" w:space="0" w:color="auto"/>
            </w:tcBorders>
            <w:shd w:val="clear" w:color="auto" w:fill="FFCCCC"/>
            <w:noWrap/>
            <w:vAlign w:val="center"/>
            <w:hideMark/>
          </w:tcPr>
          <w:p w14:paraId="75827469" w14:textId="174D44C9" w:rsidR="002E6521" w:rsidRPr="00955FC2" w:rsidRDefault="0092201A" w:rsidP="00EB6DA0">
            <w:pPr>
              <w:spacing w:line="240" w:lineRule="auto"/>
              <w:jc w:val="center"/>
              <w:rPr>
                <w:rFonts w:eastAsia="Times New Roman" w:cs="Arial"/>
                <w:sz w:val="16"/>
                <w:szCs w:val="16"/>
                <w:lang w:eastAsia="cs-CZ"/>
              </w:rPr>
            </w:pPr>
            <w:r>
              <w:rPr>
                <w:rFonts w:eastAsia="Times New Roman" w:cs="Arial"/>
                <w:sz w:val="16"/>
                <w:szCs w:val="16"/>
                <w:lang w:eastAsia="cs-CZ"/>
              </w:rPr>
              <w:t>r</w:t>
            </w:r>
            <w:r w:rsidR="002E6521" w:rsidRPr="00955FC2">
              <w:rPr>
                <w:rFonts w:eastAsia="Times New Roman" w:cs="Arial"/>
                <w:sz w:val="16"/>
                <w:szCs w:val="16"/>
                <w:lang w:eastAsia="cs-CZ"/>
              </w:rPr>
              <w:t>ok</w:t>
            </w:r>
          </w:p>
        </w:tc>
        <w:tc>
          <w:tcPr>
            <w:tcW w:w="3176" w:type="dxa"/>
            <w:gridSpan w:val="4"/>
            <w:tcBorders>
              <w:top w:val="single" w:sz="4" w:space="0" w:color="auto"/>
              <w:left w:val="single" w:sz="4" w:space="0" w:color="auto"/>
              <w:bottom w:val="nil"/>
              <w:right w:val="single" w:sz="4" w:space="0" w:color="auto"/>
            </w:tcBorders>
            <w:shd w:val="clear" w:color="auto" w:fill="FFCCCC"/>
            <w:noWrap/>
            <w:vAlign w:val="center"/>
            <w:hideMark/>
          </w:tcPr>
          <w:p w14:paraId="28B8C826" w14:textId="14CF3142" w:rsidR="002E6521" w:rsidRPr="00955FC2" w:rsidRDefault="002E6521" w:rsidP="00EB6DA0">
            <w:pPr>
              <w:spacing w:line="240" w:lineRule="auto"/>
              <w:jc w:val="center"/>
              <w:rPr>
                <w:rFonts w:eastAsia="Times New Roman" w:cs="Arial"/>
                <w:b/>
                <w:color w:val="000000"/>
                <w:sz w:val="16"/>
                <w:szCs w:val="16"/>
                <w:lang w:eastAsia="cs-CZ"/>
              </w:rPr>
            </w:pPr>
            <w:r>
              <w:rPr>
                <w:rFonts w:eastAsia="Times New Roman" w:cs="Arial"/>
                <w:b/>
                <w:color w:val="000000"/>
                <w:sz w:val="16"/>
                <w:szCs w:val="16"/>
                <w:lang w:eastAsia="cs-CZ"/>
              </w:rPr>
              <w:t>c</w:t>
            </w:r>
            <w:r w:rsidRPr="00955FC2">
              <w:rPr>
                <w:rFonts w:eastAsia="Times New Roman" w:cs="Arial"/>
                <w:b/>
                <w:color w:val="000000"/>
                <w:sz w:val="16"/>
                <w:szCs w:val="16"/>
                <w:lang w:eastAsia="cs-CZ"/>
              </w:rPr>
              <w:t>elkem</w:t>
            </w:r>
            <w:r w:rsidRPr="00955FC2">
              <w:rPr>
                <w:rFonts w:eastAsia="Times New Roman" w:cs="Arial"/>
                <w:b/>
                <w:color w:val="000000"/>
                <w:sz w:val="16"/>
                <w:szCs w:val="16"/>
                <w:vertAlign w:val="superscript"/>
                <w:lang w:eastAsia="cs-CZ"/>
              </w:rPr>
              <w:t>1)</w:t>
            </w:r>
          </w:p>
        </w:tc>
        <w:tc>
          <w:tcPr>
            <w:tcW w:w="1588" w:type="dxa"/>
            <w:gridSpan w:val="2"/>
            <w:tcBorders>
              <w:top w:val="single" w:sz="4" w:space="0" w:color="auto"/>
              <w:left w:val="single" w:sz="4" w:space="0" w:color="auto"/>
              <w:bottom w:val="single" w:sz="4" w:space="0" w:color="auto"/>
              <w:right w:val="single" w:sz="4" w:space="0" w:color="auto"/>
            </w:tcBorders>
            <w:shd w:val="clear" w:color="auto" w:fill="FFCCCC"/>
            <w:vAlign w:val="center"/>
            <w:hideMark/>
          </w:tcPr>
          <w:p w14:paraId="53E311C6" w14:textId="2EC7D57C" w:rsidR="002E6521" w:rsidRPr="00955FC2" w:rsidRDefault="002E6521" w:rsidP="006D1CF4">
            <w:pPr>
              <w:spacing w:line="240" w:lineRule="auto"/>
              <w:jc w:val="center"/>
              <w:rPr>
                <w:rFonts w:eastAsia="Times New Roman" w:cs="Arial"/>
                <w:b/>
                <w:sz w:val="16"/>
                <w:szCs w:val="16"/>
                <w:lang w:eastAsia="cs-CZ"/>
              </w:rPr>
            </w:pPr>
            <w:r>
              <w:rPr>
                <w:rFonts w:eastAsia="Times New Roman" w:cs="Arial"/>
                <w:b/>
                <w:sz w:val="16"/>
                <w:szCs w:val="16"/>
                <w:lang w:eastAsia="cs-CZ"/>
              </w:rPr>
              <w:t>u</w:t>
            </w:r>
            <w:r w:rsidRPr="00955FC2">
              <w:rPr>
                <w:rFonts w:eastAsia="Times New Roman" w:cs="Arial"/>
                <w:b/>
                <w:sz w:val="16"/>
                <w:szCs w:val="16"/>
                <w:lang w:eastAsia="cs-CZ"/>
              </w:rPr>
              <w:t>čitelé v MŠ</w:t>
            </w:r>
          </w:p>
        </w:tc>
        <w:tc>
          <w:tcPr>
            <w:tcW w:w="1588" w:type="dxa"/>
            <w:gridSpan w:val="2"/>
            <w:tcBorders>
              <w:top w:val="single" w:sz="4" w:space="0" w:color="auto"/>
              <w:left w:val="single" w:sz="4" w:space="0" w:color="auto"/>
              <w:bottom w:val="single" w:sz="4" w:space="0" w:color="auto"/>
              <w:right w:val="single" w:sz="4" w:space="0" w:color="auto"/>
            </w:tcBorders>
            <w:shd w:val="clear" w:color="auto" w:fill="FFCCCC"/>
            <w:vAlign w:val="center"/>
            <w:hideMark/>
          </w:tcPr>
          <w:p w14:paraId="492DCD11" w14:textId="62C576FF" w:rsidR="002E6521" w:rsidRPr="00955FC2" w:rsidRDefault="002E6521" w:rsidP="00EB6DA0">
            <w:pPr>
              <w:spacing w:line="240" w:lineRule="auto"/>
              <w:jc w:val="center"/>
              <w:rPr>
                <w:rFonts w:eastAsia="Times New Roman" w:cs="Arial"/>
                <w:b/>
                <w:sz w:val="16"/>
                <w:szCs w:val="16"/>
                <w:lang w:eastAsia="cs-CZ"/>
              </w:rPr>
            </w:pPr>
            <w:r>
              <w:rPr>
                <w:rFonts w:eastAsia="Times New Roman" w:cs="Arial"/>
                <w:b/>
                <w:sz w:val="16"/>
                <w:szCs w:val="16"/>
                <w:lang w:eastAsia="cs-CZ"/>
              </w:rPr>
              <w:t>u</w:t>
            </w:r>
            <w:r w:rsidRPr="00955FC2">
              <w:rPr>
                <w:rFonts w:eastAsia="Times New Roman" w:cs="Arial"/>
                <w:b/>
                <w:sz w:val="16"/>
                <w:szCs w:val="16"/>
                <w:lang w:eastAsia="cs-CZ"/>
              </w:rPr>
              <w:t>čitelé na ZŠ</w:t>
            </w:r>
          </w:p>
        </w:tc>
        <w:tc>
          <w:tcPr>
            <w:tcW w:w="1587" w:type="dxa"/>
            <w:gridSpan w:val="2"/>
            <w:tcBorders>
              <w:top w:val="single" w:sz="4" w:space="0" w:color="auto"/>
              <w:left w:val="single" w:sz="4" w:space="0" w:color="auto"/>
              <w:bottom w:val="single" w:sz="4" w:space="0" w:color="auto"/>
              <w:right w:val="nil"/>
            </w:tcBorders>
            <w:shd w:val="clear" w:color="auto" w:fill="FFCCCC"/>
            <w:vAlign w:val="center"/>
            <w:hideMark/>
          </w:tcPr>
          <w:p w14:paraId="7D20F3D7" w14:textId="5754B1ED" w:rsidR="002E6521" w:rsidRPr="00955FC2" w:rsidRDefault="002E6521" w:rsidP="00EB6DA0">
            <w:pPr>
              <w:spacing w:line="240" w:lineRule="auto"/>
              <w:jc w:val="center"/>
              <w:rPr>
                <w:rFonts w:eastAsia="Times New Roman" w:cs="Arial"/>
                <w:b/>
                <w:sz w:val="16"/>
                <w:szCs w:val="16"/>
                <w:lang w:eastAsia="cs-CZ"/>
              </w:rPr>
            </w:pPr>
            <w:r>
              <w:rPr>
                <w:rFonts w:eastAsia="Times New Roman" w:cs="Arial"/>
                <w:b/>
                <w:sz w:val="16"/>
                <w:szCs w:val="16"/>
                <w:lang w:eastAsia="cs-CZ"/>
              </w:rPr>
              <w:t>u</w:t>
            </w:r>
            <w:r w:rsidRPr="00955FC2">
              <w:rPr>
                <w:rFonts w:eastAsia="Times New Roman" w:cs="Arial"/>
                <w:b/>
                <w:sz w:val="16"/>
                <w:szCs w:val="16"/>
                <w:lang w:eastAsia="cs-CZ"/>
              </w:rPr>
              <w:t>čitelé na SŠ</w:t>
            </w:r>
          </w:p>
        </w:tc>
      </w:tr>
      <w:tr w:rsidR="002E6521" w:rsidRPr="00955FC2" w14:paraId="44E9C43C" w14:textId="77777777" w:rsidTr="0092201A">
        <w:trPr>
          <w:gridAfter w:val="1"/>
          <w:wAfter w:w="730" w:type="dxa"/>
          <w:trHeight w:val="330"/>
        </w:trPr>
        <w:tc>
          <w:tcPr>
            <w:tcW w:w="496" w:type="dxa"/>
            <w:vMerge/>
            <w:tcBorders>
              <w:top w:val="single" w:sz="8" w:space="0" w:color="auto"/>
              <w:left w:val="nil"/>
              <w:bottom w:val="single" w:sz="4" w:space="0" w:color="auto"/>
              <w:right w:val="single" w:sz="4" w:space="0" w:color="auto"/>
            </w:tcBorders>
            <w:vAlign w:val="center"/>
            <w:hideMark/>
          </w:tcPr>
          <w:p w14:paraId="11BC989F" w14:textId="77777777" w:rsidR="002E6521" w:rsidRPr="00955FC2" w:rsidRDefault="002E6521" w:rsidP="006D1CF4">
            <w:pPr>
              <w:spacing w:line="240" w:lineRule="auto"/>
              <w:jc w:val="left"/>
              <w:rPr>
                <w:rFonts w:eastAsia="Times New Roman" w:cs="Arial"/>
                <w:sz w:val="16"/>
                <w:szCs w:val="16"/>
                <w:lang w:eastAsia="cs-CZ"/>
              </w:rPr>
            </w:pPr>
          </w:p>
        </w:tc>
        <w:tc>
          <w:tcPr>
            <w:tcW w:w="794" w:type="dxa"/>
            <w:tcBorders>
              <w:top w:val="single" w:sz="4" w:space="0" w:color="auto"/>
              <w:left w:val="single" w:sz="4" w:space="0" w:color="auto"/>
              <w:bottom w:val="single" w:sz="4" w:space="0" w:color="auto"/>
              <w:right w:val="single" w:sz="4" w:space="0" w:color="auto"/>
            </w:tcBorders>
            <w:shd w:val="clear" w:color="auto" w:fill="FFCCCC"/>
            <w:noWrap/>
            <w:vAlign w:val="center"/>
            <w:hideMark/>
          </w:tcPr>
          <w:p w14:paraId="0B37CF20" w14:textId="77777777" w:rsidR="002E6521" w:rsidRPr="00955FC2" w:rsidRDefault="002E6521" w:rsidP="006D1CF4">
            <w:pPr>
              <w:spacing w:line="240" w:lineRule="auto"/>
              <w:jc w:val="center"/>
              <w:rPr>
                <w:rFonts w:eastAsia="Times New Roman" w:cs="Arial"/>
                <w:color w:val="000000"/>
                <w:sz w:val="16"/>
                <w:szCs w:val="16"/>
                <w:lang w:eastAsia="cs-CZ"/>
              </w:rPr>
            </w:pPr>
            <w:r w:rsidRPr="00955FC2">
              <w:rPr>
                <w:rFonts w:eastAsia="Times New Roman" w:cs="Arial"/>
                <w:color w:val="000000"/>
                <w:sz w:val="16"/>
                <w:szCs w:val="16"/>
                <w:lang w:eastAsia="cs-CZ"/>
              </w:rPr>
              <w:t>Kč</w:t>
            </w:r>
          </w:p>
        </w:tc>
        <w:tc>
          <w:tcPr>
            <w:tcW w:w="794" w:type="dxa"/>
            <w:tcBorders>
              <w:top w:val="single" w:sz="4" w:space="0" w:color="auto"/>
              <w:left w:val="nil"/>
              <w:bottom w:val="single" w:sz="4" w:space="0" w:color="auto"/>
              <w:right w:val="single" w:sz="4" w:space="0" w:color="auto"/>
            </w:tcBorders>
            <w:shd w:val="clear" w:color="auto" w:fill="FFCCCC"/>
            <w:noWrap/>
            <w:vAlign w:val="center"/>
            <w:hideMark/>
          </w:tcPr>
          <w:p w14:paraId="7711BD69" w14:textId="77777777" w:rsidR="002E6521" w:rsidRPr="00955FC2" w:rsidRDefault="0092201A"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002E6521" w:rsidRPr="00955FC2">
              <w:rPr>
                <w:rFonts w:eastAsia="Times New Roman" w:cs="Arial"/>
                <w:color w:val="000000"/>
                <w:sz w:val="16"/>
                <w:szCs w:val="16"/>
                <w:lang w:eastAsia="cs-CZ"/>
              </w:rPr>
              <w:t>ndex</w:t>
            </w:r>
            <w:r w:rsidR="002E6521" w:rsidRPr="00955FC2">
              <w:rPr>
                <w:rFonts w:eastAsia="Times New Roman" w:cs="Arial"/>
                <w:color w:val="000000"/>
                <w:sz w:val="16"/>
                <w:szCs w:val="16"/>
                <w:vertAlign w:val="superscript"/>
                <w:lang w:eastAsia="cs-CZ"/>
              </w:rPr>
              <w:t>2)</w:t>
            </w:r>
          </w:p>
        </w:tc>
        <w:tc>
          <w:tcPr>
            <w:tcW w:w="794" w:type="dxa"/>
            <w:tcBorders>
              <w:top w:val="single" w:sz="4" w:space="0" w:color="auto"/>
              <w:left w:val="nil"/>
              <w:bottom w:val="single" w:sz="4" w:space="0" w:color="auto"/>
              <w:right w:val="single" w:sz="4" w:space="0" w:color="auto"/>
            </w:tcBorders>
            <w:shd w:val="clear" w:color="auto" w:fill="FFCCCC"/>
            <w:noWrap/>
            <w:vAlign w:val="center"/>
            <w:hideMark/>
          </w:tcPr>
          <w:p w14:paraId="7E9C6D96" w14:textId="77777777" w:rsidR="002E6521" w:rsidRPr="00955FC2" w:rsidRDefault="002E6521" w:rsidP="006D1CF4">
            <w:pPr>
              <w:spacing w:line="240" w:lineRule="auto"/>
              <w:jc w:val="center"/>
              <w:rPr>
                <w:rFonts w:eastAsia="Times New Roman" w:cs="Arial"/>
                <w:color w:val="000000"/>
                <w:sz w:val="16"/>
                <w:szCs w:val="16"/>
                <w:lang w:eastAsia="cs-CZ"/>
              </w:rPr>
            </w:pPr>
            <w:r w:rsidRPr="00955FC2">
              <w:rPr>
                <w:rFonts w:eastAsia="Times New Roman" w:cs="Arial"/>
                <w:color w:val="000000"/>
                <w:sz w:val="16"/>
                <w:szCs w:val="16"/>
                <w:lang w:eastAsia="cs-CZ"/>
              </w:rPr>
              <w:t>%</w:t>
            </w:r>
            <w:r w:rsidRPr="00955FC2">
              <w:rPr>
                <w:rFonts w:eastAsia="Times New Roman" w:cs="Arial"/>
                <w:color w:val="000000"/>
                <w:sz w:val="16"/>
                <w:szCs w:val="16"/>
                <w:vertAlign w:val="superscript"/>
                <w:lang w:eastAsia="cs-CZ"/>
              </w:rPr>
              <w:t>3)</w:t>
            </w:r>
          </w:p>
        </w:tc>
        <w:tc>
          <w:tcPr>
            <w:tcW w:w="794" w:type="dxa"/>
            <w:tcBorders>
              <w:top w:val="single" w:sz="4" w:space="0" w:color="auto"/>
              <w:left w:val="nil"/>
              <w:bottom w:val="single" w:sz="4" w:space="0" w:color="auto"/>
              <w:right w:val="single" w:sz="4" w:space="0" w:color="auto"/>
            </w:tcBorders>
            <w:shd w:val="clear" w:color="auto" w:fill="FFCCCC"/>
            <w:noWrap/>
            <w:vAlign w:val="center"/>
            <w:hideMark/>
          </w:tcPr>
          <w:p w14:paraId="52250ADA" w14:textId="77777777" w:rsidR="002E6521" w:rsidRPr="00955FC2" w:rsidRDefault="002E6521" w:rsidP="006D1CF4">
            <w:pPr>
              <w:spacing w:line="240" w:lineRule="auto"/>
              <w:jc w:val="center"/>
              <w:rPr>
                <w:rFonts w:eastAsia="Times New Roman" w:cs="Arial"/>
                <w:color w:val="000000"/>
                <w:sz w:val="16"/>
                <w:szCs w:val="16"/>
                <w:lang w:eastAsia="cs-CZ"/>
              </w:rPr>
            </w:pPr>
            <w:r w:rsidRPr="00955FC2">
              <w:rPr>
                <w:rFonts w:eastAsia="Times New Roman" w:cs="Arial"/>
                <w:color w:val="000000"/>
                <w:sz w:val="16"/>
                <w:szCs w:val="16"/>
                <w:lang w:eastAsia="cs-CZ"/>
              </w:rPr>
              <w:t>%</w:t>
            </w:r>
            <w:r w:rsidRPr="00955FC2">
              <w:rPr>
                <w:rFonts w:eastAsia="Times New Roman" w:cs="Arial"/>
                <w:color w:val="000000"/>
                <w:sz w:val="16"/>
                <w:szCs w:val="16"/>
                <w:vertAlign w:val="superscript"/>
                <w:lang w:eastAsia="cs-CZ"/>
              </w:rPr>
              <w:t>4)</w:t>
            </w:r>
          </w:p>
        </w:tc>
        <w:tc>
          <w:tcPr>
            <w:tcW w:w="794" w:type="dxa"/>
            <w:tcBorders>
              <w:top w:val="nil"/>
              <w:left w:val="single" w:sz="4" w:space="0" w:color="auto"/>
              <w:bottom w:val="single" w:sz="4" w:space="0" w:color="auto"/>
              <w:right w:val="single" w:sz="4" w:space="0" w:color="auto"/>
            </w:tcBorders>
            <w:shd w:val="clear" w:color="auto" w:fill="FFCCCC"/>
            <w:noWrap/>
            <w:vAlign w:val="center"/>
            <w:hideMark/>
          </w:tcPr>
          <w:p w14:paraId="721E34AB" w14:textId="77777777" w:rsidR="002E6521" w:rsidRPr="00955FC2" w:rsidRDefault="002E6521" w:rsidP="006D1CF4">
            <w:pPr>
              <w:spacing w:line="240" w:lineRule="auto"/>
              <w:jc w:val="center"/>
              <w:rPr>
                <w:rFonts w:eastAsia="Times New Roman" w:cs="Arial"/>
                <w:color w:val="000000"/>
                <w:sz w:val="16"/>
                <w:szCs w:val="16"/>
                <w:lang w:eastAsia="cs-CZ"/>
              </w:rPr>
            </w:pPr>
            <w:r w:rsidRPr="00955FC2">
              <w:rPr>
                <w:rFonts w:eastAsia="Times New Roman" w:cs="Arial"/>
                <w:color w:val="000000"/>
                <w:sz w:val="16"/>
                <w:szCs w:val="16"/>
                <w:lang w:eastAsia="cs-CZ"/>
              </w:rPr>
              <w:t>Kč</w:t>
            </w:r>
          </w:p>
        </w:tc>
        <w:tc>
          <w:tcPr>
            <w:tcW w:w="794" w:type="dxa"/>
            <w:tcBorders>
              <w:top w:val="nil"/>
              <w:left w:val="nil"/>
              <w:bottom w:val="single" w:sz="4" w:space="0" w:color="auto"/>
              <w:right w:val="single" w:sz="4" w:space="0" w:color="auto"/>
            </w:tcBorders>
            <w:shd w:val="clear" w:color="auto" w:fill="FFCCCC"/>
            <w:noWrap/>
            <w:vAlign w:val="center"/>
            <w:hideMark/>
          </w:tcPr>
          <w:p w14:paraId="0BD77E68" w14:textId="77777777" w:rsidR="002E6521" w:rsidRPr="00955FC2" w:rsidRDefault="002E6521"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955FC2">
              <w:rPr>
                <w:rFonts w:eastAsia="Times New Roman" w:cs="Arial"/>
                <w:color w:val="000000"/>
                <w:sz w:val="16"/>
                <w:szCs w:val="16"/>
                <w:lang w:eastAsia="cs-CZ"/>
              </w:rPr>
              <w:t>ndex</w:t>
            </w:r>
            <w:r w:rsidRPr="00955FC2">
              <w:rPr>
                <w:rFonts w:eastAsia="Times New Roman" w:cs="Arial"/>
                <w:color w:val="000000"/>
                <w:sz w:val="16"/>
                <w:szCs w:val="16"/>
                <w:vertAlign w:val="superscript"/>
                <w:lang w:eastAsia="cs-CZ"/>
              </w:rPr>
              <w:t>2)</w:t>
            </w:r>
          </w:p>
        </w:tc>
        <w:tc>
          <w:tcPr>
            <w:tcW w:w="794" w:type="dxa"/>
            <w:tcBorders>
              <w:top w:val="nil"/>
              <w:left w:val="single" w:sz="4" w:space="0" w:color="auto"/>
              <w:bottom w:val="single" w:sz="4" w:space="0" w:color="auto"/>
              <w:right w:val="single" w:sz="4" w:space="0" w:color="auto"/>
            </w:tcBorders>
            <w:shd w:val="clear" w:color="auto" w:fill="FFCCCC"/>
            <w:noWrap/>
            <w:vAlign w:val="center"/>
            <w:hideMark/>
          </w:tcPr>
          <w:p w14:paraId="6519200A" w14:textId="77777777" w:rsidR="002E6521" w:rsidRPr="00955FC2" w:rsidRDefault="002E6521" w:rsidP="006D1CF4">
            <w:pPr>
              <w:spacing w:line="240" w:lineRule="auto"/>
              <w:jc w:val="center"/>
              <w:rPr>
                <w:rFonts w:eastAsia="Times New Roman" w:cs="Arial"/>
                <w:color w:val="000000"/>
                <w:sz w:val="16"/>
                <w:szCs w:val="16"/>
                <w:lang w:eastAsia="cs-CZ"/>
              </w:rPr>
            </w:pPr>
            <w:r w:rsidRPr="00955FC2">
              <w:rPr>
                <w:rFonts w:eastAsia="Times New Roman" w:cs="Arial"/>
                <w:color w:val="000000"/>
                <w:sz w:val="16"/>
                <w:szCs w:val="16"/>
                <w:lang w:eastAsia="cs-CZ"/>
              </w:rPr>
              <w:t>Kč</w:t>
            </w:r>
          </w:p>
        </w:tc>
        <w:tc>
          <w:tcPr>
            <w:tcW w:w="794" w:type="dxa"/>
            <w:tcBorders>
              <w:top w:val="nil"/>
              <w:left w:val="nil"/>
              <w:bottom w:val="single" w:sz="4" w:space="0" w:color="auto"/>
              <w:right w:val="single" w:sz="4" w:space="0" w:color="auto"/>
            </w:tcBorders>
            <w:shd w:val="clear" w:color="auto" w:fill="FFCCCC"/>
            <w:noWrap/>
            <w:vAlign w:val="center"/>
            <w:hideMark/>
          </w:tcPr>
          <w:p w14:paraId="0FEF0BAF" w14:textId="77777777" w:rsidR="002E6521" w:rsidRPr="00955FC2" w:rsidRDefault="002E6521"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955FC2">
              <w:rPr>
                <w:rFonts w:eastAsia="Times New Roman" w:cs="Arial"/>
                <w:color w:val="000000"/>
                <w:sz w:val="16"/>
                <w:szCs w:val="16"/>
                <w:lang w:eastAsia="cs-CZ"/>
              </w:rPr>
              <w:t>ndex</w:t>
            </w:r>
            <w:r w:rsidRPr="00955FC2">
              <w:rPr>
                <w:rFonts w:eastAsia="Times New Roman" w:cs="Arial"/>
                <w:color w:val="000000"/>
                <w:sz w:val="16"/>
                <w:szCs w:val="16"/>
                <w:vertAlign w:val="superscript"/>
                <w:lang w:eastAsia="cs-CZ"/>
              </w:rPr>
              <w:t>2)</w:t>
            </w:r>
          </w:p>
        </w:tc>
        <w:tc>
          <w:tcPr>
            <w:tcW w:w="794" w:type="dxa"/>
            <w:tcBorders>
              <w:top w:val="nil"/>
              <w:left w:val="single" w:sz="4" w:space="0" w:color="auto"/>
              <w:bottom w:val="single" w:sz="4" w:space="0" w:color="auto"/>
              <w:right w:val="single" w:sz="4" w:space="0" w:color="auto"/>
            </w:tcBorders>
            <w:shd w:val="clear" w:color="auto" w:fill="FFCCCC"/>
            <w:noWrap/>
            <w:vAlign w:val="center"/>
            <w:hideMark/>
          </w:tcPr>
          <w:p w14:paraId="609FE933" w14:textId="77777777" w:rsidR="002E6521" w:rsidRPr="00955FC2" w:rsidRDefault="002E6521" w:rsidP="006D1CF4">
            <w:pPr>
              <w:spacing w:line="240" w:lineRule="auto"/>
              <w:jc w:val="center"/>
              <w:rPr>
                <w:rFonts w:eastAsia="Times New Roman" w:cs="Arial"/>
                <w:color w:val="000000"/>
                <w:sz w:val="16"/>
                <w:szCs w:val="16"/>
                <w:lang w:eastAsia="cs-CZ"/>
              </w:rPr>
            </w:pPr>
            <w:r w:rsidRPr="00955FC2">
              <w:rPr>
                <w:rFonts w:eastAsia="Times New Roman" w:cs="Arial"/>
                <w:color w:val="000000"/>
                <w:sz w:val="16"/>
                <w:szCs w:val="16"/>
                <w:lang w:eastAsia="cs-CZ"/>
              </w:rPr>
              <w:t>Kč</w:t>
            </w:r>
          </w:p>
        </w:tc>
        <w:tc>
          <w:tcPr>
            <w:tcW w:w="794" w:type="dxa"/>
            <w:tcBorders>
              <w:top w:val="nil"/>
              <w:left w:val="nil"/>
              <w:bottom w:val="single" w:sz="4" w:space="0" w:color="auto"/>
              <w:right w:val="nil"/>
            </w:tcBorders>
            <w:shd w:val="clear" w:color="auto" w:fill="FFCCCC"/>
            <w:noWrap/>
            <w:vAlign w:val="center"/>
            <w:hideMark/>
          </w:tcPr>
          <w:p w14:paraId="71C2454E" w14:textId="77777777" w:rsidR="002E6521" w:rsidRPr="00955FC2" w:rsidRDefault="002E6521"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955FC2">
              <w:rPr>
                <w:rFonts w:eastAsia="Times New Roman" w:cs="Arial"/>
                <w:color w:val="000000"/>
                <w:sz w:val="16"/>
                <w:szCs w:val="16"/>
                <w:lang w:eastAsia="cs-CZ"/>
              </w:rPr>
              <w:t>ndex</w:t>
            </w:r>
            <w:r w:rsidRPr="00955FC2">
              <w:rPr>
                <w:rFonts w:eastAsia="Times New Roman" w:cs="Arial"/>
                <w:color w:val="000000"/>
                <w:sz w:val="16"/>
                <w:szCs w:val="16"/>
                <w:vertAlign w:val="superscript"/>
                <w:lang w:eastAsia="cs-CZ"/>
              </w:rPr>
              <w:t>2)</w:t>
            </w:r>
          </w:p>
        </w:tc>
      </w:tr>
      <w:tr w:rsidR="002E6521" w:rsidRPr="00955FC2" w14:paraId="65C27F73" w14:textId="77777777" w:rsidTr="0092201A">
        <w:trPr>
          <w:gridAfter w:val="1"/>
          <w:wAfter w:w="730" w:type="dxa"/>
          <w:trHeight w:val="272"/>
        </w:trPr>
        <w:tc>
          <w:tcPr>
            <w:tcW w:w="496" w:type="dxa"/>
            <w:tcBorders>
              <w:top w:val="single" w:sz="4" w:space="0" w:color="auto"/>
              <w:left w:val="nil"/>
              <w:bottom w:val="nil"/>
              <w:right w:val="single" w:sz="4" w:space="0" w:color="auto"/>
            </w:tcBorders>
            <w:shd w:val="clear" w:color="auto" w:fill="auto"/>
            <w:noWrap/>
            <w:vAlign w:val="center"/>
            <w:hideMark/>
          </w:tcPr>
          <w:p w14:paraId="571A1839" w14:textId="77777777" w:rsidR="002E6521" w:rsidRPr="00955FC2" w:rsidRDefault="002E6521" w:rsidP="006D1CF4">
            <w:pPr>
              <w:spacing w:line="240" w:lineRule="auto"/>
              <w:jc w:val="center"/>
              <w:rPr>
                <w:rFonts w:eastAsia="Times New Roman" w:cs="Arial"/>
                <w:sz w:val="16"/>
                <w:szCs w:val="16"/>
                <w:lang w:eastAsia="cs-CZ"/>
              </w:rPr>
            </w:pPr>
            <w:r w:rsidRPr="00955FC2">
              <w:rPr>
                <w:rFonts w:eastAsia="Times New Roman" w:cs="Arial"/>
                <w:sz w:val="16"/>
                <w:szCs w:val="16"/>
                <w:lang w:eastAsia="cs-CZ"/>
              </w:rPr>
              <w:t>2013</w:t>
            </w:r>
          </w:p>
        </w:tc>
        <w:tc>
          <w:tcPr>
            <w:tcW w:w="794" w:type="dxa"/>
            <w:tcBorders>
              <w:top w:val="single" w:sz="4" w:space="0" w:color="auto"/>
              <w:left w:val="single" w:sz="4" w:space="0" w:color="auto"/>
              <w:bottom w:val="nil"/>
              <w:right w:val="single" w:sz="4" w:space="0" w:color="auto"/>
            </w:tcBorders>
            <w:shd w:val="clear" w:color="auto" w:fill="auto"/>
            <w:noWrap/>
            <w:vAlign w:val="center"/>
            <w:hideMark/>
          </w:tcPr>
          <w:p w14:paraId="1F20282A"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26 044</w:t>
            </w:r>
          </w:p>
        </w:tc>
        <w:tc>
          <w:tcPr>
            <w:tcW w:w="794" w:type="dxa"/>
            <w:tcBorders>
              <w:top w:val="single" w:sz="4" w:space="0" w:color="auto"/>
              <w:left w:val="nil"/>
              <w:bottom w:val="nil"/>
              <w:right w:val="single" w:sz="4" w:space="0" w:color="auto"/>
            </w:tcBorders>
            <w:shd w:val="clear" w:color="auto" w:fill="auto"/>
            <w:noWrap/>
            <w:vAlign w:val="center"/>
            <w:hideMark/>
          </w:tcPr>
          <w:p w14:paraId="2FB1847D" w14:textId="77777777" w:rsidR="002E6521" w:rsidRPr="00955FC2" w:rsidRDefault="00874664" w:rsidP="006D1CF4">
            <w:pPr>
              <w:spacing w:line="240" w:lineRule="auto"/>
              <w:ind w:firstLineChars="100" w:firstLine="160"/>
              <w:jc w:val="center"/>
              <w:rPr>
                <w:rFonts w:eastAsia="Times New Roman" w:cs="Arial"/>
                <w:sz w:val="16"/>
                <w:szCs w:val="16"/>
                <w:lang w:eastAsia="cs-CZ"/>
              </w:rPr>
            </w:pPr>
            <w:r>
              <w:rPr>
                <w:rFonts w:eastAsia="Times New Roman" w:cs="Arial"/>
                <w:sz w:val="16"/>
                <w:szCs w:val="16"/>
                <w:lang w:eastAsia="cs-CZ"/>
              </w:rPr>
              <w:t>–</w:t>
            </w:r>
          </w:p>
        </w:tc>
        <w:tc>
          <w:tcPr>
            <w:tcW w:w="794" w:type="dxa"/>
            <w:tcBorders>
              <w:top w:val="single" w:sz="4" w:space="0" w:color="auto"/>
              <w:left w:val="nil"/>
              <w:bottom w:val="nil"/>
              <w:right w:val="single" w:sz="4" w:space="0" w:color="auto"/>
            </w:tcBorders>
            <w:shd w:val="clear" w:color="auto" w:fill="auto"/>
            <w:noWrap/>
            <w:vAlign w:val="center"/>
            <w:hideMark/>
          </w:tcPr>
          <w:p w14:paraId="48346FD9"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99,4</w:t>
            </w:r>
          </w:p>
        </w:tc>
        <w:tc>
          <w:tcPr>
            <w:tcW w:w="794" w:type="dxa"/>
            <w:tcBorders>
              <w:top w:val="single" w:sz="4" w:space="0" w:color="auto"/>
              <w:left w:val="nil"/>
              <w:bottom w:val="nil"/>
              <w:right w:val="single" w:sz="4" w:space="0" w:color="auto"/>
            </w:tcBorders>
            <w:shd w:val="clear" w:color="auto" w:fill="auto"/>
            <w:noWrap/>
            <w:vAlign w:val="center"/>
            <w:hideMark/>
          </w:tcPr>
          <w:p w14:paraId="1EB3B9C4"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60,9</w:t>
            </w:r>
          </w:p>
        </w:tc>
        <w:tc>
          <w:tcPr>
            <w:tcW w:w="794" w:type="dxa"/>
            <w:tcBorders>
              <w:top w:val="single" w:sz="4" w:space="0" w:color="auto"/>
              <w:left w:val="single" w:sz="4" w:space="0" w:color="auto"/>
              <w:bottom w:val="nil"/>
              <w:right w:val="single" w:sz="4" w:space="0" w:color="auto"/>
            </w:tcBorders>
            <w:shd w:val="clear" w:color="auto" w:fill="auto"/>
            <w:noWrap/>
            <w:vAlign w:val="center"/>
            <w:hideMark/>
          </w:tcPr>
          <w:p w14:paraId="6FEA5730"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23 012</w:t>
            </w:r>
          </w:p>
        </w:tc>
        <w:tc>
          <w:tcPr>
            <w:tcW w:w="794" w:type="dxa"/>
            <w:tcBorders>
              <w:top w:val="single" w:sz="4" w:space="0" w:color="auto"/>
              <w:left w:val="nil"/>
              <w:bottom w:val="nil"/>
              <w:right w:val="single" w:sz="4" w:space="0" w:color="auto"/>
            </w:tcBorders>
            <w:shd w:val="clear" w:color="auto" w:fill="auto"/>
            <w:noWrap/>
            <w:vAlign w:val="center"/>
            <w:hideMark/>
          </w:tcPr>
          <w:p w14:paraId="0C1FB51E" w14:textId="77777777" w:rsidR="002E6521" w:rsidRPr="00955FC2" w:rsidRDefault="00874664" w:rsidP="006D1CF4">
            <w:pPr>
              <w:spacing w:line="240" w:lineRule="auto"/>
              <w:ind w:firstLineChars="100" w:firstLine="160"/>
              <w:jc w:val="center"/>
              <w:rPr>
                <w:rFonts w:eastAsia="Times New Roman" w:cs="Arial"/>
                <w:sz w:val="16"/>
                <w:szCs w:val="16"/>
                <w:lang w:eastAsia="cs-CZ"/>
              </w:rPr>
            </w:pPr>
            <w:r>
              <w:rPr>
                <w:rFonts w:eastAsia="Times New Roman" w:cs="Arial"/>
                <w:sz w:val="16"/>
                <w:szCs w:val="16"/>
                <w:lang w:eastAsia="cs-CZ"/>
              </w:rPr>
              <w:t>–</w:t>
            </w:r>
          </w:p>
        </w:tc>
        <w:tc>
          <w:tcPr>
            <w:tcW w:w="794" w:type="dxa"/>
            <w:tcBorders>
              <w:top w:val="single" w:sz="4" w:space="0" w:color="auto"/>
              <w:left w:val="single" w:sz="4" w:space="0" w:color="auto"/>
              <w:bottom w:val="nil"/>
              <w:right w:val="single" w:sz="4" w:space="0" w:color="auto"/>
            </w:tcBorders>
            <w:shd w:val="clear" w:color="auto" w:fill="auto"/>
            <w:noWrap/>
            <w:vAlign w:val="center"/>
            <w:hideMark/>
          </w:tcPr>
          <w:p w14:paraId="3773E9E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26 756</w:t>
            </w:r>
          </w:p>
        </w:tc>
        <w:tc>
          <w:tcPr>
            <w:tcW w:w="794" w:type="dxa"/>
            <w:tcBorders>
              <w:top w:val="single" w:sz="4" w:space="0" w:color="auto"/>
              <w:left w:val="nil"/>
              <w:bottom w:val="nil"/>
              <w:right w:val="single" w:sz="4" w:space="0" w:color="auto"/>
            </w:tcBorders>
            <w:shd w:val="clear" w:color="auto" w:fill="auto"/>
            <w:noWrap/>
            <w:vAlign w:val="center"/>
            <w:hideMark/>
          </w:tcPr>
          <w:p w14:paraId="74E24BD7" w14:textId="77777777" w:rsidR="002E6521" w:rsidRPr="00955FC2" w:rsidRDefault="00874664" w:rsidP="006D1CF4">
            <w:pPr>
              <w:spacing w:line="240" w:lineRule="auto"/>
              <w:ind w:firstLineChars="100" w:firstLine="160"/>
              <w:jc w:val="center"/>
              <w:rPr>
                <w:rFonts w:eastAsia="Times New Roman" w:cs="Arial"/>
                <w:sz w:val="16"/>
                <w:szCs w:val="16"/>
                <w:lang w:eastAsia="cs-CZ"/>
              </w:rPr>
            </w:pPr>
            <w:r>
              <w:rPr>
                <w:rFonts w:eastAsia="Times New Roman" w:cs="Arial"/>
                <w:sz w:val="16"/>
                <w:szCs w:val="16"/>
                <w:lang w:eastAsia="cs-CZ"/>
              </w:rPr>
              <w:t>–</w:t>
            </w:r>
          </w:p>
        </w:tc>
        <w:tc>
          <w:tcPr>
            <w:tcW w:w="794" w:type="dxa"/>
            <w:tcBorders>
              <w:top w:val="single" w:sz="4" w:space="0" w:color="auto"/>
              <w:left w:val="single" w:sz="4" w:space="0" w:color="auto"/>
              <w:bottom w:val="nil"/>
              <w:right w:val="single" w:sz="4" w:space="0" w:color="auto"/>
            </w:tcBorders>
            <w:shd w:val="clear" w:color="auto" w:fill="auto"/>
            <w:noWrap/>
            <w:vAlign w:val="center"/>
            <w:hideMark/>
          </w:tcPr>
          <w:p w14:paraId="28846507"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27 159</w:t>
            </w:r>
          </w:p>
        </w:tc>
        <w:tc>
          <w:tcPr>
            <w:tcW w:w="794" w:type="dxa"/>
            <w:tcBorders>
              <w:top w:val="single" w:sz="4" w:space="0" w:color="auto"/>
              <w:left w:val="nil"/>
              <w:bottom w:val="nil"/>
              <w:right w:val="nil"/>
            </w:tcBorders>
            <w:shd w:val="clear" w:color="auto" w:fill="auto"/>
            <w:noWrap/>
            <w:vAlign w:val="center"/>
            <w:hideMark/>
          </w:tcPr>
          <w:p w14:paraId="7A248300" w14:textId="77777777" w:rsidR="002E6521" w:rsidRPr="00955FC2" w:rsidRDefault="00874664" w:rsidP="006D1CF4">
            <w:pPr>
              <w:spacing w:line="240" w:lineRule="auto"/>
              <w:ind w:firstLineChars="100" w:firstLine="160"/>
              <w:jc w:val="center"/>
              <w:rPr>
                <w:rFonts w:eastAsia="Times New Roman" w:cs="Arial"/>
                <w:sz w:val="16"/>
                <w:szCs w:val="16"/>
                <w:lang w:eastAsia="cs-CZ"/>
              </w:rPr>
            </w:pPr>
            <w:r>
              <w:rPr>
                <w:rFonts w:eastAsia="Times New Roman" w:cs="Arial"/>
                <w:sz w:val="16"/>
                <w:szCs w:val="16"/>
                <w:lang w:eastAsia="cs-CZ"/>
              </w:rPr>
              <w:t>–</w:t>
            </w:r>
          </w:p>
        </w:tc>
      </w:tr>
      <w:tr w:rsidR="002E6521" w:rsidRPr="00955FC2" w14:paraId="01A02D4C" w14:textId="77777777" w:rsidTr="0092201A">
        <w:trPr>
          <w:gridAfter w:val="1"/>
          <w:wAfter w:w="730" w:type="dxa"/>
          <w:trHeight w:val="272"/>
        </w:trPr>
        <w:tc>
          <w:tcPr>
            <w:tcW w:w="496" w:type="dxa"/>
            <w:tcBorders>
              <w:top w:val="nil"/>
              <w:left w:val="nil"/>
              <w:bottom w:val="nil"/>
              <w:right w:val="single" w:sz="4" w:space="0" w:color="auto"/>
            </w:tcBorders>
            <w:shd w:val="clear" w:color="auto" w:fill="auto"/>
            <w:noWrap/>
            <w:vAlign w:val="center"/>
            <w:hideMark/>
          </w:tcPr>
          <w:p w14:paraId="71A040B5" w14:textId="77777777" w:rsidR="002E6521" w:rsidRPr="00955FC2" w:rsidRDefault="002E6521" w:rsidP="006D1CF4">
            <w:pPr>
              <w:spacing w:line="240" w:lineRule="auto"/>
              <w:jc w:val="center"/>
              <w:rPr>
                <w:rFonts w:eastAsia="Times New Roman" w:cs="Arial"/>
                <w:sz w:val="16"/>
                <w:szCs w:val="16"/>
                <w:lang w:eastAsia="cs-CZ"/>
              </w:rPr>
            </w:pPr>
            <w:r w:rsidRPr="00955FC2">
              <w:rPr>
                <w:rFonts w:eastAsia="Times New Roman" w:cs="Arial"/>
                <w:sz w:val="16"/>
                <w:szCs w:val="16"/>
                <w:lang w:eastAsia="cs-CZ"/>
              </w:rPr>
              <w:t>2014</w:t>
            </w:r>
          </w:p>
        </w:tc>
        <w:tc>
          <w:tcPr>
            <w:tcW w:w="794" w:type="dxa"/>
            <w:tcBorders>
              <w:top w:val="nil"/>
              <w:left w:val="single" w:sz="4" w:space="0" w:color="auto"/>
              <w:bottom w:val="nil"/>
              <w:right w:val="single" w:sz="4" w:space="0" w:color="auto"/>
            </w:tcBorders>
            <w:shd w:val="clear" w:color="auto" w:fill="auto"/>
            <w:noWrap/>
            <w:vAlign w:val="center"/>
            <w:hideMark/>
          </w:tcPr>
          <w:p w14:paraId="2BDF491B"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26 667</w:t>
            </w:r>
          </w:p>
        </w:tc>
        <w:tc>
          <w:tcPr>
            <w:tcW w:w="794" w:type="dxa"/>
            <w:tcBorders>
              <w:top w:val="nil"/>
              <w:left w:val="nil"/>
              <w:bottom w:val="nil"/>
              <w:right w:val="single" w:sz="4" w:space="0" w:color="auto"/>
            </w:tcBorders>
            <w:shd w:val="clear" w:color="auto" w:fill="auto"/>
            <w:noWrap/>
            <w:vAlign w:val="center"/>
            <w:hideMark/>
          </w:tcPr>
          <w:p w14:paraId="30045345"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102,4</w:t>
            </w:r>
          </w:p>
        </w:tc>
        <w:tc>
          <w:tcPr>
            <w:tcW w:w="794" w:type="dxa"/>
            <w:tcBorders>
              <w:top w:val="nil"/>
              <w:left w:val="nil"/>
              <w:bottom w:val="nil"/>
              <w:right w:val="single" w:sz="4" w:space="0" w:color="auto"/>
            </w:tcBorders>
            <w:shd w:val="clear" w:color="auto" w:fill="auto"/>
            <w:noWrap/>
            <w:vAlign w:val="center"/>
            <w:hideMark/>
          </w:tcPr>
          <w:p w14:paraId="30FB5C54"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99,5</w:t>
            </w:r>
          </w:p>
        </w:tc>
        <w:tc>
          <w:tcPr>
            <w:tcW w:w="794" w:type="dxa"/>
            <w:tcBorders>
              <w:top w:val="nil"/>
              <w:left w:val="nil"/>
              <w:bottom w:val="nil"/>
              <w:right w:val="single" w:sz="4" w:space="0" w:color="auto"/>
            </w:tcBorders>
            <w:shd w:val="clear" w:color="auto" w:fill="auto"/>
            <w:noWrap/>
            <w:vAlign w:val="center"/>
            <w:hideMark/>
          </w:tcPr>
          <w:p w14:paraId="3611C953"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61,5</w:t>
            </w:r>
          </w:p>
        </w:tc>
        <w:tc>
          <w:tcPr>
            <w:tcW w:w="794" w:type="dxa"/>
            <w:tcBorders>
              <w:top w:val="nil"/>
              <w:left w:val="single" w:sz="4" w:space="0" w:color="auto"/>
              <w:bottom w:val="nil"/>
              <w:right w:val="single" w:sz="4" w:space="0" w:color="auto"/>
            </w:tcBorders>
            <w:shd w:val="clear" w:color="auto" w:fill="auto"/>
            <w:noWrap/>
            <w:vAlign w:val="center"/>
            <w:hideMark/>
          </w:tcPr>
          <w:p w14:paraId="63654194"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23 573</w:t>
            </w:r>
          </w:p>
        </w:tc>
        <w:tc>
          <w:tcPr>
            <w:tcW w:w="794" w:type="dxa"/>
            <w:tcBorders>
              <w:top w:val="nil"/>
              <w:left w:val="nil"/>
              <w:bottom w:val="nil"/>
              <w:right w:val="single" w:sz="4" w:space="0" w:color="auto"/>
            </w:tcBorders>
            <w:shd w:val="clear" w:color="auto" w:fill="auto"/>
            <w:noWrap/>
            <w:vAlign w:val="center"/>
            <w:hideMark/>
          </w:tcPr>
          <w:p w14:paraId="3E91AF18"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102,4</w:t>
            </w:r>
          </w:p>
        </w:tc>
        <w:tc>
          <w:tcPr>
            <w:tcW w:w="794" w:type="dxa"/>
            <w:tcBorders>
              <w:top w:val="nil"/>
              <w:left w:val="single" w:sz="4" w:space="0" w:color="auto"/>
              <w:bottom w:val="nil"/>
              <w:right w:val="single" w:sz="4" w:space="0" w:color="auto"/>
            </w:tcBorders>
            <w:shd w:val="clear" w:color="auto" w:fill="auto"/>
            <w:noWrap/>
            <w:vAlign w:val="center"/>
            <w:hideMark/>
          </w:tcPr>
          <w:p w14:paraId="75F70DD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27 518</w:t>
            </w:r>
          </w:p>
        </w:tc>
        <w:tc>
          <w:tcPr>
            <w:tcW w:w="794" w:type="dxa"/>
            <w:tcBorders>
              <w:top w:val="nil"/>
              <w:left w:val="nil"/>
              <w:bottom w:val="nil"/>
              <w:right w:val="single" w:sz="4" w:space="0" w:color="auto"/>
            </w:tcBorders>
            <w:shd w:val="clear" w:color="auto" w:fill="auto"/>
            <w:noWrap/>
            <w:vAlign w:val="center"/>
            <w:hideMark/>
          </w:tcPr>
          <w:p w14:paraId="21DC2245"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102,8</w:t>
            </w:r>
          </w:p>
        </w:tc>
        <w:tc>
          <w:tcPr>
            <w:tcW w:w="794" w:type="dxa"/>
            <w:tcBorders>
              <w:top w:val="nil"/>
              <w:left w:val="single" w:sz="4" w:space="0" w:color="auto"/>
              <w:bottom w:val="nil"/>
              <w:right w:val="single" w:sz="4" w:space="0" w:color="auto"/>
            </w:tcBorders>
            <w:shd w:val="clear" w:color="auto" w:fill="auto"/>
            <w:noWrap/>
            <w:vAlign w:val="center"/>
            <w:hideMark/>
          </w:tcPr>
          <w:p w14:paraId="151B6718"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27 853</w:t>
            </w:r>
          </w:p>
        </w:tc>
        <w:tc>
          <w:tcPr>
            <w:tcW w:w="794" w:type="dxa"/>
            <w:tcBorders>
              <w:top w:val="nil"/>
              <w:left w:val="nil"/>
              <w:bottom w:val="nil"/>
              <w:right w:val="nil"/>
            </w:tcBorders>
            <w:shd w:val="clear" w:color="auto" w:fill="auto"/>
            <w:noWrap/>
            <w:vAlign w:val="center"/>
            <w:hideMark/>
          </w:tcPr>
          <w:p w14:paraId="574EB5C5"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102,6</w:t>
            </w:r>
          </w:p>
        </w:tc>
      </w:tr>
      <w:tr w:rsidR="002E6521" w:rsidRPr="00955FC2" w14:paraId="38C599FB" w14:textId="77777777" w:rsidTr="0092201A">
        <w:trPr>
          <w:gridAfter w:val="1"/>
          <w:wAfter w:w="730" w:type="dxa"/>
          <w:trHeight w:val="272"/>
        </w:trPr>
        <w:tc>
          <w:tcPr>
            <w:tcW w:w="496" w:type="dxa"/>
            <w:tcBorders>
              <w:top w:val="nil"/>
              <w:left w:val="nil"/>
              <w:bottom w:val="nil"/>
              <w:right w:val="single" w:sz="4" w:space="0" w:color="auto"/>
            </w:tcBorders>
            <w:shd w:val="clear" w:color="auto" w:fill="auto"/>
            <w:noWrap/>
            <w:vAlign w:val="center"/>
            <w:hideMark/>
          </w:tcPr>
          <w:p w14:paraId="78F67135" w14:textId="77777777" w:rsidR="002E6521" w:rsidRPr="00955FC2" w:rsidRDefault="002E6521" w:rsidP="006D1CF4">
            <w:pPr>
              <w:spacing w:line="240" w:lineRule="auto"/>
              <w:jc w:val="center"/>
              <w:rPr>
                <w:rFonts w:eastAsia="Times New Roman" w:cs="Arial"/>
                <w:sz w:val="16"/>
                <w:szCs w:val="16"/>
                <w:lang w:eastAsia="cs-CZ"/>
              </w:rPr>
            </w:pPr>
            <w:r w:rsidRPr="00955FC2">
              <w:rPr>
                <w:rFonts w:eastAsia="Times New Roman" w:cs="Arial"/>
                <w:sz w:val="16"/>
                <w:szCs w:val="16"/>
                <w:lang w:eastAsia="cs-CZ"/>
              </w:rPr>
              <w:t>2015</w:t>
            </w:r>
          </w:p>
        </w:tc>
        <w:tc>
          <w:tcPr>
            <w:tcW w:w="794" w:type="dxa"/>
            <w:tcBorders>
              <w:top w:val="nil"/>
              <w:left w:val="single" w:sz="4" w:space="0" w:color="auto"/>
              <w:bottom w:val="nil"/>
              <w:right w:val="single" w:sz="4" w:space="0" w:color="auto"/>
            </w:tcBorders>
            <w:shd w:val="clear" w:color="auto" w:fill="auto"/>
            <w:noWrap/>
            <w:vAlign w:val="center"/>
            <w:hideMark/>
          </w:tcPr>
          <w:p w14:paraId="2161EBBA"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27 487</w:t>
            </w:r>
          </w:p>
        </w:tc>
        <w:tc>
          <w:tcPr>
            <w:tcW w:w="794" w:type="dxa"/>
            <w:tcBorders>
              <w:top w:val="nil"/>
              <w:left w:val="nil"/>
              <w:bottom w:val="nil"/>
              <w:right w:val="single" w:sz="4" w:space="0" w:color="auto"/>
            </w:tcBorders>
            <w:shd w:val="clear" w:color="auto" w:fill="auto"/>
            <w:noWrap/>
            <w:vAlign w:val="center"/>
            <w:hideMark/>
          </w:tcPr>
          <w:p w14:paraId="449D0C1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103,1</w:t>
            </w:r>
          </w:p>
        </w:tc>
        <w:tc>
          <w:tcPr>
            <w:tcW w:w="794" w:type="dxa"/>
            <w:tcBorders>
              <w:top w:val="nil"/>
              <w:left w:val="nil"/>
              <w:bottom w:val="nil"/>
              <w:right w:val="single" w:sz="4" w:space="0" w:color="auto"/>
            </w:tcBorders>
            <w:shd w:val="clear" w:color="auto" w:fill="auto"/>
            <w:noWrap/>
            <w:vAlign w:val="center"/>
            <w:hideMark/>
          </w:tcPr>
          <w:p w14:paraId="57E6DB06"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98,8</w:t>
            </w:r>
          </w:p>
        </w:tc>
        <w:tc>
          <w:tcPr>
            <w:tcW w:w="794" w:type="dxa"/>
            <w:tcBorders>
              <w:top w:val="nil"/>
              <w:left w:val="nil"/>
              <w:bottom w:val="nil"/>
              <w:right w:val="single" w:sz="4" w:space="0" w:color="auto"/>
            </w:tcBorders>
            <w:shd w:val="clear" w:color="auto" w:fill="auto"/>
            <w:noWrap/>
            <w:vAlign w:val="center"/>
            <w:hideMark/>
          </w:tcPr>
          <w:p w14:paraId="4E6D663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62,0</w:t>
            </w:r>
          </w:p>
        </w:tc>
        <w:tc>
          <w:tcPr>
            <w:tcW w:w="794" w:type="dxa"/>
            <w:tcBorders>
              <w:top w:val="nil"/>
              <w:left w:val="single" w:sz="4" w:space="0" w:color="auto"/>
              <w:bottom w:val="nil"/>
              <w:right w:val="single" w:sz="4" w:space="0" w:color="auto"/>
            </w:tcBorders>
            <w:shd w:val="clear" w:color="auto" w:fill="auto"/>
            <w:noWrap/>
            <w:vAlign w:val="center"/>
            <w:hideMark/>
          </w:tcPr>
          <w:p w14:paraId="55F85C65"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23 981</w:t>
            </w:r>
          </w:p>
        </w:tc>
        <w:tc>
          <w:tcPr>
            <w:tcW w:w="794" w:type="dxa"/>
            <w:tcBorders>
              <w:top w:val="nil"/>
              <w:left w:val="nil"/>
              <w:bottom w:val="nil"/>
              <w:right w:val="single" w:sz="4" w:space="0" w:color="auto"/>
            </w:tcBorders>
            <w:shd w:val="clear" w:color="auto" w:fill="auto"/>
            <w:noWrap/>
            <w:vAlign w:val="center"/>
            <w:hideMark/>
          </w:tcPr>
          <w:p w14:paraId="33FD82E8"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101,7</w:t>
            </w:r>
          </w:p>
        </w:tc>
        <w:tc>
          <w:tcPr>
            <w:tcW w:w="794" w:type="dxa"/>
            <w:tcBorders>
              <w:top w:val="nil"/>
              <w:left w:val="single" w:sz="4" w:space="0" w:color="auto"/>
              <w:bottom w:val="nil"/>
              <w:right w:val="single" w:sz="4" w:space="0" w:color="auto"/>
            </w:tcBorders>
            <w:shd w:val="clear" w:color="auto" w:fill="auto"/>
            <w:noWrap/>
            <w:vAlign w:val="center"/>
            <w:hideMark/>
          </w:tcPr>
          <w:p w14:paraId="1F93CD8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28 365</w:t>
            </w:r>
          </w:p>
        </w:tc>
        <w:tc>
          <w:tcPr>
            <w:tcW w:w="794" w:type="dxa"/>
            <w:tcBorders>
              <w:top w:val="nil"/>
              <w:left w:val="nil"/>
              <w:bottom w:val="nil"/>
              <w:right w:val="single" w:sz="4" w:space="0" w:color="auto"/>
            </w:tcBorders>
            <w:shd w:val="clear" w:color="auto" w:fill="auto"/>
            <w:noWrap/>
            <w:vAlign w:val="center"/>
            <w:hideMark/>
          </w:tcPr>
          <w:p w14:paraId="0441A12C"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103,1</w:t>
            </w:r>
          </w:p>
        </w:tc>
        <w:tc>
          <w:tcPr>
            <w:tcW w:w="794" w:type="dxa"/>
            <w:tcBorders>
              <w:top w:val="nil"/>
              <w:left w:val="single" w:sz="4" w:space="0" w:color="auto"/>
              <w:bottom w:val="nil"/>
              <w:right w:val="single" w:sz="4" w:space="0" w:color="auto"/>
            </w:tcBorders>
            <w:shd w:val="clear" w:color="auto" w:fill="auto"/>
            <w:noWrap/>
            <w:vAlign w:val="center"/>
            <w:hideMark/>
          </w:tcPr>
          <w:p w14:paraId="64D0CDA1"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28 952</w:t>
            </w:r>
          </w:p>
        </w:tc>
        <w:tc>
          <w:tcPr>
            <w:tcW w:w="794" w:type="dxa"/>
            <w:tcBorders>
              <w:top w:val="nil"/>
              <w:left w:val="nil"/>
              <w:bottom w:val="nil"/>
              <w:right w:val="nil"/>
            </w:tcBorders>
            <w:shd w:val="clear" w:color="auto" w:fill="auto"/>
            <w:noWrap/>
            <w:vAlign w:val="center"/>
            <w:hideMark/>
          </w:tcPr>
          <w:p w14:paraId="396D7F9E"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103,9</w:t>
            </w:r>
          </w:p>
        </w:tc>
      </w:tr>
      <w:tr w:rsidR="002E6521" w:rsidRPr="00955FC2" w14:paraId="0DCED6BF" w14:textId="77777777" w:rsidTr="0092201A">
        <w:trPr>
          <w:gridAfter w:val="1"/>
          <w:wAfter w:w="730" w:type="dxa"/>
          <w:trHeight w:val="272"/>
        </w:trPr>
        <w:tc>
          <w:tcPr>
            <w:tcW w:w="496" w:type="dxa"/>
            <w:tcBorders>
              <w:top w:val="nil"/>
              <w:left w:val="nil"/>
              <w:bottom w:val="nil"/>
              <w:right w:val="single" w:sz="4" w:space="0" w:color="auto"/>
            </w:tcBorders>
            <w:shd w:val="clear" w:color="auto" w:fill="auto"/>
            <w:noWrap/>
            <w:vAlign w:val="center"/>
            <w:hideMark/>
          </w:tcPr>
          <w:p w14:paraId="0FB0F3E6" w14:textId="77777777" w:rsidR="002E6521" w:rsidRPr="00955FC2" w:rsidRDefault="002E6521" w:rsidP="006D1CF4">
            <w:pPr>
              <w:spacing w:line="240" w:lineRule="auto"/>
              <w:jc w:val="center"/>
              <w:rPr>
                <w:rFonts w:eastAsia="Times New Roman" w:cs="Arial"/>
                <w:sz w:val="16"/>
                <w:szCs w:val="16"/>
                <w:lang w:eastAsia="cs-CZ"/>
              </w:rPr>
            </w:pPr>
            <w:r w:rsidRPr="00955FC2">
              <w:rPr>
                <w:rFonts w:eastAsia="Times New Roman" w:cs="Arial"/>
                <w:sz w:val="16"/>
                <w:szCs w:val="16"/>
                <w:lang w:eastAsia="cs-CZ"/>
              </w:rPr>
              <w:t>2016</w:t>
            </w:r>
          </w:p>
        </w:tc>
        <w:tc>
          <w:tcPr>
            <w:tcW w:w="794" w:type="dxa"/>
            <w:tcBorders>
              <w:top w:val="nil"/>
              <w:left w:val="single" w:sz="4" w:space="0" w:color="auto"/>
              <w:bottom w:val="nil"/>
              <w:right w:val="single" w:sz="4" w:space="0" w:color="auto"/>
            </w:tcBorders>
            <w:shd w:val="clear" w:color="auto" w:fill="auto"/>
            <w:noWrap/>
            <w:vAlign w:val="center"/>
            <w:hideMark/>
          </w:tcPr>
          <w:p w14:paraId="12897D7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28 841</w:t>
            </w:r>
          </w:p>
        </w:tc>
        <w:tc>
          <w:tcPr>
            <w:tcW w:w="794" w:type="dxa"/>
            <w:tcBorders>
              <w:top w:val="nil"/>
              <w:left w:val="nil"/>
              <w:bottom w:val="nil"/>
              <w:right w:val="single" w:sz="4" w:space="0" w:color="auto"/>
            </w:tcBorders>
            <w:shd w:val="clear" w:color="auto" w:fill="auto"/>
            <w:noWrap/>
            <w:vAlign w:val="center"/>
            <w:hideMark/>
          </w:tcPr>
          <w:p w14:paraId="3FA03ACB"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104,9</w:t>
            </w:r>
          </w:p>
        </w:tc>
        <w:tc>
          <w:tcPr>
            <w:tcW w:w="794" w:type="dxa"/>
            <w:tcBorders>
              <w:top w:val="nil"/>
              <w:left w:val="nil"/>
              <w:bottom w:val="nil"/>
              <w:right w:val="single" w:sz="4" w:space="0" w:color="auto"/>
            </w:tcBorders>
            <w:shd w:val="clear" w:color="auto" w:fill="auto"/>
            <w:noWrap/>
            <w:vAlign w:val="center"/>
            <w:hideMark/>
          </w:tcPr>
          <w:p w14:paraId="00FC466E"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99,2</w:t>
            </w:r>
          </w:p>
        </w:tc>
        <w:tc>
          <w:tcPr>
            <w:tcW w:w="794" w:type="dxa"/>
            <w:tcBorders>
              <w:top w:val="nil"/>
              <w:left w:val="nil"/>
              <w:bottom w:val="nil"/>
              <w:right w:val="single" w:sz="4" w:space="0" w:color="auto"/>
            </w:tcBorders>
            <w:shd w:val="clear" w:color="auto" w:fill="auto"/>
            <w:noWrap/>
            <w:vAlign w:val="center"/>
            <w:hideMark/>
          </w:tcPr>
          <w:p w14:paraId="6926A4C7"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62,8</w:t>
            </w:r>
          </w:p>
        </w:tc>
        <w:tc>
          <w:tcPr>
            <w:tcW w:w="794" w:type="dxa"/>
            <w:tcBorders>
              <w:top w:val="nil"/>
              <w:left w:val="single" w:sz="4" w:space="0" w:color="auto"/>
              <w:bottom w:val="nil"/>
              <w:right w:val="single" w:sz="4" w:space="0" w:color="auto"/>
            </w:tcBorders>
            <w:shd w:val="clear" w:color="auto" w:fill="auto"/>
            <w:noWrap/>
            <w:vAlign w:val="center"/>
            <w:hideMark/>
          </w:tcPr>
          <w:p w14:paraId="0A8C56B1"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25 057</w:t>
            </w:r>
          </w:p>
        </w:tc>
        <w:tc>
          <w:tcPr>
            <w:tcW w:w="794" w:type="dxa"/>
            <w:tcBorders>
              <w:top w:val="nil"/>
              <w:left w:val="nil"/>
              <w:bottom w:val="nil"/>
              <w:right w:val="single" w:sz="4" w:space="0" w:color="auto"/>
            </w:tcBorders>
            <w:shd w:val="clear" w:color="auto" w:fill="auto"/>
            <w:noWrap/>
            <w:vAlign w:val="center"/>
            <w:hideMark/>
          </w:tcPr>
          <w:p w14:paraId="44E66E8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104,5</w:t>
            </w:r>
          </w:p>
        </w:tc>
        <w:tc>
          <w:tcPr>
            <w:tcW w:w="794" w:type="dxa"/>
            <w:tcBorders>
              <w:top w:val="nil"/>
              <w:left w:val="single" w:sz="4" w:space="0" w:color="auto"/>
              <w:bottom w:val="nil"/>
              <w:right w:val="single" w:sz="4" w:space="0" w:color="auto"/>
            </w:tcBorders>
            <w:shd w:val="clear" w:color="auto" w:fill="auto"/>
            <w:noWrap/>
            <w:vAlign w:val="center"/>
            <w:hideMark/>
          </w:tcPr>
          <w:p w14:paraId="572C4ED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29 779</w:t>
            </w:r>
          </w:p>
        </w:tc>
        <w:tc>
          <w:tcPr>
            <w:tcW w:w="794" w:type="dxa"/>
            <w:tcBorders>
              <w:top w:val="nil"/>
              <w:left w:val="nil"/>
              <w:bottom w:val="nil"/>
              <w:right w:val="single" w:sz="4" w:space="0" w:color="auto"/>
            </w:tcBorders>
            <w:shd w:val="clear" w:color="auto" w:fill="auto"/>
            <w:noWrap/>
            <w:vAlign w:val="center"/>
            <w:hideMark/>
          </w:tcPr>
          <w:p w14:paraId="59DAA291"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105,0</w:t>
            </w:r>
          </w:p>
        </w:tc>
        <w:tc>
          <w:tcPr>
            <w:tcW w:w="794" w:type="dxa"/>
            <w:tcBorders>
              <w:top w:val="nil"/>
              <w:left w:val="single" w:sz="4" w:space="0" w:color="auto"/>
              <w:bottom w:val="nil"/>
              <w:right w:val="single" w:sz="4" w:space="0" w:color="auto"/>
            </w:tcBorders>
            <w:shd w:val="clear" w:color="auto" w:fill="auto"/>
            <w:noWrap/>
            <w:vAlign w:val="center"/>
            <w:hideMark/>
          </w:tcPr>
          <w:p w14:paraId="339B818C"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30 277</w:t>
            </w:r>
          </w:p>
        </w:tc>
        <w:tc>
          <w:tcPr>
            <w:tcW w:w="794" w:type="dxa"/>
            <w:tcBorders>
              <w:top w:val="nil"/>
              <w:left w:val="nil"/>
              <w:bottom w:val="nil"/>
              <w:right w:val="nil"/>
            </w:tcBorders>
            <w:shd w:val="clear" w:color="auto" w:fill="auto"/>
            <w:noWrap/>
            <w:vAlign w:val="center"/>
            <w:hideMark/>
          </w:tcPr>
          <w:p w14:paraId="6FC5AEC6"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104,6</w:t>
            </w:r>
          </w:p>
        </w:tc>
      </w:tr>
      <w:tr w:rsidR="002E6521" w:rsidRPr="00955FC2" w14:paraId="6C3B994B" w14:textId="77777777" w:rsidTr="0092201A">
        <w:trPr>
          <w:gridAfter w:val="1"/>
          <w:wAfter w:w="730" w:type="dxa"/>
          <w:trHeight w:val="272"/>
        </w:trPr>
        <w:tc>
          <w:tcPr>
            <w:tcW w:w="496" w:type="dxa"/>
            <w:tcBorders>
              <w:top w:val="nil"/>
              <w:left w:val="nil"/>
              <w:right w:val="single" w:sz="4" w:space="0" w:color="auto"/>
            </w:tcBorders>
            <w:shd w:val="clear" w:color="auto" w:fill="auto"/>
            <w:noWrap/>
            <w:vAlign w:val="center"/>
            <w:hideMark/>
          </w:tcPr>
          <w:p w14:paraId="531117C1" w14:textId="77777777" w:rsidR="002E6521" w:rsidRPr="00955FC2" w:rsidRDefault="002E6521" w:rsidP="006D1CF4">
            <w:pPr>
              <w:spacing w:line="240" w:lineRule="auto"/>
              <w:jc w:val="center"/>
              <w:rPr>
                <w:rFonts w:eastAsia="Times New Roman" w:cs="Arial"/>
                <w:sz w:val="16"/>
                <w:szCs w:val="16"/>
                <w:lang w:eastAsia="cs-CZ"/>
              </w:rPr>
            </w:pPr>
            <w:r w:rsidRPr="00955FC2">
              <w:rPr>
                <w:rFonts w:eastAsia="Times New Roman" w:cs="Arial"/>
                <w:sz w:val="16"/>
                <w:szCs w:val="16"/>
                <w:lang w:eastAsia="cs-CZ"/>
              </w:rPr>
              <w:t>2017</w:t>
            </w:r>
          </w:p>
        </w:tc>
        <w:tc>
          <w:tcPr>
            <w:tcW w:w="794" w:type="dxa"/>
            <w:tcBorders>
              <w:top w:val="nil"/>
              <w:left w:val="single" w:sz="4" w:space="0" w:color="auto"/>
              <w:right w:val="single" w:sz="4" w:space="0" w:color="auto"/>
            </w:tcBorders>
            <w:shd w:val="clear" w:color="auto" w:fill="auto"/>
            <w:noWrap/>
            <w:vAlign w:val="center"/>
            <w:hideMark/>
          </w:tcPr>
          <w:p w14:paraId="51C9340F"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30 894</w:t>
            </w:r>
          </w:p>
        </w:tc>
        <w:tc>
          <w:tcPr>
            <w:tcW w:w="794" w:type="dxa"/>
            <w:tcBorders>
              <w:top w:val="nil"/>
              <w:left w:val="nil"/>
              <w:right w:val="single" w:sz="4" w:space="0" w:color="auto"/>
            </w:tcBorders>
            <w:shd w:val="clear" w:color="auto" w:fill="auto"/>
            <w:noWrap/>
            <w:vAlign w:val="center"/>
            <w:hideMark/>
          </w:tcPr>
          <w:p w14:paraId="2EDF0156"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107,1</w:t>
            </w:r>
          </w:p>
        </w:tc>
        <w:tc>
          <w:tcPr>
            <w:tcW w:w="794" w:type="dxa"/>
            <w:tcBorders>
              <w:top w:val="nil"/>
              <w:left w:val="nil"/>
              <w:right w:val="single" w:sz="4" w:space="0" w:color="auto"/>
            </w:tcBorders>
            <w:shd w:val="clear" w:color="auto" w:fill="auto"/>
            <w:noWrap/>
            <w:vAlign w:val="center"/>
            <w:hideMark/>
          </w:tcPr>
          <w:p w14:paraId="3C430A92"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99,3</w:t>
            </w:r>
          </w:p>
        </w:tc>
        <w:tc>
          <w:tcPr>
            <w:tcW w:w="794" w:type="dxa"/>
            <w:tcBorders>
              <w:top w:val="nil"/>
              <w:left w:val="nil"/>
              <w:right w:val="single" w:sz="4" w:space="0" w:color="auto"/>
            </w:tcBorders>
            <w:shd w:val="clear" w:color="auto" w:fill="auto"/>
            <w:noWrap/>
            <w:vAlign w:val="center"/>
            <w:hideMark/>
          </w:tcPr>
          <w:p w14:paraId="72F96412"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63,9</w:t>
            </w:r>
          </w:p>
        </w:tc>
        <w:tc>
          <w:tcPr>
            <w:tcW w:w="794" w:type="dxa"/>
            <w:tcBorders>
              <w:top w:val="nil"/>
              <w:left w:val="single" w:sz="4" w:space="0" w:color="auto"/>
              <w:right w:val="single" w:sz="4" w:space="0" w:color="auto"/>
            </w:tcBorders>
            <w:shd w:val="clear" w:color="auto" w:fill="auto"/>
            <w:noWrap/>
            <w:vAlign w:val="center"/>
            <w:hideMark/>
          </w:tcPr>
          <w:p w14:paraId="6480E8FE"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26 720</w:t>
            </w:r>
          </w:p>
        </w:tc>
        <w:tc>
          <w:tcPr>
            <w:tcW w:w="794" w:type="dxa"/>
            <w:tcBorders>
              <w:top w:val="nil"/>
              <w:left w:val="nil"/>
              <w:right w:val="single" w:sz="4" w:space="0" w:color="auto"/>
            </w:tcBorders>
            <w:shd w:val="clear" w:color="auto" w:fill="auto"/>
            <w:noWrap/>
            <w:vAlign w:val="center"/>
            <w:hideMark/>
          </w:tcPr>
          <w:p w14:paraId="40774C30"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106,6</w:t>
            </w:r>
          </w:p>
        </w:tc>
        <w:tc>
          <w:tcPr>
            <w:tcW w:w="794" w:type="dxa"/>
            <w:tcBorders>
              <w:top w:val="nil"/>
              <w:left w:val="single" w:sz="4" w:space="0" w:color="auto"/>
              <w:right w:val="single" w:sz="4" w:space="0" w:color="auto"/>
            </w:tcBorders>
            <w:shd w:val="clear" w:color="auto" w:fill="auto"/>
            <w:noWrap/>
            <w:vAlign w:val="center"/>
            <w:hideMark/>
          </w:tcPr>
          <w:p w14:paraId="3BB2A734"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32 114</w:t>
            </w:r>
          </w:p>
        </w:tc>
        <w:tc>
          <w:tcPr>
            <w:tcW w:w="794" w:type="dxa"/>
            <w:tcBorders>
              <w:top w:val="nil"/>
              <w:left w:val="nil"/>
              <w:right w:val="single" w:sz="4" w:space="0" w:color="auto"/>
            </w:tcBorders>
            <w:shd w:val="clear" w:color="auto" w:fill="auto"/>
            <w:noWrap/>
            <w:vAlign w:val="center"/>
            <w:hideMark/>
          </w:tcPr>
          <w:p w14:paraId="4FC54098"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107,8</w:t>
            </w:r>
          </w:p>
        </w:tc>
        <w:tc>
          <w:tcPr>
            <w:tcW w:w="794" w:type="dxa"/>
            <w:tcBorders>
              <w:top w:val="nil"/>
              <w:left w:val="single" w:sz="4" w:space="0" w:color="auto"/>
              <w:right w:val="single" w:sz="4" w:space="0" w:color="auto"/>
            </w:tcBorders>
            <w:shd w:val="clear" w:color="auto" w:fill="auto"/>
            <w:noWrap/>
            <w:vAlign w:val="center"/>
            <w:hideMark/>
          </w:tcPr>
          <w:p w14:paraId="5D4BE4BA"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32 283</w:t>
            </w:r>
          </w:p>
        </w:tc>
        <w:tc>
          <w:tcPr>
            <w:tcW w:w="794" w:type="dxa"/>
            <w:tcBorders>
              <w:top w:val="nil"/>
              <w:left w:val="nil"/>
              <w:right w:val="nil"/>
            </w:tcBorders>
            <w:shd w:val="clear" w:color="auto" w:fill="auto"/>
            <w:noWrap/>
            <w:vAlign w:val="center"/>
            <w:hideMark/>
          </w:tcPr>
          <w:p w14:paraId="4392A7C9"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106,6</w:t>
            </w:r>
          </w:p>
        </w:tc>
      </w:tr>
      <w:tr w:rsidR="002E6521" w:rsidRPr="00955FC2" w14:paraId="7C4D3805" w14:textId="77777777" w:rsidTr="0092201A">
        <w:trPr>
          <w:gridAfter w:val="1"/>
          <w:wAfter w:w="730" w:type="dxa"/>
          <w:trHeight w:val="272"/>
        </w:trPr>
        <w:tc>
          <w:tcPr>
            <w:tcW w:w="496" w:type="dxa"/>
            <w:tcBorders>
              <w:top w:val="nil"/>
              <w:left w:val="nil"/>
              <w:right w:val="single" w:sz="4" w:space="0" w:color="auto"/>
            </w:tcBorders>
            <w:shd w:val="clear" w:color="auto" w:fill="auto"/>
            <w:noWrap/>
            <w:vAlign w:val="center"/>
            <w:hideMark/>
          </w:tcPr>
          <w:p w14:paraId="4574B2D4" w14:textId="77777777" w:rsidR="002E6521" w:rsidRPr="00955FC2" w:rsidRDefault="002E6521" w:rsidP="006D1CF4">
            <w:pPr>
              <w:spacing w:line="240" w:lineRule="auto"/>
              <w:jc w:val="center"/>
              <w:rPr>
                <w:rFonts w:eastAsia="Times New Roman" w:cs="Arial"/>
                <w:sz w:val="16"/>
                <w:szCs w:val="16"/>
                <w:lang w:eastAsia="cs-CZ"/>
              </w:rPr>
            </w:pPr>
            <w:r w:rsidRPr="00955FC2">
              <w:rPr>
                <w:rFonts w:eastAsia="Times New Roman" w:cs="Arial"/>
                <w:sz w:val="16"/>
                <w:szCs w:val="16"/>
                <w:lang w:eastAsia="cs-CZ"/>
              </w:rPr>
              <w:t>2018</w:t>
            </w:r>
          </w:p>
        </w:tc>
        <w:tc>
          <w:tcPr>
            <w:tcW w:w="794" w:type="dxa"/>
            <w:tcBorders>
              <w:top w:val="nil"/>
              <w:left w:val="single" w:sz="4" w:space="0" w:color="auto"/>
              <w:right w:val="single" w:sz="4" w:space="0" w:color="auto"/>
            </w:tcBorders>
            <w:shd w:val="clear" w:color="auto" w:fill="auto"/>
            <w:noWrap/>
            <w:vAlign w:val="center"/>
            <w:hideMark/>
          </w:tcPr>
          <w:p w14:paraId="28FD4E1A"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34 401</w:t>
            </w:r>
          </w:p>
        </w:tc>
        <w:tc>
          <w:tcPr>
            <w:tcW w:w="794" w:type="dxa"/>
            <w:tcBorders>
              <w:top w:val="nil"/>
              <w:left w:val="nil"/>
              <w:right w:val="single" w:sz="4" w:space="0" w:color="auto"/>
            </w:tcBorders>
            <w:shd w:val="clear" w:color="auto" w:fill="auto"/>
            <w:noWrap/>
            <w:vAlign w:val="center"/>
            <w:hideMark/>
          </w:tcPr>
          <w:p w14:paraId="18AA022E"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111,4</w:t>
            </w:r>
          </w:p>
        </w:tc>
        <w:tc>
          <w:tcPr>
            <w:tcW w:w="794" w:type="dxa"/>
            <w:tcBorders>
              <w:top w:val="nil"/>
              <w:left w:val="nil"/>
              <w:right w:val="single" w:sz="4" w:space="0" w:color="auto"/>
            </w:tcBorders>
            <w:shd w:val="clear" w:color="auto" w:fill="auto"/>
            <w:noWrap/>
            <w:vAlign w:val="center"/>
            <w:hideMark/>
          </w:tcPr>
          <w:p w14:paraId="4D22642B"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102,1</w:t>
            </w:r>
          </w:p>
        </w:tc>
        <w:tc>
          <w:tcPr>
            <w:tcW w:w="794" w:type="dxa"/>
            <w:tcBorders>
              <w:top w:val="nil"/>
              <w:left w:val="nil"/>
              <w:right w:val="single" w:sz="4" w:space="0" w:color="auto"/>
            </w:tcBorders>
            <w:shd w:val="clear" w:color="auto" w:fill="auto"/>
            <w:noWrap/>
            <w:vAlign w:val="center"/>
            <w:hideMark/>
          </w:tcPr>
          <w:p w14:paraId="3B69AE12"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66,7</w:t>
            </w:r>
          </w:p>
        </w:tc>
        <w:tc>
          <w:tcPr>
            <w:tcW w:w="794" w:type="dxa"/>
            <w:tcBorders>
              <w:top w:val="nil"/>
              <w:left w:val="single" w:sz="4" w:space="0" w:color="auto"/>
              <w:right w:val="single" w:sz="4" w:space="0" w:color="auto"/>
            </w:tcBorders>
            <w:shd w:val="clear" w:color="auto" w:fill="auto"/>
            <w:noWrap/>
            <w:vAlign w:val="center"/>
            <w:hideMark/>
          </w:tcPr>
          <w:p w14:paraId="6047CA52"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29 693</w:t>
            </w:r>
          </w:p>
        </w:tc>
        <w:tc>
          <w:tcPr>
            <w:tcW w:w="794" w:type="dxa"/>
            <w:tcBorders>
              <w:top w:val="nil"/>
              <w:left w:val="nil"/>
              <w:right w:val="single" w:sz="4" w:space="0" w:color="auto"/>
            </w:tcBorders>
            <w:shd w:val="clear" w:color="auto" w:fill="auto"/>
            <w:noWrap/>
            <w:vAlign w:val="center"/>
            <w:hideMark/>
          </w:tcPr>
          <w:p w14:paraId="3D298734"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111,1</w:t>
            </w:r>
          </w:p>
        </w:tc>
        <w:tc>
          <w:tcPr>
            <w:tcW w:w="794" w:type="dxa"/>
            <w:tcBorders>
              <w:top w:val="nil"/>
              <w:left w:val="single" w:sz="4" w:space="0" w:color="auto"/>
              <w:right w:val="single" w:sz="4" w:space="0" w:color="auto"/>
            </w:tcBorders>
            <w:shd w:val="clear" w:color="auto" w:fill="auto"/>
            <w:noWrap/>
            <w:vAlign w:val="center"/>
            <w:hideMark/>
          </w:tcPr>
          <w:p w14:paraId="7D34A071"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35 689</w:t>
            </w:r>
          </w:p>
        </w:tc>
        <w:tc>
          <w:tcPr>
            <w:tcW w:w="794" w:type="dxa"/>
            <w:tcBorders>
              <w:top w:val="nil"/>
              <w:left w:val="nil"/>
              <w:right w:val="single" w:sz="4" w:space="0" w:color="auto"/>
            </w:tcBorders>
            <w:shd w:val="clear" w:color="auto" w:fill="auto"/>
            <w:noWrap/>
            <w:vAlign w:val="center"/>
            <w:hideMark/>
          </w:tcPr>
          <w:p w14:paraId="66FC04FC"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111,1</w:t>
            </w:r>
          </w:p>
        </w:tc>
        <w:tc>
          <w:tcPr>
            <w:tcW w:w="794" w:type="dxa"/>
            <w:tcBorders>
              <w:top w:val="nil"/>
              <w:left w:val="single" w:sz="4" w:space="0" w:color="auto"/>
              <w:right w:val="single" w:sz="4" w:space="0" w:color="auto"/>
            </w:tcBorders>
            <w:shd w:val="clear" w:color="auto" w:fill="auto"/>
            <w:noWrap/>
            <w:vAlign w:val="center"/>
            <w:hideMark/>
          </w:tcPr>
          <w:p w14:paraId="6D583426"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36 128</w:t>
            </w:r>
          </w:p>
        </w:tc>
        <w:tc>
          <w:tcPr>
            <w:tcW w:w="794" w:type="dxa"/>
            <w:tcBorders>
              <w:top w:val="nil"/>
              <w:left w:val="nil"/>
              <w:right w:val="nil"/>
            </w:tcBorders>
            <w:shd w:val="clear" w:color="auto" w:fill="auto"/>
            <w:noWrap/>
            <w:vAlign w:val="center"/>
            <w:hideMark/>
          </w:tcPr>
          <w:p w14:paraId="6BD598A1" w14:textId="77777777" w:rsidR="002E6521" w:rsidRPr="00955FC2" w:rsidRDefault="002E6521" w:rsidP="006D1CF4">
            <w:pPr>
              <w:spacing w:line="240" w:lineRule="auto"/>
              <w:ind w:firstLineChars="100" w:firstLine="160"/>
              <w:jc w:val="center"/>
              <w:rPr>
                <w:rFonts w:eastAsia="Times New Roman" w:cs="Arial"/>
                <w:sz w:val="16"/>
                <w:szCs w:val="16"/>
                <w:lang w:eastAsia="cs-CZ"/>
              </w:rPr>
            </w:pPr>
            <w:r w:rsidRPr="00955FC2">
              <w:rPr>
                <w:rFonts w:eastAsia="Times New Roman" w:cs="Arial"/>
                <w:sz w:val="16"/>
                <w:szCs w:val="16"/>
                <w:lang w:eastAsia="cs-CZ"/>
              </w:rPr>
              <w:t>111,9</w:t>
            </w:r>
          </w:p>
        </w:tc>
      </w:tr>
    </w:tbl>
    <w:p w14:paraId="396B086F" w14:textId="77777777" w:rsidR="002E6521" w:rsidRPr="000B13D6" w:rsidRDefault="002E6521" w:rsidP="002E6521">
      <w:pPr>
        <w:rPr>
          <w:sz w:val="16"/>
        </w:rPr>
      </w:pPr>
    </w:p>
    <w:p w14:paraId="5A2F6476" w14:textId="77777777" w:rsidR="002E6521" w:rsidRPr="00B80783" w:rsidRDefault="002E6521" w:rsidP="002E6521">
      <w:pPr>
        <w:spacing w:after="60"/>
        <w:rPr>
          <w:sz w:val="16"/>
        </w:rPr>
      </w:pPr>
      <w:r w:rsidRPr="00B80783">
        <w:rPr>
          <w:sz w:val="16"/>
        </w:rPr>
        <w:t>* bez ředit</w:t>
      </w:r>
      <w:r>
        <w:rPr>
          <w:sz w:val="16"/>
        </w:rPr>
        <w:t>elů, zástupců ředitelů (CZ ISCO 232 (bez 23204), 233, 234)</w:t>
      </w:r>
    </w:p>
    <w:p w14:paraId="672DF069" w14:textId="2F3E5ABD" w:rsidR="002E6521" w:rsidRPr="004076E4" w:rsidRDefault="002E6521" w:rsidP="002E6521">
      <w:pPr>
        <w:spacing w:after="60"/>
        <w:rPr>
          <w:sz w:val="16"/>
        </w:rPr>
      </w:pPr>
      <w:r w:rsidRPr="004076E4">
        <w:rPr>
          <w:sz w:val="16"/>
          <w:vertAlign w:val="superscript"/>
        </w:rPr>
        <w:t>1</w:t>
      </w:r>
      <w:r w:rsidR="009E29C7">
        <w:rPr>
          <w:sz w:val="16"/>
          <w:vertAlign w:val="superscript"/>
        </w:rPr>
        <w:t>)</w:t>
      </w:r>
      <w:r w:rsidRPr="004076E4">
        <w:rPr>
          <w:sz w:val="16"/>
        </w:rPr>
        <w:t xml:space="preserve"> bez učitelů pro děti a žáky se speciálními vzdělávacími potřebami</w:t>
      </w:r>
    </w:p>
    <w:p w14:paraId="686CDB69" w14:textId="77777777" w:rsidR="002E6521" w:rsidRPr="004076E4" w:rsidRDefault="002E6521" w:rsidP="002E6521">
      <w:pPr>
        <w:spacing w:after="60"/>
        <w:rPr>
          <w:sz w:val="16"/>
        </w:rPr>
      </w:pPr>
      <w:r w:rsidRPr="004076E4">
        <w:rPr>
          <w:sz w:val="16"/>
          <w:vertAlign w:val="superscript"/>
        </w:rPr>
        <w:t>2)</w:t>
      </w:r>
      <w:r w:rsidRPr="004076E4">
        <w:rPr>
          <w:sz w:val="16"/>
        </w:rPr>
        <w:t xml:space="preserve"> meziroční indexy nárůstu průměrné hrubé měsíční mzdy učitelů na daném stupni škol</w:t>
      </w:r>
    </w:p>
    <w:p w14:paraId="332A413C" w14:textId="4B8B81C6" w:rsidR="002E6521" w:rsidRPr="004076E4" w:rsidRDefault="002E6521" w:rsidP="002E6521">
      <w:pPr>
        <w:spacing w:after="60"/>
        <w:rPr>
          <w:sz w:val="16"/>
        </w:rPr>
      </w:pPr>
      <w:r w:rsidRPr="004076E4">
        <w:rPr>
          <w:sz w:val="16"/>
          <w:vertAlign w:val="superscript"/>
        </w:rPr>
        <w:t>3)</w:t>
      </w:r>
      <w:r w:rsidRPr="004076E4">
        <w:rPr>
          <w:sz w:val="16"/>
        </w:rPr>
        <w:t xml:space="preserve"> podíl na průměrné hrubé měsíční mz</w:t>
      </w:r>
      <w:r w:rsidR="0092201A">
        <w:rPr>
          <w:sz w:val="16"/>
        </w:rPr>
        <w:t>dě v</w:t>
      </w:r>
      <w:r w:rsidR="00EB6DA0">
        <w:rPr>
          <w:sz w:val="16"/>
        </w:rPr>
        <w:t> </w:t>
      </w:r>
      <w:r w:rsidR="0092201A">
        <w:rPr>
          <w:sz w:val="16"/>
        </w:rPr>
        <w:t>ČR</w:t>
      </w:r>
      <w:r w:rsidR="00EB6DA0">
        <w:rPr>
          <w:sz w:val="16"/>
        </w:rPr>
        <w:t xml:space="preserve"> celkem</w:t>
      </w:r>
    </w:p>
    <w:p w14:paraId="77155876" w14:textId="14CE851A" w:rsidR="002E6521" w:rsidRDefault="002E6521" w:rsidP="00985A42">
      <w:pPr>
        <w:rPr>
          <w:sz w:val="16"/>
        </w:rPr>
      </w:pPr>
      <w:r w:rsidRPr="004076E4">
        <w:rPr>
          <w:sz w:val="16"/>
          <w:vertAlign w:val="superscript"/>
        </w:rPr>
        <w:t>4)</w:t>
      </w:r>
      <w:r w:rsidRPr="004076E4">
        <w:rPr>
          <w:sz w:val="16"/>
        </w:rPr>
        <w:t xml:space="preserve"> podíl na průměrné hrubé měsíční mzdě zaměstnanců s vysokoškolským (magistersk</w:t>
      </w:r>
      <w:r>
        <w:rPr>
          <w:sz w:val="16"/>
        </w:rPr>
        <w:t>ým a doktorským) vzděláním v</w:t>
      </w:r>
      <w:r w:rsidR="00EB6DA0">
        <w:rPr>
          <w:sz w:val="16"/>
        </w:rPr>
        <w:t> </w:t>
      </w:r>
      <w:r>
        <w:rPr>
          <w:sz w:val="16"/>
        </w:rPr>
        <w:t>ČR</w:t>
      </w:r>
      <w:r w:rsidR="00EB6DA0">
        <w:rPr>
          <w:sz w:val="16"/>
        </w:rPr>
        <w:t xml:space="preserve"> celkem</w:t>
      </w:r>
    </w:p>
    <w:p w14:paraId="08EF9384" w14:textId="5BA29156" w:rsidR="0002572A" w:rsidRDefault="002E6521" w:rsidP="002E6521">
      <w:pPr>
        <w:rPr>
          <w:noProof/>
          <w:sz w:val="16"/>
          <w:lang w:eastAsia="cs-CZ"/>
        </w:rPr>
      </w:pPr>
      <w:r>
        <w:rPr>
          <w:sz w:val="16"/>
        </w:rPr>
        <w:t xml:space="preserve">Zdroj: </w:t>
      </w:r>
      <w:r w:rsidRPr="00C85516">
        <w:rPr>
          <w:noProof/>
          <w:sz w:val="16"/>
          <w:lang w:eastAsia="cs-CZ"/>
        </w:rPr>
        <w:t>ČSÚ podle ISPV</w:t>
      </w:r>
    </w:p>
    <w:p w14:paraId="394EA91F" w14:textId="77777777" w:rsidR="00763DA7" w:rsidRDefault="00763DA7" w:rsidP="00EB6DA0"/>
    <w:p w14:paraId="52567B1C" w14:textId="6A4F9D10" w:rsidR="00EB6DA0" w:rsidRDefault="009E29C7" w:rsidP="00EB6DA0">
      <w:r>
        <w:br w:type="page"/>
      </w:r>
      <w:r w:rsidR="00EB6DA0">
        <w:lastRenderedPageBreak/>
        <w:t>Mzdy učitelů v regionálním školství rostly v letech 2013 až 2017 pomaleji než mzdy všech</w:t>
      </w:r>
      <w:r>
        <w:t xml:space="preserve"> </w:t>
      </w:r>
      <w:r w:rsidR="00EB6DA0">
        <w:t>zaměstnanců v platové sféře</w:t>
      </w:r>
      <w:r w:rsidR="00EB6DA0">
        <w:rPr>
          <w:rStyle w:val="Znakapoznpodarou"/>
        </w:rPr>
        <w:footnoteReference w:id="4"/>
      </w:r>
      <w:r w:rsidR="00EB6DA0">
        <w:t xml:space="preserve"> (drtivá většina učitelů v regionálním školství spadá do platové sféry). Naopak mezi rokem 2017 a 2018 byl nárůst dynamičtější u mezd učitelů. Od roku 2013 vzrostla reálná mzda</w:t>
      </w:r>
      <w:r w:rsidR="004A606E">
        <w:rPr>
          <w:rStyle w:val="Znakapoznpodarou"/>
        </w:rPr>
        <w:footnoteReference w:id="5"/>
      </w:r>
      <w:r w:rsidR="00EB6DA0">
        <w:t xml:space="preserve"> učitelů v regionálním školství v průměru o čtvrtinu (6,4 tis. Kč), v celé platové sféře byl nárůst ve stejném období vyšší jak procentuálně (o 28 %), tak absolutně (o 7,5 tis. Kč). Mezi lety 2013 a 2017 bylo tempo růstu mezd učitelů v regionálním školství víceméně shodné s vývojem průměrné mzdy všech zaměstnanců. V roce 2018 však vzrostly reálné mzdy učitelů v regionálním školství meziročně o 9 % (o 2,7 tis. Kč), zatímco průměrná mzda zaměstnanců pouze o 6 % (o 1,8 tis. Kč).</w:t>
      </w:r>
    </w:p>
    <w:p w14:paraId="5B00CE49" w14:textId="15595936" w:rsidR="002E6521" w:rsidRDefault="002E6521" w:rsidP="002E6521"/>
    <w:p w14:paraId="48F69DD0" w14:textId="1B61B551" w:rsidR="008D2BB1" w:rsidRDefault="002E6521" w:rsidP="008D2BB1">
      <w:pPr>
        <w:rPr>
          <w:b/>
        </w:rPr>
      </w:pPr>
      <w:r w:rsidRPr="006B08A9">
        <w:rPr>
          <w:b/>
        </w:rPr>
        <w:t xml:space="preserve">Graf </w:t>
      </w:r>
      <w:r>
        <w:rPr>
          <w:b/>
        </w:rPr>
        <w:t>3</w:t>
      </w:r>
      <w:r w:rsidRPr="006B08A9">
        <w:rPr>
          <w:b/>
        </w:rPr>
        <w:t>: Vývoj reálných mezd učitelů v regionálním školství</w:t>
      </w:r>
      <w:r w:rsidR="00EB6DA0">
        <w:rPr>
          <w:b/>
        </w:rPr>
        <w:t xml:space="preserve"> v porovnání se</w:t>
      </w:r>
      <w:r w:rsidRPr="006B08A9">
        <w:rPr>
          <w:b/>
        </w:rPr>
        <w:t xml:space="preserve"> zaměstnanc</w:t>
      </w:r>
      <w:r w:rsidR="00EB6DA0">
        <w:rPr>
          <w:b/>
        </w:rPr>
        <w:t>i</w:t>
      </w:r>
      <w:r w:rsidRPr="006B08A9">
        <w:rPr>
          <w:b/>
        </w:rPr>
        <w:t xml:space="preserve"> v platové sféře a</w:t>
      </w:r>
      <w:r>
        <w:rPr>
          <w:b/>
        </w:rPr>
        <w:t> zaměstnanc</w:t>
      </w:r>
      <w:r w:rsidR="00EB6DA0">
        <w:rPr>
          <w:b/>
        </w:rPr>
        <w:t>i</w:t>
      </w:r>
      <w:r>
        <w:rPr>
          <w:b/>
        </w:rPr>
        <w:t xml:space="preserve"> v</w:t>
      </w:r>
      <w:r w:rsidR="00EB6DA0">
        <w:rPr>
          <w:b/>
        </w:rPr>
        <w:t> </w:t>
      </w:r>
      <w:r>
        <w:rPr>
          <w:b/>
        </w:rPr>
        <w:t>Č</w:t>
      </w:r>
      <w:r w:rsidR="00FA18F0">
        <w:rPr>
          <w:b/>
        </w:rPr>
        <w:t>esku</w:t>
      </w:r>
      <w:r w:rsidR="00EB6DA0">
        <w:rPr>
          <w:b/>
        </w:rPr>
        <w:t xml:space="preserve"> celkem</w:t>
      </w:r>
      <w:r>
        <w:rPr>
          <w:b/>
        </w:rPr>
        <w:t xml:space="preserve">, </w:t>
      </w:r>
      <w:r w:rsidRPr="006B08A9">
        <w:rPr>
          <w:b/>
        </w:rPr>
        <w:t>2013</w:t>
      </w:r>
      <w:r>
        <w:rPr>
          <w:b/>
        </w:rPr>
        <w:t>–2018</w:t>
      </w:r>
      <w:r w:rsidRPr="006B08A9">
        <w:rPr>
          <w:b/>
        </w:rPr>
        <w:t xml:space="preserve"> (rok 2013=100)</w:t>
      </w:r>
    </w:p>
    <w:p w14:paraId="3810FF7E" w14:textId="46E39EA9" w:rsidR="008D2BB1" w:rsidRDefault="00DE3908" w:rsidP="008D2BB1">
      <w:pPr>
        <w:jc w:val="center"/>
        <w:rPr>
          <w:b/>
        </w:rPr>
      </w:pPr>
      <w:r>
        <w:rPr>
          <w:b/>
        </w:rPr>
        <w:pict w14:anchorId="6542988F">
          <v:shape id="_x0000_i1027" type="#_x0000_t75" style="width:402.75pt;height:222.75pt">
            <v:imagedata r:id="rId9" o:title=""/>
          </v:shape>
        </w:pict>
      </w:r>
    </w:p>
    <w:p w14:paraId="7F2650D2" w14:textId="77777777" w:rsidR="008D2BB1" w:rsidRDefault="008D2BB1" w:rsidP="008D2BB1">
      <w:pPr>
        <w:rPr>
          <w:sz w:val="16"/>
        </w:rPr>
      </w:pPr>
    </w:p>
    <w:p w14:paraId="7BF79680" w14:textId="77777777" w:rsidR="008D2BB1" w:rsidRPr="009F35FD" w:rsidRDefault="008D2BB1" w:rsidP="008D2BB1">
      <w:pPr>
        <w:rPr>
          <w:sz w:val="16"/>
        </w:rPr>
      </w:pPr>
      <w:r w:rsidRPr="009F35FD">
        <w:rPr>
          <w:sz w:val="16"/>
        </w:rPr>
        <w:t xml:space="preserve">Zdroj: </w:t>
      </w:r>
      <w:r>
        <w:rPr>
          <w:sz w:val="16"/>
        </w:rPr>
        <w:t xml:space="preserve">ČSÚ podle </w:t>
      </w:r>
      <w:r w:rsidRPr="009F35FD">
        <w:rPr>
          <w:sz w:val="16"/>
        </w:rPr>
        <w:t>ISPV</w:t>
      </w:r>
    </w:p>
    <w:p w14:paraId="6455A369" w14:textId="77777777" w:rsidR="008D2BB1" w:rsidRDefault="008D2BB1" w:rsidP="008D2BB1"/>
    <w:p w14:paraId="5871CBDD" w14:textId="357C5A98" w:rsidR="00EE2B6E" w:rsidRDefault="008D2BB1" w:rsidP="00EE2B6E">
      <w:r>
        <w:t xml:space="preserve">Z hlediska </w:t>
      </w:r>
      <w:r w:rsidR="00EB6DA0">
        <w:t xml:space="preserve">jednotlivých </w:t>
      </w:r>
      <w:r w:rsidR="00C66A66" w:rsidRPr="0002572A">
        <w:rPr>
          <w:b/>
        </w:rPr>
        <w:t>stupňů</w:t>
      </w:r>
      <w:r w:rsidR="00EB6DA0" w:rsidRPr="0002572A">
        <w:rPr>
          <w:b/>
        </w:rPr>
        <w:t xml:space="preserve"> škol</w:t>
      </w:r>
      <w:r w:rsidR="00EB6DA0">
        <w:t xml:space="preserve"> </w:t>
      </w:r>
      <w:r>
        <w:t>v regionálním školství dle očekávání dosahují nejnižších průměrných výdělků učitel</w:t>
      </w:r>
      <w:r w:rsidR="00C66A66">
        <w:t>ky</w:t>
      </w:r>
      <w:r>
        <w:t xml:space="preserve"> v mateřských školách, kde v roce 2018 měsíčně vydělával</w:t>
      </w:r>
      <w:r w:rsidR="009E29C7">
        <w:t>y</w:t>
      </w:r>
      <w:r>
        <w:t xml:space="preserve"> v průměru o 6,0 tis. Kč méně než kolegové na základní</w:t>
      </w:r>
      <w:r w:rsidR="00F26E0B">
        <w:t>ch školách či o 6,4</w:t>
      </w:r>
      <w:r>
        <w:t xml:space="preserve"> tis. Kč méně v porovnání s učiteli na středních školách. V č</w:t>
      </w:r>
      <w:r w:rsidR="00200C83">
        <w:t>ase se tento rozdíl prohlubuje</w:t>
      </w:r>
      <w:r>
        <w:t>, v roce 2013 tyto rozdíly činily 3,7; resp. 4,1 tis. Kč.</w:t>
      </w:r>
    </w:p>
    <w:p w14:paraId="36F1769E" w14:textId="77777777" w:rsidR="008D2BB1" w:rsidRDefault="008D2BB1" w:rsidP="00EE2B6E">
      <w:r>
        <w:rPr>
          <w:b/>
        </w:rPr>
        <w:lastRenderedPageBreak/>
        <w:t>Mzdy učitelů podle vybraných sociodemografických c</w:t>
      </w:r>
      <w:r w:rsidRPr="00C21FF9">
        <w:rPr>
          <w:b/>
        </w:rPr>
        <w:t>harakteristik</w:t>
      </w:r>
    </w:p>
    <w:p w14:paraId="76DF6038" w14:textId="77777777" w:rsidR="009E29C7" w:rsidRDefault="00E1141A" w:rsidP="009E29C7">
      <w:r>
        <w:t>Učitelé v roce 2018 na základních a středních školách pobírali hrubou průměrnou mzdu ve výši 35 854 Kč. Tato mzda zahrnuje všechny složky platu, jednak tarifní plat, jednak odměny a příplatky (např. za třídnictví) či náhrady platu. Průměrná hrubá mzda mužů, kteří na těchto stupních</w:t>
      </w:r>
      <w:r>
        <w:rPr>
          <w:rStyle w:val="Znakapoznpodarou"/>
        </w:rPr>
        <w:footnoteReference w:id="6"/>
      </w:r>
      <w:r>
        <w:t xml:space="preserve"> učí, v roce 2018 činila </w:t>
      </w:r>
      <w:r w:rsidRPr="00EC2671">
        <w:t>36 062 Kč</w:t>
      </w:r>
      <w:r>
        <w:t xml:space="preserve"> a u žen </w:t>
      </w:r>
      <w:r w:rsidRPr="00EC2671">
        <w:t>35 7</w:t>
      </w:r>
      <w:r>
        <w:t>90</w:t>
      </w:r>
      <w:r w:rsidRPr="00EC2671">
        <w:t xml:space="preserve"> Kč</w:t>
      </w:r>
      <w:r>
        <w:t>. Mediánová mzda učitelů na základních a středních školách byla ve výši 35 347 Kč, to znamená, že přesně polovina učitelů pobírala méně a polovina více než tuto částku. Pro muže činil medián 34 856 Kč a u žen 35 473 Kč.</w:t>
      </w:r>
      <w:r w:rsidR="009E29C7">
        <w:t xml:space="preserve"> </w:t>
      </w:r>
      <w:r w:rsidR="009E29C7">
        <w:t>Vzhledem k tabulkovým platům u většiny učitelů a k faktu, že drtivá většina je zaměstnána v platové sféře, nejsou rozdíly v platech učitelů tak významné jako v jiných profesích. Nízká variabilita ve mzdách učitelů dále způsobuje, že průměrná a mediánová mzda jsou víceméně na stejné úrovni.</w:t>
      </w:r>
    </w:p>
    <w:p w14:paraId="23CD74EF" w14:textId="77777777" w:rsidR="00E1141A" w:rsidRDefault="00E1141A" w:rsidP="00750FA1">
      <w:pPr>
        <w:rPr>
          <w:b/>
        </w:rPr>
      </w:pPr>
    </w:p>
    <w:p w14:paraId="26489F9F" w14:textId="2AE16431" w:rsidR="00EE2B6E" w:rsidRDefault="00EE2B6E" w:rsidP="00750FA1">
      <w:pPr>
        <w:rPr>
          <w:noProof/>
          <w:lang w:eastAsia="cs-CZ"/>
        </w:rPr>
      </w:pPr>
      <w:r>
        <w:rPr>
          <w:b/>
        </w:rPr>
        <w:t>Graf 4</w:t>
      </w:r>
      <w:r w:rsidRPr="00E90C11">
        <w:rPr>
          <w:b/>
        </w:rPr>
        <w:t>: Průměr</w:t>
      </w:r>
      <w:r>
        <w:rPr>
          <w:b/>
        </w:rPr>
        <w:t>ná hrubá měsíční mzda učitelů na základních a středních školách v Č</w:t>
      </w:r>
      <w:r w:rsidR="0002572A">
        <w:rPr>
          <w:b/>
        </w:rPr>
        <w:t>esku</w:t>
      </w:r>
      <w:r>
        <w:rPr>
          <w:b/>
        </w:rPr>
        <w:t xml:space="preserve"> podle pohlaví učitele, 2013–2018</w:t>
      </w:r>
    </w:p>
    <w:p w14:paraId="4B20636A" w14:textId="564D9F5D" w:rsidR="00EE2B6E" w:rsidRDefault="00DE3908" w:rsidP="00EE2B6E">
      <w:pPr>
        <w:jc w:val="center"/>
        <w:rPr>
          <w:b/>
        </w:rPr>
      </w:pPr>
      <w:r>
        <w:rPr>
          <w:b/>
        </w:rPr>
        <w:pict w14:anchorId="50CCA7C9">
          <v:shape id="_x0000_i1065" type="#_x0000_t75" style="width:359.25pt;height:215.25pt">
            <v:imagedata r:id="rId10" o:title=""/>
          </v:shape>
        </w:pict>
      </w:r>
    </w:p>
    <w:p w14:paraId="3492AC61" w14:textId="77777777" w:rsidR="000B13D6" w:rsidRDefault="000B13D6" w:rsidP="00EE2B6E">
      <w:pPr>
        <w:rPr>
          <w:noProof/>
          <w:sz w:val="16"/>
          <w:lang w:eastAsia="cs-CZ"/>
        </w:rPr>
      </w:pPr>
    </w:p>
    <w:p w14:paraId="79EBDB07" w14:textId="77777777" w:rsidR="00EE2B6E" w:rsidRDefault="00EE2B6E" w:rsidP="00EE2B6E">
      <w:r w:rsidRPr="00C85516">
        <w:rPr>
          <w:noProof/>
          <w:sz w:val="16"/>
          <w:lang w:eastAsia="cs-CZ"/>
        </w:rPr>
        <w:t>Zdroj: ČSÚ podle ISPV</w:t>
      </w:r>
    </w:p>
    <w:p w14:paraId="683E9AEB" w14:textId="4C013028" w:rsidR="008D2BB1" w:rsidRDefault="008D2BB1" w:rsidP="008D2BB1"/>
    <w:p w14:paraId="2C1D2A88" w14:textId="77777777" w:rsidR="009E29C7" w:rsidRDefault="009E29C7" w:rsidP="009E29C7">
      <w:r>
        <w:t xml:space="preserve">Meziročně vzrostly mzdy učitelům v regionálním školství v roce 2018 o 11,4 %. Přitom průměrná meziroční změna mezi roky 2013 a 2018 činila zhruba poloviční hodnotu, a sice 5,8 %. Největšího nárůstu za posledních pět let se dočkali učitelé ve věku 45–54 let a starší 55 let, kterým byl plat navýšen o 9 tis., což představuje nárůst o jednu třetinu. Učitelé nad 55 let si tak přilepšili o 3,2 tis. více než jejich nejmladší kolegové ve věku do 25 let. Rozdíl mezi mzdou nejmladší a nejstarší sledované skupiny učitelů se mezi lety 2013 a 2018 neustále zvyšoval. Zatímco v roce 2013 představoval 6,6 tis. Kč, v roce 2018 se blížil 10 tis. Kč. Nejmladší učitelé ve věku do 25 let v roce 2018 vydělávali na stejné úrovni (27 tis. Kč) jako učitelé starší 55 let v roce 2013. Meziroční změna mezi roky 2016 a 2017 byla nejvyšší právě </w:t>
      </w:r>
      <w:r>
        <w:lastRenderedPageBreak/>
        <w:t>u začínajících učitelů do 25 let a u učitelů ve věku 25–29 let, kde činila 8,1 resp. 7,4 %. Přitom ještě o rok dříve byl nárůst v těchto věkových skupinách o 4 p. b. nižší.</w:t>
      </w:r>
    </w:p>
    <w:p w14:paraId="64A15136" w14:textId="77777777" w:rsidR="009E29C7" w:rsidRDefault="009E29C7" w:rsidP="008D2BB1"/>
    <w:p w14:paraId="181F88DC" w14:textId="08CC226D" w:rsidR="008D2BB1" w:rsidRPr="000952A9" w:rsidRDefault="008D2BB1" w:rsidP="008D2BB1">
      <w:pPr>
        <w:rPr>
          <w:b/>
        </w:rPr>
      </w:pPr>
      <w:r w:rsidRPr="000952A9">
        <w:rPr>
          <w:b/>
        </w:rPr>
        <w:t>Tab</w:t>
      </w:r>
      <w:r>
        <w:rPr>
          <w:b/>
        </w:rPr>
        <w:t>. 4</w:t>
      </w:r>
      <w:r w:rsidRPr="000952A9">
        <w:rPr>
          <w:b/>
        </w:rPr>
        <w:t xml:space="preserve">: </w:t>
      </w:r>
      <w:r>
        <w:rPr>
          <w:b/>
        </w:rPr>
        <w:t>Průměrná hrubá měsíční mzda učitelů v</w:t>
      </w:r>
      <w:r w:rsidRPr="000952A9">
        <w:rPr>
          <w:b/>
        </w:rPr>
        <w:t xml:space="preserve"> regionálním školství </w:t>
      </w:r>
      <w:r>
        <w:rPr>
          <w:b/>
        </w:rPr>
        <w:t>v</w:t>
      </w:r>
      <w:r w:rsidR="00444DAF">
        <w:rPr>
          <w:b/>
        </w:rPr>
        <w:t> </w:t>
      </w:r>
      <w:r>
        <w:rPr>
          <w:b/>
        </w:rPr>
        <w:t>Č</w:t>
      </w:r>
      <w:r w:rsidR="00444DAF">
        <w:rPr>
          <w:b/>
        </w:rPr>
        <w:t xml:space="preserve">esku </w:t>
      </w:r>
      <w:r w:rsidRPr="000952A9">
        <w:rPr>
          <w:b/>
        </w:rPr>
        <w:t>podle věk</w:t>
      </w:r>
      <w:r>
        <w:rPr>
          <w:b/>
        </w:rPr>
        <w:t>u</w:t>
      </w:r>
      <w:r w:rsidRPr="000952A9">
        <w:rPr>
          <w:b/>
        </w:rPr>
        <w:t xml:space="preserve"> učitel</w:t>
      </w:r>
      <w:r>
        <w:rPr>
          <w:b/>
        </w:rPr>
        <w:t>e</w:t>
      </w:r>
      <w:r w:rsidR="00444DAF">
        <w:rPr>
          <w:b/>
        </w:rPr>
        <w:t xml:space="preserve"> v letech </w:t>
      </w:r>
      <w:r w:rsidRPr="000952A9">
        <w:rPr>
          <w:b/>
        </w:rPr>
        <w:t>2013, 2017</w:t>
      </w:r>
      <w:r w:rsidR="00444DAF">
        <w:rPr>
          <w:b/>
        </w:rPr>
        <w:t xml:space="preserve"> a</w:t>
      </w:r>
      <w:r w:rsidRPr="000952A9">
        <w:rPr>
          <w:b/>
        </w:rPr>
        <w:t xml:space="preserve"> 2018</w:t>
      </w:r>
    </w:p>
    <w:tbl>
      <w:tblPr>
        <w:tblW w:w="6910" w:type="dxa"/>
        <w:tblCellMar>
          <w:left w:w="70" w:type="dxa"/>
          <w:right w:w="70" w:type="dxa"/>
        </w:tblCellMar>
        <w:tblLook w:val="04A0" w:firstRow="1" w:lastRow="0" w:firstColumn="1" w:lastColumn="0" w:noHBand="0" w:noVBand="1"/>
      </w:tblPr>
      <w:tblGrid>
        <w:gridCol w:w="1301"/>
        <w:gridCol w:w="933"/>
        <w:gridCol w:w="935"/>
        <w:gridCol w:w="935"/>
        <w:gridCol w:w="935"/>
        <w:gridCol w:w="935"/>
        <w:gridCol w:w="936"/>
      </w:tblGrid>
      <w:tr w:rsidR="008D2BB1" w:rsidRPr="0069452D" w14:paraId="5F5AA61B" w14:textId="77777777" w:rsidTr="006D1CF4">
        <w:trPr>
          <w:trHeight w:val="238"/>
        </w:trPr>
        <w:tc>
          <w:tcPr>
            <w:tcW w:w="1301" w:type="dxa"/>
            <w:vMerge w:val="restart"/>
            <w:tcBorders>
              <w:top w:val="single" w:sz="4" w:space="0" w:color="auto"/>
              <w:left w:val="nil"/>
              <w:bottom w:val="single" w:sz="4" w:space="0" w:color="000000"/>
              <w:right w:val="single" w:sz="4" w:space="0" w:color="auto"/>
            </w:tcBorders>
            <w:shd w:val="clear" w:color="auto" w:fill="FFCCCC"/>
            <w:noWrap/>
            <w:vAlign w:val="center"/>
            <w:hideMark/>
          </w:tcPr>
          <w:p w14:paraId="0CD22C34" w14:textId="77777777" w:rsidR="008D2BB1" w:rsidRPr="0069452D" w:rsidRDefault="008D2BB1" w:rsidP="006D1CF4">
            <w:pPr>
              <w:spacing w:line="240" w:lineRule="auto"/>
              <w:jc w:val="center"/>
              <w:rPr>
                <w:rFonts w:eastAsia="Times New Roman" w:cs="Arial"/>
                <w:color w:val="000000"/>
                <w:sz w:val="16"/>
                <w:szCs w:val="16"/>
                <w:lang w:eastAsia="cs-CZ"/>
              </w:rPr>
            </w:pPr>
          </w:p>
        </w:tc>
        <w:tc>
          <w:tcPr>
            <w:tcW w:w="2803" w:type="dxa"/>
            <w:gridSpan w:val="3"/>
            <w:tcBorders>
              <w:top w:val="single" w:sz="4" w:space="0" w:color="auto"/>
              <w:left w:val="nil"/>
              <w:bottom w:val="single" w:sz="4" w:space="0" w:color="auto"/>
              <w:right w:val="single" w:sz="4" w:space="0" w:color="auto"/>
            </w:tcBorders>
            <w:shd w:val="clear" w:color="auto" w:fill="FFCCCC"/>
            <w:vAlign w:val="center"/>
            <w:hideMark/>
          </w:tcPr>
          <w:p w14:paraId="75F676EB" w14:textId="77777777" w:rsidR="008D2BB1" w:rsidRPr="0069452D" w:rsidRDefault="008D2BB1"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p</w:t>
            </w:r>
            <w:r w:rsidRPr="0069452D">
              <w:rPr>
                <w:rFonts w:eastAsia="Times New Roman" w:cs="Arial"/>
                <w:color w:val="000000"/>
                <w:sz w:val="16"/>
                <w:szCs w:val="16"/>
                <w:lang w:eastAsia="cs-CZ"/>
              </w:rPr>
              <w:t>růměrná hrubá měsíční mzda (Kč)</w:t>
            </w:r>
          </w:p>
        </w:tc>
        <w:tc>
          <w:tcPr>
            <w:tcW w:w="935" w:type="dxa"/>
            <w:tcBorders>
              <w:top w:val="single" w:sz="4" w:space="0" w:color="auto"/>
              <w:left w:val="nil"/>
              <w:bottom w:val="single" w:sz="4" w:space="0" w:color="auto"/>
              <w:right w:val="single" w:sz="4" w:space="0" w:color="auto"/>
            </w:tcBorders>
            <w:shd w:val="clear" w:color="auto" w:fill="FFCCCC"/>
            <w:vAlign w:val="center"/>
            <w:hideMark/>
          </w:tcPr>
          <w:p w14:paraId="0B3CFFC6" w14:textId="77777777" w:rsidR="008D2BB1" w:rsidRPr="0069452D" w:rsidRDefault="008D2BB1"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69452D">
              <w:rPr>
                <w:rFonts w:eastAsia="Times New Roman" w:cs="Arial"/>
                <w:color w:val="000000"/>
                <w:sz w:val="16"/>
                <w:szCs w:val="16"/>
                <w:lang w:eastAsia="cs-CZ"/>
              </w:rPr>
              <w:t>ndex</w:t>
            </w:r>
            <w:r w:rsidRPr="00977E6E">
              <w:rPr>
                <w:rFonts w:eastAsia="Times New Roman" w:cs="Arial"/>
                <w:color w:val="000000"/>
                <w:sz w:val="16"/>
                <w:szCs w:val="16"/>
                <w:vertAlign w:val="superscript"/>
                <w:lang w:eastAsia="cs-CZ"/>
              </w:rPr>
              <w:t>1)</w:t>
            </w:r>
          </w:p>
        </w:tc>
        <w:tc>
          <w:tcPr>
            <w:tcW w:w="1871" w:type="dxa"/>
            <w:gridSpan w:val="2"/>
            <w:tcBorders>
              <w:top w:val="single" w:sz="4" w:space="0" w:color="auto"/>
              <w:left w:val="nil"/>
              <w:bottom w:val="single" w:sz="4" w:space="0" w:color="auto"/>
              <w:right w:val="nil"/>
            </w:tcBorders>
            <w:shd w:val="clear" w:color="auto" w:fill="FFCCCC"/>
            <w:noWrap/>
            <w:vAlign w:val="center"/>
            <w:hideMark/>
          </w:tcPr>
          <w:p w14:paraId="3E2CFFB5" w14:textId="77777777" w:rsidR="008D2BB1" w:rsidRPr="0069452D" w:rsidRDefault="008D2BB1" w:rsidP="0087466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z</w:t>
            </w:r>
            <w:r w:rsidRPr="0069452D">
              <w:rPr>
                <w:rFonts w:eastAsia="Times New Roman" w:cs="Arial"/>
                <w:color w:val="000000"/>
                <w:sz w:val="16"/>
                <w:szCs w:val="16"/>
                <w:lang w:eastAsia="cs-CZ"/>
              </w:rPr>
              <w:t>měny 13</w:t>
            </w:r>
            <w:r w:rsidR="00874664">
              <w:rPr>
                <w:rFonts w:eastAsia="Times New Roman" w:cs="Arial"/>
                <w:color w:val="000000"/>
                <w:sz w:val="16"/>
                <w:szCs w:val="16"/>
                <w:lang w:eastAsia="cs-CZ"/>
              </w:rPr>
              <w:t>–</w:t>
            </w:r>
            <w:r w:rsidRPr="0069452D">
              <w:rPr>
                <w:rFonts w:eastAsia="Times New Roman" w:cs="Arial"/>
                <w:color w:val="000000"/>
                <w:sz w:val="16"/>
                <w:szCs w:val="16"/>
                <w:lang w:eastAsia="cs-CZ"/>
              </w:rPr>
              <w:t>18</w:t>
            </w:r>
          </w:p>
        </w:tc>
      </w:tr>
      <w:tr w:rsidR="008D2BB1" w:rsidRPr="0069452D" w14:paraId="49158058" w14:textId="77777777" w:rsidTr="006D1CF4">
        <w:trPr>
          <w:trHeight w:val="238"/>
        </w:trPr>
        <w:tc>
          <w:tcPr>
            <w:tcW w:w="1301" w:type="dxa"/>
            <w:vMerge/>
            <w:tcBorders>
              <w:top w:val="single" w:sz="4" w:space="0" w:color="auto"/>
              <w:left w:val="nil"/>
              <w:bottom w:val="single" w:sz="4" w:space="0" w:color="000000"/>
              <w:right w:val="single" w:sz="4" w:space="0" w:color="auto"/>
            </w:tcBorders>
            <w:shd w:val="clear" w:color="auto" w:fill="FFCCCC"/>
            <w:vAlign w:val="center"/>
            <w:hideMark/>
          </w:tcPr>
          <w:p w14:paraId="33A35478" w14:textId="77777777" w:rsidR="008D2BB1" w:rsidRPr="0069452D" w:rsidRDefault="008D2BB1" w:rsidP="006D1CF4">
            <w:pPr>
              <w:spacing w:line="240" w:lineRule="auto"/>
              <w:jc w:val="center"/>
              <w:rPr>
                <w:rFonts w:eastAsia="Times New Roman" w:cs="Arial"/>
                <w:color w:val="000000"/>
                <w:sz w:val="16"/>
                <w:szCs w:val="16"/>
                <w:lang w:eastAsia="cs-CZ"/>
              </w:rPr>
            </w:pPr>
          </w:p>
        </w:tc>
        <w:tc>
          <w:tcPr>
            <w:tcW w:w="933" w:type="dxa"/>
            <w:tcBorders>
              <w:top w:val="nil"/>
              <w:left w:val="nil"/>
              <w:bottom w:val="single" w:sz="4" w:space="0" w:color="auto"/>
              <w:right w:val="single" w:sz="4" w:space="0" w:color="auto"/>
            </w:tcBorders>
            <w:shd w:val="clear" w:color="auto" w:fill="FFCCCC"/>
            <w:noWrap/>
            <w:vAlign w:val="center"/>
            <w:hideMark/>
          </w:tcPr>
          <w:p w14:paraId="1BEC4056" w14:textId="77777777" w:rsidR="008D2BB1" w:rsidRPr="0069452D" w:rsidRDefault="008D2BB1" w:rsidP="006D1CF4">
            <w:pPr>
              <w:spacing w:line="240" w:lineRule="auto"/>
              <w:jc w:val="center"/>
              <w:rPr>
                <w:rFonts w:eastAsia="Times New Roman" w:cs="Arial"/>
                <w:color w:val="000000"/>
                <w:sz w:val="16"/>
                <w:szCs w:val="16"/>
                <w:lang w:eastAsia="cs-CZ"/>
              </w:rPr>
            </w:pPr>
            <w:r w:rsidRPr="0069452D">
              <w:rPr>
                <w:rFonts w:eastAsia="Times New Roman" w:cs="Arial"/>
                <w:color w:val="000000"/>
                <w:sz w:val="16"/>
                <w:szCs w:val="16"/>
                <w:lang w:eastAsia="cs-CZ"/>
              </w:rPr>
              <w:t>2013</w:t>
            </w:r>
          </w:p>
        </w:tc>
        <w:tc>
          <w:tcPr>
            <w:tcW w:w="935" w:type="dxa"/>
            <w:tcBorders>
              <w:top w:val="nil"/>
              <w:left w:val="nil"/>
              <w:bottom w:val="single" w:sz="4" w:space="0" w:color="auto"/>
              <w:right w:val="single" w:sz="4" w:space="0" w:color="auto"/>
            </w:tcBorders>
            <w:shd w:val="clear" w:color="auto" w:fill="FFCCCC"/>
            <w:noWrap/>
            <w:vAlign w:val="center"/>
            <w:hideMark/>
          </w:tcPr>
          <w:p w14:paraId="516CD452" w14:textId="77777777" w:rsidR="008D2BB1" w:rsidRPr="0069452D" w:rsidRDefault="008D2BB1" w:rsidP="006D1CF4">
            <w:pPr>
              <w:spacing w:line="240" w:lineRule="auto"/>
              <w:jc w:val="center"/>
              <w:rPr>
                <w:rFonts w:eastAsia="Times New Roman" w:cs="Arial"/>
                <w:color w:val="000000"/>
                <w:sz w:val="16"/>
                <w:szCs w:val="16"/>
                <w:lang w:eastAsia="cs-CZ"/>
              </w:rPr>
            </w:pPr>
            <w:r w:rsidRPr="0069452D">
              <w:rPr>
                <w:rFonts w:eastAsia="Times New Roman" w:cs="Arial"/>
                <w:color w:val="000000"/>
                <w:sz w:val="16"/>
                <w:szCs w:val="16"/>
                <w:lang w:eastAsia="cs-CZ"/>
              </w:rPr>
              <w:t>2017</w:t>
            </w:r>
          </w:p>
        </w:tc>
        <w:tc>
          <w:tcPr>
            <w:tcW w:w="935" w:type="dxa"/>
            <w:tcBorders>
              <w:top w:val="nil"/>
              <w:left w:val="nil"/>
              <w:bottom w:val="single" w:sz="4" w:space="0" w:color="auto"/>
              <w:right w:val="single" w:sz="4" w:space="0" w:color="auto"/>
            </w:tcBorders>
            <w:shd w:val="clear" w:color="auto" w:fill="FFCCCC"/>
            <w:noWrap/>
            <w:vAlign w:val="center"/>
            <w:hideMark/>
          </w:tcPr>
          <w:p w14:paraId="571A26A7" w14:textId="77777777" w:rsidR="008D2BB1" w:rsidRPr="0069452D" w:rsidRDefault="008D2BB1" w:rsidP="006D1CF4">
            <w:pPr>
              <w:spacing w:line="240" w:lineRule="auto"/>
              <w:jc w:val="center"/>
              <w:rPr>
                <w:rFonts w:eastAsia="Times New Roman" w:cs="Arial"/>
                <w:color w:val="000000"/>
                <w:sz w:val="16"/>
                <w:szCs w:val="16"/>
                <w:lang w:eastAsia="cs-CZ"/>
              </w:rPr>
            </w:pPr>
            <w:r w:rsidRPr="0069452D">
              <w:rPr>
                <w:rFonts w:eastAsia="Times New Roman" w:cs="Arial"/>
                <w:color w:val="000000"/>
                <w:sz w:val="16"/>
                <w:szCs w:val="16"/>
                <w:lang w:eastAsia="cs-CZ"/>
              </w:rPr>
              <w:t>2018</w:t>
            </w:r>
          </w:p>
        </w:tc>
        <w:tc>
          <w:tcPr>
            <w:tcW w:w="935" w:type="dxa"/>
            <w:tcBorders>
              <w:top w:val="nil"/>
              <w:left w:val="nil"/>
              <w:bottom w:val="single" w:sz="4" w:space="0" w:color="auto"/>
              <w:right w:val="single" w:sz="4" w:space="0" w:color="auto"/>
            </w:tcBorders>
            <w:shd w:val="clear" w:color="auto" w:fill="FFCCCC"/>
            <w:noWrap/>
            <w:vAlign w:val="center"/>
            <w:hideMark/>
          </w:tcPr>
          <w:p w14:paraId="2149BED8" w14:textId="77777777" w:rsidR="008D2BB1" w:rsidRPr="0069452D" w:rsidRDefault="008D2BB1" w:rsidP="006D1CF4">
            <w:pPr>
              <w:spacing w:line="240" w:lineRule="auto"/>
              <w:jc w:val="center"/>
              <w:rPr>
                <w:rFonts w:eastAsia="Times New Roman" w:cs="Arial"/>
                <w:color w:val="000000"/>
                <w:sz w:val="16"/>
                <w:szCs w:val="16"/>
                <w:lang w:eastAsia="cs-CZ"/>
              </w:rPr>
            </w:pPr>
            <w:r w:rsidRPr="0069452D">
              <w:rPr>
                <w:rFonts w:eastAsia="Times New Roman" w:cs="Arial"/>
                <w:color w:val="000000"/>
                <w:sz w:val="16"/>
                <w:szCs w:val="16"/>
                <w:lang w:eastAsia="cs-CZ"/>
              </w:rPr>
              <w:t>v %</w:t>
            </w:r>
          </w:p>
        </w:tc>
        <w:tc>
          <w:tcPr>
            <w:tcW w:w="935" w:type="dxa"/>
            <w:tcBorders>
              <w:top w:val="single" w:sz="4" w:space="0" w:color="auto"/>
              <w:left w:val="nil"/>
              <w:bottom w:val="single" w:sz="4" w:space="0" w:color="auto"/>
              <w:right w:val="nil"/>
            </w:tcBorders>
            <w:shd w:val="clear" w:color="auto" w:fill="FFCCCC"/>
            <w:noWrap/>
            <w:vAlign w:val="center"/>
            <w:hideMark/>
          </w:tcPr>
          <w:p w14:paraId="252B26B5" w14:textId="77777777" w:rsidR="008D2BB1" w:rsidRPr="0069452D" w:rsidRDefault="008D2BB1" w:rsidP="006D1CF4">
            <w:pPr>
              <w:spacing w:line="240" w:lineRule="auto"/>
              <w:jc w:val="center"/>
              <w:rPr>
                <w:rFonts w:eastAsia="Times New Roman" w:cs="Arial"/>
                <w:color w:val="000000"/>
                <w:sz w:val="16"/>
                <w:szCs w:val="16"/>
                <w:lang w:eastAsia="cs-CZ"/>
              </w:rPr>
            </w:pPr>
            <w:r w:rsidRPr="0069452D">
              <w:rPr>
                <w:rFonts w:eastAsia="Times New Roman" w:cs="Arial"/>
                <w:color w:val="000000"/>
                <w:sz w:val="16"/>
                <w:szCs w:val="16"/>
                <w:lang w:eastAsia="cs-CZ"/>
              </w:rPr>
              <w:t>v %</w:t>
            </w:r>
          </w:p>
        </w:tc>
        <w:tc>
          <w:tcPr>
            <w:tcW w:w="935" w:type="dxa"/>
            <w:tcBorders>
              <w:top w:val="single" w:sz="4" w:space="0" w:color="auto"/>
              <w:left w:val="single" w:sz="4" w:space="0" w:color="auto"/>
              <w:bottom w:val="single" w:sz="4" w:space="0" w:color="auto"/>
              <w:right w:val="nil"/>
            </w:tcBorders>
            <w:shd w:val="clear" w:color="auto" w:fill="FFCCCC"/>
            <w:noWrap/>
            <w:vAlign w:val="center"/>
            <w:hideMark/>
          </w:tcPr>
          <w:p w14:paraId="0378B71D" w14:textId="77777777" w:rsidR="008D2BB1" w:rsidRPr="0069452D" w:rsidRDefault="008D2BB1" w:rsidP="006D1CF4">
            <w:pPr>
              <w:spacing w:line="240" w:lineRule="auto"/>
              <w:jc w:val="center"/>
              <w:rPr>
                <w:rFonts w:eastAsia="Times New Roman" w:cs="Arial"/>
                <w:color w:val="000000"/>
                <w:sz w:val="16"/>
                <w:szCs w:val="16"/>
                <w:lang w:eastAsia="cs-CZ"/>
              </w:rPr>
            </w:pPr>
            <w:r w:rsidRPr="0069452D">
              <w:rPr>
                <w:rFonts w:eastAsia="Times New Roman" w:cs="Arial"/>
                <w:color w:val="000000"/>
                <w:sz w:val="16"/>
                <w:szCs w:val="16"/>
                <w:lang w:eastAsia="cs-CZ"/>
              </w:rPr>
              <w:t>v Kč</w:t>
            </w:r>
          </w:p>
        </w:tc>
      </w:tr>
      <w:tr w:rsidR="008D2BB1" w:rsidRPr="0069452D" w14:paraId="633E514D"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58E97B45" w14:textId="77777777" w:rsidR="008D2BB1" w:rsidRPr="0069452D" w:rsidRDefault="008D2BB1" w:rsidP="006D1CF4">
            <w:pPr>
              <w:spacing w:line="240" w:lineRule="auto"/>
              <w:jc w:val="left"/>
              <w:rPr>
                <w:rFonts w:eastAsia="Times New Roman" w:cs="Arial"/>
                <w:b/>
                <w:color w:val="000000"/>
                <w:sz w:val="16"/>
                <w:szCs w:val="16"/>
                <w:lang w:eastAsia="cs-CZ"/>
              </w:rPr>
            </w:pPr>
            <w:r w:rsidRPr="0069452D">
              <w:rPr>
                <w:rFonts w:eastAsia="Times New Roman" w:cs="Arial"/>
                <w:b/>
                <w:color w:val="000000"/>
                <w:sz w:val="16"/>
                <w:szCs w:val="16"/>
                <w:lang w:eastAsia="cs-CZ"/>
              </w:rPr>
              <w:t>celkem</w:t>
            </w:r>
          </w:p>
        </w:tc>
        <w:tc>
          <w:tcPr>
            <w:tcW w:w="933" w:type="dxa"/>
            <w:tcBorders>
              <w:top w:val="nil"/>
              <w:left w:val="nil"/>
              <w:bottom w:val="nil"/>
              <w:right w:val="nil"/>
            </w:tcBorders>
            <w:shd w:val="clear" w:color="auto" w:fill="auto"/>
            <w:noWrap/>
            <w:vAlign w:val="bottom"/>
            <w:hideMark/>
          </w:tcPr>
          <w:p w14:paraId="102AF4F7" w14:textId="77777777" w:rsidR="008D2BB1" w:rsidRPr="0069452D" w:rsidRDefault="008D2BB1" w:rsidP="006D1CF4">
            <w:pPr>
              <w:spacing w:line="240" w:lineRule="auto"/>
              <w:jc w:val="right"/>
              <w:rPr>
                <w:rFonts w:eastAsia="Times New Roman" w:cs="Arial"/>
                <w:b/>
                <w:bCs/>
                <w:sz w:val="16"/>
                <w:szCs w:val="16"/>
                <w:lang w:eastAsia="cs-CZ"/>
              </w:rPr>
            </w:pPr>
            <w:r w:rsidRPr="0069452D">
              <w:rPr>
                <w:rFonts w:eastAsia="Times New Roman" w:cs="Arial"/>
                <w:b/>
                <w:bCs/>
                <w:sz w:val="16"/>
                <w:szCs w:val="16"/>
                <w:lang w:eastAsia="cs-CZ"/>
              </w:rPr>
              <w:t>26 044</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5B04549C" w14:textId="77777777" w:rsidR="008D2BB1" w:rsidRPr="0069452D" w:rsidRDefault="008D2BB1" w:rsidP="006D1CF4">
            <w:pPr>
              <w:spacing w:line="240" w:lineRule="auto"/>
              <w:jc w:val="right"/>
              <w:rPr>
                <w:rFonts w:eastAsia="Times New Roman" w:cs="Arial"/>
                <w:b/>
                <w:bCs/>
                <w:sz w:val="16"/>
                <w:szCs w:val="16"/>
                <w:lang w:eastAsia="cs-CZ"/>
              </w:rPr>
            </w:pPr>
            <w:r w:rsidRPr="0069452D">
              <w:rPr>
                <w:rFonts w:eastAsia="Times New Roman" w:cs="Arial"/>
                <w:b/>
                <w:bCs/>
                <w:sz w:val="16"/>
                <w:szCs w:val="16"/>
                <w:lang w:eastAsia="cs-CZ"/>
              </w:rPr>
              <w:t>30 894</w:t>
            </w:r>
          </w:p>
        </w:tc>
        <w:tc>
          <w:tcPr>
            <w:tcW w:w="935" w:type="dxa"/>
            <w:tcBorders>
              <w:top w:val="nil"/>
              <w:left w:val="nil"/>
              <w:bottom w:val="nil"/>
              <w:right w:val="nil"/>
            </w:tcBorders>
            <w:shd w:val="clear" w:color="auto" w:fill="auto"/>
            <w:noWrap/>
            <w:vAlign w:val="bottom"/>
            <w:hideMark/>
          </w:tcPr>
          <w:p w14:paraId="502EDD4E" w14:textId="77777777" w:rsidR="008D2BB1" w:rsidRPr="0069452D" w:rsidRDefault="008D2BB1" w:rsidP="006D1CF4">
            <w:pPr>
              <w:spacing w:line="240" w:lineRule="auto"/>
              <w:jc w:val="right"/>
              <w:rPr>
                <w:rFonts w:eastAsia="Times New Roman" w:cs="Arial"/>
                <w:b/>
                <w:bCs/>
                <w:sz w:val="16"/>
                <w:szCs w:val="16"/>
                <w:lang w:eastAsia="cs-CZ"/>
              </w:rPr>
            </w:pPr>
            <w:r w:rsidRPr="0069452D">
              <w:rPr>
                <w:rFonts w:eastAsia="Times New Roman" w:cs="Arial"/>
                <w:b/>
                <w:bCs/>
                <w:sz w:val="16"/>
                <w:szCs w:val="16"/>
                <w:lang w:eastAsia="cs-CZ"/>
              </w:rPr>
              <w:t>34 401</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30ECE41C" w14:textId="77777777" w:rsidR="008D2BB1" w:rsidRPr="0069452D" w:rsidRDefault="008D2BB1" w:rsidP="006D1CF4">
            <w:pPr>
              <w:spacing w:line="240" w:lineRule="auto"/>
              <w:jc w:val="right"/>
              <w:rPr>
                <w:rFonts w:eastAsia="Times New Roman" w:cs="Arial"/>
                <w:b/>
                <w:bCs/>
                <w:sz w:val="16"/>
                <w:szCs w:val="16"/>
                <w:lang w:eastAsia="cs-CZ"/>
              </w:rPr>
            </w:pPr>
            <w:r w:rsidRPr="0069452D">
              <w:rPr>
                <w:rFonts w:eastAsia="Times New Roman" w:cs="Arial"/>
                <w:b/>
                <w:bCs/>
                <w:sz w:val="16"/>
                <w:szCs w:val="16"/>
                <w:lang w:eastAsia="cs-CZ"/>
              </w:rPr>
              <w:t>111,4</w:t>
            </w:r>
          </w:p>
        </w:tc>
        <w:tc>
          <w:tcPr>
            <w:tcW w:w="935" w:type="dxa"/>
            <w:tcBorders>
              <w:top w:val="nil"/>
              <w:left w:val="nil"/>
              <w:bottom w:val="nil"/>
              <w:right w:val="single" w:sz="4" w:space="0" w:color="auto"/>
            </w:tcBorders>
            <w:shd w:val="clear" w:color="auto" w:fill="auto"/>
            <w:noWrap/>
            <w:vAlign w:val="bottom"/>
            <w:hideMark/>
          </w:tcPr>
          <w:p w14:paraId="0AF7D9CC" w14:textId="77777777" w:rsidR="008D2BB1" w:rsidRPr="0069452D" w:rsidRDefault="008D2BB1" w:rsidP="006D1CF4">
            <w:pPr>
              <w:spacing w:line="240" w:lineRule="auto"/>
              <w:jc w:val="right"/>
              <w:rPr>
                <w:rFonts w:eastAsia="Times New Roman" w:cs="Arial"/>
                <w:b/>
                <w:bCs/>
                <w:sz w:val="16"/>
                <w:szCs w:val="16"/>
                <w:lang w:eastAsia="cs-CZ"/>
              </w:rPr>
            </w:pPr>
            <w:r w:rsidRPr="0069452D">
              <w:rPr>
                <w:rFonts w:eastAsia="Times New Roman" w:cs="Arial"/>
                <w:b/>
                <w:bCs/>
                <w:sz w:val="16"/>
                <w:szCs w:val="16"/>
                <w:lang w:eastAsia="cs-CZ"/>
              </w:rPr>
              <w:t>32,1</w:t>
            </w:r>
          </w:p>
        </w:tc>
        <w:tc>
          <w:tcPr>
            <w:tcW w:w="935" w:type="dxa"/>
            <w:tcBorders>
              <w:top w:val="nil"/>
              <w:left w:val="nil"/>
              <w:bottom w:val="nil"/>
              <w:right w:val="nil"/>
            </w:tcBorders>
            <w:shd w:val="clear" w:color="auto" w:fill="auto"/>
            <w:noWrap/>
            <w:vAlign w:val="bottom"/>
            <w:hideMark/>
          </w:tcPr>
          <w:p w14:paraId="616B0F7E" w14:textId="77777777" w:rsidR="008D2BB1" w:rsidRPr="0069452D" w:rsidRDefault="008D2BB1" w:rsidP="006D1CF4">
            <w:pPr>
              <w:spacing w:line="240" w:lineRule="auto"/>
              <w:jc w:val="right"/>
              <w:rPr>
                <w:rFonts w:eastAsia="Times New Roman" w:cs="Arial"/>
                <w:b/>
                <w:bCs/>
                <w:sz w:val="16"/>
                <w:szCs w:val="16"/>
                <w:lang w:eastAsia="cs-CZ"/>
              </w:rPr>
            </w:pPr>
            <w:r w:rsidRPr="0069452D">
              <w:rPr>
                <w:rFonts w:eastAsia="Times New Roman" w:cs="Arial"/>
                <w:b/>
                <w:bCs/>
                <w:sz w:val="16"/>
                <w:szCs w:val="16"/>
                <w:lang w:eastAsia="cs-CZ"/>
              </w:rPr>
              <w:t>8 357</w:t>
            </w:r>
          </w:p>
        </w:tc>
      </w:tr>
      <w:tr w:rsidR="008D2BB1" w:rsidRPr="0069452D" w14:paraId="2126793A"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68C1F2D4" w14:textId="77777777" w:rsidR="008D2BB1" w:rsidRPr="0069452D" w:rsidRDefault="008D2BB1" w:rsidP="00380323">
            <w:pPr>
              <w:spacing w:line="240" w:lineRule="auto"/>
              <w:ind w:firstLineChars="100" w:firstLine="160"/>
              <w:jc w:val="left"/>
              <w:rPr>
                <w:rFonts w:eastAsia="Times New Roman" w:cs="Arial"/>
                <w:sz w:val="16"/>
                <w:szCs w:val="16"/>
                <w:lang w:eastAsia="cs-CZ"/>
              </w:rPr>
            </w:pPr>
            <w:r w:rsidRPr="0069452D">
              <w:rPr>
                <w:rFonts w:eastAsia="Times New Roman" w:cs="Arial"/>
                <w:sz w:val="16"/>
                <w:szCs w:val="16"/>
                <w:lang w:eastAsia="cs-CZ"/>
              </w:rPr>
              <w:t>do 2</w:t>
            </w:r>
            <w:r w:rsidR="00380323">
              <w:rPr>
                <w:rFonts w:eastAsia="Times New Roman" w:cs="Arial"/>
                <w:sz w:val="16"/>
                <w:szCs w:val="16"/>
                <w:lang w:eastAsia="cs-CZ"/>
              </w:rPr>
              <w:t>5</w:t>
            </w:r>
            <w:r w:rsidRPr="0069452D">
              <w:rPr>
                <w:rFonts w:eastAsia="Times New Roman" w:cs="Arial"/>
                <w:sz w:val="16"/>
                <w:szCs w:val="16"/>
                <w:lang w:eastAsia="cs-CZ"/>
              </w:rPr>
              <w:t xml:space="preserve"> let</w:t>
            </w:r>
          </w:p>
        </w:tc>
        <w:tc>
          <w:tcPr>
            <w:tcW w:w="933" w:type="dxa"/>
            <w:tcBorders>
              <w:top w:val="nil"/>
              <w:left w:val="nil"/>
              <w:bottom w:val="nil"/>
              <w:right w:val="nil"/>
            </w:tcBorders>
            <w:shd w:val="clear" w:color="auto" w:fill="auto"/>
            <w:noWrap/>
            <w:vAlign w:val="bottom"/>
            <w:hideMark/>
          </w:tcPr>
          <w:p w14:paraId="738D9284"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21 017</w:t>
            </w:r>
          </w:p>
        </w:tc>
        <w:tc>
          <w:tcPr>
            <w:tcW w:w="935" w:type="dxa"/>
            <w:tcBorders>
              <w:top w:val="nil"/>
              <w:left w:val="single" w:sz="4" w:space="0" w:color="auto"/>
              <w:bottom w:val="nil"/>
              <w:right w:val="single" w:sz="4" w:space="0" w:color="auto"/>
            </w:tcBorders>
            <w:shd w:val="clear" w:color="auto" w:fill="auto"/>
            <w:noWrap/>
            <w:vAlign w:val="bottom"/>
            <w:hideMark/>
          </w:tcPr>
          <w:p w14:paraId="193ADA8D"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24 363</w:t>
            </w:r>
          </w:p>
        </w:tc>
        <w:tc>
          <w:tcPr>
            <w:tcW w:w="935" w:type="dxa"/>
            <w:tcBorders>
              <w:top w:val="nil"/>
              <w:left w:val="nil"/>
              <w:bottom w:val="nil"/>
              <w:right w:val="nil"/>
            </w:tcBorders>
            <w:shd w:val="clear" w:color="auto" w:fill="auto"/>
            <w:noWrap/>
            <w:vAlign w:val="bottom"/>
            <w:hideMark/>
          </w:tcPr>
          <w:p w14:paraId="01DF0BCC"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27 126</w:t>
            </w:r>
          </w:p>
        </w:tc>
        <w:tc>
          <w:tcPr>
            <w:tcW w:w="935" w:type="dxa"/>
            <w:tcBorders>
              <w:top w:val="nil"/>
              <w:left w:val="single" w:sz="4" w:space="0" w:color="auto"/>
              <w:bottom w:val="nil"/>
              <w:right w:val="single" w:sz="4" w:space="0" w:color="auto"/>
            </w:tcBorders>
            <w:shd w:val="clear" w:color="auto" w:fill="auto"/>
            <w:noWrap/>
            <w:vAlign w:val="bottom"/>
            <w:hideMark/>
          </w:tcPr>
          <w:p w14:paraId="64D449E7"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111,3</w:t>
            </w:r>
          </w:p>
        </w:tc>
        <w:tc>
          <w:tcPr>
            <w:tcW w:w="935" w:type="dxa"/>
            <w:tcBorders>
              <w:top w:val="nil"/>
              <w:left w:val="nil"/>
              <w:bottom w:val="nil"/>
              <w:right w:val="single" w:sz="4" w:space="0" w:color="auto"/>
            </w:tcBorders>
            <w:shd w:val="clear" w:color="auto" w:fill="auto"/>
            <w:noWrap/>
            <w:vAlign w:val="bottom"/>
            <w:hideMark/>
          </w:tcPr>
          <w:p w14:paraId="3F2416FC"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29,1</w:t>
            </w:r>
          </w:p>
        </w:tc>
        <w:tc>
          <w:tcPr>
            <w:tcW w:w="935" w:type="dxa"/>
            <w:tcBorders>
              <w:top w:val="nil"/>
              <w:left w:val="nil"/>
              <w:bottom w:val="nil"/>
              <w:right w:val="nil"/>
            </w:tcBorders>
            <w:shd w:val="clear" w:color="auto" w:fill="auto"/>
            <w:noWrap/>
            <w:vAlign w:val="bottom"/>
            <w:hideMark/>
          </w:tcPr>
          <w:p w14:paraId="669299E3"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6 109</w:t>
            </w:r>
          </w:p>
        </w:tc>
      </w:tr>
      <w:tr w:rsidR="008D2BB1" w:rsidRPr="0069452D" w14:paraId="454C0282"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5C055ECA" w14:textId="77777777" w:rsidR="008D2BB1" w:rsidRPr="0069452D" w:rsidRDefault="008D2BB1" w:rsidP="006D1CF4">
            <w:pPr>
              <w:spacing w:line="240" w:lineRule="auto"/>
              <w:ind w:firstLineChars="100" w:firstLine="160"/>
              <w:jc w:val="left"/>
              <w:rPr>
                <w:rFonts w:eastAsia="Times New Roman" w:cs="Arial"/>
                <w:sz w:val="16"/>
                <w:szCs w:val="16"/>
                <w:lang w:eastAsia="cs-CZ"/>
              </w:rPr>
            </w:pPr>
            <w:r w:rsidRPr="0069452D">
              <w:rPr>
                <w:rFonts w:eastAsia="Times New Roman" w:cs="Arial"/>
                <w:sz w:val="16"/>
                <w:szCs w:val="16"/>
                <w:lang w:eastAsia="cs-CZ"/>
              </w:rPr>
              <w:t>25–29 let</w:t>
            </w:r>
          </w:p>
        </w:tc>
        <w:tc>
          <w:tcPr>
            <w:tcW w:w="933" w:type="dxa"/>
            <w:tcBorders>
              <w:top w:val="nil"/>
              <w:left w:val="nil"/>
              <w:bottom w:val="nil"/>
              <w:right w:val="nil"/>
            </w:tcBorders>
            <w:shd w:val="clear" w:color="auto" w:fill="auto"/>
            <w:noWrap/>
            <w:vAlign w:val="bottom"/>
            <w:hideMark/>
          </w:tcPr>
          <w:p w14:paraId="5512587A"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22 970</w:t>
            </w:r>
          </w:p>
        </w:tc>
        <w:tc>
          <w:tcPr>
            <w:tcW w:w="935" w:type="dxa"/>
            <w:tcBorders>
              <w:top w:val="nil"/>
              <w:left w:val="single" w:sz="4" w:space="0" w:color="auto"/>
              <w:bottom w:val="nil"/>
              <w:right w:val="single" w:sz="4" w:space="0" w:color="auto"/>
            </w:tcBorders>
            <w:shd w:val="clear" w:color="auto" w:fill="auto"/>
            <w:noWrap/>
            <w:vAlign w:val="bottom"/>
            <w:hideMark/>
          </w:tcPr>
          <w:p w14:paraId="3BD92C25"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26 719</w:t>
            </w:r>
          </w:p>
        </w:tc>
        <w:tc>
          <w:tcPr>
            <w:tcW w:w="935" w:type="dxa"/>
            <w:tcBorders>
              <w:top w:val="nil"/>
              <w:left w:val="nil"/>
              <w:bottom w:val="nil"/>
              <w:right w:val="nil"/>
            </w:tcBorders>
            <w:shd w:val="clear" w:color="auto" w:fill="auto"/>
            <w:noWrap/>
            <w:vAlign w:val="bottom"/>
            <w:hideMark/>
          </w:tcPr>
          <w:p w14:paraId="157F4988"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29 663</w:t>
            </w:r>
          </w:p>
        </w:tc>
        <w:tc>
          <w:tcPr>
            <w:tcW w:w="935" w:type="dxa"/>
            <w:tcBorders>
              <w:top w:val="nil"/>
              <w:left w:val="single" w:sz="4" w:space="0" w:color="auto"/>
              <w:bottom w:val="nil"/>
              <w:right w:val="single" w:sz="4" w:space="0" w:color="auto"/>
            </w:tcBorders>
            <w:shd w:val="clear" w:color="auto" w:fill="auto"/>
            <w:noWrap/>
            <w:vAlign w:val="bottom"/>
            <w:hideMark/>
          </w:tcPr>
          <w:p w14:paraId="4F34A1D3"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111,0</w:t>
            </w:r>
          </w:p>
        </w:tc>
        <w:tc>
          <w:tcPr>
            <w:tcW w:w="935" w:type="dxa"/>
            <w:tcBorders>
              <w:top w:val="nil"/>
              <w:left w:val="nil"/>
              <w:bottom w:val="nil"/>
              <w:right w:val="single" w:sz="4" w:space="0" w:color="auto"/>
            </w:tcBorders>
            <w:shd w:val="clear" w:color="auto" w:fill="auto"/>
            <w:noWrap/>
            <w:vAlign w:val="bottom"/>
            <w:hideMark/>
          </w:tcPr>
          <w:p w14:paraId="3130F711"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29,1</w:t>
            </w:r>
          </w:p>
        </w:tc>
        <w:tc>
          <w:tcPr>
            <w:tcW w:w="935" w:type="dxa"/>
            <w:tcBorders>
              <w:top w:val="nil"/>
              <w:left w:val="nil"/>
              <w:bottom w:val="nil"/>
              <w:right w:val="nil"/>
            </w:tcBorders>
            <w:shd w:val="clear" w:color="auto" w:fill="auto"/>
            <w:noWrap/>
            <w:vAlign w:val="bottom"/>
            <w:hideMark/>
          </w:tcPr>
          <w:p w14:paraId="3E8311BB"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6 694</w:t>
            </w:r>
          </w:p>
        </w:tc>
      </w:tr>
      <w:tr w:rsidR="008D2BB1" w:rsidRPr="0069452D" w14:paraId="0EC4E2A6"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10090B53" w14:textId="77777777" w:rsidR="008D2BB1" w:rsidRPr="0069452D" w:rsidRDefault="008D2BB1" w:rsidP="006D1CF4">
            <w:pPr>
              <w:spacing w:line="240" w:lineRule="auto"/>
              <w:ind w:firstLineChars="100" w:firstLine="160"/>
              <w:jc w:val="left"/>
              <w:rPr>
                <w:rFonts w:eastAsia="Times New Roman" w:cs="Arial"/>
                <w:sz w:val="16"/>
                <w:szCs w:val="16"/>
                <w:lang w:eastAsia="cs-CZ"/>
              </w:rPr>
            </w:pPr>
            <w:r w:rsidRPr="0069452D">
              <w:rPr>
                <w:rFonts w:eastAsia="Times New Roman" w:cs="Arial"/>
                <w:sz w:val="16"/>
                <w:szCs w:val="16"/>
                <w:lang w:eastAsia="cs-CZ"/>
              </w:rPr>
              <w:t>30–34 let</w:t>
            </w:r>
          </w:p>
        </w:tc>
        <w:tc>
          <w:tcPr>
            <w:tcW w:w="933" w:type="dxa"/>
            <w:tcBorders>
              <w:top w:val="nil"/>
              <w:left w:val="nil"/>
              <w:bottom w:val="nil"/>
              <w:right w:val="nil"/>
            </w:tcBorders>
            <w:shd w:val="clear" w:color="auto" w:fill="auto"/>
            <w:noWrap/>
            <w:vAlign w:val="bottom"/>
            <w:hideMark/>
          </w:tcPr>
          <w:p w14:paraId="46041750"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24 253</w:t>
            </w:r>
          </w:p>
        </w:tc>
        <w:tc>
          <w:tcPr>
            <w:tcW w:w="935" w:type="dxa"/>
            <w:tcBorders>
              <w:top w:val="nil"/>
              <w:left w:val="single" w:sz="4" w:space="0" w:color="auto"/>
              <w:bottom w:val="nil"/>
              <w:right w:val="single" w:sz="4" w:space="0" w:color="auto"/>
            </w:tcBorders>
            <w:shd w:val="clear" w:color="auto" w:fill="auto"/>
            <w:noWrap/>
            <w:vAlign w:val="bottom"/>
            <w:hideMark/>
          </w:tcPr>
          <w:p w14:paraId="25FF3FB1"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28 251</w:t>
            </w:r>
          </w:p>
        </w:tc>
        <w:tc>
          <w:tcPr>
            <w:tcW w:w="935" w:type="dxa"/>
            <w:tcBorders>
              <w:top w:val="nil"/>
              <w:left w:val="nil"/>
              <w:bottom w:val="nil"/>
              <w:right w:val="nil"/>
            </w:tcBorders>
            <w:shd w:val="clear" w:color="auto" w:fill="auto"/>
            <w:noWrap/>
            <w:vAlign w:val="bottom"/>
            <w:hideMark/>
          </w:tcPr>
          <w:p w14:paraId="4C3B24CB"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31 341</w:t>
            </w:r>
          </w:p>
        </w:tc>
        <w:tc>
          <w:tcPr>
            <w:tcW w:w="935" w:type="dxa"/>
            <w:tcBorders>
              <w:top w:val="nil"/>
              <w:left w:val="single" w:sz="4" w:space="0" w:color="auto"/>
              <w:bottom w:val="nil"/>
              <w:right w:val="single" w:sz="4" w:space="0" w:color="auto"/>
            </w:tcBorders>
            <w:shd w:val="clear" w:color="auto" w:fill="auto"/>
            <w:noWrap/>
            <w:vAlign w:val="bottom"/>
            <w:hideMark/>
          </w:tcPr>
          <w:p w14:paraId="13FF6221"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110,9</w:t>
            </w:r>
          </w:p>
        </w:tc>
        <w:tc>
          <w:tcPr>
            <w:tcW w:w="935" w:type="dxa"/>
            <w:tcBorders>
              <w:top w:val="nil"/>
              <w:left w:val="nil"/>
              <w:bottom w:val="nil"/>
              <w:right w:val="single" w:sz="4" w:space="0" w:color="auto"/>
            </w:tcBorders>
            <w:shd w:val="clear" w:color="auto" w:fill="auto"/>
            <w:noWrap/>
            <w:vAlign w:val="bottom"/>
            <w:hideMark/>
          </w:tcPr>
          <w:p w14:paraId="4764526C"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29,2</w:t>
            </w:r>
          </w:p>
        </w:tc>
        <w:tc>
          <w:tcPr>
            <w:tcW w:w="935" w:type="dxa"/>
            <w:tcBorders>
              <w:top w:val="nil"/>
              <w:left w:val="nil"/>
              <w:bottom w:val="nil"/>
              <w:right w:val="nil"/>
            </w:tcBorders>
            <w:shd w:val="clear" w:color="auto" w:fill="auto"/>
            <w:noWrap/>
            <w:vAlign w:val="bottom"/>
            <w:hideMark/>
          </w:tcPr>
          <w:p w14:paraId="6EBAC92E"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7 088</w:t>
            </w:r>
          </w:p>
        </w:tc>
      </w:tr>
      <w:tr w:rsidR="008D2BB1" w:rsidRPr="0069452D" w14:paraId="6085980B"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3237B460" w14:textId="77777777" w:rsidR="008D2BB1" w:rsidRPr="0069452D" w:rsidRDefault="008D2BB1" w:rsidP="006D1CF4">
            <w:pPr>
              <w:spacing w:line="240" w:lineRule="auto"/>
              <w:ind w:firstLineChars="100" w:firstLine="160"/>
              <w:jc w:val="left"/>
              <w:rPr>
                <w:rFonts w:eastAsia="Times New Roman" w:cs="Arial"/>
                <w:sz w:val="16"/>
                <w:szCs w:val="16"/>
                <w:lang w:eastAsia="cs-CZ"/>
              </w:rPr>
            </w:pPr>
            <w:r w:rsidRPr="0069452D">
              <w:rPr>
                <w:rFonts w:eastAsia="Times New Roman" w:cs="Arial"/>
                <w:sz w:val="16"/>
                <w:szCs w:val="16"/>
                <w:lang w:eastAsia="cs-CZ"/>
              </w:rPr>
              <w:t>35–44 let</w:t>
            </w:r>
          </w:p>
        </w:tc>
        <w:tc>
          <w:tcPr>
            <w:tcW w:w="933" w:type="dxa"/>
            <w:tcBorders>
              <w:top w:val="nil"/>
              <w:left w:val="nil"/>
              <w:bottom w:val="nil"/>
              <w:right w:val="nil"/>
            </w:tcBorders>
            <w:shd w:val="clear" w:color="auto" w:fill="auto"/>
            <w:noWrap/>
            <w:vAlign w:val="bottom"/>
            <w:hideMark/>
          </w:tcPr>
          <w:p w14:paraId="1E0F97F3"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25 383</w:t>
            </w:r>
          </w:p>
        </w:tc>
        <w:tc>
          <w:tcPr>
            <w:tcW w:w="935" w:type="dxa"/>
            <w:tcBorders>
              <w:top w:val="nil"/>
              <w:left w:val="single" w:sz="4" w:space="0" w:color="auto"/>
              <w:bottom w:val="nil"/>
              <w:right w:val="single" w:sz="4" w:space="0" w:color="auto"/>
            </w:tcBorders>
            <w:shd w:val="clear" w:color="auto" w:fill="auto"/>
            <w:noWrap/>
            <w:vAlign w:val="bottom"/>
            <w:hideMark/>
          </w:tcPr>
          <w:p w14:paraId="57450D48"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29 872</w:t>
            </w:r>
          </w:p>
        </w:tc>
        <w:tc>
          <w:tcPr>
            <w:tcW w:w="935" w:type="dxa"/>
            <w:tcBorders>
              <w:top w:val="nil"/>
              <w:left w:val="nil"/>
              <w:bottom w:val="nil"/>
              <w:right w:val="nil"/>
            </w:tcBorders>
            <w:shd w:val="clear" w:color="auto" w:fill="auto"/>
            <w:noWrap/>
            <w:vAlign w:val="bottom"/>
            <w:hideMark/>
          </w:tcPr>
          <w:p w14:paraId="0F1B725A"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33 093</w:t>
            </w:r>
          </w:p>
        </w:tc>
        <w:tc>
          <w:tcPr>
            <w:tcW w:w="935" w:type="dxa"/>
            <w:tcBorders>
              <w:top w:val="nil"/>
              <w:left w:val="single" w:sz="4" w:space="0" w:color="auto"/>
              <w:bottom w:val="nil"/>
              <w:right w:val="single" w:sz="4" w:space="0" w:color="auto"/>
            </w:tcBorders>
            <w:shd w:val="clear" w:color="auto" w:fill="auto"/>
            <w:noWrap/>
            <w:vAlign w:val="bottom"/>
            <w:hideMark/>
          </w:tcPr>
          <w:p w14:paraId="2AFEAF74"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110,8</w:t>
            </w:r>
          </w:p>
        </w:tc>
        <w:tc>
          <w:tcPr>
            <w:tcW w:w="935" w:type="dxa"/>
            <w:tcBorders>
              <w:top w:val="nil"/>
              <w:left w:val="nil"/>
              <w:bottom w:val="nil"/>
              <w:right w:val="single" w:sz="4" w:space="0" w:color="auto"/>
            </w:tcBorders>
            <w:shd w:val="clear" w:color="auto" w:fill="auto"/>
            <w:noWrap/>
            <w:vAlign w:val="bottom"/>
            <w:hideMark/>
          </w:tcPr>
          <w:p w14:paraId="079DB6EE"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30,4</w:t>
            </w:r>
          </w:p>
        </w:tc>
        <w:tc>
          <w:tcPr>
            <w:tcW w:w="935" w:type="dxa"/>
            <w:tcBorders>
              <w:top w:val="nil"/>
              <w:left w:val="nil"/>
              <w:bottom w:val="nil"/>
              <w:right w:val="nil"/>
            </w:tcBorders>
            <w:shd w:val="clear" w:color="auto" w:fill="auto"/>
            <w:noWrap/>
            <w:vAlign w:val="bottom"/>
            <w:hideMark/>
          </w:tcPr>
          <w:p w14:paraId="487F8E5E"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7 711</w:t>
            </w:r>
          </w:p>
        </w:tc>
      </w:tr>
      <w:tr w:rsidR="008D2BB1" w:rsidRPr="0069452D" w14:paraId="7509843B"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0026CD6B" w14:textId="77777777" w:rsidR="008D2BB1" w:rsidRPr="0069452D" w:rsidRDefault="008D2BB1" w:rsidP="006D1CF4">
            <w:pPr>
              <w:spacing w:line="240" w:lineRule="auto"/>
              <w:ind w:firstLineChars="100" w:firstLine="160"/>
              <w:jc w:val="left"/>
              <w:rPr>
                <w:rFonts w:eastAsia="Times New Roman" w:cs="Arial"/>
                <w:sz w:val="16"/>
                <w:szCs w:val="16"/>
                <w:lang w:eastAsia="cs-CZ"/>
              </w:rPr>
            </w:pPr>
            <w:r w:rsidRPr="0069452D">
              <w:rPr>
                <w:rFonts w:eastAsia="Times New Roman" w:cs="Arial"/>
                <w:sz w:val="16"/>
                <w:szCs w:val="16"/>
                <w:lang w:eastAsia="cs-CZ"/>
              </w:rPr>
              <w:t>45–54 let</w:t>
            </w:r>
          </w:p>
        </w:tc>
        <w:tc>
          <w:tcPr>
            <w:tcW w:w="933" w:type="dxa"/>
            <w:tcBorders>
              <w:top w:val="nil"/>
              <w:left w:val="nil"/>
              <w:bottom w:val="nil"/>
              <w:right w:val="nil"/>
            </w:tcBorders>
            <w:shd w:val="clear" w:color="auto" w:fill="auto"/>
            <w:noWrap/>
            <w:vAlign w:val="bottom"/>
            <w:hideMark/>
          </w:tcPr>
          <w:p w14:paraId="6BA3392A"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26 884</w:t>
            </w:r>
          </w:p>
        </w:tc>
        <w:tc>
          <w:tcPr>
            <w:tcW w:w="935" w:type="dxa"/>
            <w:tcBorders>
              <w:top w:val="nil"/>
              <w:left w:val="single" w:sz="4" w:space="0" w:color="auto"/>
              <w:bottom w:val="nil"/>
              <w:right w:val="single" w:sz="4" w:space="0" w:color="auto"/>
            </w:tcBorders>
            <w:shd w:val="clear" w:color="auto" w:fill="auto"/>
            <w:noWrap/>
            <w:vAlign w:val="bottom"/>
            <w:hideMark/>
          </w:tcPr>
          <w:p w14:paraId="6FD50268"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31 991</w:t>
            </w:r>
          </w:p>
        </w:tc>
        <w:tc>
          <w:tcPr>
            <w:tcW w:w="935" w:type="dxa"/>
            <w:tcBorders>
              <w:top w:val="nil"/>
              <w:left w:val="nil"/>
              <w:bottom w:val="nil"/>
              <w:right w:val="nil"/>
            </w:tcBorders>
            <w:shd w:val="clear" w:color="auto" w:fill="auto"/>
            <w:noWrap/>
            <w:vAlign w:val="bottom"/>
            <w:hideMark/>
          </w:tcPr>
          <w:p w14:paraId="59CA4BA3"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35 678</w:t>
            </w:r>
          </w:p>
        </w:tc>
        <w:tc>
          <w:tcPr>
            <w:tcW w:w="935" w:type="dxa"/>
            <w:tcBorders>
              <w:top w:val="nil"/>
              <w:left w:val="single" w:sz="4" w:space="0" w:color="auto"/>
              <w:bottom w:val="nil"/>
              <w:right w:val="single" w:sz="4" w:space="0" w:color="auto"/>
            </w:tcBorders>
            <w:shd w:val="clear" w:color="auto" w:fill="auto"/>
            <w:noWrap/>
            <w:vAlign w:val="bottom"/>
            <w:hideMark/>
          </w:tcPr>
          <w:p w14:paraId="40C48FCB"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111,5</w:t>
            </w:r>
          </w:p>
        </w:tc>
        <w:tc>
          <w:tcPr>
            <w:tcW w:w="935" w:type="dxa"/>
            <w:tcBorders>
              <w:top w:val="nil"/>
              <w:left w:val="nil"/>
              <w:bottom w:val="nil"/>
              <w:right w:val="single" w:sz="4" w:space="0" w:color="auto"/>
            </w:tcBorders>
            <w:shd w:val="clear" w:color="auto" w:fill="auto"/>
            <w:noWrap/>
            <w:vAlign w:val="bottom"/>
            <w:hideMark/>
          </w:tcPr>
          <w:p w14:paraId="4FCD47F2"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32,7</w:t>
            </w:r>
          </w:p>
        </w:tc>
        <w:tc>
          <w:tcPr>
            <w:tcW w:w="935" w:type="dxa"/>
            <w:tcBorders>
              <w:top w:val="nil"/>
              <w:left w:val="nil"/>
              <w:bottom w:val="nil"/>
              <w:right w:val="nil"/>
            </w:tcBorders>
            <w:shd w:val="clear" w:color="auto" w:fill="auto"/>
            <w:noWrap/>
            <w:vAlign w:val="bottom"/>
            <w:hideMark/>
          </w:tcPr>
          <w:p w14:paraId="114DE9A8"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8 794</w:t>
            </w:r>
          </w:p>
        </w:tc>
      </w:tr>
      <w:tr w:rsidR="008D2BB1" w:rsidRPr="0069452D" w14:paraId="1A1538FB"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0922C01A" w14:textId="77777777" w:rsidR="008D2BB1" w:rsidRPr="0069452D" w:rsidRDefault="008D2BB1" w:rsidP="006D1CF4">
            <w:pPr>
              <w:spacing w:line="240" w:lineRule="auto"/>
              <w:ind w:firstLineChars="100" w:firstLine="160"/>
              <w:jc w:val="left"/>
              <w:rPr>
                <w:rFonts w:eastAsia="Times New Roman" w:cs="Arial"/>
                <w:sz w:val="16"/>
                <w:szCs w:val="16"/>
                <w:lang w:eastAsia="cs-CZ"/>
              </w:rPr>
            </w:pPr>
            <w:r w:rsidRPr="0069452D">
              <w:rPr>
                <w:rFonts w:eastAsia="Times New Roman" w:cs="Arial"/>
                <w:sz w:val="16"/>
                <w:szCs w:val="16"/>
                <w:lang w:eastAsia="cs-CZ"/>
              </w:rPr>
              <w:t>55 a více let</w:t>
            </w:r>
          </w:p>
        </w:tc>
        <w:tc>
          <w:tcPr>
            <w:tcW w:w="933" w:type="dxa"/>
            <w:tcBorders>
              <w:top w:val="nil"/>
              <w:left w:val="nil"/>
              <w:bottom w:val="nil"/>
              <w:right w:val="nil"/>
            </w:tcBorders>
            <w:shd w:val="clear" w:color="auto" w:fill="auto"/>
            <w:noWrap/>
            <w:vAlign w:val="bottom"/>
            <w:hideMark/>
          </w:tcPr>
          <w:p w14:paraId="153051E1"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27 656</w:t>
            </w:r>
          </w:p>
        </w:tc>
        <w:tc>
          <w:tcPr>
            <w:tcW w:w="935" w:type="dxa"/>
            <w:tcBorders>
              <w:top w:val="nil"/>
              <w:left w:val="single" w:sz="4" w:space="0" w:color="auto"/>
              <w:bottom w:val="nil"/>
              <w:right w:val="single" w:sz="4" w:space="0" w:color="auto"/>
            </w:tcBorders>
            <w:shd w:val="clear" w:color="auto" w:fill="auto"/>
            <w:noWrap/>
            <w:vAlign w:val="bottom"/>
            <w:hideMark/>
          </w:tcPr>
          <w:p w14:paraId="79C1F38F"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33 182</w:t>
            </w:r>
          </w:p>
        </w:tc>
        <w:tc>
          <w:tcPr>
            <w:tcW w:w="935" w:type="dxa"/>
            <w:tcBorders>
              <w:top w:val="nil"/>
              <w:left w:val="nil"/>
              <w:bottom w:val="nil"/>
              <w:right w:val="nil"/>
            </w:tcBorders>
            <w:shd w:val="clear" w:color="auto" w:fill="auto"/>
            <w:noWrap/>
            <w:vAlign w:val="bottom"/>
            <w:hideMark/>
          </w:tcPr>
          <w:p w14:paraId="20A9B873"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37 013</w:t>
            </w:r>
          </w:p>
        </w:tc>
        <w:tc>
          <w:tcPr>
            <w:tcW w:w="935" w:type="dxa"/>
            <w:tcBorders>
              <w:top w:val="nil"/>
              <w:left w:val="single" w:sz="4" w:space="0" w:color="auto"/>
              <w:bottom w:val="nil"/>
              <w:right w:val="single" w:sz="4" w:space="0" w:color="auto"/>
            </w:tcBorders>
            <w:shd w:val="clear" w:color="auto" w:fill="auto"/>
            <w:noWrap/>
            <w:vAlign w:val="bottom"/>
            <w:hideMark/>
          </w:tcPr>
          <w:p w14:paraId="2A15E53A"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111,5</w:t>
            </w:r>
          </w:p>
        </w:tc>
        <w:tc>
          <w:tcPr>
            <w:tcW w:w="935" w:type="dxa"/>
            <w:tcBorders>
              <w:top w:val="nil"/>
              <w:left w:val="nil"/>
              <w:bottom w:val="nil"/>
              <w:right w:val="single" w:sz="4" w:space="0" w:color="auto"/>
            </w:tcBorders>
            <w:shd w:val="clear" w:color="auto" w:fill="auto"/>
            <w:noWrap/>
            <w:vAlign w:val="bottom"/>
            <w:hideMark/>
          </w:tcPr>
          <w:p w14:paraId="2507A68F"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33,8</w:t>
            </w:r>
          </w:p>
        </w:tc>
        <w:tc>
          <w:tcPr>
            <w:tcW w:w="935" w:type="dxa"/>
            <w:tcBorders>
              <w:top w:val="nil"/>
              <w:left w:val="nil"/>
              <w:bottom w:val="nil"/>
              <w:right w:val="nil"/>
            </w:tcBorders>
            <w:shd w:val="clear" w:color="auto" w:fill="auto"/>
            <w:noWrap/>
            <w:vAlign w:val="bottom"/>
            <w:hideMark/>
          </w:tcPr>
          <w:p w14:paraId="318D702D" w14:textId="77777777" w:rsidR="008D2BB1" w:rsidRPr="0069452D" w:rsidRDefault="008D2BB1" w:rsidP="006D1CF4">
            <w:pPr>
              <w:spacing w:line="240" w:lineRule="auto"/>
              <w:jc w:val="right"/>
              <w:rPr>
                <w:rFonts w:eastAsia="Times New Roman" w:cs="Arial"/>
                <w:sz w:val="16"/>
                <w:szCs w:val="16"/>
                <w:lang w:eastAsia="cs-CZ"/>
              </w:rPr>
            </w:pPr>
            <w:r w:rsidRPr="0069452D">
              <w:rPr>
                <w:rFonts w:eastAsia="Times New Roman" w:cs="Arial"/>
                <w:sz w:val="16"/>
                <w:szCs w:val="16"/>
                <w:lang w:eastAsia="cs-CZ"/>
              </w:rPr>
              <w:t>9 357</w:t>
            </w:r>
          </w:p>
        </w:tc>
      </w:tr>
    </w:tbl>
    <w:p w14:paraId="3B37A55D" w14:textId="77777777" w:rsidR="008D2BB1" w:rsidRPr="000B13D6" w:rsidRDefault="008D2BB1" w:rsidP="008D2BB1">
      <w:pPr>
        <w:rPr>
          <w:sz w:val="16"/>
        </w:rPr>
      </w:pPr>
    </w:p>
    <w:p w14:paraId="7CB48893" w14:textId="77777777" w:rsidR="00CC5813" w:rsidRDefault="008D2BB1" w:rsidP="00CC5813">
      <w:pPr>
        <w:rPr>
          <w:sz w:val="16"/>
        </w:rPr>
      </w:pPr>
      <w:r>
        <w:rPr>
          <w:sz w:val="16"/>
          <w:vertAlign w:val="superscript"/>
        </w:rPr>
        <w:t>1</w:t>
      </w:r>
      <w:r w:rsidRPr="004076E4">
        <w:rPr>
          <w:sz w:val="16"/>
          <w:vertAlign w:val="superscript"/>
        </w:rPr>
        <w:t>)</w:t>
      </w:r>
      <w:r w:rsidRPr="004076E4">
        <w:rPr>
          <w:sz w:val="16"/>
        </w:rPr>
        <w:t xml:space="preserve"> meziroční index nárůstu průměrné hrubé měsíční mzdy učitelů </w:t>
      </w:r>
      <w:r>
        <w:rPr>
          <w:sz w:val="16"/>
        </w:rPr>
        <w:t>v dané věkové kategorii mezi rokem 2017 a 2018</w:t>
      </w:r>
    </w:p>
    <w:p w14:paraId="1B098B61" w14:textId="2B91353F" w:rsidR="008D2BB1" w:rsidRDefault="008D2BB1" w:rsidP="00CC5813">
      <w:pPr>
        <w:spacing w:after="60"/>
        <w:rPr>
          <w:noProof/>
          <w:sz w:val="16"/>
          <w:lang w:eastAsia="cs-CZ"/>
        </w:rPr>
      </w:pPr>
      <w:r w:rsidRPr="00C85516">
        <w:rPr>
          <w:noProof/>
          <w:sz w:val="16"/>
          <w:lang w:eastAsia="cs-CZ"/>
        </w:rPr>
        <w:t>Zdroj: ČSÚ podle ISPV</w:t>
      </w:r>
    </w:p>
    <w:p w14:paraId="5834C5FA" w14:textId="77777777" w:rsidR="000B13D6" w:rsidRDefault="000B13D6" w:rsidP="00EE2B6E"/>
    <w:p w14:paraId="5187CA1A" w14:textId="77777777" w:rsidR="006D1CF4" w:rsidRPr="00E711FA" w:rsidRDefault="006D1CF4" w:rsidP="006D1CF4">
      <w:pPr>
        <w:rPr>
          <w:b/>
        </w:rPr>
      </w:pPr>
      <w:r w:rsidRPr="00E711FA">
        <w:rPr>
          <w:b/>
        </w:rPr>
        <w:t xml:space="preserve">Relace k průměrné mzdě </w:t>
      </w:r>
      <w:r w:rsidR="009A2810">
        <w:rPr>
          <w:b/>
        </w:rPr>
        <w:t>vysokoškolsky vzdělaných</w:t>
      </w:r>
    </w:p>
    <w:p w14:paraId="65A1B35A" w14:textId="77777777" w:rsidR="00CC5813" w:rsidRDefault="00CC5813" w:rsidP="00CC5813">
      <w:pPr>
        <w:pStyle w:val="TabulkaGraf"/>
        <w:jc w:val="both"/>
        <w:rPr>
          <w:b w:val="0"/>
        </w:rPr>
      </w:pPr>
      <w:r>
        <w:rPr>
          <w:b w:val="0"/>
        </w:rPr>
        <w:t>Ačkoliv mzdy učitelů rostou, stále nedosahují průměrné mzdy, kterou pobírají zaměstnanci s vysokoškolským (magisterským či doktorským) vzděláním. Přitom právě takového stupně většina učitelů při svém studiu dosáhla. Průměrná mzda učitele v regionálním školství byla v roce 2018 o 17 tis. Kč nižší, než si v průměru vydělali zaměstnanci s vysokoškolským vzděláním a představovala tak dvě třetiny tohoto srovnávacího výdělku.</w:t>
      </w:r>
      <w:r w:rsidRPr="00A9469F">
        <w:t xml:space="preserve"> </w:t>
      </w:r>
      <w:r w:rsidRPr="00A9469F">
        <w:rPr>
          <w:b w:val="0"/>
        </w:rPr>
        <w:t>Učitel</w:t>
      </w:r>
      <w:r>
        <w:rPr>
          <w:b w:val="0"/>
        </w:rPr>
        <w:t>ky</w:t>
      </w:r>
      <w:r w:rsidRPr="00A9469F">
        <w:rPr>
          <w:b w:val="0"/>
        </w:rPr>
        <w:t xml:space="preserve"> v mateřských školách nedosáhl</w:t>
      </w:r>
      <w:r>
        <w:rPr>
          <w:b w:val="0"/>
        </w:rPr>
        <w:t>y</w:t>
      </w:r>
      <w:r w:rsidRPr="00A9469F">
        <w:rPr>
          <w:b w:val="0"/>
        </w:rPr>
        <w:t xml:space="preserve"> ani na 60 % platu zaměstnance s vysokoškolským vzděláním. Jejich kolegové učící na základních a středních školách v průměru pobírali 70 % této částky.</w:t>
      </w:r>
    </w:p>
    <w:p w14:paraId="4A91B074" w14:textId="0BCD6D7B" w:rsidR="00CC5813" w:rsidRDefault="00CC5813" w:rsidP="00750FA1">
      <w:pPr>
        <w:rPr>
          <w:b/>
        </w:rPr>
      </w:pPr>
    </w:p>
    <w:p w14:paraId="0EA5BC37" w14:textId="77777777" w:rsidR="00CC5813" w:rsidRDefault="00CC5813" w:rsidP="00CC5813">
      <w:pPr>
        <w:pStyle w:val="TabulkaGraf"/>
        <w:jc w:val="both"/>
        <w:rPr>
          <w:b w:val="0"/>
        </w:rPr>
      </w:pPr>
      <w:r>
        <w:rPr>
          <w:b w:val="0"/>
        </w:rPr>
        <w:t>Pohled na graf 6</w:t>
      </w:r>
      <w:r w:rsidRPr="00236F4A">
        <w:rPr>
          <w:b w:val="0"/>
        </w:rPr>
        <w:t>, ko</w:t>
      </w:r>
      <w:r>
        <w:rPr>
          <w:b w:val="0"/>
        </w:rPr>
        <w:t xml:space="preserve">mbinující průměrné mzdy učitelů v regionálním školství </w:t>
      </w:r>
      <w:r w:rsidRPr="00236F4A">
        <w:rPr>
          <w:b w:val="0"/>
        </w:rPr>
        <w:t>a zaměstnance s </w:t>
      </w:r>
      <w:r>
        <w:rPr>
          <w:b w:val="0"/>
        </w:rPr>
        <w:t>vysokoškolským</w:t>
      </w:r>
      <w:r w:rsidRPr="00236F4A">
        <w:rPr>
          <w:b w:val="0"/>
        </w:rPr>
        <w:t xml:space="preserve"> vzděláním</w:t>
      </w:r>
      <w:r>
        <w:rPr>
          <w:b w:val="0"/>
        </w:rPr>
        <w:t xml:space="preserve"> v jednotlivých krajích</w:t>
      </w:r>
      <w:r w:rsidRPr="00236F4A">
        <w:rPr>
          <w:b w:val="0"/>
        </w:rPr>
        <w:t xml:space="preserve">, potvrzuje skutečnost, že </w:t>
      </w:r>
      <w:r>
        <w:rPr>
          <w:b w:val="0"/>
        </w:rPr>
        <w:t>mzdy</w:t>
      </w:r>
      <w:r w:rsidRPr="00236F4A">
        <w:rPr>
          <w:b w:val="0"/>
        </w:rPr>
        <w:t xml:space="preserve"> učitelů jsou oproti </w:t>
      </w:r>
      <w:r>
        <w:rPr>
          <w:b w:val="0"/>
        </w:rPr>
        <w:t xml:space="preserve">průměrným </w:t>
      </w:r>
      <w:r w:rsidRPr="00236F4A">
        <w:rPr>
          <w:b w:val="0"/>
        </w:rPr>
        <w:t>mzdám za všechna odvětví hospodářství mnohem méně variabilní napříč kraji České republiky. Regionální nerovnosti ve mzdách pak způsobují rozdíly v relaci mezd učitelů k celkové průměrné mzdě</w:t>
      </w:r>
      <w:r>
        <w:rPr>
          <w:b w:val="0"/>
        </w:rPr>
        <w:t xml:space="preserve"> zaměstnanců, kteří absolvovali vysokou školu</w:t>
      </w:r>
      <w:r w:rsidRPr="00236F4A">
        <w:rPr>
          <w:b w:val="0"/>
        </w:rPr>
        <w:t>. Zatímco v Olomouckém a</w:t>
      </w:r>
      <w:r>
        <w:rPr>
          <w:b w:val="0"/>
        </w:rPr>
        <w:t> </w:t>
      </w:r>
      <w:r w:rsidRPr="00236F4A">
        <w:rPr>
          <w:b w:val="0"/>
        </w:rPr>
        <w:t xml:space="preserve">Moravskoslezském kraji </w:t>
      </w:r>
      <w:r>
        <w:rPr>
          <w:b w:val="0"/>
        </w:rPr>
        <w:t>představovala v roce 2018</w:t>
      </w:r>
      <w:r w:rsidRPr="00236F4A">
        <w:rPr>
          <w:b w:val="0"/>
        </w:rPr>
        <w:t xml:space="preserve"> průměrná mzda učitelů </w:t>
      </w:r>
      <w:r>
        <w:rPr>
          <w:b w:val="0"/>
        </w:rPr>
        <w:t>78 resp. 77</w:t>
      </w:r>
      <w:r w:rsidRPr="00236F4A">
        <w:rPr>
          <w:b w:val="0"/>
        </w:rPr>
        <w:t xml:space="preserve"> % průměrné mzdy zaměstnanců s magisterským či doktorským vzděláním v daných regionech, ve středních Čechách </w:t>
      </w:r>
      <w:r>
        <w:rPr>
          <w:b w:val="0"/>
        </w:rPr>
        <w:t>činila</w:t>
      </w:r>
      <w:r w:rsidRPr="00236F4A">
        <w:rPr>
          <w:b w:val="0"/>
        </w:rPr>
        <w:t xml:space="preserve"> 6</w:t>
      </w:r>
      <w:r>
        <w:rPr>
          <w:b w:val="0"/>
        </w:rPr>
        <w:t>6</w:t>
      </w:r>
      <w:r w:rsidRPr="00236F4A">
        <w:rPr>
          <w:b w:val="0"/>
        </w:rPr>
        <w:t xml:space="preserve"> % a v Praze dokonce pouhých 6</w:t>
      </w:r>
      <w:r>
        <w:rPr>
          <w:b w:val="0"/>
        </w:rPr>
        <w:t>1 </w:t>
      </w:r>
      <w:r w:rsidRPr="00236F4A">
        <w:rPr>
          <w:b w:val="0"/>
        </w:rPr>
        <w:t xml:space="preserve">% mzdy </w:t>
      </w:r>
      <w:r>
        <w:rPr>
          <w:b w:val="0"/>
        </w:rPr>
        <w:t>zaměstnanců s </w:t>
      </w:r>
      <w:r w:rsidRPr="00236F4A">
        <w:rPr>
          <w:b w:val="0"/>
        </w:rPr>
        <w:t>vysokoškol</w:t>
      </w:r>
      <w:r>
        <w:rPr>
          <w:b w:val="0"/>
        </w:rPr>
        <w:t>ským vzděláním</w:t>
      </w:r>
      <w:r w:rsidRPr="00236F4A">
        <w:rPr>
          <w:b w:val="0"/>
        </w:rPr>
        <w:t>.</w:t>
      </w:r>
    </w:p>
    <w:p w14:paraId="604482AE" w14:textId="32E6C7F6" w:rsidR="006D1CF4" w:rsidRDefault="00CC5813" w:rsidP="00750FA1">
      <w:pPr>
        <w:rPr>
          <w:b/>
        </w:rPr>
      </w:pPr>
      <w:r>
        <w:rPr>
          <w:b/>
        </w:rPr>
        <w:br w:type="page"/>
      </w:r>
      <w:r w:rsidR="006D1CF4" w:rsidRPr="00E90C11">
        <w:rPr>
          <w:b/>
        </w:rPr>
        <w:lastRenderedPageBreak/>
        <w:t xml:space="preserve">Graf </w:t>
      </w:r>
      <w:r w:rsidR="006D1CF4">
        <w:rPr>
          <w:b/>
        </w:rPr>
        <w:t>5</w:t>
      </w:r>
      <w:r w:rsidR="006D1CF4" w:rsidRPr="00E90C11">
        <w:rPr>
          <w:b/>
        </w:rPr>
        <w:t>: Průměr</w:t>
      </w:r>
      <w:r w:rsidR="006D1CF4">
        <w:rPr>
          <w:b/>
        </w:rPr>
        <w:t>ná</w:t>
      </w:r>
      <w:r w:rsidR="006D1CF4" w:rsidRPr="00E90C11">
        <w:rPr>
          <w:b/>
        </w:rPr>
        <w:t xml:space="preserve"> </w:t>
      </w:r>
      <w:r w:rsidR="006D1CF4">
        <w:rPr>
          <w:b/>
        </w:rPr>
        <w:t xml:space="preserve">hrubá měsíční </w:t>
      </w:r>
      <w:r w:rsidR="006D1CF4" w:rsidRPr="00E90C11">
        <w:rPr>
          <w:b/>
        </w:rPr>
        <w:t>mzd</w:t>
      </w:r>
      <w:r w:rsidR="006D1CF4">
        <w:rPr>
          <w:b/>
        </w:rPr>
        <w:t>a</w:t>
      </w:r>
      <w:r w:rsidR="006D1CF4" w:rsidRPr="00E90C11">
        <w:rPr>
          <w:b/>
        </w:rPr>
        <w:t xml:space="preserve"> </w:t>
      </w:r>
      <w:r w:rsidR="006D1CF4">
        <w:rPr>
          <w:b/>
        </w:rPr>
        <w:t xml:space="preserve">učitelů v regionálním školství </w:t>
      </w:r>
      <w:r w:rsidR="00E1141A">
        <w:rPr>
          <w:b/>
        </w:rPr>
        <w:t>v porovnání</w:t>
      </w:r>
      <w:r w:rsidR="006D1CF4">
        <w:rPr>
          <w:b/>
        </w:rPr>
        <w:t xml:space="preserve"> k průměrné mzdě zaměstnanců s vysokoškolským vzděláním v Č</w:t>
      </w:r>
      <w:r w:rsidR="0002572A">
        <w:rPr>
          <w:b/>
        </w:rPr>
        <w:t>esku</w:t>
      </w:r>
      <w:r w:rsidR="006D1CF4">
        <w:rPr>
          <w:b/>
        </w:rPr>
        <w:t>, 2018</w:t>
      </w:r>
    </w:p>
    <w:p w14:paraId="3F56459F" w14:textId="6DC5E361" w:rsidR="006D1CF4" w:rsidRPr="000B13D6" w:rsidRDefault="00CC5813" w:rsidP="00A9469F">
      <w:pPr>
        <w:jc w:val="left"/>
        <w:rPr>
          <w:b/>
          <w:sz w:val="16"/>
        </w:rPr>
      </w:pPr>
      <w:r>
        <w:rPr>
          <w:b/>
        </w:rPr>
        <w:pict w14:anchorId="5A3EFB21">
          <v:shape id="_x0000_i1097" type="#_x0000_t75" style="width:420.75pt;height:229.5pt">
            <v:imagedata r:id="rId11" o:title=""/>
          </v:shape>
        </w:pict>
      </w:r>
    </w:p>
    <w:p w14:paraId="1E07A161" w14:textId="77777777" w:rsidR="00E1141A" w:rsidRDefault="00E1141A" w:rsidP="00A9469F">
      <w:pPr>
        <w:spacing w:after="60"/>
        <w:jc w:val="left"/>
        <w:rPr>
          <w:noProof/>
          <w:sz w:val="16"/>
          <w:lang w:eastAsia="cs-CZ"/>
        </w:rPr>
      </w:pPr>
    </w:p>
    <w:p w14:paraId="6BB9BAA1" w14:textId="1844AF59" w:rsidR="006D1CF4" w:rsidRDefault="006D1CF4" w:rsidP="00CC5813">
      <w:pPr>
        <w:jc w:val="left"/>
        <w:rPr>
          <w:noProof/>
          <w:sz w:val="16"/>
          <w:lang w:eastAsia="cs-CZ"/>
        </w:rPr>
      </w:pPr>
      <w:r>
        <w:rPr>
          <w:noProof/>
          <w:sz w:val="16"/>
          <w:lang w:eastAsia="cs-CZ"/>
        </w:rPr>
        <w:t>Pozn.: vysokoškolské vzdělání zahrnuje magisterský a doktorský stupeň</w:t>
      </w:r>
    </w:p>
    <w:p w14:paraId="4F399279" w14:textId="77777777" w:rsidR="006D1CF4" w:rsidRPr="00C85516" w:rsidRDefault="006D1CF4" w:rsidP="006D1CF4">
      <w:pPr>
        <w:jc w:val="left"/>
        <w:rPr>
          <w:sz w:val="16"/>
        </w:rPr>
      </w:pPr>
      <w:r w:rsidRPr="00C85516">
        <w:rPr>
          <w:noProof/>
          <w:sz w:val="16"/>
          <w:lang w:eastAsia="cs-CZ"/>
        </w:rPr>
        <w:t>Zdroj: ČSÚ podle ISPV</w:t>
      </w:r>
    </w:p>
    <w:p w14:paraId="2545AC7A" w14:textId="77777777" w:rsidR="00CC5813" w:rsidRDefault="00CC5813" w:rsidP="00CC5813">
      <w:pPr>
        <w:pStyle w:val="TabulkaGraf"/>
        <w:jc w:val="both"/>
        <w:rPr>
          <w:b w:val="0"/>
        </w:rPr>
      </w:pPr>
    </w:p>
    <w:p w14:paraId="2D16F7BD" w14:textId="6862D3CB" w:rsidR="006D1CF4" w:rsidRDefault="006D1CF4" w:rsidP="006D1CF4">
      <w:pPr>
        <w:pStyle w:val="TabulkaGraf"/>
        <w:jc w:val="both"/>
        <w:rPr>
          <w:b w:val="0"/>
        </w:rPr>
      </w:pPr>
      <w:r w:rsidRPr="00E90C11">
        <w:t xml:space="preserve">Graf </w:t>
      </w:r>
      <w:r>
        <w:t>6</w:t>
      </w:r>
      <w:r w:rsidRPr="00E90C11">
        <w:t>: Průměr</w:t>
      </w:r>
      <w:r>
        <w:t>ná</w:t>
      </w:r>
      <w:r w:rsidRPr="00E90C11">
        <w:t xml:space="preserve"> </w:t>
      </w:r>
      <w:r>
        <w:t xml:space="preserve">hrubá měsíční </w:t>
      </w:r>
      <w:r w:rsidRPr="00E90C11">
        <w:t>mzd</w:t>
      </w:r>
      <w:r>
        <w:t>a</w:t>
      </w:r>
      <w:r w:rsidRPr="00E90C11">
        <w:t xml:space="preserve"> </w:t>
      </w:r>
      <w:r>
        <w:t xml:space="preserve">učitelů v regionálním školství </w:t>
      </w:r>
      <w:r w:rsidR="00E1141A">
        <w:t>v porovnání</w:t>
      </w:r>
      <w:r>
        <w:t xml:space="preserve"> k průměrné mzdě zaměstnanců s</w:t>
      </w:r>
      <w:r>
        <w:rPr>
          <w:b w:val="0"/>
        </w:rPr>
        <w:t> </w:t>
      </w:r>
      <w:r>
        <w:t>vysokoškolským vzděláním v Č</w:t>
      </w:r>
      <w:r w:rsidR="0002572A">
        <w:t>esku</w:t>
      </w:r>
      <w:r>
        <w:t xml:space="preserve"> podle krajů, 2018</w:t>
      </w:r>
    </w:p>
    <w:p w14:paraId="652AD49E" w14:textId="5B1D23F4" w:rsidR="006D1CF4" w:rsidRDefault="00CC5813" w:rsidP="000B13D6">
      <w:pPr>
        <w:jc w:val="left"/>
        <w:rPr>
          <w:b/>
        </w:rPr>
      </w:pPr>
      <w:r>
        <w:rPr>
          <w:b/>
        </w:rPr>
        <w:pict w14:anchorId="199194BC">
          <v:shape id="_x0000_i1091" type="#_x0000_t75" style="width:421.5pt;height:229.5pt">
            <v:imagedata r:id="rId12" o:title=""/>
          </v:shape>
        </w:pict>
      </w:r>
    </w:p>
    <w:p w14:paraId="7F763AF5" w14:textId="77777777" w:rsidR="00CC5813" w:rsidRPr="000B13D6" w:rsidRDefault="00CC5813" w:rsidP="000B13D6">
      <w:pPr>
        <w:jc w:val="left"/>
        <w:rPr>
          <w:b/>
          <w:sz w:val="16"/>
        </w:rPr>
      </w:pPr>
    </w:p>
    <w:p w14:paraId="1EF4DC5F" w14:textId="4F029768" w:rsidR="00CC5813" w:rsidRDefault="00CC5813" w:rsidP="00CC5813">
      <w:pPr>
        <w:jc w:val="left"/>
        <w:rPr>
          <w:sz w:val="16"/>
        </w:rPr>
      </w:pPr>
      <w:r>
        <w:rPr>
          <w:noProof/>
          <w:sz w:val="16"/>
          <w:lang w:eastAsia="cs-CZ"/>
        </w:rPr>
        <w:t>Pozn.: vysokoškolské vzdělání zahrnuje magisterský a doktorský stupeň</w:t>
      </w:r>
    </w:p>
    <w:p w14:paraId="372B8BC3" w14:textId="77DAC642" w:rsidR="006D1CF4" w:rsidRPr="009F35FD" w:rsidRDefault="006D1CF4" w:rsidP="006D1CF4">
      <w:pPr>
        <w:rPr>
          <w:sz w:val="16"/>
        </w:rPr>
      </w:pPr>
      <w:r w:rsidRPr="009F35FD">
        <w:rPr>
          <w:sz w:val="16"/>
        </w:rPr>
        <w:t xml:space="preserve">Zdroj: </w:t>
      </w:r>
      <w:r>
        <w:rPr>
          <w:sz w:val="16"/>
        </w:rPr>
        <w:t xml:space="preserve">ČSÚ podle </w:t>
      </w:r>
      <w:r w:rsidRPr="009F35FD">
        <w:rPr>
          <w:sz w:val="16"/>
        </w:rPr>
        <w:t>ISPV</w:t>
      </w:r>
    </w:p>
    <w:p w14:paraId="6440CE00" w14:textId="3F60F833" w:rsidR="006D1CF4" w:rsidRDefault="006D1CF4" w:rsidP="006D1CF4">
      <w:pPr>
        <w:rPr>
          <w:b/>
        </w:rPr>
      </w:pPr>
      <w:r>
        <w:rPr>
          <w:b/>
        </w:rPr>
        <w:lastRenderedPageBreak/>
        <w:t>Mzdy učitelů v regionálním školství – k</w:t>
      </w:r>
      <w:r w:rsidRPr="000273C0">
        <w:rPr>
          <w:b/>
        </w:rPr>
        <w:t>rajské srovnání</w:t>
      </w:r>
    </w:p>
    <w:p w14:paraId="1C6C6A16" w14:textId="5AC6A936" w:rsidR="006D1CF4" w:rsidRPr="00CD4145" w:rsidRDefault="006D1CF4" w:rsidP="006D1CF4">
      <w:r>
        <w:t>Stejně jako je v Praze nejvyšší průměrná hrubá měsíční mzda všech zaměstnanců, tak i učitelé v regionálním školství pobírají v tomto kraji nejvíce. V roce 2018 dosáhla jejich mzda 37,</w:t>
      </w:r>
      <w:r w:rsidR="003A5F45">
        <w:t>3 </w:t>
      </w:r>
      <w:r>
        <w:t>tis.</w:t>
      </w:r>
      <w:r w:rsidR="003A5F45">
        <w:t> </w:t>
      </w:r>
      <w:r>
        <w:t>Kč. Druhou nejvyšší mzdu vyplatili učitelům ve Středočeském kraji (35,2 tis. Kč). Naopak nejnižší průměrnou hrubou mzdu dostávali učitelé na Vysočině a ve Zlínském kraji (3</w:t>
      </w:r>
      <w:r w:rsidR="00EF3B21">
        <w:t>3</w:t>
      </w:r>
      <w:r>
        <w:t>,</w:t>
      </w:r>
      <w:r w:rsidR="00EF3B21">
        <w:t>0</w:t>
      </w:r>
      <w:r>
        <w:t xml:space="preserve"> tis. Kč). Jak již bylo zmíněno výše, mezi roky 2013 a 2018 vzrostla průměrná mzda učitele v regionálním školství téměř o třetinu. Nejvyšší nárůst pocítili učitelé v Praze, a sice o 10,</w:t>
      </w:r>
      <w:r w:rsidR="003A5F45">
        <w:t>6</w:t>
      </w:r>
      <w:r>
        <w:t xml:space="preserve"> tis. Kč (o 39 %), podobně jako učitelé ve Středočeském kraji, kde vzrostla průměrná mzda učitelů o 9,3 tis. Kč, což představuje nárůst o 36 %. V krajích Zlínském, Jihočeském a Vysočina za uvedené období dostali učitelé přidáno </w:t>
      </w:r>
      <w:r w:rsidR="003A5F45">
        <w:t>mén</w:t>
      </w:r>
      <w:r w:rsidR="00EF3B21">
        <w:t>ě</w:t>
      </w:r>
      <w:r w:rsidR="003A5F45">
        <w:t xml:space="preserve"> než</w:t>
      </w:r>
      <w:r>
        <w:t xml:space="preserve"> 8 tis. Kč.</w:t>
      </w:r>
    </w:p>
    <w:p w14:paraId="40B86901" w14:textId="77777777" w:rsidR="009E29C7" w:rsidRDefault="009E29C7" w:rsidP="00750FA1">
      <w:pPr>
        <w:jc w:val="left"/>
        <w:rPr>
          <w:b/>
        </w:rPr>
      </w:pPr>
    </w:p>
    <w:p w14:paraId="062E7CD4" w14:textId="4132461C" w:rsidR="006D1CF4" w:rsidRDefault="006D1CF4" w:rsidP="00750FA1">
      <w:pPr>
        <w:jc w:val="left"/>
        <w:rPr>
          <w:b/>
        </w:rPr>
      </w:pPr>
      <w:r>
        <w:rPr>
          <w:b/>
        </w:rPr>
        <w:t>Tab. 5: Průměrná hrubá měsíční mzda učitelů v regionálním školství v Č</w:t>
      </w:r>
      <w:r w:rsidR="0002572A">
        <w:rPr>
          <w:b/>
        </w:rPr>
        <w:t xml:space="preserve">esku podle krajů, 2013, 2017 a </w:t>
      </w:r>
      <w:r>
        <w:rPr>
          <w:b/>
        </w:rPr>
        <w:t>2018</w:t>
      </w:r>
    </w:p>
    <w:tbl>
      <w:tblPr>
        <w:tblW w:w="8503" w:type="dxa"/>
        <w:tblCellMar>
          <w:left w:w="70" w:type="dxa"/>
          <w:right w:w="70" w:type="dxa"/>
        </w:tblCellMar>
        <w:tblLook w:val="04A0" w:firstRow="1" w:lastRow="0" w:firstColumn="1" w:lastColumn="0" w:noHBand="0" w:noVBand="1"/>
      </w:tblPr>
      <w:tblGrid>
        <w:gridCol w:w="1530"/>
        <w:gridCol w:w="907"/>
        <w:gridCol w:w="907"/>
        <w:gridCol w:w="907"/>
        <w:gridCol w:w="850"/>
        <w:gridCol w:w="850"/>
        <w:gridCol w:w="851"/>
        <w:gridCol w:w="850"/>
        <w:gridCol w:w="851"/>
      </w:tblGrid>
      <w:tr w:rsidR="006D1CF4" w:rsidRPr="00CD4145" w14:paraId="2C49BCE7" w14:textId="77777777" w:rsidTr="00B40062">
        <w:trPr>
          <w:trHeight w:val="238"/>
        </w:trPr>
        <w:tc>
          <w:tcPr>
            <w:tcW w:w="1530" w:type="dxa"/>
            <w:vMerge w:val="restart"/>
            <w:tcBorders>
              <w:top w:val="single" w:sz="4" w:space="0" w:color="auto"/>
              <w:left w:val="nil"/>
              <w:bottom w:val="single" w:sz="8" w:space="0" w:color="000000"/>
              <w:right w:val="single" w:sz="4" w:space="0" w:color="auto"/>
            </w:tcBorders>
            <w:shd w:val="clear" w:color="auto" w:fill="FFCCCC"/>
            <w:vAlign w:val="center"/>
            <w:hideMark/>
          </w:tcPr>
          <w:p w14:paraId="40777249" w14:textId="77777777" w:rsidR="006D1CF4" w:rsidRPr="00CD4145" w:rsidRDefault="006D1CF4" w:rsidP="006D1CF4">
            <w:pPr>
              <w:spacing w:line="240" w:lineRule="auto"/>
              <w:jc w:val="left"/>
              <w:rPr>
                <w:rFonts w:eastAsia="Times New Roman" w:cs="Arial"/>
                <w:b/>
                <w:bCs/>
                <w:sz w:val="16"/>
                <w:szCs w:val="16"/>
                <w:lang w:eastAsia="cs-CZ"/>
              </w:rPr>
            </w:pPr>
            <w:r w:rsidRPr="00CD4145">
              <w:rPr>
                <w:rFonts w:eastAsia="Times New Roman" w:cs="Arial"/>
                <w:b/>
                <w:bCs/>
                <w:sz w:val="16"/>
                <w:szCs w:val="16"/>
                <w:lang w:eastAsia="cs-CZ"/>
              </w:rPr>
              <w:t> </w:t>
            </w:r>
          </w:p>
        </w:tc>
        <w:tc>
          <w:tcPr>
            <w:tcW w:w="2721"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416826DF" w14:textId="77777777" w:rsidR="006D1CF4" w:rsidRPr="00CD4145" w:rsidRDefault="006D1CF4" w:rsidP="006D1CF4">
            <w:pPr>
              <w:spacing w:line="240" w:lineRule="auto"/>
              <w:jc w:val="center"/>
              <w:rPr>
                <w:rFonts w:eastAsia="Times New Roman" w:cs="Arial"/>
                <w:sz w:val="16"/>
                <w:szCs w:val="16"/>
                <w:lang w:eastAsia="cs-CZ"/>
              </w:rPr>
            </w:pPr>
            <w:r>
              <w:rPr>
                <w:rFonts w:eastAsia="Times New Roman" w:cs="Arial"/>
                <w:sz w:val="16"/>
                <w:szCs w:val="16"/>
                <w:lang w:eastAsia="cs-CZ"/>
              </w:rPr>
              <w:t>p</w:t>
            </w:r>
            <w:r w:rsidRPr="00CD4145">
              <w:rPr>
                <w:rFonts w:eastAsia="Times New Roman" w:cs="Arial"/>
                <w:sz w:val="16"/>
                <w:szCs w:val="16"/>
                <w:lang w:eastAsia="cs-CZ"/>
              </w:rPr>
              <w:t>růměrná hrubá měsíční mzda (Kč)</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53A8165F"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ČR = 100</w:t>
            </w:r>
          </w:p>
        </w:tc>
        <w:tc>
          <w:tcPr>
            <w:tcW w:w="1701" w:type="dxa"/>
            <w:gridSpan w:val="2"/>
            <w:tcBorders>
              <w:top w:val="single" w:sz="4" w:space="0" w:color="auto"/>
              <w:left w:val="single" w:sz="4" w:space="0" w:color="auto"/>
              <w:bottom w:val="single" w:sz="4" w:space="0" w:color="auto"/>
            </w:tcBorders>
            <w:shd w:val="clear" w:color="auto" w:fill="FFCCCC"/>
            <w:vAlign w:val="center"/>
            <w:hideMark/>
          </w:tcPr>
          <w:p w14:paraId="726F20C9" w14:textId="77777777" w:rsidR="006D1CF4" w:rsidRPr="00CD4145" w:rsidRDefault="006D1CF4" w:rsidP="00874664">
            <w:pPr>
              <w:spacing w:line="240" w:lineRule="auto"/>
              <w:jc w:val="center"/>
              <w:rPr>
                <w:rFonts w:eastAsia="Times New Roman" w:cs="Arial"/>
                <w:sz w:val="16"/>
                <w:szCs w:val="16"/>
                <w:lang w:eastAsia="cs-CZ"/>
              </w:rPr>
            </w:pPr>
            <w:r>
              <w:rPr>
                <w:rFonts w:eastAsia="Times New Roman" w:cs="Arial"/>
                <w:sz w:val="16"/>
                <w:szCs w:val="16"/>
                <w:lang w:eastAsia="cs-CZ"/>
              </w:rPr>
              <w:t>z</w:t>
            </w:r>
            <w:r w:rsidRPr="00CD4145">
              <w:rPr>
                <w:rFonts w:eastAsia="Times New Roman" w:cs="Arial"/>
                <w:sz w:val="16"/>
                <w:szCs w:val="16"/>
                <w:lang w:eastAsia="cs-CZ"/>
              </w:rPr>
              <w:t>měny 13</w:t>
            </w:r>
            <w:r w:rsidR="00874664">
              <w:rPr>
                <w:rFonts w:eastAsia="Times New Roman" w:cs="Arial"/>
                <w:sz w:val="16"/>
                <w:szCs w:val="16"/>
                <w:lang w:eastAsia="cs-CZ"/>
              </w:rPr>
              <w:t>–</w:t>
            </w:r>
            <w:r w:rsidRPr="00CD4145">
              <w:rPr>
                <w:rFonts w:eastAsia="Times New Roman" w:cs="Arial"/>
                <w:sz w:val="16"/>
                <w:szCs w:val="16"/>
                <w:lang w:eastAsia="cs-CZ"/>
              </w:rPr>
              <w:t>1</w:t>
            </w:r>
            <w:r>
              <w:rPr>
                <w:rFonts w:eastAsia="Times New Roman" w:cs="Arial"/>
                <w:sz w:val="16"/>
                <w:szCs w:val="16"/>
                <w:lang w:eastAsia="cs-CZ"/>
              </w:rPr>
              <w:t>8</w:t>
            </w:r>
          </w:p>
        </w:tc>
      </w:tr>
      <w:tr w:rsidR="006D1CF4" w:rsidRPr="00CD4145" w14:paraId="009EFB82" w14:textId="77777777" w:rsidTr="00B40062">
        <w:trPr>
          <w:trHeight w:val="238"/>
        </w:trPr>
        <w:tc>
          <w:tcPr>
            <w:tcW w:w="1530" w:type="dxa"/>
            <w:vMerge/>
            <w:tcBorders>
              <w:top w:val="single" w:sz="8" w:space="0" w:color="auto"/>
              <w:left w:val="nil"/>
              <w:bottom w:val="single" w:sz="4" w:space="0" w:color="auto"/>
              <w:right w:val="single" w:sz="4" w:space="0" w:color="auto"/>
            </w:tcBorders>
            <w:shd w:val="clear" w:color="auto" w:fill="FFCCCC"/>
            <w:vAlign w:val="center"/>
            <w:hideMark/>
          </w:tcPr>
          <w:p w14:paraId="23E0A364" w14:textId="77777777" w:rsidR="006D1CF4" w:rsidRPr="00CD4145" w:rsidRDefault="006D1CF4" w:rsidP="006D1CF4">
            <w:pPr>
              <w:spacing w:line="240" w:lineRule="auto"/>
              <w:jc w:val="left"/>
              <w:rPr>
                <w:rFonts w:eastAsia="Times New Roman" w:cs="Arial"/>
                <w:b/>
                <w:bCs/>
                <w:sz w:val="16"/>
                <w:szCs w:val="16"/>
                <w:lang w:eastAsia="cs-CZ"/>
              </w:rPr>
            </w:pPr>
          </w:p>
        </w:tc>
        <w:tc>
          <w:tcPr>
            <w:tcW w:w="907" w:type="dxa"/>
            <w:tcBorders>
              <w:top w:val="nil"/>
              <w:left w:val="single" w:sz="4" w:space="0" w:color="auto"/>
              <w:bottom w:val="single" w:sz="4" w:space="0" w:color="auto"/>
              <w:right w:val="single" w:sz="4" w:space="0" w:color="auto"/>
            </w:tcBorders>
            <w:shd w:val="clear" w:color="auto" w:fill="FFCCCC"/>
            <w:vAlign w:val="center"/>
            <w:hideMark/>
          </w:tcPr>
          <w:p w14:paraId="7BE8F304"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2013</w:t>
            </w:r>
          </w:p>
        </w:tc>
        <w:tc>
          <w:tcPr>
            <w:tcW w:w="907" w:type="dxa"/>
            <w:tcBorders>
              <w:top w:val="nil"/>
              <w:left w:val="nil"/>
              <w:bottom w:val="single" w:sz="4" w:space="0" w:color="auto"/>
              <w:right w:val="single" w:sz="4" w:space="0" w:color="auto"/>
            </w:tcBorders>
            <w:shd w:val="clear" w:color="auto" w:fill="FFCCCC"/>
            <w:vAlign w:val="center"/>
            <w:hideMark/>
          </w:tcPr>
          <w:p w14:paraId="32BFC96E"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2017</w:t>
            </w:r>
          </w:p>
        </w:tc>
        <w:tc>
          <w:tcPr>
            <w:tcW w:w="907" w:type="dxa"/>
            <w:tcBorders>
              <w:top w:val="nil"/>
              <w:left w:val="nil"/>
              <w:bottom w:val="single" w:sz="4" w:space="0" w:color="auto"/>
              <w:right w:val="single" w:sz="4" w:space="0" w:color="auto"/>
            </w:tcBorders>
            <w:shd w:val="clear" w:color="auto" w:fill="FFCCCC"/>
            <w:vAlign w:val="center"/>
            <w:hideMark/>
          </w:tcPr>
          <w:p w14:paraId="029F46E0"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2018</w:t>
            </w:r>
          </w:p>
        </w:tc>
        <w:tc>
          <w:tcPr>
            <w:tcW w:w="850" w:type="dxa"/>
            <w:tcBorders>
              <w:top w:val="nil"/>
              <w:left w:val="single" w:sz="4" w:space="0" w:color="auto"/>
              <w:bottom w:val="single" w:sz="4" w:space="0" w:color="auto"/>
              <w:right w:val="single" w:sz="4" w:space="0" w:color="auto"/>
            </w:tcBorders>
            <w:shd w:val="clear" w:color="auto" w:fill="FFCCCC"/>
            <w:vAlign w:val="center"/>
            <w:hideMark/>
          </w:tcPr>
          <w:p w14:paraId="336E9E8C"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2013</w:t>
            </w:r>
          </w:p>
        </w:tc>
        <w:tc>
          <w:tcPr>
            <w:tcW w:w="850" w:type="dxa"/>
            <w:tcBorders>
              <w:top w:val="nil"/>
              <w:left w:val="nil"/>
              <w:bottom w:val="single" w:sz="4" w:space="0" w:color="auto"/>
              <w:right w:val="single" w:sz="4" w:space="0" w:color="auto"/>
            </w:tcBorders>
            <w:shd w:val="clear" w:color="auto" w:fill="FFCCCC"/>
            <w:vAlign w:val="center"/>
            <w:hideMark/>
          </w:tcPr>
          <w:p w14:paraId="35C529EB"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2017</w:t>
            </w:r>
          </w:p>
        </w:tc>
        <w:tc>
          <w:tcPr>
            <w:tcW w:w="851" w:type="dxa"/>
            <w:tcBorders>
              <w:top w:val="nil"/>
              <w:left w:val="nil"/>
              <w:bottom w:val="single" w:sz="4" w:space="0" w:color="auto"/>
              <w:right w:val="single" w:sz="4" w:space="0" w:color="auto"/>
            </w:tcBorders>
            <w:shd w:val="clear" w:color="auto" w:fill="FFCCCC"/>
            <w:vAlign w:val="center"/>
            <w:hideMark/>
          </w:tcPr>
          <w:p w14:paraId="67E5EAAB"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2018</w:t>
            </w:r>
          </w:p>
        </w:tc>
        <w:tc>
          <w:tcPr>
            <w:tcW w:w="850" w:type="dxa"/>
            <w:tcBorders>
              <w:top w:val="nil"/>
              <w:left w:val="single" w:sz="4" w:space="0" w:color="auto"/>
              <w:bottom w:val="single" w:sz="4" w:space="0" w:color="auto"/>
              <w:right w:val="single" w:sz="4" w:space="0" w:color="auto"/>
            </w:tcBorders>
            <w:shd w:val="clear" w:color="auto" w:fill="FFCCCC"/>
            <w:vAlign w:val="center"/>
            <w:hideMark/>
          </w:tcPr>
          <w:p w14:paraId="7A689B34"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v %</w:t>
            </w:r>
          </w:p>
        </w:tc>
        <w:tc>
          <w:tcPr>
            <w:tcW w:w="851" w:type="dxa"/>
            <w:tcBorders>
              <w:top w:val="nil"/>
              <w:left w:val="nil"/>
              <w:bottom w:val="single" w:sz="4" w:space="0" w:color="auto"/>
            </w:tcBorders>
            <w:shd w:val="clear" w:color="auto" w:fill="FFCCCC"/>
            <w:vAlign w:val="center"/>
            <w:hideMark/>
          </w:tcPr>
          <w:p w14:paraId="1A17081D" w14:textId="77777777" w:rsidR="006D1CF4" w:rsidRPr="00CD4145" w:rsidRDefault="006D1CF4" w:rsidP="006D1CF4">
            <w:pPr>
              <w:spacing w:line="240" w:lineRule="auto"/>
              <w:jc w:val="center"/>
              <w:rPr>
                <w:rFonts w:eastAsia="Times New Roman" w:cs="Arial"/>
                <w:sz w:val="16"/>
                <w:szCs w:val="16"/>
                <w:lang w:eastAsia="cs-CZ"/>
              </w:rPr>
            </w:pPr>
            <w:r w:rsidRPr="00CD4145">
              <w:rPr>
                <w:rFonts w:eastAsia="Times New Roman" w:cs="Arial"/>
                <w:sz w:val="16"/>
                <w:szCs w:val="16"/>
                <w:lang w:eastAsia="cs-CZ"/>
              </w:rPr>
              <w:t>v Kč</w:t>
            </w:r>
          </w:p>
        </w:tc>
      </w:tr>
      <w:tr w:rsidR="006D1CF4" w:rsidRPr="00CD4145" w14:paraId="4F698821" w14:textId="77777777" w:rsidTr="00B40062">
        <w:trPr>
          <w:trHeight w:val="270"/>
        </w:trPr>
        <w:tc>
          <w:tcPr>
            <w:tcW w:w="1530" w:type="dxa"/>
            <w:tcBorders>
              <w:top w:val="single" w:sz="4" w:space="0" w:color="auto"/>
              <w:left w:val="nil"/>
              <w:bottom w:val="nil"/>
              <w:right w:val="single" w:sz="4" w:space="0" w:color="auto"/>
            </w:tcBorders>
            <w:shd w:val="clear" w:color="auto" w:fill="auto"/>
            <w:vAlign w:val="center"/>
            <w:hideMark/>
          </w:tcPr>
          <w:p w14:paraId="6E235BD4" w14:textId="77777777" w:rsidR="006D1CF4" w:rsidRPr="00CD4145" w:rsidRDefault="006D1CF4" w:rsidP="006D1CF4">
            <w:pPr>
              <w:spacing w:line="240" w:lineRule="auto"/>
              <w:jc w:val="left"/>
              <w:rPr>
                <w:rFonts w:eastAsia="Times New Roman" w:cs="Arial"/>
                <w:b/>
                <w:bCs/>
                <w:sz w:val="16"/>
                <w:szCs w:val="16"/>
                <w:lang w:eastAsia="cs-CZ"/>
              </w:rPr>
            </w:pPr>
            <w:r w:rsidRPr="00CD4145">
              <w:rPr>
                <w:rFonts w:eastAsia="Times New Roman" w:cs="Arial"/>
                <w:b/>
                <w:bCs/>
                <w:sz w:val="16"/>
                <w:szCs w:val="16"/>
                <w:lang w:eastAsia="cs-CZ"/>
              </w:rPr>
              <w:t>Česká republika</w:t>
            </w:r>
          </w:p>
        </w:tc>
        <w:tc>
          <w:tcPr>
            <w:tcW w:w="907" w:type="dxa"/>
            <w:tcBorders>
              <w:top w:val="single" w:sz="4" w:space="0" w:color="auto"/>
              <w:left w:val="single" w:sz="4" w:space="0" w:color="auto"/>
              <w:bottom w:val="nil"/>
              <w:right w:val="single" w:sz="4" w:space="0" w:color="auto"/>
            </w:tcBorders>
            <w:shd w:val="clear" w:color="auto" w:fill="auto"/>
            <w:noWrap/>
            <w:vAlign w:val="center"/>
            <w:hideMark/>
          </w:tcPr>
          <w:p w14:paraId="5D86B74C"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26 044</w:t>
            </w:r>
          </w:p>
        </w:tc>
        <w:tc>
          <w:tcPr>
            <w:tcW w:w="907" w:type="dxa"/>
            <w:tcBorders>
              <w:top w:val="single" w:sz="4" w:space="0" w:color="auto"/>
              <w:left w:val="nil"/>
              <w:bottom w:val="nil"/>
              <w:right w:val="single" w:sz="4" w:space="0" w:color="auto"/>
            </w:tcBorders>
            <w:shd w:val="clear" w:color="auto" w:fill="auto"/>
            <w:noWrap/>
            <w:vAlign w:val="center"/>
            <w:hideMark/>
          </w:tcPr>
          <w:p w14:paraId="1432B78D"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30 894</w:t>
            </w:r>
          </w:p>
        </w:tc>
        <w:tc>
          <w:tcPr>
            <w:tcW w:w="907" w:type="dxa"/>
            <w:tcBorders>
              <w:top w:val="single" w:sz="4" w:space="0" w:color="auto"/>
              <w:left w:val="nil"/>
              <w:bottom w:val="nil"/>
              <w:right w:val="single" w:sz="4" w:space="0" w:color="auto"/>
            </w:tcBorders>
            <w:shd w:val="clear" w:color="auto" w:fill="auto"/>
            <w:noWrap/>
            <w:vAlign w:val="center"/>
            <w:hideMark/>
          </w:tcPr>
          <w:p w14:paraId="78B866FF"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34 401</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55544F7A"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100,0</w:t>
            </w:r>
          </w:p>
        </w:tc>
        <w:tc>
          <w:tcPr>
            <w:tcW w:w="850" w:type="dxa"/>
            <w:tcBorders>
              <w:top w:val="single" w:sz="4" w:space="0" w:color="auto"/>
              <w:left w:val="nil"/>
              <w:bottom w:val="nil"/>
              <w:right w:val="single" w:sz="4" w:space="0" w:color="auto"/>
            </w:tcBorders>
            <w:shd w:val="clear" w:color="auto" w:fill="auto"/>
            <w:noWrap/>
            <w:vAlign w:val="center"/>
            <w:hideMark/>
          </w:tcPr>
          <w:p w14:paraId="1E79EB7E"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100,0</w:t>
            </w:r>
          </w:p>
        </w:tc>
        <w:tc>
          <w:tcPr>
            <w:tcW w:w="851" w:type="dxa"/>
            <w:tcBorders>
              <w:top w:val="single" w:sz="4" w:space="0" w:color="auto"/>
              <w:left w:val="nil"/>
              <w:bottom w:val="nil"/>
              <w:right w:val="single" w:sz="4" w:space="0" w:color="auto"/>
            </w:tcBorders>
            <w:shd w:val="clear" w:color="auto" w:fill="auto"/>
            <w:noWrap/>
            <w:vAlign w:val="center"/>
            <w:hideMark/>
          </w:tcPr>
          <w:p w14:paraId="464BF107"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100,0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6A6A727B"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32,1</w:t>
            </w:r>
          </w:p>
        </w:tc>
        <w:tc>
          <w:tcPr>
            <w:tcW w:w="851" w:type="dxa"/>
            <w:tcBorders>
              <w:top w:val="single" w:sz="4" w:space="0" w:color="auto"/>
              <w:left w:val="nil"/>
              <w:bottom w:val="nil"/>
            </w:tcBorders>
            <w:shd w:val="clear" w:color="auto" w:fill="auto"/>
            <w:noWrap/>
            <w:vAlign w:val="center"/>
            <w:hideMark/>
          </w:tcPr>
          <w:p w14:paraId="10B6C9D4" w14:textId="77777777" w:rsidR="006D1CF4" w:rsidRPr="00CD4145" w:rsidRDefault="006D1CF4" w:rsidP="006D1CF4">
            <w:pPr>
              <w:spacing w:line="240" w:lineRule="auto"/>
              <w:ind w:firstLineChars="100" w:firstLine="161"/>
              <w:jc w:val="right"/>
              <w:rPr>
                <w:rFonts w:eastAsia="Times New Roman" w:cs="Arial"/>
                <w:b/>
                <w:bCs/>
                <w:sz w:val="16"/>
                <w:szCs w:val="16"/>
                <w:lang w:eastAsia="cs-CZ"/>
              </w:rPr>
            </w:pPr>
            <w:r w:rsidRPr="00CD4145">
              <w:rPr>
                <w:rFonts w:eastAsia="Times New Roman" w:cs="Arial"/>
                <w:b/>
                <w:bCs/>
                <w:sz w:val="16"/>
                <w:szCs w:val="16"/>
                <w:lang w:eastAsia="cs-CZ"/>
              </w:rPr>
              <w:t>8 357</w:t>
            </w:r>
          </w:p>
        </w:tc>
      </w:tr>
      <w:tr w:rsidR="006D1CF4" w:rsidRPr="00CD4145" w14:paraId="302A7798" w14:textId="77777777" w:rsidTr="00B40062">
        <w:trPr>
          <w:trHeight w:val="270"/>
        </w:trPr>
        <w:tc>
          <w:tcPr>
            <w:tcW w:w="1530" w:type="dxa"/>
            <w:tcBorders>
              <w:top w:val="nil"/>
              <w:left w:val="nil"/>
              <w:bottom w:val="nil"/>
              <w:right w:val="single" w:sz="4" w:space="0" w:color="auto"/>
            </w:tcBorders>
            <w:shd w:val="clear" w:color="auto" w:fill="auto"/>
            <w:vAlign w:val="bottom"/>
            <w:hideMark/>
          </w:tcPr>
          <w:p w14:paraId="1E984A15"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Hl. m. Praha</w:t>
            </w:r>
          </w:p>
        </w:tc>
        <w:tc>
          <w:tcPr>
            <w:tcW w:w="907" w:type="dxa"/>
            <w:tcBorders>
              <w:top w:val="nil"/>
              <w:left w:val="single" w:sz="4" w:space="0" w:color="auto"/>
              <w:bottom w:val="nil"/>
              <w:right w:val="single" w:sz="4" w:space="0" w:color="auto"/>
            </w:tcBorders>
            <w:shd w:val="clear" w:color="auto" w:fill="auto"/>
            <w:noWrap/>
            <w:vAlign w:val="bottom"/>
            <w:hideMark/>
          </w:tcPr>
          <w:p w14:paraId="535ED747"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26 761</w:t>
            </w:r>
          </w:p>
        </w:tc>
        <w:tc>
          <w:tcPr>
            <w:tcW w:w="907" w:type="dxa"/>
            <w:tcBorders>
              <w:top w:val="nil"/>
              <w:left w:val="nil"/>
              <w:bottom w:val="nil"/>
              <w:right w:val="single" w:sz="4" w:space="0" w:color="auto"/>
            </w:tcBorders>
            <w:shd w:val="clear" w:color="auto" w:fill="auto"/>
            <w:noWrap/>
            <w:vAlign w:val="bottom"/>
            <w:hideMark/>
          </w:tcPr>
          <w:p w14:paraId="78759BD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33 365</w:t>
            </w:r>
          </w:p>
        </w:tc>
        <w:tc>
          <w:tcPr>
            <w:tcW w:w="907" w:type="dxa"/>
            <w:tcBorders>
              <w:top w:val="nil"/>
              <w:left w:val="single" w:sz="4" w:space="0" w:color="auto"/>
              <w:bottom w:val="nil"/>
              <w:right w:val="single" w:sz="4" w:space="0" w:color="auto"/>
            </w:tcBorders>
            <w:shd w:val="clear" w:color="auto" w:fill="auto"/>
            <w:noWrap/>
            <w:vAlign w:val="bottom"/>
            <w:hideMark/>
          </w:tcPr>
          <w:p w14:paraId="52E8EAF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37 311</w:t>
            </w:r>
          </w:p>
        </w:tc>
        <w:tc>
          <w:tcPr>
            <w:tcW w:w="850" w:type="dxa"/>
            <w:tcBorders>
              <w:top w:val="nil"/>
              <w:left w:val="single" w:sz="4" w:space="0" w:color="auto"/>
              <w:bottom w:val="nil"/>
              <w:right w:val="single" w:sz="4" w:space="0" w:color="auto"/>
            </w:tcBorders>
            <w:shd w:val="clear" w:color="auto" w:fill="auto"/>
            <w:noWrap/>
            <w:vAlign w:val="bottom"/>
            <w:hideMark/>
          </w:tcPr>
          <w:p w14:paraId="4C8AC771"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102,8</w:t>
            </w:r>
          </w:p>
        </w:tc>
        <w:tc>
          <w:tcPr>
            <w:tcW w:w="850" w:type="dxa"/>
            <w:tcBorders>
              <w:top w:val="nil"/>
              <w:left w:val="nil"/>
              <w:bottom w:val="nil"/>
              <w:right w:val="single" w:sz="4" w:space="0" w:color="auto"/>
            </w:tcBorders>
            <w:shd w:val="clear" w:color="auto" w:fill="auto"/>
            <w:noWrap/>
            <w:vAlign w:val="bottom"/>
            <w:hideMark/>
          </w:tcPr>
          <w:p w14:paraId="03121F5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108,0</w:t>
            </w:r>
          </w:p>
        </w:tc>
        <w:tc>
          <w:tcPr>
            <w:tcW w:w="851" w:type="dxa"/>
            <w:tcBorders>
              <w:top w:val="nil"/>
              <w:left w:val="single" w:sz="4" w:space="0" w:color="auto"/>
              <w:bottom w:val="nil"/>
              <w:right w:val="single" w:sz="4" w:space="0" w:color="auto"/>
            </w:tcBorders>
            <w:shd w:val="clear" w:color="auto" w:fill="auto"/>
            <w:noWrap/>
            <w:vAlign w:val="bottom"/>
            <w:hideMark/>
          </w:tcPr>
          <w:p w14:paraId="6949AFB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108,5</w:t>
            </w:r>
          </w:p>
        </w:tc>
        <w:tc>
          <w:tcPr>
            <w:tcW w:w="850" w:type="dxa"/>
            <w:tcBorders>
              <w:top w:val="nil"/>
              <w:left w:val="single" w:sz="4" w:space="0" w:color="auto"/>
              <w:bottom w:val="nil"/>
              <w:right w:val="single" w:sz="4" w:space="0" w:color="auto"/>
            </w:tcBorders>
            <w:shd w:val="clear" w:color="auto" w:fill="auto"/>
            <w:noWrap/>
            <w:vAlign w:val="bottom"/>
            <w:hideMark/>
          </w:tcPr>
          <w:p w14:paraId="4AE6C82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39,4</w:t>
            </w:r>
          </w:p>
        </w:tc>
        <w:tc>
          <w:tcPr>
            <w:tcW w:w="851" w:type="dxa"/>
            <w:tcBorders>
              <w:top w:val="nil"/>
              <w:left w:val="single" w:sz="4" w:space="0" w:color="auto"/>
              <w:bottom w:val="nil"/>
            </w:tcBorders>
            <w:shd w:val="clear" w:color="auto" w:fill="auto"/>
            <w:noWrap/>
            <w:vAlign w:val="bottom"/>
            <w:hideMark/>
          </w:tcPr>
          <w:p w14:paraId="1299C51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10 550</w:t>
            </w:r>
          </w:p>
        </w:tc>
      </w:tr>
      <w:tr w:rsidR="006D1CF4" w:rsidRPr="00CD4145" w14:paraId="0CE7A913"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683AC833"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Středočeský</w:t>
            </w:r>
          </w:p>
        </w:tc>
        <w:tc>
          <w:tcPr>
            <w:tcW w:w="907" w:type="dxa"/>
            <w:tcBorders>
              <w:top w:val="nil"/>
              <w:left w:val="single" w:sz="4" w:space="0" w:color="auto"/>
              <w:bottom w:val="nil"/>
              <w:right w:val="single" w:sz="4" w:space="0" w:color="auto"/>
            </w:tcBorders>
            <w:shd w:val="clear" w:color="auto" w:fill="auto"/>
            <w:noWrap/>
            <w:vAlign w:val="bottom"/>
            <w:hideMark/>
          </w:tcPr>
          <w:p w14:paraId="321F3F6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25 866</w:t>
            </w:r>
          </w:p>
        </w:tc>
        <w:tc>
          <w:tcPr>
            <w:tcW w:w="907" w:type="dxa"/>
            <w:tcBorders>
              <w:top w:val="nil"/>
              <w:left w:val="nil"/>
              <w:bottom w:val="nil"/>
              <w:right w:val="single" w:sz="4" w:space="0" w:color="auto"/>
            </w:tcBorders>
            <w:shd w:val="clear" w:color="auto" w:fill="auto"/>
            <w:noWrap/>
            <w:vAlign w:val="bottom"/>
            <w:hideMark/>
          </w:tcPr>
          <w:p w14:paraId="73CFCA9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30 963</w:t>
            </w:r>
          </w:p>
        </w:tc>
        <w:tc>
          <w:tcPr>
            <w:tcW w:w="907" w:type="dxa"/>
            <w:tcBorders>
              <w:top w:val="nil"/>
              <w:left w:val="single" w:sz="4" w:space="0" w:color="auto"/>
              <w:bottom w:val="nil"/>
              <w:right w:val="single" w:sz="4" w:space="0" w:color="auto"/>
            </w:tcBorders>
            <w:shd w:val="clear" w:color="auto" w:fill="auto"/>
            <w:noWrap/>
            <w:vAlign w:val="bottom"/>
            <w:hideMark/>
          </w:tcPr>
          <w:p w14:paraId="059D3A2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35 197</w:t>
            </w:r>
          </w:p>
        </w:tc>
        <w:tc>
          <w:tcPr>
            <w:tcW w:w="850" w:type="dxa"/>
            <w:tcBorders>
              <w:top w:val="nil"/>
              <w:left w:val="single" w:sz="4" w:space="0" w:color="auto"/>
              <w:bottom w:val="nil"/>
              <w:right w:val="single" w:sz="4" w:space="0" w:color="auto"/>
            </w:tcBorders>
            <w:shd w:val="clear" w:color="auto" w:fill="auto"/>
            <w:noWrap/>
            <w:vAlign w:val="bottom"/>
            <w:hideMark/>
          </w:tcPr>
          <w:p w14:paraId="7BCD0F3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99,3</w:t>
            </w:r>
          </w:p>
        </w:tc>
        <w:tc>
          <w:tcPr>
            <w:tcW w:w="850" w:type="dxa"/>
            <w:tcBorders>
              <w:top w:val="nil"/>
              <w:left w:val="nil"/>
              <w:bottom w:val="nil"/>
              <w:right w:val="single" w:sz="4" w:space="0" w:color="auto"/>
            </w:tcBorders>
            <w:shd w:val="clear" w:color="auto" w:fill="auto"/>
            <w:noWrap/>
            <w:vAlign w:val="bottom"/>
            <w:hideMark/>
          </w:tcPr>
          <w:p w14:paraId="04CE508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100,2</w:t>
            </w:r>
          </w:p>
        </w:tc>
        <w:tc>
          <w:tcPr>
            <w:tcW w:w="851" w:type="dxa"/>
            <w:tcBorders>
              <w:top w:val="nil"/>
              <w:left w:val="single" w:sz="4" w:space="0" w:color="auto"/>
              <w:bottom w:val="nil"/>
              <w:right w:val="single" w:sz="4" w:space="0" w:color="auto"/>
            </w:tcBorders>
            <w:shd w:val="clear" w:color="auto" w:fill="auto"/>
            <w:noWrap/>
            <w:vAlign w:val="bottom"/>
            <w:hideMark/>
          </w:tcPr>
          <w:p w14:paraId="79F536D1"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102,3</w:t>
            </w:r>
          </w:p>
        </w:tc>
        <w:tc>
          <w:tcPr>
            <w:tcW w:w="850" w:type="dxa"/>
            <w:tcBorders>
              <w:top w:val="nil"/>
              <w:left w:val="single" w:sz="4" w:space="0" w:color="auto"/>
              <w:bottom w:val="nil"/>
              <w:right w:val="single" w:sz="4" w:space="0" w:color="auto"/>
            </w:tcBorders>
            <w:shd w:val="clear" w:color="auto" w:fill="auto"/>
            <w:noWrap/>
            <w:vAlign w:val="bottom"/>
            <w:hideMark/>
          </w:tcPr>
          <w:p w14:paraId="4F44EAF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36,1</w:t>
            </w:r>
          </w:p>
        </w:tc>
        <w:tc>
          <w:tcPr>
            <w:tcW w:w="851" w:type="dxa"/>
            <w:tcBorders>
              <w:top w:val="nil"/>
              <w:left w:val="single" w:sz="4" w:space="0" w:color="auto"/>
              <w:bottom w:val="nil"/>
            </w:tcBorders>
            <w:shd w:val="clear" w:color="auto" w:fill="auto"/>
            <w:noWrap/>
            <w:vAlign w:val="bottom"/>
            <w:hideMark/>
          </w:tcPr>
          <w:p w14:paraId="21F69CB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9 330</w:t>
            </w:r>
          </w:p>
        </w:tc>
      </w:tr>
      <w:tr w:rsidR="006D1CF4" w:rsidRPr="00CD4145" w14:paraId="497AFA0F"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2E4DEA09"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Jihočeský</w:t>
            </w:r>
          </w:p>
        </w:tc>
        <w:tc>
          <w:tcPr>
            <w:tcW w:w="907" w:type="dxa"/>
            <w:tcBorders>
              <w:top w:val="nil"/>
              <w:left w:val="single" w:sz="4" w:space="0" w:color="auto"/>
              <w:bottom w:val="nil"/>
              <w:right w:val="single" w:sz="4" w:space="0" w:color="auto"/>
            </w:tcBorders>
            <w:shd w:val="clear" w:color="auto" w:fill="auto"/>
            <w:noWrap/>
            <w:vAlign w:val="bottom"/>
            <w:hideMark/>
          </w:tcPr>
          <w:p w14:paraId="7E18349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26 176</w:t>
            </w:r>
          </w:p>
        </w:tc>
        <w:tc>
          <w:tcPr>
            <w:tcW w:w="907" w:type="dxa"/>
            <w:tcBorders>
              <w:top w:val="nil"/>
              <w:left w:val="nil"/>
              <w:bottom w:val="nil"/>
              <w:right w:val="single" w:sz="4" w:space="0" w:color="auto"/>
            </w:tcBorders>
            <w:shd w:val="clear" w:color="auto" w:fill="auto"/>
            <w:noWrap/>
            <w:vAlign w:val="bottom"/>
            <w:hideMark/>
          </w:tcPr>
          <w:p w14:paraId="01A625C1"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30 537</w:t>
            </w:r>
          </w:p>
        </w:tc>
        <w:tc>
          <w:tcPr>
            <w:tcW w:w="907" w:type="dxa"/>
            <w:tcBorders>
              <w:top w:val="nil"/>
              <w:left w:val="single" w:sz="4" w:space="0" w:color="auto"/>
              <w:bottom w:val="nil"/>
              <w:right w:val="single" w:sz="4" w:space="0" w:color="auto"/>
            </w:tcBorders>
            <w:shd w:val="clear" w:color="auto" w:fill="auto"/>
            <w:noWrap/>
            <w:vAlign w:val="bottom"/>
            <w:hideMark/>
          </w:tcPr>
          <w:p w14:paraId="5E0306B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33 765</w:t>
            </w:r>
          </w:p>
        </w:tc>
        <w:tc>
          <w:tcPr>
            <w:tcW w:w="850" w:type="dxa"/>
            <w:tcBorders>
              <w:top w:val="nil"/>
              <w:left w:val="single" w:sz="4" w:space="0" w:color="auto"/>
              <w:bottom w:val="nil"/>
              <w:right w:val="single" w:sz="4" w:space="0" w:color="auto"/>
            </w:tcBorders>
            <w:shd w:val="clear" w:color="auto" w:fill="auto"/>
            <w:noWrap/>
            <w:vAlign w:val="bottom"/>
            <w:hideMark/>
          </w:tcPr>
          <w:p w14:paraId="3524D39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100,5</w:t>
            </w:r>
          </w:p>
        </w:tc>
        <w:tc>
          <w:tcPr>
            <w:tcW w:w="850" w:type="dxa"/>
            <w:tcBorders>
              <w:top w:val="nil"/>
              <w:left w:val="nil"/>
              <w:bottom w:val="nil"/>
              <w:right w:val="single" w:sz="4" w:space="0" w:color="auto"/>
            </w:tcBorders>
            <w:shd w:val="clear" w:color="auto" w:fill="auto"/>
            <w:noWrap/>
            <w:vAlign w:val="bottom"/>
            <w:hideMark/>
          </w:tcPr>
          <w:p w14:paraId="60D6805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98,8</w:t>
            </w:r>
          </w:p>
        </w:tc>
        <w:tc>
          <w:tcPr>
            <w:tcW w:w="851" w:type="dxa"/>
            <w:tcBorders>
              <w:top w:val="nil"/>
              <w:left w:val="single" w:sz="4" w:space="0" w:color="auto"/>
              <w:bottom w:val="nil"/>
              <w:right w:val="single" w:sz="4" w:space="0" w:color="auto"/>
            </w:tcBorders>
            <w:shd w:val="clear" w:color="auto" w:fill="auto"/>
            <w:noWrap/>
            <w:vAlign w:val="bottom"/>
            <w:hideMark/>
          </w:tcPr>
          <w:p w14:paraId="2005F800"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98,2</w:t>
            </w:r>
          </w:p>
        </w:tc>
        <w:tc>
          <w:tcPr>
            <w:tcW w:w="850" w:type="dxa"/>
            <w:tcBorders>
              <w:top w:val="nil"/>
              <w:left w:val="single" w:sz="4" w:space="0" w:color="auto"/>
              <w:bottom w:val="nil"/>
              <w:right w:val="single" w:sz="4" w:space="0" w:color="auto"/>
            </w:tcBorders>
            <w:shd w:val="clear" w:color="auto" w:fill="auto"/>
            <w:noWrap/>
            <w:vAlign w:val="bottom"/>
            <w:hideMark/>
          </w:tcPr>
          <w:p w14:paraId="2007D78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29,0</w:t>
            </w:r>
          </w:p>
        </w:tc>
        <w:tc>
          <w:tcPr>
            <w:tcW w:w="851" w:type="dxa"/>
            <w:tcBorders>
              <w:top w:val="nil"/>
              <w:left w:val="single" w:sz="4" w:space="0" w:color="auto"/>
              <w:bottom w:val="nil"/>
            </w:tcBorders>
            <w:shd w:val="clear" w:color="auto" w:fill="auto"/>
            <w:noWrap/>
            <w:vAlign w:val="bottom"/>
            <w:hideMark/>
          </w:tcPr>
          <w:p w14:paraId="67E4A42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7 589</w:t>
            </w:r>
          </w:p>
        </w:tc>
      </w:tr>
      <w:tr w:rsidR="006D1CF4" w:rsidRPr="00CD4145" w14:paraId="0D0B38CA"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0DD7F5A2"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Plzeňský</w:t>
            </w:r>
          </w:p>
        </w:tc>
        <w:tc>
          <w:tcPr>
            <w:tcW w:w="907" w:type="dxa"/>
            <w:tcBorders>
              <w:top w:val="nil"/>
              <w:left w:val="single" w:sz="4" w:space="0" w:color="auto"/>
              <w:bottom w:val="nil"/>
              <w:right w:val="single" w:sz="4" w:space="0" w:color="auto"/>
            </w:tcBorders>
            <w:shd w:val="clear" w:color="auto" w:fill="auto"/>
            <w:noWrap/>
            <w:vAlign w:val="bottom"/>
            <w:hideMark/>
          </w:tcPr>
          <w:p w14:paraId="30F6F5B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26 447</w:t>
            </w:r>
          </w:p>
        </w:tc>
        <w:tc>
          <w:tcPr>
            <w:tcW w:w="907" w:type="dxa"/>
            <w:tcBorders>
              <w:top w:val="nil"/>
              <w:left w:val="nil"/>
              <w:bottom w:val="nil"/>
              <w:right w:val="single" w:sz="4" w:space="0" w:color="auto"/>
            </w:tcBorders>
            <w:shd w:val="clear" w:color="auto" w:fill="auto"/>
            <w:noWrap/>
            <w:vAlign w:val="bottom"/>
            <w:hideMark/>
          </w:tcPr>
          <w:p w14:paraId="0D3D00E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31 020</w:t>
            </w:r>
          </w:p>
        </w:tc>
        <w:tc>
          <w:tcPr>
            <w:tcW w:w="907" w:type="dxa"/>
            <w:tcBorders>
              <w:top w:val="nil"/>
              <w:left w:val="single" w:sz="4" w:space="0" w:color="auto"/>
              <w:bottom w:val="nil"/>
              <w:right w:val="single" w:sz="4" w:space="0" w:color="auto"/>
            </w:tcBorders>
            <w:shd w:val="clear" w:color="auto" w:fill="auto"/>
            <w:noWrap/>
            <w:vAlign w:val="bottom"/>
            <w:hideMark/>
          </w:tcPr>
          <w:p w14:paraId="7857E00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34 666</w:t>
            </w:r>
          </w:p>
        </w:tc>
        <w:tc>
          <w:tcPr>
            <w:tcW w:w="850" w:type="dxa"/>
            <w:tcBorders>
              <w:top w:val="nil"/>
              <w:left w:val="single" w:sz="4" w:space="0" w:color="auto"/>
              <w:bottom w:val="nil"/>
              <w:right w:val="single" w:sz="4" w:space="0" w:color="auto"/>
            </w:tcBorders>
            <w:shd w:val="clear" w:color="auto" w:fill="auto"/>
            <w:noWrap/>
            <w:vAlign w:val="bottom"/>
            <w:hideMark/>
          </w:tcPr>
          <w:p w14:paraId="5E3A4508"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101,5</w:t>
            </w:r>
          </w:p>
        </w:tc>
        <w:tc>
          <w:tcPr>
            <w:tcW w:w="850" w:type="dxa"/>
            <w:tcBorders>
              <w:top w:val="nil"/>
              <w:left w:val="nil"/>
              <w:bottom w:val="nil"/>
              <w:right w:val="single" w:sz="4" w:space="0" w:color="auto"/>
            </w:tcBorders>
            <w:shd w:val="clear" w:color="auto" w:fill="auto"/>
            <w:noWrap/>
            <w:vAlign w:val="bottom"/>
            <w:hideMark/>
          </w:tcPr>
          <w:p w14:paraId="7C7731A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100,4</w:t>
            </w:r>
          </w:p>
        </w:tc>
        <w:tc>
          <w:tcPr>
            <w:tcW w:w="851" w:type="dxa"/>
            <w:tcBorders>
              <w:top w:val="nil"/>
              <w:left w:val="single" w:sz="4" w:space="0" w:color="auto"/>
              <w:bottom w:val="nil"/>
              <w:right w:val="single" w:sz="4" w:space="0" w:color="auto"/>
            </w:tcBorders>
            <w:shd w:val="clear" w:color="auto" w:fill="auto"/>
            <w:noWrap/>
            <w:vAlign w:val="bottom"/>
            <w:hideMark/>
          </w:tcPr>
          <w:p w14:paraId="03B997A9"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100,8</w:t>
            </w:r>
          </w:p>
        </w:tc>
        <w:tc>
          <w:tcPr>
            <w:tcW w:w="850" w:type="dxa"/>
            <w:tcBorders>
              <w:top w:val="nil"/>
              <w:left w:val="single" w:sz="4" w:space="0" w:color="auto"/>
              <w:bottom w:val="nil"/>
              <w:right w:val="single" w:sz="4" w:space="0" w:color="auto"/>
            </w:tcBorders>
            <w:shd w:val="clear" w:color="auto" w:fill="auto"/>
            <w:noWrap/>
            <w:vAlign w:val="bottom"/>
            <w:hideMark/>
          </w:tcPr>
          <w:p w14:paraId="01FBF1C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31,1</w:t>
            </w:r>
          </w:p>
        </w:tc>
        <w:tc>
          <w:tcPr>
            <w:tcW w:w="851" w:type="dxa"/>
            <w:tcBorders>
              <w:top w:val="nil"/>
              <w:left w:val="single" w:sz="4" w:space="0" w:color="auto"/>
              <w:bottom w:val="nil"/>
            </w:tcBorders>
            <w:shd w:val="clear" w:color="auto" w:fill="auto"/>
            <w:noWrap/>
            <w:vAlign w:val="bottom"/>
            <w:hideMark/>
          </w:tcPr>
          <w:p w14:paraId="39765E4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8 218</w:t>
            </w:r>
          </w:p>
        </w:tc>
      </w:tr>
      <w:tr w:rsidR="006D1CF4" w:rsidRPr="00CD4145" w14:paraId="612D8B69"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028E5EF3"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Karlovarský</w:t>
            </w:r>
          </w:p>
        </w:tc>
        <w:tc>
          <w:tcPr>
            <w:tcW w:w="907" w:type="dxa"/>
            <w:tcBorders>
              <w:top w:val="nil"/>
              <w:left w:val="single" w:sz="4" w:space="0" w:color="auto"/>
              <w:bottom w:val="nil"/>
              <w:right w:val="single" w:sz="4" w:space="0" w:color="auto"/>
            </w:tcBorders>
            <w:shd w:val="clear" w:color="auto" w:fill="auto"/>
            <w:noWrap/>
            <w:vAlign w:val="bottom"/>
            <w:hideMark/>
          </w:tcPr>
          <w:p w14:paraId="2ADD4148"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25 545</w:t>
            </w:r>
          </w:p>
        </w:tc>
        <w:tc>
          <w:tcPr>
            <w:tcW w:w="907" w:type="dxa"/>
            <w:tcBorders>
              <w:top w:val="nil"/>
              <w:left w:val="nil"/>
              <w:bottom w:val="nil"/>
              <w:right w:val="single" w:sz="4" w:space="0" w:color="auto"/>
            </w:tcBorders>
            <w:shd w:val="clear" w:color="auto" w:fill="auto"/>
            <w:noWrap/>
            <w:vAlign w:val="bottom"/>
            <w:hideMark/>
          </w:tcPr>
          <w:p w14:paraId="051E390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30 420</w:t>
            </w:r>
          </w:p>
        </w:tc>
        <w:tc>
          <w:tcPr>
            <w:tcW w:w="907" w:type="dxa"/>
            <w:tcBorders>
              <w:top w:val="nil"/>
              <w:left w:val="single" w:sz="4" w:space="0" w:color="auto"/>
              <w:bottom w:val="nil"/>
              <w:right w:val="single" w:sz="4" w:space="0" w:color="auto"/>
            </w:tcBorders>
            <w:shd w:val="clear" w:color="auto" w:fill="auto"/>
            <w:noWrap/>
            <w:vAlign w:val="bottom"/>
            <w:hideMark/>
          </w:tcPr>
          <w:p w14:paraId="737FAD0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33 976</w:t>
            </w:r>
          </w:p>
        </w:tc>
        <w:tc>
          <w:tcPr>
            <w:tcW w:w="850" w:type="dxa"/>
            <w:tcBorders>
              <w:top w:val="nil"/>
              <w:left w:val="single" w:sz="4" w:space="0" w:color="auto"/>
              <w:bottom w:val="nil"/>
              <w:right w:val="single" w:sz="4" w:space="0" w:color="auto"/>
            </w:tcBorders>
            <w:shd w:val="clear" w:color="auto" w:fill="auto"/>
            <w:noWrap/>
            <w:vAlign w:val="bottom"/>
            <w:hideMark/>
          </w:tcPr>
          <w:p w14:paraId="041D77F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98,1</w:t>
            </w:r>
          </w:p>
        </w:tc>
        <w:tc>
          <w:tcPr>
            <w:tcW w:w="850" w:type="dxa"/>
            <w:tcBorders>
              <w:top w:val="nil"/>
              <w:left w:val="nil"/>
              <w:bottom w:val="nil"/>
              <w:right w:val="single" w:sz="4" w:space="0" w:color="auto"/>
            </w:tcBorders>
            <w:shd w:val="clear" w:color="auto" w:fill="auto"/>
            <w:noWrap/>
            <w:vAlign w:val="bottom"/>
            <w:hideMark/>
          </w:tcPr>
          <w:p w14:paraId="79907FA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98,5</w:t>
            </w:r>
          </w:p>
        </w:tc>
        <w:tc>
          <w:tcPr>
            <w:tcW w:w="851" w:type="dxa"/>
            <w:tcBorders>
              <w:top w:val="nil"/>
              <w:left w:val="single" w:sz="4" w:space="0" w:color="auto"/>
              <w:bottom w:val="nil"/>
              <w:right w:val="single" w:sz="4" w:space="0" w:color="auto"/>
            </w:tcBorders>
            <w:shd w:val="clear" w:color="auto" w:fill="auto"/>
            <w:noWrap/>
            <w:vAlign w:val="bottom"/>
            <w:hideMark/>
          </w:tcPr>
          <w:p w14:paraId="377EB8C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98,8</w:t>
            </w:r>
          </w:p>
        </w:tc>
        <w:tc>
          <w:tcPr>
            <w:tcW w:w="850" w:type="dxa"/>
            <w:tcBorders>
              <w:top w:val="nil"/>
              <w:left w:val="single" w:sz="4" w:space="0" w:color="auto"/>
              <w:bottom w:val="nil"/>
              <w:right w:val="single" w:sz="4" w:space="0" w:color="auto"/>
            </w:tcBorders>
            <w:shd w:val="clear" w:color="auto" w:fill="auto"/>
            <w:noWrap/>
            <w:vAlign w:val="bottom"/>
            <w:hideMark/>
          </w:tcPr>
          <w:p w14:paraId="1382CB3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33,0</w:t>
            </w:r>
          </w:p>
        </w:tc>
        <w:tc>
          <w:tcPr>
            <w:tcW w:w="851" w:type="dxa"/>
            <w:tcBorders>
              <w:top w:val="nil"/>
              <w:left w:val="single" w:sz="4" w:space="0" w:color="auto"/>
              <w:bottom w:val="nil"/>
            </w:tcBorders>
            <w:shd w:val="clear" w:color="auto" w:fill="auto"/>
            <w:noWrap/>
            <w:vAlign w:val="bottom"/>
            <w:hideMark/>
          </w:tcPr>
          <w:p w14:paraId="1BBA9D3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8 431</w:t>
            </w:r>
          </w:p>
        </w:tc>
      </w:tr>
      <w:tr w:rsidR="006D1CF4" w:rsidRPr="00CD4145" w14:paraId="0ED913A2"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2B4A2BD7"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Ústecký</w:t>
            </w:r>
          </w:p>
        </w:tc>
        <w:tc>
          <w:tcPr>
            <w:tcW w:w="907" w:type="dxa"/>
            <w:tcBorders>
              <w:top w:val="nil"/>
              <w:left w:val="single" w:sz="4" w:space="0" w:color="auto"/>
              <w:bottom w:val="nil"/>
              <w:right w:val="single" w:sz="4" w:space="0" w:color="auto"/>
            </w:tcBorders>
            <w:shd w:val="clear" w:color="auto" w:fill="auto"/>
            <w:noWrap/>
            <w:vAlign w:val="bottom"/>
            <w:hideMark/>
          </w:tcPr>
          <w:p w14:paraId="578091C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26 411</w:t>
            </w:r>
          </w:p>
        </w:tc>
        <w:tc>
          <w:tcPr>
            <w:tcW w:w="907" w:type="dxa"/>
            <w:tcBorders>
              <w:top w:val="nil"/>
              <w:left w:val="nil"/>
              <w:bottom w:val="nil"/>
              <w:right w:val="single" w:sz="4" w:space="0" w:color="auto"/>
            </w:tcBorders>
            <w:shd w:val="clear" w:color="auto" w:fill="auto"/>
            <w:noWrap/>
            <w:vAlign w:val="bottom"/>
            <w:hideMark/>
          </w:tcPr>
          <w:p w14:paraId="7A653B6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31 010</w:t>
            </w:r>
          </w:p>
        </w:tc>
        <w:tc>
          <w:tcPr>
            <w:tcW w:w="907" w:type="dxa"/>
            <w:tcBorders>
              <w:top w:val="nil"/>
              <w:left w:val="single" w:sz="4" w:space="0" w:color="auto"/>
              <w:bottom w:val="nil"/>
              <w:right w:val="single" w:sz="4" w:space="0" w:color="auto"/>
            </w:tcBorders>
            <w:shd w:val="clear" w:color="auto" w:fill="auto"/>
            <w:noWrap/>
            <w:vAlign w:val="bottom"/>
            <w:hideMark/>
          </w:tcPr>
          <w:p w14:paraId="18A4125E"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34 482</w:t>
            </w:r>
          </w:p>
        </w:tc>
        <w:tc>
          <w:tcPr>
            <w:tcW w:w="850" w:type="dxa"/>
            <w:tcBorders>
              <w:top w:val="nil"/>
              <w:left w:val="single" w:sz="4" w:space="0" w:color="auto"/>
              <w:bottom w:val="nil"/>
              <w:right w:val="single" w:sz="4" w:space="0" w:color="auto"/>
            </w:tcBorders>
            <w:shd w:val="clear" w:color="auto" w:fill="auto"/>
            <w:noWrap/>
            <w:vAlign w:val="bottom"/>
            <w:hideMark/>
          </w:tcPr>
          <w:p w14:paraId="69616C0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101,4</w:t>
            </w:r>
          </w:p>
        </w:tc>
        <w:tc>
          <w:tcPr>
            <w:tcW w:w="850" w:type="dxa"/>
            <w:tcBorders>
              <w:top w:val="nil"/>
              <w:left w:val="nil"/>
              <w:bottom w:val="nil"/>
              <w:right w:val="single" w:sz="4" w:space="0" w:color="auto"/>
            </w:tcBorders>
            <w:shd w:val="clear" w:color="auto" w:fill="auto"/>
            <w:noWrap/>
            <w:vAlign w:val="bottom"/>
            <w:hideMark/>
          </w:tcPr>
          <w:p w14:paraId="597B08A3"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100,4</w:t>
            </w:r>
          </w:p>
        </w:tc>
        <w:tc>
          <w:tcPr>
            <w:tcW w:w="851" w:type="dxa"/>
            <w:tcBorders>
              <w:top w:val="nil"/>
              <w:left w:val="single" w:sz="4" w:space="0" w:color="auto"/>
              <w:bottom w:val="nil"/>
              <w:right w:val="single" w:sz="4" w:space="0" w:color="auto"/>
            </w:tcBorders>
            <w:shd w:val="clear" w:color="auto" w:fill="auto"/>
            <w:noWrap/>
            <w:vAlign w:val="bottom"/>
            <w:hideMark/>
          </w:tcPr>
          <w:p w14:paraId="60072DD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100,2</w:t>
            </w:r>
          </w:p>
        </w:tc>
        <w:tc>
          <w:tcPr>
            <w:tcW w:w="850" w:type="dxa"/>
            <w:tcBorders>
              <w:top w:val="nil"/>
              <w:left w:val="single" w:sz="4" w:space="0" w:color="auto"/>
              <w:bottom w:val="nil"/>
              <w:right w:val="single" w:sz="4" w:space="0" w:color="auto"/>
            </w:tcBorders>
            <w:shd w:val="clear" w:color="auto" w:fill="auto"/>
            <w:noWrap/>
            <w:vAlign w:val="bottom"/>
            <w:hideMark/>
          </w:tcPr>
          <w:p w14:paraId="0E76FFD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30,6</w:t>
            </w:r>
          </w:p>
        </w:tc>
        <w:tc>
          <w:tcPr>
            <w:tcW w:w="851" w:type="dxa"/>
            <w:tcBorders>
              <w:top w:val="nil"/>
              <w:left w:val="single" w:sz="4" w:space="0" w:color="auto"/>
              <w:bottom w:val="nil"/>
            </w:tcBorders>
            <w:shd w:val="clear" w:color="auto" w:fill="auto"/>
            <w:noWrap/>
            <w:vAlign w:val="bottom"/>
            <w:hideMark/>
          </w:tcPr>
          <w:p w14:paraId="0641369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8 071</w:t>
            </w:r>
          </w:p>
        </w:tc>
      </w:tr>
      <w:tr w:rsidR="006D1CF4" w:rsidRPr="00CD4145" w14:paraId="4D21C37D"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38D2E539"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Liberecký</w:t>
            </w:r>
          </w:p>
        </w:tc>
        <w:tc>
          <w:tcPr>
            <w:tcW w:w="907" w:type="dxa"/>
            <w:tcBorders>
              <w:top w:val="nil"/>
              <w:left w:val="single" w:sz="4" w:space="0" w:color="auto"/>
              <w:bottom w:val="nil"/>
              <w:right w:val="single" w:sz="4" w:space="0" w:color="auto"/>
            </w:tcBorders>
            <w:shd w:val="clear" w:color="auto" w:fill="auto"/>
            <w:noWrap/>
            <w:vAlign w:val="bottom"/>
            <w:hideMark/>
          </w:tcPr>
          <w:p w14:paraId="0DB09E77"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26 066</w:t>
            </w:r>
          </w:p>
        </w:tc>
        <w:tc>
          <w:tcPr>
            <w:tcW w:w="907" w:type="dxa"/>
            <w:tcBorders>
              <w:top w:val="nil"/>
              <w:left w:val="nil"/>
              <w:bottom w:val="nil"/>
              <w:right w:val="single" w:sz="4" w:space="0" w:color="auto"/>
            </w:tcBorders>
            <w:shd w:val="clear" w:color="auto" w:fill="auto"/>
            <w:noWrap/>
            <w:vAlign w:val="bottom"/>
            <w:hideMark/>
          </w:tcPr>
          <w:p w14:paraId="4BBBFE2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31 108</w:t>
            </w:r>
          </w:p>
        </w:tc>
        <w:tc>
          <w:tcPr>
            <w:tcW w:w="907" w:type="dxa"/>
            <w:tcBorders>
              <w:top w:val="nil"/>
              <w:left w:val="single" w:sz="4" w:space="0" w:color="auto"/>
              <w:bottom w:val="nil"/>
              <w:right w:val="single" w:sz="4" w:space="0" w:color="auto"/>
            </w:tcBorders>
            <w:shd w:val="clear" w:color="auto" w:fill="auto"/>
            <w:noWrap/>
            <w:vAlign w:val="bottom"/>
            <w:hideMark/>
          </w:tcPr>
          <w:p w14:paraId="06118CC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34 767</w:t>
            </w:r>
          </w:p>
        </w:tc>
        <w:tc>
          <w:tcPr>
            <w:tcW w:w="850" w:type="dxa"/>
            <w:tcBorders>
              <w:top w:val="nil"/>
              <w:left w:val="single" w:sz="4" w:space="0" w:color="auto"/>
              <w:bottom w:val="nil"/>
              <w:right w:val="single" w:sz="4" w:space="0" w:color="auto"/>
            </w:tcBorders>
            <w:shd w:val="clear" w:color="auto" w:fill="auto"/>
            <w:noWrap/>
            <w:vAlign w:val="bottom"/>
            <w:hideMark/>
          </w:tcPr>
          <w:p w14:paraId="6A52CF7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100,1</w:t>
            </w:r>
          </w:p>
        </w:tc>
        <w:tc>
          <w:tcPr>
            <w:tcW w:w="850" w:type="dxa"/>
            <w:tcBorders>
              <w:top w:val="nil"/>
              <w:left w:val="nil"/>
              <w:bottom w:val="nil"/>
              <w:right w:val="single" w:sz="4" w:space="0" w:color="auto"/>
            </w:tcBorders>
            <w:shd w:val="clear" w:color="auto" w:fill="auto"/>
            <w:noWrap/>
            <w:vAlign w:val="bottom"/>
            <w:hideMark/>
          </w:tcPr>
          <w:p w14:paraId="05EDD6E9"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100,7</w:t>
            </w:r>
          </w:p>
        </w:tc>
        <w:tc>
          <w:tcPr>
            <w:tcW w:w="851" w:type="dxa"/>
            <w:tcBorders>
              <w:top w:val="nil"/>
              <w:left w:val="single" w:sz="4" w:space="0" w:color="auto"/>
              <w:bottom w:val="nil"/>
              <w:right w:val="single" w:sz="4" w:space="0" w:color="auto"/>
            </w:tcBorders>
            <w:shd w:val="clear" w:color="auto" w:fill="auto"/>
            <w:noWrap/>
            <w:vAlign w:val="bottom"/>
            <w:hideMark/>
          </w:tcPr>
          <w:p w14:paraId="105A517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101,1</w:t>
            </w:r>
          </w:p>
        </w:tc>
        <w:tc>
          <w:tcPr>
            <w:tcW w:w="850" w:type="dxa"/>
            <w:tcBorders>
              <w:top w:val="nil"/>
              <w:left w:val="single" w:sz="4" w:space="0" w:color="auto"/>
              <w:bottom w:val="nil"/>
              <w:right w:val="single" w:sz="4" w:space="0" w:color="auto"/>
            </w:tcBorders>
            <w:shd w:val="clear" w:color="auto" w:fill="auto"/>
            <w:noWrap/>
            <w:vAlign w:val="bottom"/>
            <w:hideMark/>
          </w:tcPr>
          <w:p w14:paraId="73F4B54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33,4</w:t>
            </w:r>
          </w:p>
        </w:tc>
        <w:tc>
          <w:tcPr>
            <w:tcW w:w="851" w:type="dxa"/>
            <w:tcBorders>
              <w:top w:val="nil"/>
              <w:left w:val="single" w:sz="4" w:space="0" w:color="auto"/>
              <w:bottom w:val="nil"/>
            </w:tcBorders>
            <w:shd w:val="clear" w:color="auto" w:fill="auto"/>
            <w:noWrap/>
            <w:vAlign w:val="bottom"/>
            <w:hideMark/>
          </w:tcPr>
          <w:p w14:paraId="0DDC07BE"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8 701</w:t>
            </w:r>
          </w:p>
        </w:tc>
      </w:tr>
      <w:tr w:rsidR="006D1CF4" w:rsidRPr="00CD4145" w14:paraId="2BDA12DE"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2355667B"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Královéhradecký</w:t>
            </w:r>
          </w:p>
        </w:tc>
        <w:tc>
          <w:tcPr>
            <w:tcW w:w="907" w:type="dxa"/>
            <w:tcBorders>
              <w:top w:val="nil"/>
              <w:left w:val="single" w:sz="4" w:space="0" w:color="auto"/>
              <w:bottom w:val="nil"/>
              <w:right w:val="single" w:sz="4" w:space="0" w:color="auto"/>
            </w:tcBorders>
            <w:shd w:val="clear" w:color="auto" w:fill="auto"/>
            <w:noWrap/>
            <w:vAlign w:val="bottom"/>
            <w:hideMark/>
          </w:tcPr>
          <w:p w14:paraId="1E494EE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25 415</w:t>
            </w:r>
          </w:p>
        </w:tc>
        <w:tc>
          <w:tcPr>
            <w:tcW w:w="907" w:type="dxa"/>
            <w:tcBorders>
              <w:top w:val="nil"/>
              <w:left w:val="nil"/>
              <w:bottom w:val="nil"/>
              <w:right w:val="single" w:sz="4" w:space="0" w:color="auto"/>
            </w:tcBorders>
            <w:shd w:val="clear" w:color="auto" w:fill="auto"/>
            <w:noWrap/>
            <w:vAlign w:val="bottom"/>
            <w:hideMark/>
          </w:tcPr>
          <w:p w14:paraId="7D63F18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30 409</w:t>
            </w:r>
          </w:p>
        </w:tc>
        <w:tc>
          <w:tcPr>
            <w:tcW w:w="907" w:type="dxa"/>
            <w:tcBorders>
              <w:top w:val="nil"/>
              <w:left w:val="single" w:sz="4" w:space="0" w:color="auto"/>
              <w:bottom w:val="nil"/>
              <w:right w:val="single" w:sz="4" w:space="0" w:color="auto"/>
            </w:tcBorders>
            <w:shd w:val="clear" w:color="auto" w:fill="auto"/>
            <w:noWrap/>
            <w:vAlign w:val="bottom"/>
            <w:hideMark/>
          </w:tcPr>
          <w:p w14:paraId="7E36393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33 772</w:t>
            </w:r>
          </w:p>
        </w:tc>
        <w:tc>
          <w:tcPr>
            <w:tcW w:w="850" w:type="dxa"/>
            <w:tcBorders>
              <w:top w:val="nil"/>
              <w:left w:val="single" w:sz="4" w:space="0" w:color="auto"/>
              <w:bottom w:val="nil"/>
              <w:right w:val="single" w:sz="4" w:space="0" w:color="auto"/>
            </w:tcBorders>
            <w:shd w:val="clear" w:color="auto" w:fill="auto"/>
            <w:noWrap/>
            <w:vAlign w:val="bottom"/>
            <w:hideMark/>
          </w:tcPr>
          <w:p w14:paraId="013EA79D"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97,6</w:t>
            </w:r>
          </w:p>
        </w:tc>
        <w:tc>
          <w:tcPr>
            <w:tcW w:w="850" w:type="dxa"/>
            <w:tcBorders>
              <w:top w:val="nil"/>
              <w:left w:val="nil"/>
              <w:bottom w:val="nil"/>
              <w:right w:val="single" w:sz="4" w:space="0" w:color="auto"/>
            </w:tcBorders>
            <w:shd w:val="clear" w:color="auto" w:fill="auto"/>
            <w:noWrap/>
            <w:vAlign w:val="bottom"/>
            <w:hideMark/>
          </w:tcPr>
          <w:p w14:paraId="5BB0EC67"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98,4</w:t>
            </w:r>
          </w:p>
        </w:tc>
        <w:tc>
          <w:tcPr>
            <w:tcW w:w="851" w:type="dxa"/>
            <w:tcBorders>
              <w:top w:val="nil"/>
              <w:left w:val="single" w:sz="4" w:space="0" w:color="auto"/>
              <w:bottom w:val="nil"/>
              <w:right w:val="single" w:sz="4" w:space="0" w:color="auto"/>
            </w:tcBorders>
            <w:shd w:val="clear" w:color="auto" w:fill="auto"/>
            <w:noWrap/>
            <w:vAlign w:val="bottom"/>
            <w:hideMark/>
          </w:tcPr>
          <w:p w14:paraId="2D6A185E"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98,2</w:t>
            </w:r>
          </w:p>
        </w:tc>
        <w:tc>
          <w:tcPr>
            <w:tcW w:w="850" w:type="dxa"/>
            <w:tcBorders>
              <w:top w:val="nil"/>
              <w:left w:val="single" w:sz="4" w:space="0" w:color="auto"/>
              <w:bottom w:val="nil"/>
              <w:right w:val="single" w:sz="4" w:space="0" w:color="auto"/>
            </w:tcBorders>
            <w:shd w:val="clear" w:color="auto" w:fill="auto"/>
            <w:noWrap/>
            <w:vAlign w:val="bottom"/>
            <w:hideMark/>
          </w:tcPr>
          <w:p w14:paraId="5A35912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32,9</w:t>
            </w:r>
          </w:p>
        </w:tc>
        <w:tc>
          <w:tcPr>
            <w:tcW w:w="851" w:type="dxa"/>
            <w:tcBorders>
              <w:top w:val="nil"/>
              <w:left w:val="single" w:sz="4" w:space="0" w:color="auto"/>
              <w:bottom w:val="nil"/>
            </w:tcBorders>
            <w:shd w:val="clear" w:color="auto" w:fill="auto"/>
            <w:noWrap/>
            <w:vAlign w:val="bottom"/>
            <w:hideMark/>
          </w:tcPr>
          <w:p w14:paraId="540DAE07"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8 357</w:t>
            </w:r>
          </w:p>
        </w:tc>
      </w:tr>
      <w:tr w:rsidR="006D1CF4" w:rsidRPr="00CD4145" w14:paraId="46073724"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68129DB2"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Pardubický</w:t>
            </w:r>
          </w:p>
        </w:tc>
        <w:tc>
          <w:tcPr>
            <w:tcW w:w="907" w:type="dxa"/>
            <w:tcBorders>
              <w:top w:val="nil"/>
              <w:left w:val="single" w:sz="4" w:space="0" w:color="auto"/>
              <w:bottom w:val="nil"/>
              <w:right w:val="single" w:sz="4" w:space="0" w:color="auto"/>
            </w:tcBorders>
            <w:shd w:val="clear" w:color="auto" w:fill="auto"/>
            <w:noWrap/>
            <w:vAlign w:val="bottom"/>
            <w:hideMark/>
          </w:tcPr>
          <w:p w14:paraId="2D38A7B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25 647</w:t>
            </w:r>
          </w:p>
        </w:tc>
        <w:tc>
          <w:tcPr>
            <w:tcW w:w="907" w:type="dxa"/>
            <w:tcBorders>
              <w:top w:val="nil"/>
              <w:left w:val="nil"/>
              <w:bottom w:val="nil"/>
              <w:right w:val="single" w:sz="4" w:space="0" w:color="auto"/>
            </w:tcBorders>
            <w:shd w:val="clear" w:color="auto" w:fill="auto"/>
            <w:noWrap/>
            <w:vAlign w:val="bottom"/>
            <w:hideMark/>
          </w:tcPr>
          <w:p w14:paraId="71868FC3"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30 085</w:t>
            </w:r>
          </w:p>
        </w:tc>
        <w:tc>
          <w:tcPr>
            <w:tcW w:w="907" w:type="dxa"/>
            <w:tcBorders>
              <w:top w:val="nil"/>
              <w:left w:val="single" w:sz="4" w:space="0" w:color="auto"/>
              <w:bottom w:val="nil"/>
              <w:right w:val="single" w:sz="4" w:space="0" w:color="auto"/>
            </w:tcBorders>
            <w:shd w:val="clear" w:color="auto" w:fill="auto"/>
            <w:noWrap/>
            <w:vAlign w:val="bottom"/>
            <w:hideMark/>
          </w:tcPr>
          <w:p w14:paraId="524610D8"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33 937</w:t>
            </w:r>
          </w:p>
        </w:tc>
        <w:tc>
          <w:tcPr>
            <w:tcW w:w="850" w:type="dxa"/>
            <w:tcBorders>
              <w:top w:val="nil"/>
              <w:left w:val="single" w:sz="4" w:space="0" w:color="auto"/>
              <w:bottom w:val="nil"/>
              <w:right w:val="single" w:sz="4" w:space="0" w:color="auto"/>
            </w:tcBorders>
            <w:shd w:val="clear" w:color="auto" w:fill="auto"/>
            <w:noWrap/>
            <w:vAlign w:val="bottom"/>
            <w:hideMark/>
          </w:tcPr>
          <w:p w14:paraId="6501029C"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98,5</w:t>
            </w:r>
          </w:p>
        </w:tc>
        <w:tc>
          <w:tcPr>
            <w:tcW w:w="850" w:type="dxa"/>
            <w:tcBorders>
              <w:top w:val="nil"/>
              <w:left w:val="nil"/>
              <w:bottom w:val="nil"/>
              <w:right w:val="single" w:sz="4" w:space="0" w:color="auto"/>
            </w:tcBorders>
            <w:shd w:val="clear" w:color="auto" w:fill="auto"/>
            <w:noWrap/>
            <w:vAlign w:val="bottom"/>
            <w:hideMark/>
          </w:tcPr>
          <w:p w14:paraId="72CE1A3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97,4</w:t>
            </w:r>
          </w:p>
        </w:tc>
        <w:tc>
          <w:tcPr>
            <w:tcW w:w="851" w:type="dxa"/>
            <w:tcBorders>
              <w:top w:val="nil"/>
              <w:left w:val="single" w:sz="4" w:space="0" w:color="auto"/>
              <w:bottom w:val="nil"/>
              <w:right w:val="single" w:sz="4" w:space="0" w:color="auto"/>
            </w:tcBorders>
            <w:shd w:val="clear" w:color="auto" w:fill="auto"/>
            <w:noWrap/>
            <w:vAlign w:val="bottom"/>
            <w:hideMark/>
          </w:tcPr>
          <w:p w14:paraId="67CFF63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98,6</w:t>
            </w:r>
          </w:p>
        </w:tc>
        <w:tc>
          <w:tcPr>
            <w:tcW w:w="850" w:type="dxa"/>
            <w:tcBorders>
              <w:top w:val="nil"/>
              <w:left w:val="single" w:sz="4" w:space="0" w:color="auto"/>
              <w:bottom w:val="nil"/>
              <w:right w:val="single" w:sz="4" w:space="0" w:color="auto"/>
            </w:tcBorders>
            <w:shd w:val="clear" w:color="auto" w:fill="auto"/>
            <w:noWrap/>
            <w:vAlign w:val="bottom"/>
            <w:hideMark/>
          </w:tcPr>
          <w:p w14:paraId="30254DC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32,3</w:t>
            </w:r>
          </w:p>
        </w:tc>
        <w:tc>
          <w:tcPr>
            <w:tcW w:w="851" w:type="dxa"/>
            <w:tcBorders>
              <w:top w:val="nil"/>
              <w:left w:val="single" w:sz="4" w:space="0" w:color="auto"/>
              <w:bottom w:val="nil"/>
            </w:tcBorders>
            <w:shd w:val="clear" w:color="auto" w:fill="auto"/>
            <w:noWrap/>
            <w:vAlign w:val="bottom"/>
            <w:hideMark/>
          </w:tcPr>
          <w:p w14:paraId="2226D00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8 289</w:t>
            </w:r>
          </w:p>
        </w:tc>
      </w:tr>
      <w:tr w:rsidR="006D1CF4" w:rsidRPr="00CD4145" w14:paraId="0B166A9D"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1DDB4C6D"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Kraj Vysočina</w:t>
            </w:r>
          </w:p>
        </w:tc>
        <w:tc>
          <w:tcPr>
            <w:tcW w:w="907" w:type="dxa"/>
            <w:tcBorders>
              <w:top w:val="nil"/>
              <w:left w:val="single" w:sz="4" w:space="0" w:color="auto"/>
              <w:bottom w:val="nil"/>
              <w:right w:val="single" w:sz="4" w:space="0" w:color="auto"/>
            </w:tcBorders>
            <w:shd w:val="clear" w:color="auto" w:fill="auto"/>
            <w:noWrap/>
            <w:vAlign w:val="bottom"/>
            <w:hideMark/>
          </w:tcPr>
          <w:p w14:paraId="010FBE1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25 355</w:t>
            </w:r>
          </w:p>
        </w:tc>
        <w:tc>
          <w:tcPr>
            <w:tcW w:w="907" w:type="dxa"/>
            <w:tcBorders>
              <w:top w:val="nil"/>
              <w:left w:val="nil"/>
              <w:bottom w:val="nil"/>
              <w:right w:val="single" w:sz="4" w:space="0" w:color="auto"/>
            </w:tcBorders>
            <w:shd w:val="clear" w:color="auto" w:fill="auto"/>
            <w:noWrap/>
            <w:vAlign w:val="bottom"/>
            <w:hideMark/>
          </w:tcPr>
          <w:p w14:paraId="53FCB061"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29 741</w:t>
            </w:r>
          </w:p>
        </w:tc>
        <w:tc>
          <w:tcPr>
            <w:tcW w:w="907" w:type="dxa"/>
            <w:tcBorders>
              <w:top w:val="nil"/>
              <w:left w:val="single" w:sz="4" w:space="0" w:color="auto"/>
              <w:bottom w:val="nil"/>
              <w:right w:val="single" w:sz="4" w:space="0" w:color="auto"/>
            </w:tcBorders>
            <w:shd w:val="clear" w:color="auto" w:fill="auto"/>
            <w:noWrap/>
            <w:vAlign w:val="bottom"/>
            <w:hideMark/>
          </w:tcPr>
          <w:p w14:paraId="20075747"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33 147</w:t>
            </w:r>
          </w:p>
        </w:tc>
        <w:tc>
          <w:tcPr>
            <w:tcW w:w="850" w:type="dxa"/>
            <w:tcBorders>
              <w:top w:val="nil"/>
              <w:left w:val="single" w:sz="4" w:space="0" w:color="auto"/>
              <w:bottom w:val="nil"/>
              <w:right w:val="single" w:sz="4" w:space="0" w:color="auto"/>
            </w:tcBorders>
            <w:shd w:val="clear" w:color="auto" w:fill="auto"/>
            <w:noWrap/>
            <w:vAlign w:val="bottom"/>
            <w:hideMark/>
          </w:tcPr>
          <w:p w14:paraId="54ABFC29"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97,4</w:t>
            </w:r>
          </w:p>
        </w:tc>
        <w:tc>
          <w:tcPr>
            <w:tcW w:w="850" w:type="dxa"/>
            <w:tcBorders>
              <w:top w:val="nil"/>
              <w:left w:val="nil"/>
              <w:bottom w:val="nil"/>
              <w:right w:val="single" w:sz="4" w:space="0" w:color="auto"/>
            </w:tcBorders>
            <w:shd w:val="clear" w:color="auto" w:fill="auto"/>
            <w:noWrap/>
            <w:vAlign w:val="bottom"/>
            <w:hideMark/>
          </w:tcPr>
          <w:p w14:paraId="64F581A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96,3</w:t>
            </w:r>
          </w:p>
        </w:tc>
        <w:tc>
          <w:tcPr>
            <w:tcW w:w="851" w:type="dxa"/>
            <w:tcBorders>
              <w:top w:val="nil"/>
              <w:left w:val="single" w:sz="4" w:space="0" w:color="auto"/>
              <w:bottom w:val="nil"/>
              <w:right w:val="single" w:sz="4" w:space="0" w:color="auto"/>
            </w:tcBorders>
            <w:shd w:val="clear" w:color="auto" w:fill="auto"/>
            <w:noWrap/>
            <w:vAlign w:val="bottom"/>
            <w:hideMark/>
          </w:tcPr>
          <w:p w14:paraId="397C4F9E"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96,4</w:t>
            </w:r>
          </w:p>
        </w:tc>
        <w:tc>
          <w:tcPr>
            <w:tcW w:w="850" w:type="dxa"/>
            <w:tcBorders>
              <w:top w:val="nil"/>
              <w:left w:val="single" w:sz="4" w:space="0" w:color="auto"/>
              <w:bottom w:val="nil"/>
              <w:right w:val="single" w:sz="4" w:space="0" w:color="auto"/>
            </w:tcBorders>
            <w:shd w:val="clear" w:color="auto" w:fill="auto"/>
            <w:noWrap/>
            <w:vAlign w:val="bottom"/>
            <w:hideMark/>
          </w:tcPr>
          <w:p w14:paraId="710739B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30,7</w:t>
            </w:r>
          </w:p>
        </w:tc>
        <w:tc>
          <w:tcPr>
            <w:tcW w:w="851" w:type="dxa"/>
            <w:tcBorders>
              <w:top w:val="nil"/>
              <w:left w:val="single" w:sz="4" w:space="0" w:color="auto"/>
              <w:bottom w:val="nil"/>
            </w:tcBorders>
            <w:shd w:val="clear" w:color="auto" w:fill="auto"/>
            <w:noWrap/>
            <w:vAlign w:val="bottom"/>
            <w:hideMark/>
          </w:tcPr>
          <w:p w14:paraId="3D3DE8BD"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7 792</w:t>
            </w:r>
          </w:p>
        </w:tc>
      </w:tr>
      <w:tr w:rsidR="006D1CF4" w:rsidRPr="00CD4145" w14:paraId="7A045B72"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7604B53D"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Jihomoravský</w:t>
            </w:r>
          </w:p>
        </w:tc>
        <w:tc>
          <w:tcPr>
            <w:tcW w:w="907" w:type="dxa"/>
            <w:tcBorders>
              <w:top w:val="nil"/>
              <w:left w:val="single" w:sz="4" w:space="0" w:color="auto"/>
              <w:bottom w:val="nil"/>
              <w:right w:val="single" w:sz="4" w:space="0" w:color="auto"/>
            </w:tcBorders>
            <w:shd w:val="clear" w:color="auto" w:fill="auto"/>
            <w:noWrap/>
            <w:vAlign w:val="bottom"/>
            <w:hideMark/>
          </w:tcPr>
          <w:p w14:paraId="2DA9EBC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26 010</w:t>
            </w:r>
          </w:p>
        </w:tc>
        <w:tc>
          <w:tcPr>
            <w:tcW w:w="907" w:type="dxa"/>
            <w:tcBorders>
              <w:top w:val="nil"/>
              <w:left w:val="nil"/>
              <w:bottom w:val="nil"/>
              <w:right w:val="single" w:sz="4" w:space="0" w:color="auto"/>
            </w:tcBorders>
            <w:shd w:val="clear" w:color="auto" w:fill="auto"/>
            <w:noWrap/>
            <w:vAlign w:val="bottom"/>
            <w:hideMark/>
          </w:tcPr>
          <w:p w14:paraId="6AC82768"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30 935</w:t>
            </w:r>
          </w:p>
        </w:tc>
        <w:tc>
          <w:tcPr>
            <w:tcW w:w="907" w:type="dxa"/>
            <w:tcBorders>
              <w:top w:val="nil"/>
              <w:left w:val="single" w:sz="4" w:space="0" w:color="auto"/>
              <w:bottom w:val="nil"/>
              <w:right w:val="single" w:sz="4" w:space="0" w:color="auto"/>
            </w:tcBorders>
            <w:shd w:val="clear" w:color="auto" w:fill="auto"/>
            <w:noWrap/>
            <w:vAlign w:val="bottom"/>
            <w:hideMark/>
          </w:tcPr>
          <w:p w14:paraId="1B9CBE5D"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34 631</w:t>
            </w:r>
          </w:p>
        </w:tc>
        <w:tc>
          <w:tcPr>
            <w:tcW w:w="850" w:type="dxa"/>
            <w:tcBorders>
              <w:top w:val="nil"/>
              <w:left w:val="single" w:sz="4" w:space="0" w:color="auto"/>
              <w:bottom w:val="nil"/>
              <w:right w:val="single" w:sz="4" w:space="0" w:color="auto"/>
            </w:tcBorders>
            <w:shd w:val="clear" w:color="auto" w:fill="auto"/>
            <w:noWrap/>
            <w:vAlign w:val="bottom"/>
            <w:hideMark/>
          </w:tcPr>
          <w:p w14:paraId="673FB9BE"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99,9</w:t>
            </w:r>
          </w:p>
        </w:tc>
        <w:tc>
          <w:tcPr>
            <w:tcW w:w="850" w:type="dxa"/>
            <w:tcBorders>
              <w:top w:val="nil"/>
              <w:left w:val="nil"/>
              <w:bottom w:val="nil"/>
              <w:right w:val="single" w:sz="4" w:space="0" w:color="auto"/>
            </w:tcBorders>
            <w:shd w:val="clear" w:color="auto" w:fill="auto"/>
            <w:noWrap/>
            <w:vAlign w:val="bottom"/>
            <w:hideMark/>
          </w:tcPr>
          <w:p w14:paraId="12C5A490"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100,1</w:t>
            </w:r>
          </w:p>
        </w:tc>
        <w:tc>
          <w:tcPr>
            <w:tcW w:w="851" w:type="dxa"/>
            <w:tcBorders>
              <w:top w:val="nil"/>
              <w:left w:val="single" w:sz="4" w:space="0" w:color="auto"/>
              <w:bottom w:val="nil"/>
              <w:right w:val="single" w:sz="4" w:space="0" w:color="auto"/>
            </w:tcBorders>
            <w:shd w:val="clear" w:color="auto" w:fill="auto"/>
            <w:noWrap/>
            <w:vAlign w:val="bottom"/>
            <w:hideMark/>
          </w:tcPr>
          <w:p w14:paraId="4346E96D"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100,7</w:t>
            </w:r>
          </w:p>
        </w:tc>
        <w:tc>
          <w:tcPr>
            <w:tcW w:w="850" w:type="dxa"/>
            <w:tcBorders>
              <w:top w:val="nil"/>
              <w:left w:val="single" w:sz="4" w:space="0" w:color="auto"/>
              <w:bottom w:val="nil"/>
              <w:right w:val="single" w:sz="4" w:space="0" w:color="auto"/>
            </w:tcBorders>
            <w:shd w:val="clear" w:color="auto" w:fill="auto"/>
            <w:noWrap/>
            <w:vAlign w:val="bottom"/>
            <w:hideMark/>
          </w:tcPr>
          <w:p w14:paraId="1275CE8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33,1</w:t>
            </w:r>
          </w:p>
        </w:tc>
        <w:tc>
          <w:tcPr>
            <w:tcW w:w="851" w:type="dxa"/>
            <w:tcBorders>
              <w:top w:val="nil"/>
              <w:left w:val="single" w:sz="4" w:space="0" w:color="auto"/>
              <w:bottom w:val="nil"/>
            </w:tcBorders>
            <w:shd w:val="clear" w:color="auto" w:fill="auto"/>
            <w:noWrap/>
            <w:vAlign w:val="bottom"/>
            <w:hideMark/>
          </w:tcPr>
          <w:p w14:paraId="4C808893"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8 622</w:t>
            </w:r>
          </w:p>
        </w:tc>
      </w:tr>
      <w:tr w:rsidR="006D1CF4" w:rsidRPr="00CD4145" w14:paraId="5F3BD476"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143521C6"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Olomoucký</w:t>
            </w:r>
          </w:p>
        </w:tc>
        <w:tc>
          <w:tcPr>
            <w:tcW w:w="907" w:type="dxa"/>
            <w:tcBorders>
              <w:top w:val="nil"/>
              <w:left w:val="single" w:sz="4" w:space="0" w:color="auto"/>
              <w:bottom w:val="nil"/>
              <w:right w:val="single" w:sz="4" w:space="0" w:color="auto"/>
            </w:tcBorders>
            <w:shd w:val="clear" w:color="auto" w:fill="auto"/>
            <w:noWrap/>
            <w:vAlign w:val="bottom"/>
            <w:hideMark/>
          </w:tcPr>
          <w:p w14:paraId="555D580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25 717</w:t>
            </w:r>
          </w:p>
        </w:tc>
        <w:tc>
          <w:tcPr>
            <w:tcW w:w="907" w:type="dxa"/>
            <w:tcBorders>
              <w:top w:val="nil"/>
              <w:left w:val="nil"/>
              <w:bottom w:val="nil"/>
              <w:right w:val="single" w:sz="4" w:space="0" w:color="auto"/>
            </w:tcBorders>
            <w:shd w:val="clear" w:color="auto" w:fill="auto"/>
            <w:noWrap/>
            <w:vAlign w:val="bottom"/>
            <w:hideMark/>
          </w:tcPr>
          <w:p w14:paraId="79081AF3"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30 435</w:t>
            </w:r>
          </w:p>
        </w:tc>
        <w:tc>
          <w:tcPr>
            <w:tcW w:w="907" w:type="dxa"/>
            <w:tcBorders>
              <w:top w:val="nil"/>
              <w:left w:val="single" w:sz="4" w:space="0" w:color="auto"/>
              <w:bottom w:val="nil"/>
              <w:right w:val="single" w:sz="4" w:space="0" w:color="auto"/>
            </w:tcBorders>
            <w:shd w:val="clear" w:color="auto" w:fill="auto"/>
            <w:noWrap/>
            <w:vAlign w:val="bottom"/>
            <w:hideMark/>
          </w:tcPr>
          <w:p w14:paraId="46FEE4D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33 958</w:t>
            </w:r>
          </w:p>
        </w:tc>
        <w:tc>
          <w:tcPr>
            <w:tcW w:w="850" w:type="dxa"/>
            <w:tcBorders>
              <w:top w:val="nil"/>
              <w:left w:val="single" w:sz="4" w:space="0" w:color="auto"/>
              <w:bottom w:val="nil"/>
              <w:right w:val="single" w:sz="4" w:space="0" w:color="auto"/>
            </w:tcBorders>
            <w:shd w:val="clear" w:color="auto" w:fill="auto"/>
            <w:noWrap/>
            <w:vAlign w:val="bottom"/>
            <w:hideMark/>
          </w:tcPr>
          <w:p w14:paraId="3B9F1DF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98,7</w:t>
            </w:r>
          </w:p>
        </w:tc>
        <w:tc>
          <w:tcPr>
            <w:tcW w:w="850" w:type="dxa"/>
            <w:tcBorders>
              <w:top w:val="nil"/>
              <w:left w:val="nil"/>
              <w:bottom w:val="nil"/>
              <w:right w:val="single" w:sz="4" w:space="0" w:color="auto"/>
            </w:tcBorders>
            <w:shd w:val="clear" w:color="auto" w:fill="auto"/>
            <w:noWrap/>
            <w:vAlign w:val="bottom"/>
            <w:hideMark/>
          </w:tcPr>
          <w:p w14:paraId="624CAC12"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98,5</w:t>
            </w:r>
          </w:p>
        </w:tc>
        <w:tc>
          <w:tcPr>
            <w:tcW w:w="851" w:type="dxa"/>
            <w:tcBorders>
              <w:top w:val="nil"/>
              <w:left w:val="single" w:sz="4" w:space="0" w:color="auto"/>
              <w:bottom w:val="nil"/>
              <w:right w:val="single" w:sz="4" w:space="0" w:color="auto"/>
            </w:tcBorders>
            <w:shd w:val="clear" w:color="auto" w:fill="auto"/>
            <w:noWrap/>
            <w:vAlign w:val="bottom"/>
            <w:hideMark/>
          </w:tcPr>
          <w:p w14:paraId="3272229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98,7</w:t>
            </w:r>
          </w:p>
        </w:tc>
        <w:tc>
          <w:tcPr>
            <w:tcW w:w="850" w:type="dxa"/>
            <w:tcBorders>
              <w:top w:val="nil"/>
              <w:left w:val="single" w:sz="4" w:space="0" w:color="auto"/>
              <w:bottom w:val="nil"/>
              <w:right w:val="single" w:sz="4" w:space="0" w:color="auto"/>
            </w:tcBorders>
            <w:shd w:val="clear" w:color="auto" w:fill="auto"/>
            <w:noWrap/>
            <w:vAlign w:val="bottom"/>
            <w:hideMark/>
          </w:tcPr>
          <w:p w14:paraId="5FA655A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32,0</w:t>
            </w:r>
          </w:p>
        </w:tc>
        <w:tc>
          <w:tcPr>
            <w:tcW w:w="851" w:type="dxa"/>
            <w:tcBorders>
              <w:top w:val="nil"/>
              <w:left w:val="single" w:sz="4" w:space="0" w:color="auto"/>
              <w:bottom w:val="nil"/>
            </w:tcBorders>
            <w:shd w:val="clear" w:color="auto" w:fill="auto"/>
            <w:noWrap/>
            <w:vAlign w:val="bottom"/>
            <w:hideMark/>
          </w:tcPr>
          <w:p w14:paraId="0B3083C5"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8 241</w:t>
            </w:r>
          </w:p>
        </w:tc>
      </w:tr>
      <w:tr w:rsidR="006D1CF4" w:rsidRPr="00CD4145" w14:paraId="1F0393B7"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1552A00A"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Zlínský</w:t>
            </w:r>
          </w:p>
        </w:tc>
        <w:tc>
          <w:tcPr>
            <w:tcW w:w="907" w:type="dxa"/>
            <w:tcBorders>
              <w:top w:val="nil"/>
              <w:left w:val="single" w:sz="4" w:space="0" w:color="auto"/>
              <w:bottom w:val="nil"/>
              <w:right w:val="single" w:sz="4" w:space="0" w:color="auto"/>
            </w:tcBorders>
            <w:shd w:val="clear" w:color="auto" w:fill="auto"/>
            <w:noWrap/>
            <w:vAlign w:val="bottom"/>
            <w:hideMark/>
          </w:tcPr>
          <w:p w14:paraId="1DD26C10"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25 179</w:t>
            </w:r>
          </w:p>
        </w:tc>
        <w:tc>
          <w:tcPr>
            <w:tcW w:w="907" w:type="dxa"/>
            <w:tcBorders>
              <w:top w:val="nil"/>
              <w:left w:val="nil"/>
              <w:bottom w:val="nil"/>
              <w:right w:val="single" w:sz="4" w:space="0" w:color="auto"/>
            </w:tcBorders>
            <w:shd w:val="clear" w:color="auto" w:fill="auto"/>
            <w:noWrap/>
            <w:vAlign w:val="bottom"/>
            <w:hideMark/>
          </w:tcPr>
          <w:p w14:paraId="2C885FC8"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29 551</w:t>
            </w:r>
          </w:p>
        </w:tc>
        <w:tc>
          <w:tcPr>
            <w:tcW w:w="907" w:type="dxa"/>
            <w:tcBorders>
              <w:top w:val="nil"/>
              <w:left w:val="single" w:sz="4" w:space="0" w:color="auto"/>
              <w:bottom w:val="nil"/>
              <w:right w:val="single" w:sz="4" w:space="0" w:color="auto"/>
            </w:tcBorders>
            <w:shd w:val="clear" w:color="auto" w:fill="auto"/>
            <w:noWrap/>
            <w:vAlign w:val="bottom"/>
            <w:hideMark/>
          </w:tcPr>
          <w:p w14:paraId="06CF3774"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32 694</w:t>
            </w:r>
          </w:p>
        </w:tc>
        <w:tc>
          <w:tcPr>
            <w:tcW w:w="850" w:type="dxa"/>
            <w:tcBorders>
              <w:top w:val="nil"/>
              <w:left w:val="single" w:sz="4" w:space="0" w:color="auto"/>
              <w:bottom w:val="nil"/>
              <w:right w:val="single" w:sz="4" w:space="0" w:color="auto"/>
            </w:tcBorders>
            <w:shd w:val="clear" w:color="auto" w:fill="auto"/>
            <w:noWrap/>
            <w:vAlign w:val="bottom"/>
            <w:hideMark/>
          </w:tcPr>
          <w:p w14:paraId="568F0EA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96,7</w:t>
            </w:r>
          </w:p>
        </w:tc>
        <w:tc>
          <w:tcPr>
            <w:tcW w:w="850" w:type="dxa"/>
            <w:tcBorders>
              <w:top w:val="nil"/>
              <w:left w:val="nil"/>
              <w:bottom w:val="nil"/>
              <w:right w:val="single" w:sz="4" w:space="0" w:color="auto"/>
            </w:tcBorders>
            <w:shd w:val="clear" w:color="auto" w:fill="auto"/>
            <w:noWrap/>
            <w:vAlign w:val="bottom"/>
            <w:hideMark/>
          </w:tcPr>
          <w:p w14:paraId="4932926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95,7</w:t>
            </w:r>
          </w:p>
        </w:tc>
        <w:tc>
          <w:tcPr>
            <w:tcW w:w="851" w:type="dxa"/>
            <w:tcBorders>
              <w:top w:val="nil"/>
              <w:left w:val="single" w:sz="4" w:space="0" w:color="auto"/>
              <w:bottom w:val="nil"/>
              <w:right w:val="single" w:sz="4" w:space="0" w:color="auto"/>
            </w:tcBorders>
            <w:shd w:val="clear" w:color="auto" w:fill="auto"/>
            <w:noWrap/>
            <w:vAlign w:val="bottom"/>
            <w:hideMark/>
          </w:tcPr>
          <w:p w14:paraId="34287DC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95,0</w:t>
            </w:r>
          </w:p>
        </w:tc>
        <w:tc>
          <w:tcPr>
            <w:tcW w:w="850" w:type="dxa"/>
            <w:tcBorders>
              <w:top w:val="nil"/>
              <w:left w:val="single" w:sz="4" w:space="0" w:color="auto"/>
              <w:bottom w:val="nil"/>
              <w:right w:val="single" w:sz="4" w:space="0" w:color="auto"/>
            </w:tcBorders>
            <w:shd w:val="clear" w:color="auto" w:fill="auto"/>
            <w:noWrap/>
            <w:vAlign w:val="bottom"/>
            <w:hideMark/>
          </w:tcPr>
          <w:p w14:paraId="106DD96B"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29,8</w:t>
            </w:r>
          </w:p>
        </w:tc>
        <w:tc>
          <w:tcPr>
            <w:tcW w:w="851" w:type="dxa"/>
            <w:tcBorders>
              <w:top w:val="nil"/>
              <w:left w:val="single" w:sz="4" w:space="0" w:color="auto"/>
              <w:bottom w:val="nil"/>
            </w:tcBorders>
            <w:shd w:val="clear" w:color="auto" w:fill="auto"/>
            <w:noWrap/>
            <w:vAlign w:val="bottom"/>
            <w:hideMark/>
          </w:tcPr>
          <w:p w14:paraId="613A9218"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7 515</w:t>
            </w:r>
          </w:p>
        </w:tc>
      </w:tr>
      <w:tr w:rsidR="006D1CF4" w:rsidRPr="00CD4145" w14:paraId="69C82DCA" w14:textId="77777777" w:rsidTr="00B40062">
        <w:trPr>
          <w:trHeight w:val="270"/>
        </w:trPr>
        <w:tc>
          <w:tcPr>
            <w:tcW w:w="1530" w:type="dxa"/>
            <w:tcBorders>
              <w:top w:val="nil"/>
              <w:left w:val="nil"/>
              <w:bottom w:val="nil"/>
              <w:right w:val="single" w:sz="4" w:space="0" w:color="auto"/>
            </w:tcBorders>
            <w:shd w:val="clear" w:color="auto" w:fill="auto"/>
            <w:noWrap/>
            <w:vAlign w:val="bottom"/>
            <w:hideMark/>
          </w:tcPr>
          <w:p w14:paraId="674683A8" w14:textId="77777777" w:rsidR="006D1CF4" w:rsidRPr="00CD4145" w:rsidRDefault="006D1CF4" w:rsidP="006D1CF4">
            <w:pPr>
              <w:spacing w:line="240" w:lineRule="auto"/>
              <w:ind w:firstLineChars="100" w:firstLine="160"/>
              <w:jc w:val="left"/>
              <w:rPr>
                <w:rFonts w:eastAsia="Times New Roman" w:cs="Arial"/>
                <w:sz w:val="16"/>
                <w:szCs w:val="16"/>
                <w:lang w:eastAsia="cs-CZ"/>
              </w:rPr>
            </w:pPr>
            <w:r w:rsidRPr="00CD4145">
              <w:rPr>
                <w:rFonts w:eastAsia="Times New Roman" w:cs="Arial"/>
                <w:sz w:val="16"/>
                <w:szCs w:val="16"/>
                <w:lang w:eastAsia="cs-CZ"/>
              </w:rPr>
              <w:t>Moravskoslezský</w:t>
            </w:r>
          </w:p>
        </w:tc>
        <w:tc>
          <w:tcPr>
            <w:tcW w:w="907" w:type="dxa"/>
            <w:tcBorders>
              <w:top w:val="nil"/>
              <w:left w:val="single" w:sz="4" w:space="0" w:color="auto"/>
              <w:bottom w:val="nil"/>
              <w:right w:val="single" w:sz="4" w:space="0" w:color="auto"/>
            </w:tcBorders>
            <w:shd w:val="clear" w:color="auto" w:fill="auto"/>
            <w:noWrap/>
            <w:vAlign w:val="bottom"/>
            <w:hideMark/>
          </w:tcPr>
          <w:p w14:paraId="1735BC5E"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26 070</w:t>
            </w:r>
          </w:p>
        </w:tc>
        <w:tc>
          <w:tcPr>
            <w:tcW w:w="907" w:type="dxa"/>
            <w:tcBorders>
              <w:top w:val="nil"/>
              <w:left w:val="nil"/>
              <w:bottom w:val="nil"/>
              <w:right w:val="single" w:sz="4" w:space="0" w:color="auto"/>
            </w:tcBorders>
            <w:shd w:val="clear" w:color="auto" w:fill="auto"/>
            <w:noWrap/>
            <w:vAlign w:val="bottom"/>
            <w:hideMark/>
          </w:tcPr>
          <w:p w14:paraId="0388310D"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30 817</w:t>
            </w:r>
          </w:p>
        </w:tc>
        <w:tc>
          <w:tcPr>
            <w:tcW w:w="907" w:type="dxa"/>
            <w:tcBorders>
              <w:top w:val="nil"/>
              <w:left w:val="single" w:sz="4" w:space="0" w:color="auto"/>
              <w:bottom w:val="nil"/>
              <w:right w:val="single" w:sz="4" w:space="0" w:color="auto"/>
            </w:tcBorders>
            <w:shd w:val="clear" w:color="auto" w:fill="auto"/>
            <w:noWrap/>
            <w:vAlign w:val="bottom"/>
            <w:hideMark/>
          </w:tcPr>
          <w:p w14:paraId="1ACE7D77"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34 261</w:t>
            </w:r>
          </w:p>
        </w:tc>
        <w:tc>
          <w:tcPr>
            <w:tcW w:w="850" w:type="dxa"/>
            <w:tcBorders>
              <w:top w:val="nil"/>
              <w:left w:val="single" w:sz="4" w:space="0" w:color="auto"/>
              <w:bottom w:val="nil"/>
              <w:right w:val="single" w:sz="4" w:space="0" w:color="auto"/>
            </w:tcBorders>
            <w:shd w:val="clear" w:color="auto" w:fill="auto"/>
            <w:noWrap/>
            <w:vAlign w:val="bottom"/>
            <w:hideMark/>
          </w:tcPr>
          <w:p w14:paraId="7EB00B7A"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100,1</w:t>
            </w:r>
          </w:p>
        </w:tc>
        <w:tc>
          <w:tcPr>
            <w:tcW w:w="850" w:type="dxa"/>
            <w:tcBorders>
              <w:top w:val="nil"/>
              <w:left w:val="nil"/>
              <w:bottom w:val="nil"/>
              <w:right w:val="single" w:sz="4" w:space="0" w:color="auto"/>
            </w:tcBorders>
            <w:shd w:val="clear" w:color="auto" w:fill="auto"/>
            <w:noWrap/>
            <w:vAlign w:val="bottom"/>
            <w:hideMark/>
          </w:tcPr>
          <w:p w14:paraId="42B551F0"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99,8</w:t>
            </w:r>
          </w:p>
        </w:tc>
        <w:tc>
          <w:tcPr>
            <w:tcW w:w="851" w:type="dxa"/>
            <w:tcBorders>
              <w:top w:val="nil"/>
              <w:left w:val="single" w:sz="4" w:space="0" w:color="auto"/>
              <w:bottom w:val="nil"/>
              <w:right w:val="single" w:sz="4" w:space="0" w:color="auto"/>
            </w:tcBorders>
            <w:shd w:val="clear" w:color="auto" w:fill="auto"/>
            <w:noWrap/>
            <w:vAlign w:val="bottom"/>
            <w:hideMark/>
          </w:tcPr>
          <w:p w14:paraId="41153F86"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99,6</w:t>
            </w:r>
          </w:p>
        </w:tc>
        <w:tc>
          <w:tcPr>
            <w:tcW w:w="850" w:type="dxa"/>
            <w:tcBorders>
              <w:top w:val="nil"/>
              <w:left w:val="single" w:sz="4" w:space="0" w:color="auto"/>
              <w:bottom w:val="nil"/>
              <w:right w:val="single" w:sz="4" w:space="0" w:color="auto"/>
            </w:tcBorders>
            <w:shd w:val="clear" w:color="auto" w:fill="auto"/>
            <w:noWrap/>
            <w:vAlign w:val="bottom"/>
            <w:hideMark/>
          </w:tcPr>
          <w:p w14:paraId="6732E1A0"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31,4</w:t>
            </w:r>
          </w:p>
        </w:tc>
        <w:tc>
          <w:tcPr>
            <w:tcW w:w="851" w:type="dxa"/>
            <w:tcBorders>
              <w:top w:val="nil"/>
              <w:left w:val="single" w:sz="4" w:space="0" w:color="auto"/>
              <w:bottom w:val="nil"/>
            </w:tcBorders>
            <w:shd w:val="clear" w:color="auto" w:fill="auto"/>
            <w:noWrap/>
            <w:vAlign w:val="bottom"/>
            <w:hideMark/>
          </w:tcPr>
          <w:p w14:paraId="2606B12F" w14:textId="77777777" w:rsidR="006D1CF4" w:rsidRPr="00CD4145" w:rsidRDefault="006D1CF4" w:rsidP="006D1CF4">
            <w:pPr>
              <w:spacing w:line="240" w:lineRule="auto"/>
              <w:ind w:firstLineChars="100" w:firstLine="160"/>
              <w:jc w:val="right"/>
              <w:rPr>
                <w:rFonts w:eastAsia="Times New Roman" w:cs="Arial"/>
                <w:sz w:val="16"/>
                <w:szCs w:val="16"/>
                <w:lang w:eastAsia="cs-CZ"/>
              </w:rPr>
            </w:pPr>
            <w:r w:rsidRPr="00CD4145">
              <w:rPr>
                <w:rFonts w:eastAsia="Times New Roman" w:cs="Arial"/>
                <w:sz w:val="16"/>
                <w:szCs w:val="16"/>
                <w:lang w:eastAsia="cs-CZ"/>
              </w:rPr>
              <w:t>8 191</w:t>
            </w:r>
          </w:p>
        </w:tc>
      </w:tr>
    </w:tbl>
    <w:p w14:paraId="3F9196CB" w14:textId="77777777" w:rsidR="006D1CF4" w:rsidRPr="000B13D6" w:rsidRDefault="006D1CF4" w:rsidP="006D1CF4">
      <w:pPr>
        <w:rPr>
          <w:b/>
          <w:sz w:val="16"/>
        </w:rPr>
      </w:pPr>
    </w:p>
    <w:p w14:paraId="4F52BF9D" w14:textId="77777777" w:rsidR="006D1CF4" w:rsidRPr="009F35FD" w:rsidRDefault="006D1CF4" w:rsidP="006D1CF4">
      <w:pPr>
        <w:rPr>
          <w:sz w:val="16"/>
        </w:rPr>
      </w:pPr>
      <w:r w:rsidRPr="009F35FD">
        <w:rPr>
          <w:sz w:val="16"/>
        </w:rPr>
        <w:t xml:space="preserve">Zdroj: </w:t>
      </w:r>
      <w:r>
        <w:rPr>
          <w:sz w:val="16"/>
        </w:rPr>
        <w:t xml:space="preserve">ČSÚ podle </w:t>
      </w:r>
      <w:r w:rsidRPr="009F35FD">
        <w:rPr>
          <w:sz w:val="16"/>
        </w:rPr>
        <w:t>ISPV</w:t>
      </w:r>
    </w:p>
    <w:p w14:paraId="3E8BEF71" w14:textId="7244E5EF" w:rsidR="006D1CF4" w:rsidRPr="002B77BF" w:rsidRDefault="009E29C7" w:rsidP="006D1CF4">
      <w:pPr>
        <w:rPr>
          <w:b/>
        </w:rPr>
      </w:pPr>
      <w:r>
        <w:br w:type="page"/>
      </w:r>
      <w:r w:rsidR="006D1CF4" w:rsidRPr="002B77BF">
        <w:rPr>
          <w:b/>
        </w:rPr>
        <w:lastRenderedPageBreak/>
        <w:t xml:space="preserve">Tab. </w:t>
      </w:r>
      <w:r w:rsidR="006D1CF4">
        <w:rPr>
          <w:b/>
        </w:rPr>
        <w:t>6</w:t>
      </w:r>
      <w:r w:rsidR="006D1CF4" w:rsidRPr="002B77BF">
        <w:rPr>
          <w:b/>
        </w:rPr>
        <w:t xml:space="preserve">: Poměr </w:t>
      </w:r>
      <w:r w:rsidR="006D1CF4">
        <w:rPr>
          <w:b/>
        </w:rPr>
        <w:t>průměrné hrubé měsíční mzdy</w:t>
      </w:r>
      <w:r w:rsidR="006D1CF4" w:rsidRPr="002B77BF">
        <w:rPr>
          <w:b/>
        </w:rPr>
        <w:t xml:space="preserve"> učitelů v regionálním školství k celkové průměrné mzdě a mzdě zaměstnanců s vysokoškolským vzděláním </w:t>
      </w:r>
      <w:r w:rsidR="006D1CF4">
        <w:rPr>
          <w:b/>
        </w:rPr>
        <w:t>v Č</w:t>
      </w:r>
      <w:r w:rsidR="002148E1">
        <w:rPr>
          <w:b/>
        </w:rPr>
        <w:t>esku</w:t>
      </w:r>
      <w:r w:rsidR="006D1CF4">
        <w:rPr>
          <w:b/>
        </w:rPr>
        <w:t xml:space="preserve"> podle krajů</w:t>
      </w:r>
      <w:r w:rsidR="002148E1">
        <w:rPr>
          <w:b/>
        </w:rPr>
        <w:t xml:space="preserve">, 2013, 2017 a </w:t>
      </w:r>
      <w:r w:rsidR="006D1CF4" w:rsidRPr="002B77BF">
        <w:rPr>
          <w:b/>
        </w:rPr>
        <w:t>2018</w:t>
      </w:r>
    </w:p>
    <w:tbl>
      <w:tblPr>
        <w:tblW w:w="8573" w:type="dxa"/>
        <w:tblCellMar>
          <w:left w:w="70" w:type="dxa"/>
          <w:right w:w="70" w:type="dxa"/>
        </w:tblCellMar>
        <w:tblLook w:val="04A0" w:firstRow="1" w:lastRow="0" w:firstColumn="1" w:lastColumn="0" w:noHBand="0" w:noVBand="1"/>
      </w:tblPr>
      <w:tblGrid>
        <w:gridCol w:w="1785"/>
        <w:gridCol w:w="1125"/>
        <w:gridCol w:w="1135"/>
        <w:gridCol w:w="1137"/>
        <w:gridCol w:w="1124"/>
        <w:gridCol w:w="1133"/>
        <w:gridCol w:w="1134"/>
      </w:tblGrid>
      <w:tr w:rsidR="006D1CF4" w:rsidRPr="002B77BF" w14:paraId="537439B5" w14:textId="77777777" w:rsidTr="00BF33E7">
        <w:trPr>
          <w:trHeight w:val="389"/>
        </w:trPr>
        <w:tc>
          <w:tcPr>
            <w:tcW w:w="1785" w:type="dxa"/>
            <w:vMerge w:val="restart"/>
            <w:tcBorders>
              <w:top w:val="single" w:sz="4" w:space="0" w:color="auto"/>
              <w:left w:val="nil"/>
              <w:bottom w:val="single" w:sz="8" w:space="0" w:color="000000"/>
              <w:right w:val="single" w:sz="4" w:space="0" w:color="auto"/>
            </w:tcBorders>
            <w:shd w:val="clear" w:color="auto" w:fill="FFCCCC"/>
            <w:vAlign w:val="center"/>
            <w:hideMark/>
          </w:tcPr>
          <w:p w14:paraId="196DA2C9" w14:textId="77777777" w:rsidR="006D1CF4" w:rsidRPr="002B77BF" w:rsidRDefault="006D1CF4" w:rsidP="006D1CF4">
            <w:pPr>
              <w:spacing w:line="240" w:lineRule="auto"/>
              <w:jc w:val="left"/>
              <w:rPr>
                <w:rFonts w:eastAsia="Times New Roman" w:cs="Arial"/>
                <w:b/>
                <w:bCs/>
                <w:sz w:val="16"/>
                <w:szCs w:val="16"/>
                <w:lang w:eastAsia="cs-CZ"/>
              </w:rPr>
            </w:pPr>
            <w:r w:rsidRPr="002B77BF">
              <w:rPr>
                <w:rFonts w:eastAsia="Times New Roman" w:cs="Arial"/>
                <w:b/>
                <w:bCs/>
                <w:sz w:val="16"/>
                <w:szCs w:val="16"/>
                <w:lang w:eastAsia="cs-CZ"/>
              </w:rPr>
              <w:t> </w:t>
            </w:r>
          </w:p>
        </w:tc>
        <w:tc>
          <w:tcPr>
            <w:tcW w:w="3397" w:type="dxa"/>
            <w:gridSpan w:val="3"/>
            <w:tcBorders>
              <w:top w:val="single" w:sz="4" w:space="0" w:color="auto"/>
              <w:left w:val="single" w:sz="4" w:space="0" w:color="auto"/>
              <w:bottom w:val="single" w:sz="4" w:space="0" w:color="auto"/>
              <w:right w:val="single" w:sz="4" w:space="0" w:color="auto"/>
            </w:tcBorders>
            <w:shd w:val="clear" w:color="auto" w:fill="FFCCCC"/>
            <w:vAlign w:val="center"/>
            <w:hideMark/>
          </w:tcPr>
          <w:p w14:paraId="1E0ABF9B"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k průměrné hrubé měsíční mzdě (%)</w:t>
            </w:r>
          </w:p>
        </w:tc>
        <w:tc>
          <w:tcPr>
            <w:tcW w:w="3391" w:type="dxa"/>
            <w:gridSpan w:val="3"/>
            <w:tcBorders>
              <w:top w:val="single" w:sz="4" w:space="0" w:color="auto"/>
              <w:left w:val="single" w:sz="4" w:space="0" w:color="auto"/>
              <w:bottom w:val="single" w:sz="4" w:space="0" w:color="auto"/>
            </w:tcBorders>
            <w:shd w:val="clear" w:color="auto" w:fill="FFCCCC"/>
            <w:vAlign w:val="center"/>
            <w:hideMark/>
          </w:tcPr>
          <w:p w14:paraId="1D6554D5"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ke mzdě zaměstnanců s vysokoškolským vzděláním (%)</w:t>
            </w:r>
          </w:p>
        </w:tc>
      </w:tr>
      <w:tr w:rsidR="006D1CF4" w:rsidRPr="002B77BF" w14:paraId="11540050" w14:textId="77777777" w:rsidTr="00DF7908">
        <w:trPr>
          <w:trHeight w:val="239"/>
        </w:trPr>
        <w:tc>
          <w:tcPr>
            <w:tcW w:w="1785" w:type="dxa"/>
            <w:vMerge/>
            <w:tcBorders>
              <w:top w:val="single" w:sz="8" w:space="0" w:color="auto"/>
              <w:left w:val="nil"/>
              <w:bottom w:val="single" w:sz="4" w:space="0" w:color="auto"/>
              <w:right w:val="single" w:sz="4" w:space="0" w:color="auto"/>
            </w:tcBorders>
            <w:shd w:val="clear" w:color="auto" w:fill="FFCCCC"/>
            <w:vAlign w:val="center"/>
            <w:hideMark/>
          </w:tcPr>
          <w:p w14:paraId="2CD6B5CA" w14:textId="77777777" w:rsidR="006D1CF4" w:rsidRPr="002B77BF" w:rsidRDefault="006D1CF4" w:rsidP="006D1CF4">
            <w:pPr>
              <w:spacing w:line="240" w:lineRule="auto"/>
              <w:jc w:val="left"/>
              <w:rPr>
                <w:rFonts w:eastAsia="Times New Roman" w:cs="Arial"/>
                <w:b/>
                <w:bCs/>
                <w:sz w:val="16"/>
                <w:szCs w:val="16"/>
                <w:lang w:eastAsia="cs-CZ"/>
              </w:rPr>
            </w:pPr>
          </w:p>
        </w:tc>
        <w:tc>
          <w:tcPr>
            <w:tcW w:w="1125" w:type="dxa"/>
            <w:tcBorders>
              <w:top w:val="nil"/>
              <w:left w:val="single" w:sz="4" w:space="0" w:color="auto"/>
              <w:bottom w:val="single" w:sz="4" w:space="0" w:color="auto"/>
              <w:right w:val="single" w:sz="4" w:space="0" w:color="auto"/>
            </w:tcBorders>
            <w:shd w:val="clear" w:color="auto" w:fill="FFCCCC"/>
            <w:vAlign w:val="center"/>
            <w:hideMark/>
          </w:tcPr>
          <w:p w14:paraId="4408C27A"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2013</w:t>
            </w:r>
          </w:p>
        </w:tc>
        <w:tc>
          <w:tcPr>
            <w:tcW w:w="1135" w:type="dxa"/>
            <w:tcBorders>
              <w:top w:val="nil"/>
              <w:left w:val="nil"/>
              <w:bottom w:val="single" w:sz="4" w:space="0" w:color="auto"/>
              <w:right w:val="single" w:sz="4" w:space="0" w:color="auto"/>
            </w:tcBorders>
            <w:shd w:val="clear" w:color="auto" w:fill="FFCCCC"/>
            <w:vAlign w:val="center"/>
            <w:hideMark/>
          </w:tcPr>
          <w:p w14:paraId="1F198FB9"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2017</w:t>
            </w:r>
          </w:p>
        </w:tc>
        <w:tc>
          <w:tcPr>
            <w:tcW w:w="1137" w:type="dxa"/>
            <w:tcBorders>
              <w:top w:val="nil"/>
              <w:left w:val="nil"/>
              <w:bottom w:val="single" w:sz="4" w:space="0" w:color="auto"/>
              <w:right w:val="single" w:sz="4" w:space="0" w:color="auto"/>
            </w:tcBorders>
            <w:shd w:val="clear" w:color="auto" w:fill="FFCCCC"/>
            <w:vAlign w:val="center"/>
            <w:hideMark/>
          </w:tcPr>
          <w:p w14:paraId="32AB7809"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2018</w:t>
            </w:r>
          </w:p>
        </w:tc>
        <w:tc>
          <w:tcPr>
            <w:tcW w:w="1124" w:type="dxa"/>
            <w:tcBorders>
              <w:top w:val="nil"/>
              <w:left w:val="single" w:sz="4" w:space="0" w:color="auto"/>
              <w:bottom w:val="single" w:sz="4" w:space="0" w:color="auto"/>
              <w:right w:val="single" w:sz="4" w:space="0" w:color="auto"/>
            </w:tcBorders>
            <w:shd w:val="clear" w:color="auto" w:fill="FFCCCC"/>
            <w:vAlign w:val="center"/>
            <w:hideMark/>
          </w:tcPr>
          <w:p w14:paraId="7728C436"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2013</w:t>
            </w:r>
          </w:p>
        </w:tc>
        <w:tc>
          <w:tcPr>
            <w:tcW w:w="1133" w:type="dxa"/>
            <w:tcBorders>
              <w:top w:val="nil"/>
              <w:left w:val="nil"/>
              <w:bottom w:val="single" w:sz="4" w:space="0" w:color="auto"/>
              <w:right w:val="single" w:sz="4" w:space="0" w:color="auto"/>
            </w:tcBorders>
            <w:shd w:val="clear" w:color="auto" w:fill="FFCCCC"/>
            <w:vAlign w:val="center"/>
            <w:hideMark/>
          </w:tcPr>
          <w:p w14:paraId="71FC4EBD"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2017</w:t>
            </w:r>
          </w:p>
        </w:tc>
        <w:tc>
          <w:tcPr>
            <w:tcW w:w="1134" w:type="dxa"/>
            <w:tcBorders>
              <w:top w:val="nil"/>
              <w:left w:val="nil"/>
              <w:bottom w:val="single" w:sz="4" w:space="0" w:color="auto"/>
            </w:tcBorders>
            <w:shd w:val="clear" w:color="auto" w:fill="FFCCCC"/>
            <w:vAlign w:val="center"/>
            <w:hideMark/>
          </w:tcPr>
          <w:p w14:paraId="7765A410" w14:textId="77777777" w:rsidR="006D1CF4" w:rsidRPr="002B77BF" w:rsidRDefault="006D1CF4" w:rsidP="006D1CF4">
            <w:pPr>
              <w:spacing w:line="240" w:lineRule="auto"/>
              <w:jc w:val="center"/>
              <w:rPr>
                <w:rFonts w:eastAsia="Times New Roman" w:cs="Arial"/>
                <w:sz w:val="16"/>
                <w:szCs w:val="16"/>
                <w:lang w:eastAsia="cs-CZ"/>
              </w:rPr>
            </w:pPr>
            <w:r w:rsidRPr="002B77BF">
              <w:rPr>
                <w:rFonts w:eastAsia="Times New Roman" w:cs="Arial"/>
                <w:sz w:val="16"/>
                <w:szCs w:val="16"/>
                <w:lang w:eastAsia="cs-CZ"/>
              </w:rPr>
              <w:t>2018</w:t>
            </w:r>
          </w:p>
        </w:tc>
      </w:tr>
      <w:tr w:rsidR="006D1CF4" w:rsidRPr="002B77BF" w14:paraId="5FBD74E1" w14:textId="77777777" w:rsidTr="00DF7908">
        <w:trPr>
          <w:trHeight w:val="273"/>
        </w:trPr>
        <w:tc>
          <w:tcPr>
            <w:tcW w:w="1785" w:type="dxa"/>
            <w:tcBorders>
              <w:top w:val="single" w:sz="4" w:space="0" w:color="auto"/>
              <w:left w:val="nil"/>
              <w:bottom w:val="nil"/>
              <w:right w:val="single" w:sz="4" w:space="0" w:color="auto"/>
            </w:tcBorders>
            <w:shd w:val="clear" w:color="auto" w:fill="auto"/>
            <w:vAlign w:val="center"/>
            <w:hideMark/>
          </w:tcPr>
          <w:p w14:paraId="5E9CB256" w14:textId="77777777" w:rsidR="006D1CF4" w:rsidRPr="002B77BF" w:rsidRDefault="006D1CF4" w:rsidP="006D1CF4">
            <w:pPr>
              <w:spacing w:line="240" w:lineRule="auto"/>
              <w:jc w:val="left"/>
              <w:rPr>
                <w:rFonts w:eastAsia="Times New Roman" w:cs="Arial"/>
                <w:b/>
                <w:bCs/>
                <w:sz w:val="16"/>
                <w:szCs w:val="16"/>
                <w:lang w:eastAsia="cs-CZ"/>
              </w:rPr>
            </w:pPr>
            <w:r w:rsidRPr="002B77BF">
              <w:rPr>
                <w:rFonts w:eastAsia="Times New Roman" w:cs="Arial"/>
                <w:b/>
                <w:bCs/>
                <w:sz w:val="16"/>
                <w:szCs w:val="16"/>
                <w:lang w:eastAsia="cs-CZ"/>
              </w:rPr>
              <w:t>Česká republika</w:t>
            </w:r>
          </w:p>
        </w:tc>
        <w:tc>
          <w:tcPr>
            <w:tcW w:w="1125" w:type="dxa"/>
            <w:tcBorders>
              <w:top w:val="single" w:sz="4" w:space="0" w:color="auto"/>
              <w:left w:val="single" w:sz="4" w:space="0" w:color="auto"/>
              <w:bottom w:val="nil"/>
              <w:right w:val="single" w:sz="4" w:space="0" w:color="auto"/>
            </w:tcBorders>
            <w:shd w:val="clear" w:color="auto" w:fill="auto"/>
            <w:noWrap/>
            <w:vAlign w:val="center"/>
            <w:hideMark/>
          </w:tcPr>
          <w:p w14:paraId="3C726CB4" w14:textId="77777777" w:rsidR="006D1CF4" w:rsidRPr="002B77BF" w:rsidRDefault="006D1CF4" w:rsidP="006D1CF4">
            <w:pPr>
              <w:spacing w:line="240" w:lineRule="auto"/>
              <w:jc w:val="right"/>
              <w:rPr>
                <w:rFonts w:eastAsia="Times New Roman" w:cs="Arial"/>
                <w:b/>
                <w:bCs/>
                <w:sz w:val="16"/>
                <w:szCs w:val="16"/>
                <w:lang w:eastAsia="cs-CZ"/>
              </w:rPr>
            </w:pPr>
            <w:r w:rsidRPr="002B77BF">
              <w:rPr>
                <w:rFonts w:eastAsia="Times New Roman" w:cs="Arial"/>
                <w:b/>
                <w:bCs/>
                <w:sz w:val="16"/>
                <w:szCs w:val="16"/>
                <w:lang w:eastAsia="cs-CZ"/>
              </w:rPr>
              <w:t xml:space="preserve">99,4 </w:t>
            </w:r>
          </w:p>
        </w:tc>
        <w:tc>
          <w:tcPr>
            <w:tcW w:w="1135" w:type="dxa"/>
            <w:tcBorders>
              <w:top w:val="single" w:sz="4" w:space="0" w:color="auto"/>
              <w:left w:val="nil"/>
              <w:bottom w:val="nil"/>
              <w:right w:val="single" w:sz="4" w:space="0" w:color="auto"/>
            </w:tcBorders>
            <w:shd w:val="clear" w:color="auto" w:fill="auto"/>
            <w:noWrap/>
            <w:vAlign w:val="center"/>
            <w:hideMark/>
          </w:tcPr>
          <w:p w14:paraId="0CC0F89B" w14:textId="77777777" w:rsidR="006D1CF4" w:rsidRPr="002B77BF" w:rsidRDefault="006D1CF4" w:rsidP="006D1CF4">
            <w:pPr>
              <w:spacing w:line="240" w:lineRule="auto"/>
              <w:ind w:firstLineChars="100" w:firstLine="161"/>
              <w:jc w:val="right"/>
              <w:rPr>
                <w:rFonts w:eastAsia="Times New Roman" w:cs="Arial"/>
                <w:b/>
                <w:bCs/>
                <w:sz w:val="16"/>
                <w:szCs w:val="16"/>
                <w:lang w:eastAsia="cs-CZ"/>
              </w:rPr>
            </w:pPr>
            <w:r w:rsidRPr="002B77BF">
              <w:rPr>
                <w:rFonts w:eastAsia="Times New Roman" w:cs="Arial"/>
                <w:b/>
                <w:bCs/>
                <w:sz w:val="16"/>
                <w:szCs w:val="16"/>
                <w:lang w:eastAsia="cs-CZ"/>
              </w:rPr>
              <w:t>99,3</w:t>
            </w:r>
          </w:p>
        </w:tc>
        <w:tc>
          <w:tcPr>
            <w:tcW w:w="1137" w:type="dxa"/>
            <w:tcBorders>
              <w:top w:val="single" w:sz="4" w:space="0" w:color="auto"/>
              <w:left w:val="nil"/>
              <w:bottom w:val="nil"/>
              <w:right w:val="single" w:sz="4" w:space="0" w:color="auto"/>
            </w:tcBorders>
            <w:shd w:val="clear" w:color="auto" w:fill="auto"/>
            <w:noWrap/>
            <w:vAlign w:val="center"/>
            <w:hideMark/>
          </w:tcPr>
          <w:p w14:paraId="620E0329" w14:textId="77777777" w:rsidR="006D1CF4" w:rsidRPr="002B77BF" w:rsidRDefault="006D1CF4" w:rsidP="006D1CF4">
            <w:pPr>
              <w:spacing w:line="240" w:lineRule="auto"/>
              <w:ind w:firstLineChars="100" w:firstLine="161"/>
              <w:jc w:val="right"/>
              <w:rPr>
                <w:rFonts w:eastAsia="Times New Roman" w:cs="Arial"/>
                <w:b/>
                <w:bCs/>
                <w:sz w:val="16"/>
                <w:szCs w:val="16"/>
                <w:lang w:eastAsia="cs-CZ"/>
              </w:rPr>
            </w:pPr>
            <w:r w:rsidRPr="002B77BF">
              <w:rPr>
                <w:rFonts w:eastAsia="Times New Roman" w:cs="Arial"/>
                <w:b/>
                <w:bCs/>
                <w:sz w:val="16"/>
                <w:szCs w:val="16"/>
                <w:lang w:eastAsia="cs-CZ"/>
              </w:rPr>
              <w:t>102,1</w:t>
            </w:r>
          </w:p>
        </w:tc>
        <w:tc>
          <w:tcPr>
            <w:tcW w:w="1124" w:type="dxa"/>
            <w:tcBorders>
              <w:top w:val="single" w:sz="4" w:space="0" w:color="auto"/>
              <w:left w:val="single" w:sz="4" w:space="0" w:color="auto"/>
              <w:bottom w:val="nil"/>
              <w:right w:val="single" w:sz="4" w:space="0" w:color="auto"/>
            </w:tcBorders>
            <w:shd w:val="clear" w:color="auto" w:fill="auto"/>
            <w:noWrap/>
            <w:vAlign w:val="center"/>
            <w:hideMark/>
          </w:tcPr>
          <w:p w14:paraId="4E9C2638" w14:textId="77777777" w:rsidR="006D1CF4" w:rsidRPr="002B77BF" w:rsidRDefault="006D1CF4" w:rsidP="006D1CF4">
            <w:pPr>
              <w:spacing w:line="240" w:lineRule="auto"/>
              <w:jc w:val="right"/>
              <w:rPr>
                <w:rFonts w:eastAsia="Times New Roman" w:cs="Arial"/>
                <w:b/>
                <w:bCs/>
                <w:sz w:val="16"/>
                <w:szCs w:val="16"/>
                <w:lang w:eastAsia="cs-CZ"/>
              </w:rPr>
            </w:pPr>
            <w:r w:rsidRPr="002B77BF">
              <w:rPr>
                <w:rFonts w:eastAsia="Times New Roman" w:cs="Arial"/>
                <w:b/>
                <w:bCs/>
                <w:sz w:val="16"/>
                <w:szCs w:val="16"/>
                <w:lang w:eastAsia="cs-CZ"/>
              </w:rPr>
              <w:t xml:space="preserve">60,9 </w:t>
            </w:r>
          </w:p>
        </w:tc>
        <w:tc>
          <w:tcPr>
            <w:tcW w:w="1133" w:type="dxa"/>
            <w:tcBorders>
              <w:top w:val="single" w:sz="4" w:space="0" w:color="auto"/>
              <w:left w:val="nil"/>
              <w:bottom w:val="nil"/>
              <w:right w:val="single" w:sz="4" w:space="0" w:color="auto"/>
            </w:tcBorders>
            <w:shd w:val="clear" w:color="auto" w:fill="auto"/>
            <w:noWrap/>
            <w:vAlign w:val="center"/>
            <w:hideMark/>
          </w:tcPr>
          <w:p w14:paraId="57730284" w14:textId="77777777" w:rsidR="006D1CF4" w:rsidRPr="002B77BF" w:rsidRDefault="006D1CF4" w:rsidP="006D1CF4">
            <w:pPr>
              <w:spacing w:line="240" w:lineRule="auto"/>
              <w:ind w:firstLineChars="100" w:firstLine="161"/>
              <w:jc w:val="right"/>
              <w:rPr>
                <w:rFonts w:eastAsia="Times New Roman" w:cs="Arial"/>
                <w:b/>
                <w:bCs/>
                <w:sz w:val="16"/>
                <w:szCs w:val="16"/>
                <w:lang w:eastAsia="cs-CZ"/>
              </w:rPr>
            </w:pPr>
            <w:r w:rsidRPr="002B77BF">
              <w:rPr>
                <w:rFonts w:eastAsia="Times New Roman" w:cs="Arial"/>
                <w:b/>
                <w:bCs/>
                <w:sz w:val="16"/>
                <w:szCs w:val="16"/>
                <w:lang w:eastAsia="cs-CZ"/>
              </w:rPr>
              <w:t>63,9</w:t>
            </w:r>
          </w:p>
        </w:tc>
        <w:tc>
          <w:tcPr>
            <w:tcW w:w="1134" w:type="dxa"/>
            <w:tcBorders>
              <w:top w:val="single" w:sz="4" w:space="0" w:color="auto"/>
              <w:left w:val="nil"/>
              <w:bottom w:val="nil"/>
            </w:tcBorders>
            <w:shd w:val="clear" w:color="auto" w:fill="auto"/>
            <w:noWrap/>
            <w:vAlign w:val="center"/>
            <w:hideMark/>
          </w:tcPr>
          <w:p w14:paraId="7234696D" w14:textId="77777777" w:rsidR="006D1CF4" w:rsidRPr="002B77BF" w:rsidRDefault="006D1CF4" w:rsidP="006D1CF4">
            <w:pPr>
              <w:spacing w:line="240" w:lineRule="auto"/>
              <w:ind w:firstLineChars="100" w:firstLine="161"/>
              <w:jc w:val="right"/>
              <w:rPr>
                <w:rFonts w:eastAsia="Times New Roman" w:cs="Arial"/>
                <w:b/>
                <w:bCs/>
                <w:sz w:val="16"/>
                <w:szCs w:val="16"/>
                <w:lang w:eastAsia="cs-CZ"/>
              </w:rPr>
            </w:pPr>
            <w:r w:rsidRPr="002B77BF">
              <w:rPr>
                <w:rFonts w:eastAsia="Times New Roman" w:cs="Arial"/>
                <w:b/>
                <w:bCs/>
                <w:sz w:val="16"/>
                <w:szCs w:val="16"/>
                <w:lang w:eastAsia="cs-CZ"/>
              </w:rPr>
              <w:t>66,7</w:t>
            </w:r>
          </w:p>
        </w:tc>
      </w:tr>
      <w:tr w:rsidR="006D1CF4" w:rsidRPr="002B77BF" w14:paraId="52DB2762" w14:textId="77777777" w:rsidTr="00DF7908">
        <w:trPr>
          <w:trHeight w:val="273"/>
        </w:trPr>
        <w:tc>
          <w:tcPr>
            <w:tcW w:w="1785" w:type="dxa"/>
            <w:tcBorders>
              <w:top w:val="nil"/>
              <w:left w:val="nil"/>
              <w:bottom w:val="nil"/>
              <w:right w:val="single" w:sz="4" w:space="0" w:color="auto"/>
            </w:tcBorders>
            <w:shd w:val="clear" w:color="auto" w:fill="auto"/>
            <w:vAlign w:val="bottom"/>
            <w:hideMark/>
          </w:tcPr>
          <w:p w14:paraId="0239C65E"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Hl. m. Praha</w:t>
            </w:r>
          </w:p>
        </w:tc>
        <w:tc>
          <w:tcPr>
            <w:tcW w:w="1125" w:type="dxa"/>
            <w:tcBorders>
              <w:top w:val="nil"/>
              <w:left w:val="single" w:sz="4" w:space="0" w:color="auto"/>
              <w:bottom w:val="nil"/>
              <w:right w:val="single" w:sz="4" w:space="0" w:color="auto"/>
            </w:tcBorders>
            <w:shd w:val="clear" w:color="auto" w:fill="auto"/>
            <w:noWrap/>
            <w:vAlign w:val="bottom"/>
            <w:hideMark/>
          </w:tcPr>
          <w:p w14:paraId="7D7BA377"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77,8 </w:t>
            </w:r>
          </w:p>
        </w:tc>
        <w:tc>
          <w:tcPr>
            <w:tcW w:w="1135" w:type="dxa"/>
            <w:tcBorders>
              <w:top w:val="nil"/>
              <w:left w:val="nil"/>
              <w:bottom w:val="nil"/>
              <w:right w:val="single" w:sz="4" w:space="0" w:color="auto"/>
            </w:tcBorders>
            <w:shd w:val="clear" w:color="auto" w:fill="auto"/>
            <w:noWrap/>
            <w:vAlign w:val="bottom"/>
            <w:hideMark/>
          </w:tcPr>
          <w:p w14:paraId="0B3B0997"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83,9</w:t>
            </w:r>
          </w:p>
        </w:tc>
        <w:tc>
          <w:tcPr>
            <w:tcW w:w="1137" w:type="dxa"/>
            <w:tcBorders>
              <w:top w:val="nil"/>
              <w:left w:val="single" w:sz="4" w:space="0" w:color="auto"/>
              <w:bottom w:val="nil"/>
              <w:right w:val="single" w:sz="4" w:space="0" w:color="auto"/>
            </w:tcBorders>
            <w:shd w:val="clear" w:color="auto" w:fill="auto"/>
            <w:noWrap/>
            <w:vAlign w:val="bottom"/>
            <w:hideMark/>
          </w:tcPr>
          <w:p w14:paraId="72EBABE9"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87,8</w:t>
            </w:r>
          </w:p>
        </w:tc>
        <w:tc>
          <w:tcPr>
            <w:tcW w:w="1124" w:type="dxa"/>
            <w:tcBorders>
              <w:top w:val="nil"/>
              <w:left w:val="single" w:sz="4" w:space="0" w:color="auto"/>
              <w:bottom w:val="nil"/>
              <w:right w:val="single" w:sz="4" w:space="0" w:color="auto"/>
            </w:tcBorders>
            <w:shd w:val="clear" w:color="auto" w:fill="auto"/>
            <w:noWrap/>
            <w:vAlign w:val="bottom"/>
            <w:hideMark/>
          </w:tcPr>
          <w:p w14:paraId="562F037A"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51,4 </w:t>
            </w:r>
          </w:p>
        </w:tc>
        <w:tc>
          <w:tcPr>
            <w:tcW w:w="1133" w:type="dxa"/>
            <w:tcBorders>
              <w:top w:val="nil"/>
              <w:left w:val="nil"/>
              <w:bottom w:val="nil"/>
              <w:right w:val="single" w:sz="4" w:space="0" w:color="auto"/>
            </w:tcBorders>
            <w:shd w:val="clear" w:color="auto" w:fill="auto"/>
            <w:noWrap/>
            <w:vAlign w:val="bottom"/>
            <w:hideMark/>
          </w:tcPr>
          <w:p w14:paraId="64A546A5"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57,7</w:t>
            </w:r>
          </w:p>
        </w:tc>
        <w:tc>
          <w:tcPr>
            <w:tcW w:w="1134" w:type="dxa"/>
            <w:tcBorders>
              <w:top w:val="nil"/>
              <w:left w:val="single" w:sz="4" w:space="0" w:color="auto"/>
              <w:bottom w:val="nil"/>
            </w:tcBorders>
            <w:shd w:val="clear" w:color="auto" w:fill="auto"/>
            <w:noWrap/>
            <w:vAlign w:val="bottom"/>
            <w:hideMark/>
          </w:tcPr>
          <w:p w14:paraId="3394144A"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60,9</w:t>
            </w:r>
          </w:p>
        </w:tc>
      </w:tr>
      <w:tr w:rsidR="006D1CF4" w:rsidRPr="002B77BF" w14:paraId="565DEB7F"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3C82C5E6"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Středočeský</w:t>
            </w:r>
          </w:p>
        </w:tc>
        <w:tc>
          <w:tcPr>
            <w:tcW w:w="1125" w:type="dxa"/>
            <w:tcBorders>
              <w:top w:val="nil"/>
              <w:left w:val="single" w:sz="4" w:space="0" w:color="auto"/>
              <w:bottom w:val="nil"/>
              <w:right w:val="single" w:sz="4" w:space="0" w:color="auto"/>
            </w:tcBorders>
            <w:shd w:val="clear" w:color="auto" w:fill="auto"/>
            <w:noWrap/>
            <w:vAlign w:val="bottom"/>
            <w:hideMark/>
          </w:tcPr>
          <w:p w14:paraId="7FEEE696"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98,3 </w:t>
            </w:r>
          </w:p>
        </w:tc>
        <w:tc>
          <w:tcPr>
            <w:tcW w:w="1135" w:type="dxa"/>
            <w:tcBorders>
              <w:top w:val="nil"/>
              <w:left w:val="nil"/>
              <w:bottom w:val="nil"/>
              <w:right w:val="single" w:sz="4" w:space="0" w:color="auto"/>
            </w:tcBorders>
            <w:shd w:val="clear" w:color="auto" w:fill="auto"/>
            <w:noWrap/>
            <w:vAlign w:val="bottom"/>
            <w:hideMark/>
          </w:tcPr>
          <w:p w14:paraId="0B110720"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98,4</w:t>
            </w:r>
          </w:p>
        </w:tc>
        <w:tc>
          <w:tcPr>
            <w:tcW w:w="1137" w:type="dxa"/>
            <w:tcBorders>
              <w:top w:val="nil"/>
              <w:left w:val="single" w:sz="4" w:space="0" w:color="auto"/>
              <w:bottom w:val="nil"/>
              <w:right w:val="single" w:sz="4" w:space="0" w:color="auto"/>
            </w:tcBorders>
            <w:shd w:val="clear" w:color="auto" w:fill="auto"/>
            <w:noWrap/>
            <w:vAlign w:val="bottom"/>
            <w:hideMark/>
          </w:tcPr>
          <w:p w14:paraId="274B0934"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102,3</w:t>
            </w:r>
          </w:p>
        </w:tc>
        <w:tc>
          <w:tcPr>
            <w:tcW w:w="1124" w:type="dxa"/>
            <w:tcBorders>
              <w:top w:val="nil"/>
              <w:left w:val="single" w:sz="4" w:space="0" w:color="auto"/>
              <w:bottom w:val="nil"/>
              <w:right w:val="single" w:sz="4" w:space="0" w:color="auto"/>
            </w:tcBorders>
            <w:shd w:val="clear" w:color="auto" w:fill="auto"/>
            <w:noWrap/>
            <w:vAlign w:val="bottom"/>
            <w:hideMark/>
          </w:tcPr>
          <w:p w14:paraId="04ACDAAC"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59,6 </w:t>
            </w:r>
          </w:p>
        </w:tc>
        <w:tc>
          <w:tcPr>
            <w:tcW w:w="1133" w:type="dxa"/>
            <w:tcBorders>
              <w:top w:val="nil"/>
              <w:left w:val="nil"/>
              <w:bottom w:val="nil"/>
              <w:right w:val="single" w:sz="4" w:space="0" w:color="auto"/>
            </w:tcBorders>
            <w:shd w:val="clear" w:color="auto" w:fill="auto"/>
            <w:noWrap/>
            <w:vAlign w:val="bottom"/>
            <w:hideMark/>
          </w:tcPr>
          <w:p w14:paraId="764DB699"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63,6</w:t>
            </w:r>
          </w:p>
        </w:tc>
        <w:tc>
          <w:tcPr>
            <w:tcW w:w="1134" w:type="dxa"/>
            <w:tcBorders>
              <w:top w:val="nil"/>
              <w:left w:val="single" w:sz="4" w:space="0" w:color="auto"/>
              <w:bottom w:val="nil"/>
            </w:tcBorders>
            <w:shd w:val="clear" w:color="auto" w:fill="auto"/>
            <w:noWrap/>
            <w:vAlign w:val="bottom"/>
            <w:hideMark/>
          </w:tcPr>
          <w:p w14:paraId="1E62FBAD"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65,8</w:t>
            </w:r>
          </w:p>
        </w:tc>
      </w:tr>
      <w:tr w:rsidR="006D1CF4" w:rsidRPr="002B77BF" w14:paraId="05F4405B"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6C204432"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Jihočeský</w:t>
            </w:r>
          </w:p>
        </w:tc>
        <w:tc>
          <w:tcPr>
            <w:tcW w:w="1125" w:type="dxa"/>
            <w:tcBorders>
              <w:top w:val="nil"/>
              <w:left w:val="single" w:sz="4" w:space="0" w:color="auto"/>
              <w:bottom w:val="nil"/>
              <w:right w:val="single" w:sz="4" w:space="0" w:color="auto"/>
            </w:tcBorders>
            <w:shd w:val="clear" w:color="auto" w:fill="auto"/>
            <w:noWrap/>
            <w:vAlign w:val="bottom"/>
            <w:hideMark/>
          </w:tcPr>
          <w:p w14:paraId="2CE522EF"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109,8 </w:t>
            </w:r>
          </w:p>
        </w:tc>
        <w:tc>
          <w:tcPr>
            <w:tcW w:w="1135" w:type="dxa"/>
            <w:tcBorders>
              <w:top w:val="nil"/>
              <w:left w:val="nil"/>
              <w:bottom w:val="nil"/>
              <w:right w:val="single" w:sz="4" w:space="0" w:color="auto"/>
            </w:tcBorders>
            <w:shd w:val="clear" w:color="auto" w:fill="auto"/>
            <w:noWrap/>
            <w:vAlign w:val="bottom"/>
            <w:hideMark/>
          </w:tcPr>
          <w:p w14:paraId="6D79EC89"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108,7</w:t>
            </w:r>
          </w:p>
        </w:tc>
        <w:tc>
          <w:tcPr>
            <w:tcW w:w="1137" w:type="dxa"/>
            <w:tcBorders>
              <w:top w:val="nil"/>
              <w:left w:val="single" w:sz="4" w:space="0" w:color="auto"/>
              <w:bottom w:val="nil"/>
              <w:right w:val="single" w:sz="4" w:space="0" w:color="auto"/>
            </w:tcBorders>
            <w:shd w:val="clear" w:color="auto" w:fill="auto"/>
            <w:noWrap/>
            <w:vAlign w:val="bottom"/>
            <w:hideMark/>
          </w:tcPr>
          <w:p w14:paraId="79742912"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110,3</w:t>
            </w:r>
          </w:p>
        </w:tc>
        <w:tc>
          <w:tcPr>
            <w:tcW w:w="1124" w:type="dxa"/>
            <w:tcBorders>
              <w:top w:val="nil"/>
              <w:left w:val="single" w:sz="4" w:space="0" w:color="auto"/>
              <w:bottom w:val="nil"/>
              <w:right w:val="single" w:sz="4" w:space="0" w:color="auto"/>
            </w:tcBorders>
            <w:shd w:val="clear" w:color="auto" w:fill="auto"/>
            <w:noWrap/>
            <w:vAlign w:val="bottom"/>
            <w:hideMark/>
          </w:tcPr>
          <w:p w14:paraId="7858878E"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73,0 </w:t>
            </w:r>
          </w:p>
        </w:tc>
        <w:tc>
          <w:tcPr>
            <w:tcW w:w="1133" w:type="dxa"/>
            <w:tcBorders>
              <w:top w:val="nil"/>
              <w:left w:val="nil"/>
              <w:bottom w:val="nil"/>
              <w:right w:val="single" w:sz="4" w:space="0" w:color="auto"/>
            </w:tcBorders>
            <w:shd w:val="clear" w:color="auto" w:fill="auto"/>
            <w:noWrap/>
            <w:vAlign w:val="bottom"/>
            <w:hideMark/>
          </w:tcPr>
          <w:p w14:paraId="775541B4"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74,0</w:t>
            </w:r>
          </w:p>
        </w:tc>
        <w:tc>
          <w:tcPr>
            <w:tcW w:w="1134" w:type="dxa"/>
            <w:tcBorders>
              <w:top w:val="nil"/>
              <w:left w:val="single" w:sz="4" w:space="0" w:color="auto"/>
              <w:bottom w:val="nil"/>
            </w:tcBorders>
            <w:shd w:val="clear" w:color="auto" w:fill="auto"/>
            <w:noWrap/>
            <w:vAlign w:val="bottom"/>
            <w:hideMark/>
          </w:tcPr>
          <w:p w14:paraId="1CC67E9E"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75,7</w:t>
            </w:r>
          </w:p>
        </w:tc>
      </w:tr>
      <w:tr w:rsidR="006D1CF4" w:rsidRPr="002B77BF" w14:paraId="2CA56A90"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06558514"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Plzeňský</w:t>
            </w:r>
          </w:p>
        </w:tc>
        <w:tc>
          <w:tcPr>
            <w:tcW w:w="1125" w:type="dxa"/>
            <w:tcBorders>
              <w:top w:val="nil"/>
              <w:left w:val="single" w:sz="4" w:space="0" w:color="auto"/>
              <w:bottom w:val="nil"/>
              <w:right w:val="single" w:sz="4" w:space="0" w:color="auto"/>
            </w:tcBorders>
            <w:shd w:val="clear" w:color="auto" w:fill="auto"/>
            <w:noWrap/>
            <w:vAlign w:val="bottom"/>
            <w:hideMark/>
          </w:tcPr>
          <w:p w14:paraId="19DF1594"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105,1 </w:t>
            </w:r>
          </w:p>
        </w:tc>
        <w:tc>
          <w:tcPr>
            <w:tcW w:w="1135" w:type="dxa"/>
            <w:tcBorders>
              <w:top w:val="nil"/>
              <w:left w:val="nil"/>
              <w:bottom w:val="nil"/>
              <w:right w:val="single" w:sz="4" w:space="0" w:color="auto"/>
            </w:tcBorders>
            <w:shd w:val="clear" w:color="auto" w:fill="auto"/>
            <w:noWrap/>
            <w:vAlign w:val="bottom"/>
            <w:hideMark/>
          </w:tcPr>
          <w:p w14:paraId="1E4B82EB"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101,0</w:t>
            </w:r>
          </w:p>
        </w:tc>
        <w:tc>
          <w:tcPr>
            <w:tcW w:w="1137" w:type="dxa"/>
            <w:tcBorders>
              <w:top w:val="nil"/>
              <w:left w:val="single" w:sz="4" w:space="0" w:color="auto"/>
              <w:bottom w:val="nil"/>
              <w:right w:val="single" w:sz="4" w:space="0" w:color="auto"/>
            </w:tcBorders>
            <w:shd w:val="clear" w:color="auto" w:fill="auto"/>
            <w:noWrap/>
            <w:vAlign w:val="bottom"/>
            <w:hideMark/>
          </w:tcPr>
          <w:p w14:paraId="51EA3508"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105,0</w:t>
            </w:r>
          </w:p>
        </w:tc>
        <w:tc>
          <w:tcPr>
            <w:tcW w:w="1124" w:type="dxa"/>
            <w:tcBorders>
              <w:top w:val="nil"/>
              <w:left w:val="single" w:sz="4" w:space="0" w:color="auto"/>
              <w:bottom w:val="nil"/>
              <w:right w:val="single" w:sz="4" w:space="0" w:color="auto"/>
            </w:tcBorders>
            <w:shd w:val="clear" w:color="auto" w:fill="auto"/>
            <w:noWrap/>
            <w:vAlign w:val="bottom"/>
            <w:hideMark/>
          </w:tcPr>
          <w:p w14:paraId="21014E92"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68,7 </w:t>
            </w:r>
          </w:p>
        </w:tc>
        <w:tc>
          <w:tcPr>
            <w:tcW w:w="1133" w:type="dxa"/>
            <w:tcBorders>
              <w:top w:val="nil"/>
              <w:left w:val="nil"/>
              <w:bottom w:val="nil"/>
              <w:right w:val="single" w:sz="4" w:space="0" w:color="auto"/>
            </w:tcBorders>
            <w:shd w:val="clear" w:color="auto" w:fill="auto"/>
            <w:noWrap/>
            <w:vAlign w:val="bottom"/>
            <w:hideMark/>
          </w:tcPr>
          <w:p w14:paraId="4A3008A3"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69,0</w:t>
            </w:r>
          </w:p>
        </w:tc>
        <w:tc>
          <w:tcPr>
            <w:tcW w:w="1134" w:type="dxa"/>
            <w:tcBorders>
              <w:top w:val="nil"/>
              <w:left w:val="single" w:sz="4" w:space="0" w:color="auto"/>
              <w:bottom w:val="nil"/>
            </w:tcBorders>
            <w:shd w:val="clear" w:color="auto" w:fill="auto"/>
            <w:noWrap/>
            <w:vAlign w:val="bottom"/>
            <w:hideMark/>
          </w:tcPr>
          <w:p w14:paraId="2FC827A3"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72,6</w:t>
            </w:r>
          </w:p>
        </w:tc>
      </w:tr>
      <w:tr w:rsidR="006D1CF4" w:rsidRPr="002B77BF" w14:paraId="6EEA6B50"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60F5E1B0"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Karlovarský</w:t>
            </w:r>
          </w:p>
        </w:tc>
        <w:tc>
          <w:tcPr>
            <w:tcW w:w="1125" w:type="dxa"/>
            <w:tcBorders>
              <w:top w:val="nil"/>
              <w:left w:val="single" w:sz="4" w:space="0" w:color="auto"/>
              <w:bottom w:val="nil"/>
              <w:right w:val="single" w:sz="4" w:space="0" w:color="auto"/>
            </w:tcBorders>
            <w:shd w:val="clear" w:color="auto" w:fill="auto"/>
            <w:noWrap/>
            <w:vAlign w:val="bottom"/>
            <w:hideMark/>
          </w:tcPr>
          <w:p w14:paraId="53E012CC"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115,2 </w:t>
            </w:r>
          </w:p>
        </w:tc>
        <w:tc>
          <w:tcPr>
            <w:tcW w:w="1135" w:type="dxa"/>
            <w:tcBorders>
              <w:top w:val="nil"/>
              <w:left w:val="nil"/>
              <w:bottom w:val="nil"/>
              <w:right w:val="single" w:sz="4" w:space="0" w:color="auto"/>
            </w:tcBorders>
            <w:shd w:val="clear" w:color="auto" w:fill="auto"/>
            <w:noWrap/>
            <w:vAlign w:val="bottom"/>
            <w:hideMark/>
          </w:tcPr>
          <w:p w14:paraId="563E1199"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112,7</w:t>
            </w:r>
          </w:p>
        </w:tc>
        <w:tc>
          <w:tcPr>
            <w:tcW w:w="1137" w:type="dxa"/>
            <w:tcBorders>
              <w:top w:val="nil"/>
              <w:left w:val="single" w:sz="4" w:space="0" w:color="auto"/>
              <w:bottom w:val="nil"/>
              <w:right w:val="single" w:sz="4" w:space="0" w:color="auto"/>
            </w:tcBorders>
            <w:shd w:val="clear" w:color="auto" w:fill="auto"/>
            <w:noWrap/>
            <w:vAlign w:val="bottom"/>
            <w:hideMark/>
          </w:tcPr>
          <w:p w14:paraId="2635ED3B"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116,2</w:t>
            </w:r>
          </w:p>
        </w:tc>
        <w:tc>
          <w:tcPr>
            <w:tcW w:w="1124" w:type="dxa"/>
            <w:tcBorders>
              <w:top w:val="nil"/>
              <w:left w:val="single" w:sz="4" w:space="0" w:color="auto"/>
              <w:bottom w:val="nil"/>
              <w:right w:val="single" w:sz="4" w:space="0" w:color="auto"/>
            </w:tcBorders>
            <w:shd w:val="clear" w:color="auto" w:fill="auto"/>
            <w:noWrap/>
            <w:vAlign w:val="bottom"/>
            <w:hideMark/>
          </w:tcPr>
          <w:p w14:paraId="7DDAB151"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71,1 </w:t>
            </w:r>
          </w:p>
        </w:tc>
        <w:tc>
          <w:tcPr>
            <w:tcW w:w="1133" w:type="dxa"/>
            <w:tcBorders>
              <w:top w:val="nil"/>
              <w:left w:val="nil"/>
              <w:bottom w:val="nil"/>
              <w:right w:val="single" w:sz="4" w:space="0" w:color="auto"/>
            </w:tcBorders>
            <w:shd w:val="clear" w:color="auto" w:fill="auto"/>
            <w:noWrap/>
            <w:vAlign w:val="bottom"/>
            <w:hideMark/>
          </w:tcPr>
          <w:p w14:paraId="49D17C2B"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72,0</w:t>
            </w:r>
          </w:p>
        </w:tc>
        <w:tc>
          <w:tcPr>
            <w:tcW w:w="1134" w:type="dxa"/>
            <w:tcBorders>
              <w:top w:val="nil"/>
              <w:left w:val="single" w:sz="4" w:space="0" w:color="auto"/>
              <w:bottom w:val="nil"/>
            </w:tcBorders>
            <w:shd w:val="clear" w:color="auto" w:fill="auto"/>
            <w:noWrap/>
            <w:vAlign w:val="bottom"/>
            <w:hideMark/>
          </w:tcPr>
          <w:p w14:paraId="04954E53"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74,9</w:t>
            </w:r>
          </w:p>
        </w:tc>
      </w:tr>
      <w:tr w:rsidR="006D1CF4" w:rsidRPr="002B77BF" w14:paraId="1BDF6773"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3223DFDD"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Ústecký</w:t>
            </w:r>
          </w:p>
        </w:tc>
        <w:tc>
          <w:tcPr>
            <w:tcW w:w="1125" w:type="dxa"/>
            <w:tcBorders>
              <w:top w:val="nil"/>
              <w:left w:val="single" w:sz="4" w:space="0" w:color="auto"/>
              <w:bottom w:val="nil"/>
              <w:right w:val="single" w:sz="4" w:space="0" w:color="auto"/>
            </w:tcBorders>
            <w:shd w:val="clear" w:color="auto" w:fill="auto"/>
            <w:noWrap/>
            <w:vAlign w:val="bottom"/>
            <w:hideMark/>
          </w:tcPr>
          <w:p w14:paraId="254FE83F"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111,9 </w:t>
            </w:r>
          </w:p>
        </w:tc>
        <w:tc>
          <w:tcPr>
            <w:tcW w:w="1135" w:type="dxa"/>
            <w:tcBorders>
              <w:top w:val="nil"/>
              <w:left w:val="nil"/>
              <w:bottom w:val="nil"/>
              <w:right w:val="single" w:sz="4" w:space="0" w:color="auto"/>
            </w:tcBorders>
            <w:shd w:val="clear" w:color="auto" w:fill="auto"/>
            <w:noWrap/>
            <w:vAlign w:val="bottom"/>
            <w:hideMark/>
          </w:tcPr>
          <w:p w14:paraId="058D6CE4"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109,3</w:t>
            </w:r>
          </w:p>
        </w:tc>
        <w:tc>
          <w:tcPr>
            <w:tcW w:w="1137" w:type="dxa"/>
            <w:tcBorders>
              <w:top w:val="nil"/>
              <w:left w:val="single" w:sz="4" w:space="0" w:color="auto"/>
              <w:bottom w:val="nil"/>
              <w:right w:val="single" w:sz="4" w:space="0" w:color="auto"/>
            </w:tcBorders>
            <w:shd w:val="clear" w:color="auto" w:fill="auto"/>
            <w:noWrap/>
            <w:vAlign w:val="bottom"/>
            <w:hideMark/>
          </w:tcPr>
          <w:p w14:paraId="1D971C8E"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111,9</w:t>
            </w:r>
          </w:p>
        </w:tc>
        <w:tc>
          <w:tcPr>
            <w:tcW w:w="1124" w:type="dxa"/>
            <w:tcBorders>
              <w:top w:val="nil"/>
              <w:left w:val="single" w:sz="4" w:space="0" w:color="auto"/>
              <w:bottom w:val="nil"/>
              <w:right w:val="single" w:sz="4" w:space="0" w:color="auto"/>
            </w:tcBorders>
            <w:shd w:val="clear" w:color="auto" w:fill="auto"/>
            <w:noWrap/>
            <w:vAlign w:val="bottom"/>
            <w:hideMark/>
          </w:tcPr>
          <w:p w14:paraId="492F3021"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67,9 </w:t>
            </w:r>
          </w:p>
        </w:tc>
        <w:tc>
          <w:tcPr>
            <w:tcW w:w="1133" w:type="dxa"/>
            <w:tcBorders>
              <w:top w:val="nil"/>
              <w:left w:val="nil"/>
              <w:bottom w:val="nil"/>
              <w:right w:val="single" w:sz="4" w:space="0" w:color="auto"/>
            </w:tcBorders>
            <w:shd w:val="clear" w:color="auto" w:fill="auto"/>
            <w:noWrap/>
            <w:vAlign w:val="bottom"/>
            <w:hideMark/>
          </w:tcPr>
          <w:p w14:paraId="325632D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69,9</w:t>
            </w:r>
          </w:p>
        </w:tc>
        <w:tc>
          <w:tcPr>
            <w:tcW w:w="1134" w:type="dxa"/>
            <w:tcBorders>
              <w:top w:val="nil"/>
              <w:left w:val="single" w:sz="4" w:space="0" w:color="auto"/>
              <w:bottom w:val="nil"/>
            </w:tcBorders>
            <w:shd w:val="clear" w:color="auto" w:fill="auto"/>
            <w:noWrap/>
            <w:vAlign w:val="bottom"/>
            <w:hideMark/>
          </w:tcPr>
          <w:p w14:paraId="2FE91535"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73,8</w:t>
            </w:r>
          </w:p>
        </w:tc>
      </w:tr>
      <w:tr w:rsidR="006D1CF4" w:rsidRPr="002B77BF" w14:paraId="0E9A580E"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64906E68"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Liberecký</w:t>
            </w:r>
          </w:p>
        </w:tc>
        <w:tc>
          <w:tcPr>
            <w:tcW w:w="1125" w:type="dxa"/>
            <w:tcBorders>
              <w:top w:val="nil"/>
              <w:left w:val="single" w:sz="4" w:space="0" w:color="auto"/>
              <w:bottom w:val="nil"/>
              <w:right w:val="single" w:sz="4" w:space="0" w:color="auto"/>
            </w:tcBorders>
            <w:shd w:val="clear" w:color="auto" w:fill="auto"/>
            <w:noWrap/>
            <w:vAlign w:val="bottom"/>
            <w:hideMark/>
          </w:tcPr>
          <w:p w14:paraId="13E87E80"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108,8 </w:t>
            </w:r>
          </w:p>
        </w:tc>
        <w:tc>
          <w:tcPr>
            <w:tcW w:w="1135" w:type="dxa"/>
            <w:tcBorders>
              <w:top w:val="nil"/>
              <w:left w:val="nil"/>
              <w:bottom w:val="nil"/>
              <w:right w:val="single" w:sz="4" w:space="0" w:color="auto"/>
            </w:tcBorders>
            <w:shd w:val="clear" w:color="auto" w:fill="auto"/>
            <w:noWrap/>
            <w:vAlign w:val="bottom"/>
            <w:hideMark/>
          </w:tcPr>
          <w:p w14:paraId="5949AB7F"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106,8</w:t>
            </w:r>
          </w:p>
        </w:tc>
        <w:tc>
          <w:tcPr>
            <w:tcW w:w="1137" w:type="dxa"/>
            <w:tcBorders>
              <w:top w:val="nil"/>
              <w:left w:val="single" w:sz="4" w:space="0" w:color="auto"/>
              <w:bottom w:val="nil"/>
              <w:right w:val="single" w:sz="4" w:space="0" w:color="auto"/>
            </w:tcBorders>
            <w:shd w:val="clear" w:color="auto" w:fill="auto"/>
            <w:noWrap/>
            <w:vAlign w:val="bottom"/>
            <w:hideMark/>
          </w:tcPr>
          <w:p w14:paraId="7A450D69"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110,0</w:t>
            </w:r>
          </w:p>
        </w:tc>
        <w:tc>
          <w:tcPr>
            <w:tcW w:w="1124" w:type="dxa"/>
            <w:tcBorders>
              <w:top w:val="nil"/>
              <w:left w:val="single" w:sz="4" w:space="0" w:color="auto"/>
              <w:bottom w:val="nil"/>
              <w:right w:val="single" w:sz="4" w:space="0" w:color="auto"/>
            </w:tcBorders>
            <w:shd w:val="clear" w:color="auto" w:fill="auto"/>
            <w:noWrap/>
            <w:vAlign w:val="bottom"/>
            <w:hideMark/>
          </w:tcPr>
          <w:p w14:paraId="46207306"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69,6 </w:t>
            </w:r>
          </w:p>
        </w:tc>
        <w:tc>
          <w:tcPr>
            <w:tcW w:w="1133" w:type="dxa"/>
            <w:tcBorders>
              <w:top w:val="nil"/>
              <w:left w:val="nil"/>
              <w:bottom w:val="nil"/>
              <w:right w:val="single" w:sz="4" w:space="0" w:color="auto"/>
            </w:tcBorders>
            <w:shd w:val="clear" w:color="auto" w:fill="auto"/>
            <w:noWrap/>
            <w:vAlign w:val="bottom"/>
            <w:hideMark/>
          </w:tcPr>
          <w:p w14:paraId="65E98D03"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70,4</w:t>
            </w:r>
          </w:p>
        </w:tc>
        <w:tc>
          <w:tcPr>
            <w:tcW w:w="1134" w:type="dxa"/>
            <w:tcBorders>
              <w:top w:val="nil"/>
              <w:left w:val="single" w:sz="4" w:space="0" w:color="auto"/>
              <w:bottom w:val="nil"/>
            </w:tcBorders>
            <w:shd w:val="clear" w:color="auto" w:fill="auto"/>
            <w:noWrap/>
            <w:vAlign w:val="bottom"/>
            <w:hideMark/>
          </w:tcPr>
          <w:p w14:paraId="4BD39224"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73,7</w:t>
            </w:r>
          </w:p>
        </w:tc>
      </w:tr>
      <w:tr w:rsidR="006D1CF4" w:rsidRPr="002B77BF" w14:paraId="52993B61"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5230D6EB"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Královéhradecký</w:t>
            </w:r>
          </w:p>
        </w:tc>
        <w:tc>
          <w:tcPr>
            <w:tcW w:w="1125" w:type="dxa"/>
            <w:tcBorders>
              <w:top w:val="nil"/>
              <w:left w:val="single" w:sz="4" w:space="0" w:color="auto"/>
              <w:bottom w:val="nil"/>
              <w:right w:val="single" w:sz="4" w:space="0" w:color="auto"/>
            </w:tcBorders>
            <w:shd w:val="clear" w:color="auto" w:fill="auto"/>
            <w:noWrap/>
            <w:vAlign w:val="bottom"/>
            <w:hideMark/>
          </w:tcPr>
          <w:p w14:paraId="36B1DA4D"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107,4 </w:t>
            </w:r>
          </w:p>
        </w:tc>
        <w:tc>
          <w:tcPr>
            <w:tcW w:w="1135" w:type="dxa"/>
            <w:tcBorders>
              <w:top w:val="nil"/>
              <w:left w:val="nil"/>
              <w:bottom w:val="nil"/>
              <w:right w:val="single" w:sz="4" w:space="0" w:color="auto"/>
            </w:tcBorders>
            <w:shd w:val="clear" w:color="auto" w:fill="auto"/>
            <w:noWrap/>
            <w:vAlign w:val="bottom"/>
            <w:hideMark/>
          </w:tcPr>
          <w:p w14:paraId="6010892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106,4</w:t>
            </w:r>
          </w:p>
        </w:tc>
        <w:tc>
          <w:tcPr>
            <w:tcW w:w="1137" w:type="dxa"/>
            <w:tcBorders>
              <w:top w:val="nil"/>
              <w:left w:val="single" w:sz="4" w:space="0" w:color="auto"/>
              <w:bottom w:val="nil"/>
              <w:right w:val="single" w:sz="4" w:space="0" w:color="auto"/>
            </w:tcBorders>
            <w:shd w:val="clear" w:color="auto" w:fill="auto"/>
            <w:noWrap/>
            <w:vAlign w:val="bottom"/>
            <w:hideMark/>
          </w:tcPr>
          <w:p w14:paraId="756A541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107,6</w:t>
            </w:r>
          </w:p>
        </w:tc>
        <w:tc>
          <w:tcPr>
            <w:tcW w:w="1124" w:type="dxa"/>
            <w:tcBorders>
              <w:top w:val="nil"/>
              <w:left w:val="single" w:sz="4" w:space="0" w:color="auto"/>
              <w:bottom w:val="nil"/>
              <w:right w:val="single" w:sz="4" w:space="0" w:color="auto"/>
            </w:tcBorders>
            <w:shd w:val="clear" w:color="auto" w:fill="auto"/>
            <w:noWrap/>
            <w:vAlign w:val="bottom"/>
            <w:hideMark/>
          </w:tcPr>
          <w:p w14:paraId="0B28D5AB"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70,0 </w:t>
            </w:r>
          </w:p>
        </w:tc>
        <w:tc>
          <w:tcPr>
            <w:tcW w:w="1133" w:type="dxa"/>
            <w:tcBorders>
              <w:top w:val="nil"/>
              <w:left w:val="nil"/>
              <w:bottom w:val="nil"/>
              <w:right w:val="single" w:sz="4" w:space="0" w:color="auto"/>
            </w:tcBorders>
            <w:shd w:val="clear" w:color="auto" w:fill="auto"/>
            <w:noWrap/>
            <w:vAlign w:val="bottom"/>
            <w:hideMark/>
          </w:tcPr>
          <w:p w14:paraId="3899B665"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70,5</w:t>
            </w:r>
          </w:p>
        </w:tc>
        <w:tc>
          <w:tcPr>
            <w:tcW w:w="1134" w:type="dxa"/>
            <w:tcBorders>
              <w:top w:val="nil"/>
              <w:left w:val="single" w:sz="4" w:space="0" w:color="auto"/>
              <w:bottom w:val="nil"/>
            </w:tcBorders>
            <w:shd w:val="clear" w:color="auto" w:fill="auto"/>
            <w:noWrap/>
            <w:vAlign w:val="bottom"/>
            <w:hideMark/>
          </w:tcPr>
          <w:p w14:paraId="7BF7202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73,3</w:t>
            </w:r>
          </w:p>
        </w:tc>
      </w:tr>
      <w:tr w:rsidR="006D1CF4" w:rsidRPr="002B77BF" w14:paraId="126C3E12"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5B87CF87"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Pardubický</w:t>
            </w:r>
          </w:p>
        </w:tc>
        <w:tc>
          <w:tcPr>
            <w:tcW w:w="1125" w:type="dxa"/>
            <w:tcBorders>
              <w:top w:val="nil"/>
              <w:left w:val="single" w:sz="4" w:space="0" w:color="auto"/>
              <w:bottom w:val="nil"/>
              <w:right w:val="single" w:sz="4" w:space="0" w:color="auto"/>
            </w:tcBorders>
            <w:shd w:val="clear" w:color="auto" w:fill="auto"/>
            <w:noWrap/>
            <w:vAlign w:val="bottom"/>
            <w:hideMark/>
          </w:tcPr>
          <w:p w14:paraId="04315F57"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110,7 </w:t>
            </w:r>
          </w:p>
        </w:tc>
        <w:tc>
          <w:tcPr>
            <w:tcW w:w="1135" w:type="dxa"/>
            <w:tcBorders>
              <w:top w:val="nil"/>
              <w:left w:val="nil"/>
              <w:bottom w:val="nil"/>
              <w:right w:val="single" w:sz="4" w:space="0" w:color="auto"/>
            </w:tcBorders>
            <w:shd w:val="clear" w:color="auto" w:fill="auto"/>
            <w:noWrap/>
            <w:vAlign w:val="bottom"/>
            <w:hideMark/>
          </w:tcPr>
          <w:p w14:paraId="7523324B"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107,4</w:t>
            </w:r>
          </w:p>
        </w:tc>
        <w:tc>
          <w:tcPr>
            <w:tcW w:w="1137" w:type="dxa"/>
            <w:tcBorders>
              <w:top w:val="nil"/>
              <w:left w:val="single" w:sz="4" w:space="0" w:color="auto"/>
              <w:bottom w:val="nil"/>
              <w:right w:val="single" w:sz="4" w:space="0" w:color="auto"/>
            </w:tcBorders>
            <w:shd w:val="clear" w:color="auto" w:fill="auto"/>
            <w:noWrap/>
            <w:vAlign w:val="bottom"/>
            <w:hideMark/>
          </w:tcPr>
          <w:p w14:paraId="624D4F18"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111,8</w:t>
            </w:r>
          </w:p>
        </w:tc>
        <w:tc>
          <w:tcPr>
            <w:tcW w:w="1124" w:type="dxa"/>
            <w:tcBorders>
              <w:top w:val="nil"/>
              <w:left w:val="single" w:sz="4" w:space="0" w:color="auto"/>
              <w:bottom w:val="nil"/>
              <w:right w:val="single" w:sz="4" w:space="0" w:color="auto"/>
            </w:tcBorders>
            <w:shd w:val="clear" w:color="auto" w:fill="auto"/>
            <w:noWrap/>
            <w:vAlign w:val="bottom"/>
            <w:hideMark/>
          </w:tcPr>
          <w:p w14:paraId="4AE042A1"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70,6 </w:t>
            </w:r>
          </w:p>
        </w:tc>
        <w:tc>
          <w:tcPr>
            <w:tcW w:w="1133" w:type="dxa"/>
            <w:tcBorders>
              <w:top w:val="nil"/>
              <w:left w:val="nil"/>
              <w:bottom w:val="nil"/>
              <w:right w:val="single" w:sz="4" w:space="0" w:color="auto"/>
            </w:tcBorders>
            <w:shd w:val="clear" w:color="auto" w:fill="auto"/>
            <w:noWrap/>
            <w:vAlign w:val="bottom"/>
            <w:hideMark/>
          </w:tcPr>
          <w:p w14:paraId="1868FE72"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71,7</w:t>
            </w:r>
          </w:p>
        </w:tc>
        <w:tc>
          <w:tcPr>
            <w:tcW w:w="1134" w:type="dxa"/>
            <w:tcBorders>
              <w:top w:val="nil"/>
              <w:left w:val="single" w:sz="4" w:space="0" w:color="auto"/>
              <w:bottom w:val="nil"/>
            </w:tcBorders>
            <w:shd w:val="clear" w:color="auto" w:fill="auto"/>
            <w:noWrap/>
            <w:vAlign w:val="bottom"/>
            <w:hideMark/>
          </w:tcPr>
          <w:p w14:paraId="0EF61ABB"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75,5</w:t>
            </w:r>
          </w:p>
        </w:tc>
      </w:tr>
      <w:tr w:rsidR="006D1CF4" w:rsidRPr="002B77BF" w14:paraId="4994ECDC"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5D95EC9D"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Kraj Vysočina</w:t>
            </w:r>
          </w:p>
        </w:tc>
        <w:tc>
          <w:tcPr>
            <w:tcW w:w="1125" w:type="dxa"/>
            <w:tcBorders>
              <w:top w:val="nil"/>
              <w:left w:val="single" w:sz="4" w:space="0" w:color="auto"/>
              <w:bottom w:val="nil"/>
              <w:right w:val="single" w:sz="4" w:space="0" w:color="auto"/>
            </w:tcBorders>
            <w:shd w:val="clear" w:color="auto" w:fill="auto"/>
            <w:noWrap/>
            <w:vAlign w:val="bottom"/>
            <w:hideMark/>
          </w:tcPr>
          <w:p w14:paraId="5BA32617"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108,4 </w:t>
            </w:r>
          </w:p>
        </w:tc>
        <w:tc>
          <w:tcPr>
            <w:tcW w:w="1135" w:type="dxa"/>
            <w:tcBorders>
              <w:top w:val="nil"/>
              <w:left w:val="nil"/>
              <w:bottom w:val="nil"/>
              <w:right w:val="single" w:sz="4" w:space="0" w:color="auto"/>
            </w:tcBorders>
            <w:shd w:val="clear" w:color="auto" w:fill="auto"/>
            <w:noWrap/>
            <w:vAlign w:val="bottom"/>
            <w:hideMark/>
          </w:tcPr>
          <w:p w14:paraId="1CF91F24"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104,1</w:t>
            </w:r>
          </w:p>
        </w:tc>
        <w:tc>
          <w:tcPr>
            <w:tcW w:w="1137" w:type="dxa"/>
            <w:tcBorders>
              <w:top w:val="nil"/>
              <w:left w:val="single" w:sz="4" w:space="0" w:color="auto"/>
              <w:bottom w:val="nil"/>
              <w:right w:val="single" w:sz="4" w:space="0" w:color="auto"/>
            </w:tcBorders>
            <w:shd w:val="clear" w:color="auto" w:fill="auto"/>
            <w:noWrap/>
            <w:vAlign w:val="bottom"/>
            <w:hideMark/>
          </w:tcPr>
          <w:p w14:paraId="1C2C794E"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106,9</w:t>
            </w:r>
          </w:p>
        </w:tc>
        <w:tc>
          <w:tcPr>
            <w:tcW w:w="1124" w:type="dxa"/>
            <w:tcBorders>
              <w:top w:val="nil"/>
              <w:left w:val="single" w:sz="4" w:space="0" w:color="auto"/>
              <w:bottom w:val="nil"/>
              <w:right w:val="single" w:sz="4" w:space="0" w:color="auto"/>
            </w:tcBorders>
            <w:shd w:val="clear" w:color="auto" w:fill="auto"/>
            <w:noWrap/>
            <w:vAlign w:val="bottom"/>
            <w:hideMark/>
          </w:tcPr>
          <w:p w14:paraId="713654EA"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67,9 </w:t>
            </w:r>
          </w:p>
        </w:tc>
        <w:tc>
          <w:tcPr>
            <w:tcW w:w="1133" w:type="dxa"/>
            <w:tcBorders>
              <w:top w:val="nil"/>
              <w:left w:val="nil"/>
              <w:bottom w:val="nil"/>
              <w:right w:val="single" w:sz="4" w:space="0" w:color="auto"/>
            </w:tcBorders>
            <w:shd w:val="clear" w:color="auto" w:fill="auto"/>
            <w:noWrap/>
            <w:vAlign w:val="bottom"/>
            <w:hideMark/>
          </w:tcPr>
          <w:p w14:paraId="4C647BF5"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67,8</w:t>
            </w:r>
          </w:p>
        </w:tc>
        <w:tc>
          <w:tcPr>
            <w:tcW w:w="1134" w:type="dxa"/>
            <w:tcBorders>
              <w:top w:val="nil"/>
              <w:left w:val="single" w:sz="4" w:space="0" w:color="auto"/>
              <w:bottom w:val="nil"/>
            </w:tcBorders>
            <w:shd w:val="clear" w:color="auto" w:fill="auto"/>
            <w:noWrap/>
            <w:vAlign w:val="bottom"/>
            <w:hideMark/>
          </w:tcPr>
          <w:p w14:paraId="45F4560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69,3</w:t>
            </w:r>
          </w:p>
        </w:tc>
      </w:tr>
      <w:tr w:rsidR="006D1CF4" w:rsidRPr="002B77BF" w14:paraId="78FC97C1"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714F951A"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Jihomoravský</w:t>
            </w:r>
          </w:p>
        </w:tc>
        <w:tc>
          <w:tcPr>
            <w:tcW w:w="1125" w:type="dxa"/>
            <w:tcBorders>
              <w:top w:val="nil"/>
              <w:left w:val="single" w:sz="4" w:space="0" w:color="auto"/>
              <w:bottom w:val="nil"/>
              <w:right w:val="single" w:sz="4" w:space="0" w:color="auto"/>
            </w:tcBorders>
            <w:shd w:val="clear" w:color="auto" w:fill="auto"/>
            <w:noWrap/>
            <w:vAlign w:val="bottom"/>
            <w:hideMark/>
          </w:tcPr>
          <w:p w14:paraId="1517F6D7"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102,4 </w:t>
            </w:r>
          </w:p>
        </w:tc>
        <w:tc>
          <w:tcPr>
            <w:tcW w:w="1135" w:type="dxa"/>
            <w:tcBorders>
              <w:top w:val="nil"/>
              <w:left w:val="nil"/>
              <w:bottom w:val="nil"/>
              <w:right w:val="single" w:sz="4" w:space="0" w:color="auto"/>
            </w:tcBorders>
            <w:shd w:val="clear" w:color="auto" w:fill="auto"/>
            <w:noWrap/>
            <w:vAlign w:val="bottom"/>
            <w:hideMark/>
          </w:tcPr>
          <w:p w14:paraId="53655B43"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102,1</w:t>
            </w:r>
          </w:p>
        </w:tc>
        <w:tc>
          <w:tcPr>
            <w:tcW w:w="1137" w:type="dxa"/>
            <w:tcBorders>
              <w:top w:val="nil"/>
              <w:left w:val="single" w:sz="4" w:space="0" w:color="auto"/>
              <w:bottom w:val="nil"/>
              <w:right w:val="single" w:sz="4" w:space="0" w:color="auto"/>
            </w:tcBorders>
            <w:shd w:val="clear" w:color="auto" w:fill="auto"/>
            <w:noWrap/>
            <w:vAlign w:val="bottom"/>
            <w:hideMark/>
          </w:tcPr>
          <w:p w14:paraId="726B0C47"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106,1</w:t>
            </w:r>
          </w:p>
        </w:tc>
        <w:tc>
          <w:tcPr>
            <w:tcW w:w="1124" w:type="dxa"/>
            <w:tcBorders>
              <w:top w:val="nil"/>
              <w:left w:val="single" w:sz="4" w:space="0" w:color="auto"/>
              <w:bottom w:val="nil"/>
              <w:right w:val="single" w:sz="4" w:space="0" w:color="auto"/>
            </w:tcBorders>
            <w:shd w:val="clear" w:color="auto" w:fill="auto"/>
            <w:noWrap/>
            <w:vAlign w:val="bottom"/>
            <w:hideMark/>
          </w:tcPr>
          <w:p w14:paraId="0FC2F210"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67,7 </w:t>
            </w:r>
          </w:p>
        </w:tc>
        <w:tc>
          <w:tcPr>
            <w:tcW w:w="1133" w:type="dxa"/>
            <w:tcBorders>
              <w:top w:val="nil"/>
              <w:left w:val="nil"/>
              <w:bottom w:val="nil"/>
              <w:right w:val="single" w:sz="4" w:space="0" w:color="auto"/>
            </w:tcBorders>
            <w:shd w:val="clear" w:color="auto" w:fill="auto"/>
            <w:noWrap/>
            <w:vAlign w:val="bottom"/>
            <w:hideMark/>
          </w:tcPr>
          <w:p w14:paraId="44CD0370"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70,0</w:t>
            </w:r>
          </w:p>
        </w:tc>
        <w:tc>
          <w:tcPr>
            <w:tcW w:w="1134" w:type="dxa"/>
            <w:tcBorders>
              <w:top w:val="nil"/>
              <w:left w:val="single" w:sz="4" w:space="0" w:color="auto"/>
              <w:bottom w:val="nil"/>
            </w:tcBorders>
            <w:shd w:val="clear" w:color="auto" w:fill="auto"/>
            <w:noWrap/>
            <w:vAlign w:val="bottom"/>
            <w:hideMark/>
          </w:tcPr>
          <w:p w14:paraId="0809BF4D"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74,6</w:t>
            </w:r>
          </w:p>
        </w:tc>
      </w:tr>
      <w:tr w:rsidR="006D1CF4" w:rsidRPr="002B77BF" w14:paraId="4D591482"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0D56BC74"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Olomoucký</w:t>
            </w:r>
          </w:p>
        </w:tc>
        <w:tc>
          <w:tcPr>
            <w:tcW w:w="1125" w:type="dxa"/>
            <w:tcBorders>
              <w:top w:val="nil"/>
              <w:left w:val="single" w:sz="4" w:space="0" w:color="auto"/>
              <w:bottom w:val="nil"/>
              <w:right w:val="single" w:sz="4" w:space="0" w:color="auto"/>
            </w:tcBorders>
            <w:shd w:val="clear" w:color="auto" w:fill="auto"/>
            <w:noWrap/>
            <w:vAlign w:val="bottom"/>
            <w:hideMark/>
          </w:tcPr>
          <w:p w14:paraId="53887300"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111,1 </w:t>
            </w:r>
          </w:p>
        </w:tc>
        <w:tc>
          <w:tcPr>
            <w:tcW w:w="1135" w:type="dxa"/>
            <w:tcBorders>
              <w:top w:val="nil"/>
              <w:left w:val="nil"/>
              <w:bottom w:val="nil"/>
              <w:right w:val="single" w:sz="4" w:space="0" w:color="auto"/>
            </w:tcBorders>
            <w:shd w:val="clear" w:color="auto" w:fill="auto"/>
            <w:noWrap/>
            <w:vAlign w:val="bottom"/>
            <w:hideMark/>
          </w:tcPr>
          <w:p w14:paraId="34B09E11"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110,7</w:t>
            </w:r>
          </w:p>
        </w:tc>
        <w:tc>
          <w:tcPr>
            <w:tcW w:w="1137" w:type="dxa"/>
            <w:tcBorders>
              <w:top w:val="nil"/>
              <w:left w:val="single" w:sz="4" w:space="0" w:color="auto"/>
              <w:bottom w:val="nil"/>
              <w:right w:val="single" w:sz="4" w:space="0" w:color="auto"/>
            </w:tcBorders>
            <w:shd w:val="clear" w:color="auto" w:fill="auto"/>
            <w:noWrap/>
            <w:vAlign w:val="bottom"/>
            <w:hideMark/>
          </w:tcPr>
          <w:p w14:paraId="76ACCE8F"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112,9</w:t>
            </w:r>
          </w:p>
        </w:tc>
        <w:tc>
          <w:tcPr>
            <w:tcW w:w="1124" w:type="dxa"/>
            <w:tcBorders>
              <w:top w:val="nil"/>
              <w:left w:val="single" w:sz="4" w:space="0" w:color="auto"/>
              <w:bottom w:val="nil"/>
              <w:right w:val="single" w:sz="4" w:space="0" w:color="auto"/>
            </w:tcBorders>
            <w:shd w:val="clear" w:color="auto" w:fill="auto"/>
            <w:noWrap/>
            <w:vAlign w:val="bottom"/>
            <w:hideMark/>
          </w:tcPr>
          <w:p w14:paraId="5E7D42BA"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71,4 </w:t>
            </w:r>
          </w:p>
        </w:tc>
        <w:tc>
          <w:tcPr>
            <w:tcW w:w="1133" w:type="dxa"/>
            <w:tcBorders>
              <w:top w:val="nil"/>
              <w:left w:val="nil"/>
              <w:bottom w:val="nil"/>
              <w:right w:val="single" w:sz="4" w:space="0" w:color="auto"/>
            </w:tcBorders>
            <w:shd w:val="clear" w:color="auto" w:fill="auto"/>
            <w:noWrap/>
            <w:vAlign w:val="bottom"/>
            <w:hideMark/>
          </w:tcPr>
          <w:p w14:paraId="0675C04D"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75,1</w:t>
            </w:r>
          </w:p>
        </w:tc>
        <w:tc>
          <w:tcPr>
            <w:tcW w:w="1134" w:type="dxa"/>
            <w:tcBorders>
              <w:top w:val="nil"/>
              <w:left w:val="single" w:sz="4" w:space="0" w:color="auto"/>
              <w:bottom w:val="nil"/>
            </w:tcBorders>
            <w:shd w:val="clear" w:color="auto" w:fill="auto"/>
            <w:noWrap/>
            <w:vAlign w:val="bottom"/>
            <w:hideMark/>
          </w:tcPr>
          <w:p w14:paraId="6E5EFE92"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77,9</w:t>
            </w:r>
          </w:p>
        </w:tc>
      </w:tr>
      <w:tr w:rsidR="006D1CF4" w:rsidRPr="002B77BF" w14:paraId="79B6A649"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6D74A799"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Zlínský</w:t>
            </w:r>
          </w:p>
        </w:tc>
        <w:tc>
          <w:tcPr>
            <w:tcW w:w="1125" w:type="dxa"/>
            <w:tcBorders>
              <w:top w:val="nil"/>
              <w:left w:val="single" w:sz="4" w:space="0" w:color="auto"/>
              <w:bottom w:val="nil"/>
              <w:right w:val="single" w:sz="4" w:space="0" w:color="auto"/>
            </w:tcBorders>
            <w:shd w:val="clear" w:color="auto" w:fill="auto"/>
            <w:noWrap/>
            <w:vAlign w:val="bottom"/>
            <w:hideMark/>
          </w:tcPr>
          <w:p w14:paraId="2F4E99C2"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109,9 </w:t>
            </w:r>
          </w:p>
        </w:tc>
        <w:tc>
          <w:tcPr>
            <w:tcW w:w="1135" w:type="dxa"/>
            <w:tcBorders>
              <w:top w:val="nil"/>
              <w:left w:val="nil"/>
              <w:bottom w:val="nil"/>
              <w:right w:val="single" w:sz="4" w:space="0" w:color="auto"/>
            </w:tcBorders>
            <w:shd w:val="clear" w:color="auto" w:fill="auto"/>
            <w:noWrap/>
            <w:vAlign w:val="bottom"/>
            <w:hideMark/>
          </w:tcPr>
          <w:p w14:paraId="756D8702"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107,2</w:t>
            </w:r>
          </w:p>
        </w:tc>
        <w:tc>
          <w:tcPr>
            <w:tcW w:w="1137" w:type="dxa"/>
            <w:tcBorders>
              <w:top w:val="nil"/>
              <w:left w:val="single" w:sz="4" w:space="0" w:color="auto"/>
              <w:bottom w:val="nil"/>
              <w:right w:val="single" w:sz="4" w:space="0" w:color="auto"/>
            </w:tcBorders>
            <w:shd w:val="clear" w:color="auto" w:fill="auto"/>
            <w:noWrap/>
            <w:vAlign w:val="bottom"/>
            <w:hideMark/>
          </w:tcPr>
          <w:p w14:paraId="05E1484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107,8</w:t>
            </w:r>
          </w:p>
        </w:tc>
        <w:tc>
          <w:tcPr>
            <w:tcW w:w="1124" w:type="dxa"/>
            <w:tcBorders>
              <w:top w:val="nil"/>
              <w:left w:val="single" w:sz="4" w:space="0" w:color="auto"/>
              <w:bottom w:val="nil"/>
              <w:right w:val="single" w:sz="4" w:space="0" w:color="auto"/>
            </w:tcBorders>
            <w:shd w:val="clear" w:color="auto" w:fill="auto"/>
            <w:noWrap/>
            <w:vAlign w:val="bottom"/>
            <w:hideMark/>
          </w:tcPr>
          <w:p w14:paraId="2E9E5250"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75,2 </w:t>
            </w:r>
          </w:p>
        </w:tc>
        <w:tc>
          <w:tcPr>
            <w:tcW w:w="1133" w:type="dxa"/>
            <w:tcBorders>
              <w:top w:val="nil"/>
              <w:left w:val="nil"/>
              <w:bottom w:val="nil"/>
              <w:right w:val="single" w:sz="4" w:space="0" w:color="auto"/>
            </w:tcBorders>
            <w:shd w:val="clear" w:color="auto" w:fill="auto"/>
            <w:noWrap/>
            <w:vAlign w:val="bottom"/>
            <w:hideMark/>
          </w:tcPr>
          <w:p w14:paraId="0AC89956"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74,2</w:t>
            </w:r>
          </w:p>
        </w:tc>
        <w:tc>
          <w:tcPr>
            <w:tcW w:w="1134" w:type="dxa"/>
            <w:tcBorders>
              <w:top w:val="nil"/>
              <w:left w:val="single" w:sz="4" w:space="0" w:color="auto"/>
              <w:bottom w:val="nil"/>
            </w:tcBorders>
            <w:shd w:val="clear" w:color="auto" w:fill="auto"/>
            <w:noWrap/>
            <w:vAlign w:val="bottom"/>
            <w:hideMark/>
          </w:tcPr>
          <w:p w14:paraId="4CAF3CA7"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75,3</w:t>
            </w:r>
          </w:p>
        </w:tc>
      </w:tr>
      <w:tr w:rsidR="006D1CF4" w:rsidRPr="002B77BF" w14:paraId="30097406" w14:textId="77777777" w:rsidTr="00DF7908">
        <w:trPr>
          <w:trHeight w:val="273"/>
        </w:trPr>
        <w:tc>
          <w:tcPr>
            <w:tcW w:w="1785" w:type="dxa"/>
            <w:tcBorders>
              <w:top w:val="nil"/>
              <w:left w:val="nil"/>
              <w:bottom w:val="nil"/>
              <w:right w:val="single" w:sz="4" w:space="0" w:color="auto"/>
            </w:tcBorders>
            <w:shd w:val="clear" w:color="auto" w:fill="auto"/>
            <w:noWrap/>
            <w:vAlign w:val="bottom"/>
            <w:hideMark/>
          </w:tcPr>
          <w:p w14:paraId="6F1633A1" w14:textId="77777777" w:rsidR="006D1CF4" w:rsidRPr="002B77BF" w:rsidRDefault="006D1CF4" w:rsidP="006D1CF4">
            <w:pPr>
              <w:spacing w:line="240" w:lineRule="auto"/>
              <w:ind w:firstLineChars="100" w:firstLine="160"/>
              <w:jc w:val="left"/>
              <w:rPr>
                <w:rFonts w:eastAsia="Times New Roman" w:cs="Arial"/>
                <w:sz w:val="16"/>
                <w:szCs w:val="16"/>
                <w:lang w:eastAsia="cs-CZ"/>
              </w:rPr>
            </w:pPr>
            <w:r w:rsidRPr="002B77BF">
              <w:rPr>
                <w:rFonts w:eastAsia="Times New Roman" w:cs="Arial"/>
                <w:sz w:val="16"/>
                <w:szCs w:val="16"/>
                <w:lang w:eastAsia="cs-CZ"/>
              </w:rPr>
              <w:t>Moravskoslezský</w:t>
            </w:r>
          </w:p>
        </w:tc>
        <w:tc>
          <w:tcPr>
            <w:tcW w:w="1125" w:type="dxa"/>
            <w:tcBorders>
              <w:top w:val="nil"/>
              <w:left w:val="single" w:sz="4" w:space="0" w:color="auto"/>
              <w:bottom w:val="nil"/>
              <w:right w:val="single" w:sz="4" w:space="0" w:color="auto"/>
            </w:tcBorders>
            <w:shd w:val="clear" w:color="auto" w:fill="auto"/>
            <w:noWrap/>
            <w:vAlign w:val="bottom"/>
            <w:hideMark/>
          </w:tcPr>
          <w:p w14:paraId="41C7A418"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107,4 </w:t>
            </w:r>
          </w:p>
        </w:tc>
        <w:tc>
          <w:tcPr>
            <w:tcW w:w="1135" w:type="dxa"/>
            <w:tcBorders>
              <w:top w:val="nil"/>
              <w:left w:val="nil"/>
              <w:bottom w:val="nil"/>
              <w:right w:val="single" w:sz="4" w:space="0" w:color="auto"/>
            </w:tcBorders>
            <w:shd w:val="clear" w:color="auto" w:fill="auto"/>
            <w:noWrap/>
            <w:vAlign w:val="bottom"/>
            <w:hideMark/>
          </w:tcPr>
          <w:p w14:paraId="22EF0942"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110,1</w:t>
            </w:r>
          </w:p>
        </w:tc>
        <w:tc>
          <w:tcPr>
            <w:tcW w:w="1137" w:type="dxa"/>
            <w:tcBorders>
              <w:top w:val="nil"/>
              <w:left w:val="single" w:sz="4" w:space="0" w:color="auto"/>
              <w:bottom w:val="nil"/>
              <w:right w:val="single" w:sz="4" w:space="0" w:color="auto"/>
            </w:tcBorders>
            <w:shd w:val="clear" w:color="auto" w:fill="auto"/>
            <w:noWrap/>
            <w:vAlign w:val="bottom"/>
            <w:hideMark/>
          </w:tcPr>
          <w:p w14:paraId="4742E8F7"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112,8</w:t>
            </w:r>
          </w:p>
        </w:tc>
        <w:tc>
          <w:tcPr>
            <w:tcW w:w="1124" w:type="dxa"/>
            <w:tcBorders>
              <w:top w:val="nil"/>
              <w:left w:val="single" w:sz="4" w:space="0" w:color="auto"/>
              <w:bottom w:val="nil"/>
              <w:right w:val="single" w:sz="4" w:space="0" w:color="auto"/>
            </w:tcBorders>
            <w:shd w:val="clear" w:color="auto" w:fill="auto"/>
            <w:noWrap/>
            <w:vAlign w:val="bottom"/>
            <w:hideMark/>
          </w:tcPr>
          <w:p w14:paraId="6CF02A36" w14:textId="77777777" w:rsidR="006D1CF4" w:rsidRPr="002B77BF" w:rsidRDefault="006D1CF4" w:rsidP="006D1CF4">
            <w:pPr>
              <w:spacing w:line="240" w:lineRule="auto"/>
              <w:jc w:val="right"/>
              <w:rPr>
                <w:rFonts w:eastAsia="Times New Roman" w:cs="Arial"/>
                <w:sz w:val="16"/>
                <w:szCs w:val="16"/>
                <w:lang w:eastAsia="cs-CZ"/>
              </w:rPr>
            </w:pPr>
            <w:r w:rsidRPr="002B77BF">
              <w:rPr>
                <w:rFonts w:eastAsia="Times New Roman" w:cs="Arial"/>
                <w:sz w:val="16"/>
                <w:szCs w:val="16"/>
                <w:lang w:eastAsia="cs-CZ"/>
              </w:rPr>
              <w:t xml:space="preserve">70,5 </w:t>
            </w:r>
          </w:p>
        </w:tc>
        <w:tc>
          <w:tcPr>
            <w:tcW w:w="1133" w:type="dxa"/>
            <w:tcBorders>
              <w:top w:val="nil"/>
              <w:left w:val="nil"/>
              <w:bottom w:val="nil"/>
              <w:right w:val="single" w:sz="4" w:space="0" w:color="auto"/>
            </w:tcBorders>
            <w:shd w:val="clear" w:color="auto" w:fill="auto"/>
            <w:noWrap/>
            <w:vAlign w:val="bottom"/>
            <w:hideMark/>
          </w:tcPr>
          <w:p w14:paraId="54905BB1"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75,0</w:t>
            </w:r>
          </w:p>
        </w:tc>
        <w:tc>
          <w:tcPr>
            <w:tcW w:w="1134" w:type="dxa"/>
            <w:tcBorders>
              <w:top w:val="nil"/>
              <w:left w:val="single" w:sz="4" w:space="0" w:color="auto"/>
              <w:bottom w:val="nil"/>
            </w:tcBorders>
            <w:shd w:val="clear" w:color="auto" w:fill="auto"/>
            <w:noWrap/>
            <w:vAlign w:val="bottom"/>
            <w:hideMark/>
          </w:tcPr>
          <w:p w14:paraId="411A7BBA" w14:textId="77777777" w:rsidR="006D1CF4" w:rsidRPr="002B77BF" w:rsidRDefault="006D1CF4" w:rsidP="006D1CF4">
            <w:pPr>
              <w:spacing w:line="240" w:lineRule="auto"/>
              <w:ind w:firstLineChars="100" w:firstLine="160"/>
              <w:jc w:val="right"/>
              <w:rPr>
                <w:rFonts w:eastAsia="Times New Roman" w:cs="Arial"/>
                <w:sz w:val="16"/>
                <w:szCs w:val="16"/>
                <w:lang w:eastAsia="cs-CZ"/>
              </w:rPr>
            </w:pPr>
            <w:r w:rsidRPr="002B77BF">
              <w:rPr>
                <w:rFonts w:eastAsia="Times New Roman" w:cs="Arial"/>
                <w:sz w:val="16"/>
                <w:szCs w:val="16"/>
                <w:lang w:eastAsia="cs-CZ"/>
              </w:rPr>
              <w:t>77,2</w:t>
            </w:r>
          </w:p>
        </w:tc>
      </w:tr>
    </w:tbl>
    <w:p w14:paraId="6EF19562" w14:textId="77777777" w:rsidR="00DF7908" w:rsidRDefault="00DF7908" w:rsidP="006D1CF4">
      <w:pPr>
        <w:rPr>
          <w:noProof/>
          <w:sz w:val="16"/>
          <w:lang w:eastAsia="cs-CZ"/>
        </w:rPr>
      </w:pPr>
    </w:p>
    <w:p w14:paraId="75B4E1C5" w14:textId="75E1B534" w:rsidR="006D1CF4" w:rsidRPr="000B13D6" w:rsidRDefault="00DF7908" w:rsidP="006D1CF4">
      <w:pPr>
        <w:rPr>
          <w:sz w:val="16"/>
        </w:rPr>
      </w:pPr>
      <w:r>
        <w:rPr>
          <w:noProof/>
          <w:sz w:val="16"/>
          <w:lang w:eastAsia="cs-CZ"/>
        </w:rPr>
        <w:t>Pozn.: vysokoškolské vzdělání zahrnuje magisterský a doktorský stupeň</w:t>
      </w:r>
    </w:p>
    <w:p w14:paraId="3746295E" w14:textId="77777777" w:rsidR="006D1CF4" w:rsidRPr="009F35FD" w:rsidRDefault="006D1CF4" w:rsidP="006D1CF4">
      <w:pPr>
        <w:rPr>
          <w:sz w:val="16"/>
        </w:rPr>
      </w:pPr>
      <w:r w:rsidRPr="009F35FD">
        <w:rPr>
          <w:sz w:val="16"/>
        </w:rPr>
        <w:t xml:space="preserve">Zdroj: </w:t>
      </w:r>
      <w:r>
        <w:rPr>
          <w:sz w:val="16"/>
        </w:rPr>
        <w:t xml:space="preserve">ČSÚ podle </w:t>
      </w:r>
      <w:r w:rsidRPr="009F35FD">
        <w:rPr>
          <w:sz w:val="16"/>
        </w:rPr>
        <w:t>ISPV</w:t>
      </w:r>
    </w:p>
    <w:p w14:paraId="35DB4BAE" w14:textId="77777777" w:rsidR="009E29C7" w:rsidRDefault="009E29C7" w:rsidP="006D1CF4">
      <w:pPr>
        <w:rPr>
          <w:b/>
        </w:rPr>
      </w:pPr>
    </w:p>
    <w:p w14:paraId="19ADDD15" w14:textId="1628CA08" w:rsidR="006D1CF4" w:rsidRDefault="006D1CF4" w:rsidP="006D1CF4">
      <w:r>
        <w:rPr>
          <w:b/>
        </w:rPr>
        <w:t>Mzdy učitelů v mateřských školách</w:t>
      </w:r>
    </w:p>
    <w:p w14:paraId="3E07319E" w14:textId="2A891596" w:rsidR="006D1CF4" w:rsidRDefault="006D1CF4" w:rsidP="006D1CF4">
      <w:r>
        <w:t>Průměrná mzda učitele v mateřské škole byla v roce 2018 ve výši 29 693 Kč. Od roku 2013 došlo k nárůstu o 6,7 tis. Kč. Nejvyšší průměrný plat učitele ve školce byl v roce 2018 v Ústeckém kraji a v Praze, kde přesáhl hranici 30 tis. Kč. Naopak nejnižší, 28,5 tis. Kč byl vyplacen učitelům na Vysočině. Více než 30tisícovou hrubou mzdu v průměru pobírali učitelé zaměstnaní v dané škole déle než 10 let.</w:t>
      </w:r>
    </w:p>
    <w:p w14:paraId="680DD7A8" w14:textId="003B6FC7" w:rsidR="00AA6E7A" w:rsidRDefault="00AA6E7A" w:rsidP="006D1CF4"/>
    <w:p w14:paraId="401294A1" w14:textId="7CCB62FD" w:rsidR="00AA6E7A" w:rsidRDefault="00AA6E7A" w:rsidP="00AA6E7A">
      <w:r w:rsidRPr="00021164">
        <w:t>Dalo by se předpokládat a často ze mzdových statistik jiných odvětví vyplývá, že zaměstnanci s</w:t>
      </w:r>
      <w:r>
        <w:t> </w:t>
      </w:r>
      <w:r w:rsidRPr="00021164">
        <w:t xml:space="preserve">vyšším vzděláním bývají lépe platově ohodnoceni. </w:t>
      </w:r>
      <w:r w:rsidR="004A606E">
        <w:t>U mezd učitelek mateřských škol</w:t>
      </w:r>
      <w:r>
        <w:t xml:space="preserve"> toto však zcela neplatí. Větší vliv než dosažené vzdělání u nich má na výši platu </w:t>
      </w:r>
      <w:r w:rsidR="004A606E">
        <w:t>délka praxe. Dvě třetiny učitelek</w:t>
      </w:r>
      <w:r>
        <w:t xml:space="preserve"> mateřských škol měly v roce 2018 s</w:t>
      </w:r>
      <w:r w:rsidR="004A606E">
        <w:t>třední vzdělání s maturitou a zároveň pobíraly</w:t>
      </w:r>
      <w:r>
        <w:t xml:space="preserve"> nejvyšší plat při srovnání podle dosaženého vzdělání. Čtvrtina učitel</w:t>
      </w:r>
      <w:r w:rsidR="004A606E">
        <w:t>ek</w:t>
      </w:r>
      <w:r>
        <w:t xml:space="preserve"> ve školkách byla starších 55 let, pětina všech učitel</w:t>
      </w:r>
      <w:r w:rsidR="004A606E">
        <w:t>ek</w:t>
      </w:r>
      <w:r>
        <w:t xml:space="preserve"> v mateřských školách pracovala u současného zaměstnavatele déle než 21 let. Dlouholetá praxe patrně ovlivnila výši mzdy silněji než tabulková tř</w:t>
      </w:r>
      <w:r w:rsidR="004A606E">
        <w:t>ída určená dosaženým vzděláním.</w:t>
      </w:r>
    </w:p>
    <w:p w14:paraId="35073CB6" w14:textId="5B55DBDD" w:rsidR="006D1CF4" w:rsidRDefault="006D1CF4" w:rsidP="006D1CF4"/>
    <w:p w14:paraId="71B0E270" w14:textId="15B10740" w:rsidR="006D1CF4" w:rsidRPr="00BB4109" w:rsidRDefault="009E29C7" w:rsidP="00EF3B21">
      <w:pPr>
        <w:rPr>
          <w:rFonts w:eastAsia="Times New Roman" w:cs="Arial"/>
          <w:b/>
          <w:color w:val="000000"/>
          <w:szCs w:val="18"/>
          <w:lang w:eastAsia="cs-CZ"/>
        </w:rPr>
      </w:pPr>
      <w:r>
        <w:rPr>
          <w:rFonts w:eastAsia="Times New Roman" w:cs="Arial"/>
          <w:b/>
          <w:color w:val="000000"/>
          <w:szCs w:val="18"/>
          <w:lang w:eastAsia="cs-CZ"/>
        </w:rPr>
        <w:br w:type="page"/>
      </w:r>
      <w:r w:rsidR="006D1CF4">
        <w:rPr>
          <w:rFonts w:eastAsia="Times New Roman" w:cs="Arial"/>
          <w:b/>
          <w:color w:val="000000"/>
          <w:szCs w:val="18"/>
          <w:lang w:eastAsia="cs-CZ"/>
        </w:rPr>
        <w:lastRenderedPageBreak/>
        <w:t>Tab. 7: Průměrná hrubá měsíční mzda</w:t>
      </w:r>
      <w:r w:rsidR="006D1CF4" w:rsidRPr="00BB4109">
        <w:rPr>
          <w:rFonts w:eastAsia="Times New Roman" w:cs="Arial"/>
          <w:b/>
          <w:color w:val="000000"/>
          <w:szCs w:val="18"/>
          <w:lang w:eastAsia="cs-CZ"/>
        </w:rPr>
        <w:t xml:space="preserve"> učitelů v mateřských školách </w:t>
      </w:r>
      <w:r w:rsidR="006D1CF4">
        <w:rPr>
          <w:rFonts w:eastAsia="Times New Roman" w:cs="Arial"/>
          <w:b/>
          <w:color w:val="000000"/>
          <w:szCs w:val="18"/>
          <w:lang w:eastAsia="cs-CZ"/>
        </w:rPr>
        <w:t>v Č</w:t>
      </w:r>
      <w:r w:rsidR="002148E1">
        <w:rPr>
          <w:rFonts w:eastAsia="Times New Roman" w:cs="Arial"/>
          <w:b/>
          <w:color w:val="000000"/>
          <w:szCs w:val="18"/>
          <w:lang w:eastAsia="cs-CZ"/>
        </w:rPr>
        <w:t>esku</w:t>
      </w:r>
      <w:r w:rsidR="006D1CF4">
        <w:rPr>
          <w:rFonts w:eastAsia="Times New Roman" w:cs="Arial"/>
          <w:b/>
          <w:color w:val="000000"/>
          <w:szCs w:val="18"/>
          <w:lang w:eastAsia="cs-CZ"/>
        </w:rPr>
        <w:t xml:space="preserve"> </w:t>
      </w:r>
      <w:r w:rsidR="002148E1">
        <w:rPr>
          <w:rFonts w:eastAsia="Times New Roman" w:cs="Arial"/>
          <w:b/>
          <w:color w:val="000000"/>
          <w:szCs w:val="18"/>
          <w:lang w:eastAsia="cs-CZ"/>
        </w:rPr>
        <w:t xml:space="preserve">podle věku učitele, 2013, 2017 a </w:t>
      </w:r>
      <w:r w:rsidR="006D1CF4" w:rsidRPr="00BB4109">
        <w:rPr>
          <w:rFonts w:eastAsia="Times New Roman" w:cs="Arial"/>
          <w:b/>
          <w:color w:val="000000"/>
          <w:szCs w:val="18"/>
          <w:lang w:eastAsia="cs-CZ"/>
        </w:rPr>
        <w:t>2018</w:t>
      </w:r>
    </w:p>
    <w:tbl>
      <w:tblPr>
        <w:tblW w:w="6910" w:type="dxa"/>
        <w:tblCellMar>
          <w:left w:w="70" w:type="dxa"/>
          <w:right w:w="70" w:type="dxa"/>
        </w:tblCellMar>
        <w:tblLook w:val="04A0" w:firstRow="1" w:lastRow="0" w:firstColumn="1" w:lastColumn="0" w:noHBand="0" w:noVBand="1"/>
      </w:tblPr>
      <w:tblGrid>
        <w:gridCol w:w="1301"/>
        <w:gridCol w:w="933"/>
        <w:gridCol w:w="935"/>
        <w:gridCol w:w="935"/>
        <w:gridCol w:w="935"/>
        <w:gridCol w:w="935"/>
        <w:gridCol w:w="936"/>
      </w:tblGrid>
      <w:tr w:rsidR="006D1CF4" w:rsidRPr="00BB4109" w14:paraId="398571E8" w14:textId="77777777" w:rsidTr="006D1CF4">
        <w:trPr>
          <w:trHeight w:val="238"/>
        </w:trPr>
        <w:tc>
          <w:tcPr>
            <w:tcW w:w="1301" w:type="dxa"/>
            <w:vMerge w:val="restart"/>
            <w:tcBorders>
              <w:top w:val="single" w:sz="4" w:space="0" w:color="auto"/>
              <w:left w:val="nil"/>
              <w:bottom w:val="single" w:sz="4" w:space="0" w:color="000000"/>
              <w:right w:val="single" w:sz="4" w:space="0" w:color="auto"/>
            </w:tcBorders>
            <w:shd w:val="clear" w:color="auto" w:fill="FFCCCC"/>
            <w:noWrap/>
            <w:vAlign w:val="bottom"/>
            <w:hideMark/>
          </w:tcPr>
          <w:p w14:paraId="29EBD81A" w14:textId="77777777" w:rsidR="006D1CF4" w:rsidRPr="00BB4109" w:rsidRDefault="006D1CF4" w:rsidP="006D1CF4">
            <w:pPr>
              <w:spacing w:line="240" w:lineRule="auto"/>
              <w:jc w:val="center"/>
              <w:rPr>
                <w:rFonts w:eastAsia="Times New Roman" w:cs="Arial"/>
                <w:color w:val="000000"/>
                <w:sz w:val="16"/>
                <w:szCs w:val="16"/>
                <w:lang w:eastAsia="cs-CZ"/>
              </w:rPr>
            </w:pPr>
            <w:r w:rsidRPr="00BB4109">
              <w:rPr>
                <w:rFonts w:eastAsia="Times New Roman" w:cs="Arial"/>
                <w:color w:val="000000"/>
                <w:sz w:val="16"/>
                <w:szCs w:val="16"/>
                <w:lang w:eastAsia="cs-CZ"/>
              </w:rPr>
              <w:t> </w:t>
            </w:r>
          </w:p>
        </w:tc>
        <w:tc>
          <w:tcPr>
            <w:tcW w:w="2803" w:type="dxa"/>
            <w:gridSpan w:val="3"/>
            <w:tcBorders>
              <w:top w:val="single" w:sz="4" w:space="0" w:color="auto"/>
              <w:left w:val="nil"/>
              <w:bottom w:val="single" w:sz="4" w:space="0" w:color="auto"/>
              <w:right w:val="single" w:sz="4" w:space="0" w:color="auto"/>
            </w:tcBorders>
            <w:shd w:val="clear" w:color="auto" w:fill="FFCCCC"/>
            <w:vAlign w:val="center"/>
            <w:hideMark/>
          </w:tcPr>
          <w:p w14:paraId="57CE2932" w14:textId="77777777" w:rsidR="006D1CF4" w:rsidRPr="00BB4109" w:rsidRDefault="006D1CF4"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p</w:t>
            </w:r>
            <w:r w:rsidRPr="00BB4109">
              <w:rPr>
                <w:rFonts w:eastAsia="Times New Roman" w:cs="Arial"/>
                <w:color w:val="000000"/>
                <w:sz w:val="16"/>
                <w:szCs w:val="16"/>
                <w:lang w:eastAsia="cs-CZ"/>
              </w:rPr>
              <w:t>růměrná hrubá měsíční mzda (Kč)</w:t>
            </w:r>
          </w:p>
        </w:tc>
        <w:tc>
          <w:tcPr>
            <w:tcW w:w="935" w:type="dxa"/>
            <w:tcBorders>
              <w:top w:val="single" w:sz="4" w:space="0" w:color="auto"/>
              <w:left w:val="nil"/>
              <w:bottom w:val="single" w:sz="4" w:space="0" w:color="auto"/>
              <w:right w:val="single" w:sz="4" w:space="0" w:color="auto"/>
            </w:tcBorders>
            <w:shd w:val="clear" w:color="auto" w:fill="FFCCCC"/>
            <w:noWrap/>
            <w:vAlign w:val="center"/>
            <w:hideMark/>
          </w:tcPr>
          <w:p w14:paraId="1B0F5582" w14:textId="77777777" w:rsidR="006D1CF4" w:rsidRPr="00BB4109" w:rsidRDefault="006D1CF4"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BB4109">
              <w:rPr>
                <w:rFonts w:eastAsia="Times New Roman" w:cs="Arial"/>
                <w:color w:val="000000"/>
                <w:sz w:val="16"/>
                <w:szCs w:val="16"/>
                <w:lang w:eastAsia="cs-CZ"/>
              </w:rPr>
              <w:t>ndex</w:t>
            </w:r>
            <w:r w:rsidRPr="00977E6E">
              <w:rPr>
                <w:rFonts w:eastAsia="Times New Roman" w:cs="Arial"/>
                <w:color w:val="000000"/>
                <w:sz w:val="16"/>
                <w:szCs w:val="16"/>
                <w:vertAlign w:val="superscript"/>
                <w:lang w:eastAsia="cs-CZ"/>
              </w:rPr>
              <w:t>1)</w:t>
            </w:r>
          </w:p>
        </w:tc>
        <w:tc>
          <w:tcPr>
            <w:tcW w:w="1871" w:type="dxa"/>
            <w:gridSpan w:val="2"/>
            <w:tcBorders>
              <w:top w:val="single" w:sz="4" w:space="0" w:color="auto"/>
              <w:left w:val="nil"/>
              <w:bottom w:val="single" w:sz="4" w:space="0" w:color="auto"/>
              <w:right w:val="nil"/>
            </w:tcBorders>
            <w:shd w:val="clear" w:color="auto" w:fill="FFCCCC"/>
            <w:noWrap/>
            <w:vAlign w:val="center"/>
            <w:hideMark/>
          </w:tcPr>
          <w:p w14:paraId="365016BF" w14:textId="77777777" w:rsidR="006D1CF4" w:rsidRPr="00BB4109" w:rsidRDefault="006D1CF4" w:rsidP="0087466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z</w:t>
            </w:r>
            <w:r w:rsidRPr="00BB4109">
              <w:rPr>
                <w:rFonts w:eastAsia="Times New Roman" w:cs="Arial"/>
                <w:color w:val="000000"/>
                <w:sz w:val="16"/>
                <w:szCs w:val="16"/>
                <w:lang w:eastAsia="cs-CZ"/>
              </w:rPr>
              <w:t>měny 13</w:t>
            </w:r>
            <w:r w:rsidR="00874664">
              <w:rPr>
                <w:rFonts w:eastAsia="Times New Roman" w:cs="Arial"/>
                <w:color w:val="000000"/>
                <w:sz w:val="16"/>
                <w:szCs w:val="16"/>
                <w:lang w:eastAsia="cs-CZ"/>
              </w:rPr>
              <w:t>–</w:t>
            </w:r>
            <w:r w:rsidRPr="00BB4109">
              <w:rPr>
                <w:rFonts w:eastAsia="Times New Roman" w:cs="Arial"/>
                <w:color w:val="000000"/>
                <w:sz w:val="16"/>
                <w:szCs w:val="16"/>
                <w:lang w:eastAsia="cs-CZ"/>
              </w:rPr>
              <w:t>18</w:t>
            </w:r>
          </w:p>
        </w:tc>
      </w:tr>
      <w:tr w:rsidR="006D1CF4" w:rsidRPr="00BB4109" w14:paraId="6EF9F441" w14:textId="77777777" w:rsidTr="006D1CF4">
        <w:trPr>
          <w:trHeight w:val="238"/>
        </w:trPr>
        <w:tc>
          <w:tcPr>
            <w:tcW w:w="1301" w:type="dxa"/>
            <w:vMerge/>
            <w:tcBorders>
              <w:top w:val="single" w:sz="4" w:space="0" w:color="auto"/>
              <w:left w:val="nil"/>
              <w:bottom w:val="single" w:sz="4" w:space="0" w:color="000000"/>
              <w:right w:val="single" w:sz="4" w:space="0" w:color="auto"/>
            </w:tcBorders>
            <w:shd w:val="clear" w:color="auto" w:fill="FFCCCC"/>
            <w:vAlign w:val="center"/>
            <w:hideMark/>
          </w:tcPr>
          <w:p w14:paraId="4F6FA6EC" w14:textId="77777777" w:rsidR="006D1CF4" w:rsidRPr="00BB4109" w:rsidRDefault="006D1CF4" w:rsidP="006D1CF4">
            <w:pPr>
              <w:spacing w:line="240" w:lineRule="auto"/>
              <w:jc w:val="left"/>
              <w:rPr>
                <w:rFonts w:eastAsia="Times New Roman" w:cs="Arial"/>
                <w:color w:val="000000"/>
                <w:sz w:val="16"/>
                <w:szCs w:val="16"/>
                <w:lang w:eastAsia="cs-CZ"/>
              </w:rPr>
            </w:pPr>
          </w:p>
        </w:tc>
        <w:tc>
          <w:tcPr>
            <w:tcW w:w="933" w:type="dxa"/>
            <w:tcBorders>
              <w:top w:val="nil"/>
              <w:left w:val="nil"/>
              <w:bottom w:val="single" w:sz="4" w:space="0" w:color="auto"/>
              <w:right w:val="single" w:sz="4" w:space="0" w:color="auto"/>
            </w:tcBorders>
            <w:shd w:val="clear" w:color="auto" w:fill="FFCCCC"/>
            <w:noWrap/>
            <w:vAlign w:val="center"/>
            <w:hideMark/>
          </w:tcPr>
          <w:p w14:paraId="09639D2E" w14:textId="77777777" w:rsidR="006D1CF4" w:rsidRPr="00BB4109" w:rsidRDefault="006D1CF4" w:rsidP="006D1CF4">
            <w:pPr>
              <w:spacing w:line="240" w:lineRule="auto"/>
              <w:jc w:val="center"/>
              <w:rPr>
                <w:rFonts w:eastAsia="Times New Roman" w:cs="Arial"/>
                <w:color w:val="000000"/>
                <w:sz w:val="16"/>
                <w:szCs w:val="16"/>
                <w:lang w:eastAsia="cs-CZ"/>
              </w:rPr>
            </w:pPr>
            <w:r w:rsidRPr="00BB4109">
              <w:rPr>
                <w:rFonts w:eastAsia="Times New Roman" w:cs="Arial"/>
                <w:color w:val="000000"/>
                <w:sz w:val="16"/>
                <w:szCs w:val="16"/>
                <w:lang w:eastAsia="cs-CZ"/>
              </w:rPr>
              <w:t>2013</w:t>
            </w:r>
          </w:p>
        </w:tc>
        <w:tc>
          <w:tcPr>
            <w:tcW w:w="935" w:type="dxa"/>
            <w:tcBorders>
              <w:top w:val="nil"/>
              <w:left w:val="nil"/>
              <w:bottom w:val="single" w:sz="4" w:space="0" w:color="auto"/>
              <w:right w:val="single" w:sz="4" w:space="0" w:color="auto"/>
            </w:tcBorders>
            <w:shd w:val="clear" w:color="auto" w:fill="FFCCCC"/>
            <w:noWrap/>
            <w:vAlign w:val="center"/>
            <w:hideMark/>
          </w:tcPr>
          <w:p w14:paraId="4D91A156" w14:textId="77777777" w:rsidR="006D1CF4" w:rsidRPr="00BB4109" w:rsidRDefault="006D1CF4" w:rsidP="006D1CF4">
            <w:pPr>
              <w:spacing w:line="240" w:lineRule="auto"/>
              <w:jc w:val="center"/>
              <w:rPr>
                <w:rFonts w:eastAsia="Times New Roman" w:cs="Arial"/>
                <w:color w:val="000000"/>
                <w:sz w:val="16"/>
                <w:szCs w:val="16"/>
                <w:lang w:eastAsia="cs-CZ"/>
              </w:rPr>
            </w:pPr>
            <w:r w:rsidRPr="00BB4109">
              <w:rPr>
                <w:rFonts w:eastAsia="Times New Roman" w:cs="Arial"/>
                <w:color w:val="000000"/>
                <w:sz w:val="16"/>
                <w:szCs w:val="16"/>
                <w:lang w:eastAsia="cs-CZ"/>
              </w:rPr>
              <w:t>2017</w:t>
            </w:r>
          </w:p>
        </w:tc>
        <w:tc>
          <w:tcPr>
            <w:tcW w:w="935" w:type="dxa"/>
            <w:tcBorders>
              <w:top w:val="nil"/>
              <w:left w:val="nil"/>
              <w:bottom w:val="single" w:sz="4" w:space="0" w:color="auto"/>
              <w:right w:val="single" w:sz="4" w:space="0" w:color="auto"/>
            </w:tcBorders>
            <w:shd w:val="clear" w:color="auto" w:fill="FFCCCC"/>
            <w:noWrap/>
            <w:vAlign w:val="center"/>
            <w:hideMark/>
          </w:tcPr>
          <w:p w14:paraId="66E73FD9" w14:textId="77777777" w:rsidR="006D1CF4" w:rsidRPr="00BB4109" w:rsidRDefault="006D1CF4" w:rsidP="006D1CF4">
            <w:pPr>
              <w:spacing w:line="240" w:lineRule="auto"/>
              <w:jc w:val="center"/>
              <w:rPr>
                <w:rFonts w:eastAsia="Times New Roman" w:cs="Arial"/>
                <w:color w:val="000000"/>
                <w:sz w:val="16"/>
                <w:szCs w:val="16"/>
                <w:lang w:eastAsia="cs-CZ"/>
              </w:rPr>
            </w:pPr>
            <w:r w:rsidRPr="00BB4109">
              <w:rPr>
                <w:rFonts w:eastAsia="Times New Roman" w:cs="Arial"/>
                <w:color w:val="000000"/>
                <w:sz w:val="16"/>
                <w:szCs w:val="16"/>
                <w:lang w:eastAsia="cs-CZ"/>
              </w:rPr>
              <w:t>2018</w:t>
            </w:r>
          </w:p>
        </w:tc>
        <w:tc>
          <w:tcPr>
            <w:tcW w:w="935" w:type="dxa"/>
            <w:tcBorders>
              <w:top w:val="nil"/>
              <w:left w:val="nil"/>
              <w:bottom w:val="single" w:sz="4" w:space="0" w:color="auto"/>
              <w:right w:val="single" w:sz="4" w:space="0" w:color="auto"/>
            </w:tcBorders>
            <w:shd w:val="clear" w:color="auto" w:fill="FFCCCC"/>
            <w:noWrap/>
            <w:vAlign w:val="center"/>
            <w:hideMark/>
          </w:tcPr>
          <w:p w14:paraId="50895F58" w14:textId="77777777" w:rsidR="006D1CF4" w:rsidRPr="00BB4109" w:rsidRDefault="006D1CF4" w:rsidP="006D1CF4">
            <w:pPr>
              <w:spacing w:line="240" w:lineRule="auto"/>
              <w:jc w:val="center"/>
              <w:rPr>
                <w:rFonts w:ascii="Calibri" w:eastAsia="Times New Roman" w:hAnsi="Calibri"/>
                <w:color w:val="000000"/>
                <w:sz w:val="16"/>
                <w:szCs w:val="16"/>
                <w:lang w:eastAsia="cs-CZ"/>
              </w:rPr>
            </w:pPr>
            <w:r w:rsidRPr="00BB4109">
              <w:rPr>
                <w:rFonts w:ascii="Calibri" w:eastAsia="Times New Roman" w:hAnsi="Calibri"/>
                <w:color w:val="000000"/>
                <w:sz w:val="16"/>
                <w:szCs w:val="16"/>
                <w:lang w:eastAsia="cs-CZ"/>
              </w:rPr>
              <w:t>v %</w:t>
            </w:r>
          </w:p>
        </w:tc>
        <w:tc>
          <w:tcPr>
            <w:tcW w:w="935" w:type="dxa"/>
            <w:tcBorders>
              <w:top w:val="single" w:sz="4" w:space="0" w:color="auto"/>
              <w:left w:val="nil"/>
              <w:bottom w:val="single" w:sz="4" w:space="0" w:color="auto"/>
              <w:right w:val="nil"/>
            </w:tcBorders>
            <w:shd w:val="clear" w:color="auto" w:fill="FFCCCC"/>
            <w:noWrap/>
            <w:vAlign w:val="center"/>
            <w:hideMark/>
          </w:tcPr>
          <w:p w14:paraId="411B81F2" w14:textId="77777777" w:rsidR="006D1CF4" w:rsidRPr="00BB4109" w:rsidRDefault="006D1CF4" w:rsidP="006D1CF4">
            <w:pPr>
              <w:spacing w:line="240" w:lineRule="auto"/>
              <w:jc w:val="center"/>
              <w:rPr>
                <w:rFonts w:eastAsia="Times New Roman" w:cs="Arial"/>
                <w:color w:val="000000"/>
                <w:sz w:val="16"/>
                <w:szCs w:val="16"/>
                <w:lang w:eastAsia="cs-CZ"/>
              </w:rPr>
            </w:pPr>
            <w:r w:rsidRPr="00BB4109">
              <w:rPr>
                <w:rFonts w:eastAsia="Times New Roman" w:cs="Arial"/>
                <w:color w:val="000000"/>
                <w:sz w:val="16"/>
                <w:szCs w:val="16"/>
                <w:lang w:eastAsia="cs-CZ"/>
              </w:rPr>
              <w:t>v %</w:t>
            </w:r>
          </w:p>
        </w:tc>
        <w:tc>
          <w:tcPr>
            <w:tcW w:w="935" w:type="dxa"/>
            <w:tcBorders>
              <w:top w:val="single" w:sz="4" w:space="0" w:color="auto"/>
              <w:left w:val="single" w:sz="4" w:space="0" w:color="auto"/>
              <w:bottom w:val="single" w:sz="4" w:space="0" w:color="auto"/>
              <w:right w:val="nil"/>
            </w:tcBorders>
            <w:shd w:val="clear" w:color="auto" w:fill="FFCCCC"/>
            <w:noWrap/>
            <w:vAlign w:val="center"/>
            <w:hideMark/>
          </w:tcPr>
          <w:p w14:paraId="5754E59F" w14:textId="77777777" w:rsidR="006D1CF4" w:rsidRPr="00BB4109" w:rsidRDefault="006D1CF4" w:rsidP="006D1CF4">
            <w:pPr>
              <w:spacing w:line="240" w:lineRule="auto"/>
              <w:jc w:val="center"/>
              <w:rPr>
                <w:rFonts w:eastAsia="Times New Roman" w:cs="Arial"/>
                <w:color w:val="000000"/>
                <w:sz w:val="16"/>
                <w:szCs w:val="16"/>
                <w:lang w:eastAsia="cs-CZ"/>
              </w:rPr>
            </w:pPr>
            <w:r w:rsidRPr="00BB4109">
              <w:rPr>
                <w:rFonts w:eastAsia="Times New Roman" w:cs="Arial"/>
                <w:color w:val="000000"/>
                <w:sz w:val="16"/>
                <w:szCs w:val="16"/>
                <w:lang w:eastAsia="cs-CZ"/>
              </w:rPr>
              <w:t>v Kč</w:t>
            </w:r>
          </w:p>
        </w:tc>
      </w:tr>
      <w:tr w:rsidR="006D1CF4" w:rsidRPr="00BB4109" w14:paraId="127FDF02"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061C463F" w14:textId="77777777" w:rsidR="006D1CF4" w:rsidRPr="00BB4109" w:rsidRDefault="006D1CF4" w:rsidP="006D1CF4">
            <w:pPr>
              <w:spacing w:line="240" w:lineRule="auto"/>
              <w:jc w:val="left"/>
              <w:rPr>
                <w:rFonts w:eastAsia="Times New Roman" w:cs="Arial"/>
                <w:b/>
                <w:color w:val="000000"/>
                <w:sz w:val="16"/>
                <w:szCs w:val="16"/>
                <w:lang w:eastAsia="cs-CZ"/>
              </w:rPr>
            </w:pPr>
            <w:r w:rsidRPr="00BB4109">
              <w:rPr>
                <w:rFonts w:eastAsia="Times New Roman" w:cs="Arial"/>
                <w:b/>
                <w:color w:val="000000"/>
                <w:sz w:val="16"/>
                <w:szCs w:val="16"/>
                <w:lang w:eastAsia="cs-CZ"/>
              </w:rPr>
              <w:t>celkem</w:t>
            </w:r>
          </w:p>
        </w:tc>
        <w:tc>
          <w:tcPr>
            <w:tcW w:w="933" w:type="dxa"/>
            <w:tcBorders>
              <w:top w:val="nil"/>
              <w:left w:val="nil"/>
              <w:bottom w:val="nil"/>
              <w:right w:val="nil"/>
            </w:tcBorders>
            <w:shd w:val="clear" w:color="auto" w:fill="auto"/>
            <w:noWrap/>
            <w:vAlign w:val="bottom"/>
            <w:hideMark/>
          </w:tcPr>
          <w:p w14:paraId="05BF9045" w14:textId="77777777" w:rsidR="006D1CF4" w:rsidRPr="00BB4109" w:rsidRDefault="006D1CF4" w:rsidP="006D1CF4">
            <w:pPr>
              <w:spacing w:line="240" w:lineRule="auto"/>
              <w:jc w:val="right"/>
              <w:rPr>
                <w:rFonts w:eastAsia="Times New Roman" w:cs="Arial"/>
                <w:b/>
                <w:bCs/>
                <w:sz w:val="16"/>
                <w:szCs w:val="16"/>
                <w:lang w:eastAsia="cs-CZ"/>
              </w:rPr>
            </w:pPr>
            <w:r w:rsidRPr="00BB4109">
              <w:rPr>
                <w:rFonts w:eastAsia="Times New Roman" w:cs="Arial"/>
                <w:b/>
                <w:bCs/>
                <w:sz w:val="16"/>
                <w:szCs w:val="16"/>
                <w:lang w:eastAsia="cs-CZ"/>
              </w:rPr>
              <w:t>23 012</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210E4F15" w14:textId="77777777" w:rsidR="006D1CF4" w:rsidRPr="00BB4109" w:rsidRDefault="006D1CF4" w:rsidP="006D1CF4">
            <w:pPr>
              <w:spacing w:line="240" w:lineRule="auto"/>
              <w:jc w:val="right"/>
              <w:rPr>
                <w:rFonts w:eastAsia="Times New Roman" w:cs="Arial"/>
                <w:b/>
                <w:bCs/>
                <w:sz w:val="16"/>
                <w:szCs w:val="16"/>
                <w:lang w:eastAsia="cs-CZ"/>
              </w:rPr>
            </w:pPr>
            <w:r w:rsidRPr="00BB4109">
              <w:rPr>
                <w:rFonts w:eastAsia="Times New Roman" w:cs="Arial"/>
                <w:b/>
                <w:bCs/>
                <w:sz w:val="16"/>
                <w:szCs w:val="16"/>
                <w:lang w:eastAsia="cs-CZ"/>
              </w:rPr>
              <w:t>26 720</w:t>
            </w:r>
          </w:p>
        </w:tc>
        <w:tc>
          <w:tcPr>
            <w:tcW w:w="935" w:type="dxa"/>
            <w:tcBorders>
              <w:top w:val="nil"/>
              <w:left w:val="nil"/>
              <w:bottom w:val="nil"/>
              <w:right w:val="single" w:sz="4" w:space="0" w:color="auto"/>
            </w:tcBorders>
            <w:shd w:val="clear" w:color="auto" w:fill="auto"/>
            <w:noWrap/>
            <w:vAlign w:val="bottom"/>
            <w:hideMark/>
          </w:tcPr>
          <w:p w14:paraId="3CFC8BF5" w14:textId="77777777" w:rsidR="006D1CF4" w:rsidRPr="00BB4109" w:rsidRDefault="006D1CF4" w:rsidP="006D1CF4">
            <w:pPr>
              <w:spacing w:line="240" w:lineRule="auto"/>
              <w:jc w:val="right"/>
              <w:rPr>
                <w:rFonts w:eastAsia="Times New Roman" w:cs="Arial"/>
                <w:b/>
                <w:bCs/>
                <w:sz w:val="16"/>
                <w:szCs w:val="16"/>
                <w:lang w:eastAsia="cs-CZ"/>
              </w:rPr>
            </w:pPr>
            <w:r w:rsidRPr="00BB4109">
              <w:rPr>
                <w:rFonts w:eastAsia="Times New Roman" w:cs="Arial"/>
                <w:b/>
                <w:bCs/>
                <w:sz w:val="16"/>
                <w:szCs w:val="16"/>
                <w:lang w:eastAsia="cs-CZ"/>
              </w:rPr>
              <w:t>29 693</w:t>
            </w:r>
          </w:p>
        </w:tc>
        <w:tc>
          <w:tcPr>
            <w:tcW w:w="935" w:type="dxa"/>
            <w:tcBorders>
              <w:top w:val="nil"/>
              <w:left w:val="nil"/>
              <w:bottom w:val="nil"/>
              <w:right w:val="single" w:sz="4" w:space="0" w:color="auto"/>
            </w:tcBorders>
            <w:shd w:val="clear" w:color="auto" w:fill="auto"/>
            <w:noWrap/>
            <w:vAlign w:val="bottom"/>
            <w:hideMark/>
          </w:tcPr>
          <w:p w14:paraId="3F91F9BD" w14:textId="77777777" w:rsidR="006D1CF4" w:rsidRPr="00BB4109" w:rsidRDefault="006D1CF4" w:rsidP="006D1CF4">
            <w:pPr>
              <w:spacing w:line="240" w:lineRule="auto"/>
              <w:jc w:val="right"/>
              <w:rPr>
                <w:rFonts w:eastAsia="Times New Roman" w:cs="Arial"/>
                <w:b/>
                <w:bCs/>
                <w:sz w:val="16"/>
                <w:szCs w:val="16"/>
                <w:lang w:eastAsia="cs-CZ"/>
              </w:rPr>
            </w:pPr>
            <w:r w:rsidRPr="00BB4109">
              <w:rPr>
                <w:rFonts w:eastAsia="Times New Roman" w:cs="Arial"/>
                <w:b/>
                <w:bCs/>
                <w:sz w:val="16"/>
                <w:szCs w:val="16"/>
                <w:lang w:eastAsia="cs-CZ"/>
              </w:rPr>
              <w:t>111,1</w:t>
            </w:r>
          </w:p>
        </w:tc>
        <w:tc>
          <w:tcPr>
            <w:tcW w:w="935" w:type="dxa"/>
            <w:tcBorders>
              <w:top w:val="nil"/>
              <w:left w:val="nil"/>
              <w:bottom w:val="nil"/>
              <w:right w:val="single" w:sz="4" w:space="0" w:color="auto"/>
            </w:tcBorders>
            <w:shd w:val="clear" w:color="auto" w:fill="auto"/>
            <w:noWrap/>
            <w:vAlign w:val="bottom"/>
            <w:hideMark/>
          </w:tcPr>
          <w:p w14:paraId="5E26A94A" w14:textId="77777777" w:rsidR="006D1CF4" w:rsidRPr="00BB4109" w:rsidRDefault="006D1CF4" w:rsidP="006D1CF4">
            <w:pPr>
              <w:spacing w:line="240" w:lineRule="auto"/>
              <w:jc w:val="right"/>
              <w:rPr>
                <w:rFonts w:eastAsia="Times New Roman" w:cs="Arial"/>
                <w:b/>
                <w:bCs/>
                <w:sz w:val="16"/>
                <w:szCs w:val="16"/>
                <w:lang w:eastAsia="cs-CZ"/>
              </w:rPr>
            </w:pPr>
            <w:r w:rsidRPr="00BB4109">
              <w:rPr>
                <w:rFonts w:eastAsia="Times New Roman" w:cs="Arial"/>
                <w:b/>
                <w:bCs/>
                <w:sz w:val="16"/>
                <w:szCs w:val="16"/>
                <w:lang w:eastAsia="cs-CZ"/>
              </w:rPr>
              <w:t>29,0</w:t>
            </w:r>
          </w:p>
        </w:tc>
        <w:tc>
          <w:tcPr>
            <w:tcW w:w="935" w:type="dxa"/>
            <w:tcBorders>
              <w:top w:val="nil"/>
              <w:left w:val="nil"/>
              <w:bottom w:val="nil"/>
              <w:right w:val="nil"/>
            </w:tcBorders>
            <w:shd w:val="clear" w:color="auto" w:fill="auto"/>
            <w:noWrap/>
            <w:vAlign w:val="bottom"/>
            <w:hideMark/>
          </w:tcPr>
          <w:p w14:paraId="0C396FBA" w14:textId="77777777" w:rsidR="006D1CF4" w:rsidRPr="00BB4109" w:rsidRDefault="006D1CF4" w:rsidP="006D1CF4">
            <w:pPr>
              <w:spacing w:line="240" w:lineRule="auto"/>
              <w:jc w:val="right"/>
              <w:rPr>
                <w:rFonts w:eastAsia="Times New Roman" w:cs="Arial"/>
                <w:b/>
                <w:bCs/>
                <w:sz w:val="16"/>
                <w:szCs w:val="16"/>
                <w:lang w:eastAsia="cs-CZ"/>
              </w:rPr>
            </w:pPr>
            <w:r w:rsidRPr="00BB4109">
              <w:rPr>
                <w:rFonts w:eastAsia="Times New Roman" w:cs="Arial"/>
                <w:b/>
                <w:bCs/>
                <w:sz w:val="16"/>
                <w:szCs w:val="16"/>
                <w:lang w:eastAsia="cs-CZ"/>
              </w:rPr>
              <w:t>6 681</w:t>
            </w:r>
          </w:p>
        </w:tc>
      </w:tr>
      <w:tr w:rsidR="006D1CF4" w:rsidRPr="00BB4109" w14:paraId="76A430F9"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4E9AF830" w14:textId="77777777" w:rsidR="006D1CF4" w:rsidRPr="00BB4109" w:rsidRDefault="006D1CF4" w:rsidP="003A5F45">
            <w:pPr>
              <w:spacing w:line="240" w:lineRule="auto"/>
              <w:ind w:firstLineChars="100" w:firstLine="160"/>
              <w:jc w:val="left"/>
              <w:rPr>
                <w:rFonts w:eastAsia="Times New Roman" w:cs="Arial"/>
                <w:sz w:val="16"/>
                <w:szCs w:val="16"/>
                <w:lang w:eastAsia="cs-CZ"/>
              </w:rPr>
            </w:pPr>
            <w:r w:rsidRPr="00BB4109">
              <w:rPr>
                <w:rFonts w:eastAsia="Times New Roman" w:cs="Arial"/>
                <w:sz w:val="16"/>
                <w:szCs w:val="16"/>
                <w:lang w:eastAsia="cs-CZ"/>
              </w:rPr>
              <w:t>do 2</w:t>
            </w:r>
            <w:r w:rsidR="003A5F45">
              <w:rPr>
                <w:rFonts w:eastAsia="Times New Roman" w:cs="Arial"/>
                <w:sz w:val="16"/>
                <w:szCs w:val="16"/>
                <w:lang w:eastAsia="cs-CZ"/>
              </w:rPr>
              <w:t>5</w:t>
            </w:r>
            <w:r w:rsidRPr="00BB4109">
              <w:rPr>
                <w:rFonts w:eastAsia="Times New Roman" w:cs="Arial"/>
                <w:sz w:val="16"/>
                <w:szCs w:val="16"/>
                <w:lang w:eastAsia="cs-CZ"/>
              </w:rPr>
              <w:t xml:space="preserve"> let</w:t>
            </w:r>
          </w:p>
        </w:tc>
        <w:tc>
          <w:tcPr>
            <w:tcW w:w="933" w:type="dxa"/>
            <w:tcBorders>
              <w:top w:val="nil"/>
              <w:left w:val="nil"/>
              <w:bottom w:val="nil"/>
              <w:right w:val="nil"/>
            </w:tcBorders>
            <w:shd w:val="clear" w:color="auto" w:fill="auto"/>
            <w:noWrap/>
            <w:vAlign w:val="bottom"/>
            <w:hideMark/>
          </w:tcPr>
          <w:p w14:paraId="2A302693"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20 548</w:t>
            </w:r>
          </w:p>
        </w:tc>
        <w:tc>
          <w:tcPr>
            <w:tcW w:w="935" w:type="dxa"/>
            <w:tcBorders>
              <w:top w:val="nil"/>
              <w:left w:val="single" w:sz="4" w:space="0" w:color="auto"/>
              <w:bottom w:val="nil"/>
              <w:right w:val="single" w:sz="4" w:space="0" w:color="auto"/>
            </w:tcBorders>
            <w:shd w:val="clear" w:color="auto" w:fill="auto"/>
            <w:noWrap/>
            <w:vAlign w:val="bottom"/>
            <w:hideMark/>
          </w:tcPr>
          <w:p w14:paraId="1444A6C7"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23 681</w:t>
            </w:r>
          </w:p>
        </w:tc>
        <w:tc>
          <w:tcPr>
            <w:tcW w:w="935" w:type="dxa"/>
            <w:tcBorders>
              <w:top w:val="nil"/>
              <w:left w:val="nil"/>
              <w:bottom w:val="nil"/>
              <w:right w:val="single" w:sz="4" w:space="0" w:color="auto"/>
            </w:tcBorders>
            <w:shd w:val="clear" w:color="auto" w:fill="auto"/>
            <w:noWrap/>
            <w:vAlign w:val="bottom"/>
            <w:hideMark/>
          </w:tcPr>
          <w:p w14:paraId="28BEDDD0"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26 454</w:t>
            </w:r>
          </w:p>
        </w:tc>
        <w:tc>
          <w:tcPr>
            <w:tcW w:w="935" w:type="dxa"/>
            <w:tcBorders>
              <w:top w:val="nil"/>
              <w:left w:val="nil"/>
              <w:bottom w:val="nil"/>
              <w:right w:val="single" w:sz="4" w:space="0" w:color="auto"/>
            </w:tcBorders>
            <w:shd w:val="clear" w:color="auto" w:fill="auto"/>
            <w:noWrap/>
            <w:vAlign w:val="bottom"/>
            <w:hideMark/>
          </w:tcPr>
          <w:p w14:paraId="3D502CE9"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111,7</w:t>
            </w:r>
          </w:p>
        </w:tc>
        <w:tc>
          <w:tcPr>
            <w:tcW w:w="935" w:type="dxa"/>
            <w:tcBorders>
              <w:top w:val="nil"/>
              <w:left w:val="nil"/>
              <w:bottom w:val="nil"/>
              <w:right w:val="single" w:sz="4" w:space="0" w:color="auto"/>
            </w:tcBorders>
            <w:shd w:val="clear" w:color="auto" w:fill="auto"/>
            <w:noWrap/>
            <w:vAlign w:val="bottom"/>
            <w:hideMark/>
          </w:tcPr>
          <w:p w14:paraId="47D7B0E6"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28,7</w:t>
            </w:r>
          </w:p>
        </w:tc>
        <w:tc>
          <w:tcPr>
            <w:tcW w:w="935" w:type="dxa"/>
            <w:tcBorders>
              <w:top w:val="nil"/>
              <w:left w:val="nil"/>
              <w:bottom w:val="nil"/>
              <w:right w:val="nil"/>
            </w:tcBorders>
            <w:shd w:val="clear" w:color="auto" w:fill="auto"/>
            <w:noWrap/>
            <w:vAlign w:val="bottom"/>
            <w:hideMark/>
          </w:tcPr>
          <w:p w14:paraId="38AA419F"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5 906</w:t>
            </w:r>
          </w:p>
        </w:tc>
      </w:tr>
      <w:tr w:rsidR="006D1CF4" w:rsidRPr="00BB4109" w14:paraId="33C1804A"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13F7B3DA" w14:textId="77777777" w:rsidR="006D1CF4" w:rsidRPr="00BB4109" w:rsidRDefault="006D1CF4" w:rsidP="006D1CF4">
            <w:pPr>
              <w:spacing w:line="240" w:lineRule="auto"/>
              <w:ind w:firstLineChars="100" w:firstLine="160"/>
              <w:jc w:val="left"/>
              <w:rPr>
                <w:rFonts w:eastAsia="Times New Roman" w:cs="Arial"/>
                <w:sz w:val="16"/>
                <w:szCs w:val="16"/>
                <w:lang w:eastAsia="cs-CZ"/>
              </w:rPr>
            </w:pPr>
            <w:r w:rsidRPr="00BB4109">
              <w:rPr>
                <w:rFonts w:eastAsia="Times New Roman" w:cs="Arial"/>
                <w:sz w:val="16"/>
                <w:szCs w:val="16"/>
                <w:lang w:eastAsia="cs-CZ"/>
              </w:rPr>
              <w:t>25–29 let</w:t>
            </w:r>
          </w:p>
        </w:tc>
        <w:tc>
          <w:tcPr>
            <w:tcW w:w="933" w:type="dxa"/>
            <w:tcBorders>
              <w:top w:val="nil"/>
              <w:left w:val="nil"/>
              <w:bottom w:val="nil"/>
              <w:right w:val="nil"/>
            </w:tcBorders>
            <w:shd w:val="clear" w:color="auto" w:fill="auto"/>
            <w:noWrap/>
            <w:vAlign w:val="bottom"/>
            <w:hideMark/>
          </w:tcPr>
          <w:p w14:paraId="20BB5B2F"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20 938</w:t>
            </w:r>
          </w:p>
        </w:tc>
        <w:tc>
          <w:tcPr>
            <w:tcW w:w="935" w:type="dxa"/>
            <w:tcBorders>
              <w:top w:val="nil"/>
              <w:left w:val="single" w:sz="4" w:space="0" w:color="auto"/>
              <w:bottom w:val="nil"/>
              <w:right w:val="single" w:sz="4" w:space="0" w:color="auto"/>
            </w:tcBorders>
            <w:shd w:val="clear" w:color="auto" w:fill="auto"/>
            <w:noWrap/>
            <w:vAlign w:val="bottom"/>
            <w:hideMark/>
          </w:tcPr>
          <w:p w14:paraId="4EA5DB43"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24 839</w:t>
            </w:r>
          </w:p>
        </w:tc>
        <w:tc>
          <w:tcPr>
            <w:tcW w:w="935" w:type="dxa"/>
            <w:tcBorders>
              <w:top w:val="nil"/>
              <w:left w:val="nil"/>
              <w:bottom w:val="nil"/>
              <w:right w:val="single" w:sz="4" w:space="0" w:color="auto"/>
            </w:tcBorders>
            <w:shd w:val="clear" w:color="auto" w:fill="auto"/>
            <w:noWrap/>
            <w:vAlign w:val="bottom"/>
            <w:hideMark/>
          </w:tcPr>
          <w:p w14:paraId="4BD9743A"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27 360</w:t>
            </w:r>
          </w:p>
        </w:tc>
        <w:tc>
          <w:tcPr>
            <w:tcW w:w="935" w:type="dxa"/>
            <w:tcBorders>
              <w:top w:val="nil"/>
              <w:left w:val="nil"/>
              <w:bottom w:val="nil"/>
              <w:right w:val="single" w:sz="4" w:space="0" w:color="auto"/>
            </w:tcBorders>
            <w:shd w:val="clear" w:color="auto" w:fill="auto"/>
            <w:noWrap/>
            <w:vAlign w:val="bottom"/>
            <w:hideMark/>
          </w:tcPr>
          <w:p w14:paraId="704CBB92"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110,2</w:t>
            </w:r>
          </w:p>
        </w:tc>
        <w:tc>
          <w:tcPr>
            <w:tcW w:w="935" w:type="dxa"/>
            <w:tcBorders>
              <w:top w:val="nil"/>
              <w:left w:val="nil"/>
              <w:bottom w:val="nil"/>
              <w:right w:val="single" w:sz="4" w:space="0" w:color="auto"/>
            </w:tcBorders>
            <w:shd w:val="clear" w:color="auto" w:fill="auto"/>
            <w:noWrap/>
            <w:vAlign w:val="bottom"/>
            <w:hideMark/>
          </w:tcPr>
          <w:p w14:paraId="4AC4BC76"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30,7</w:t>
            </w:r>
          </w:p>
        </w:tc>
        <w:tc>
          <w:tcPr>
            <w:tcW w:w="935" w:type="dxa"/>
            <w:tcBorders>
              <w:top w:val="nil"/>
              <w:left w:val="nil"/>
              <w:bottom w:val="nil"/>
              <w:right w:val="nil"/>
            </w:tcBorders>
            <w:shd w:val="clear" w:color="auto" w:fill="auto"/>
            <w:noWrap/>
            <w:vAlign w:val="bottom"/>
            <w:hideMark/>
          </w:tcPr>
          <w:p w14:paraId="787ECE69"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6 422</w:t>
            </w:r>
          </w:p>
        </w:tc>
      </w:tr>
      <w:tr w:rsidR="006D1CF4" w:rsidRPr="00BB4109" w14:paraId="237FC256"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21637153" w14:textId="77777777" w:rsidR="006D1CF4" w:rsidRPr="00BB4109" w:rsidRDefault="006D1CF4" w:rsidP="006D1CF4">
            <w:pPr>
              <w:spacing w:line="240" w:lineRule="auto"/>
              <w:ind w:firstLineChars="100" w:firstLine="160"/>
              <w:jc w:val="left"/>
              <w:rPr>
                <w:rFonts w:eastAsia="Times New Roman" w:cs="Arial"/>
                <w:sz w:val="16"/>
                <w:szCs w:val="16"/>
                <w:lang w:eastAsia="cs-CZ"/>
              </w:rPr>
            </w:pPr>
            <w:r w:rsidRPr="00BB4109">
              <w:rPr>
                <w:rFonts w:eastAsia="Times New Roman" w:cs="Arial"/>
                <w:sz w:val="16"/>
                <w:szCs w:val="16"/>
                <w:lang w:eastAsia="cs-CZ"/>
              </w:rPr>
              <w:t>30–34 let</w:t>
            </w:r>
          </w:p>
        </w:tc>
        <w:tc>
          <w:tcPr>
            <w:tcW w:w="933" w:type="dxa"/>
            <w:tcBorders>
              <w:top w:val="nil"/>
              <w:left w:val="nil"/>
              <w:bottom w:val="nil"/>
              <w:right w:val="nil"/>
            </w:tcBorders>
            <w:shd w:val="clear" w:color="auto" w:fill="auto"/>
            <w:noWrap/>
            <w:vAlign w:val="bottom"/>
            <w:hideMark/>
          </w:tcPr>
          <w:p w14:paraId="7EFF39D7"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21 897</w:t>
            </w:r>
          </w:p>
        </w:tc>
        <w:tc>
          <w:tcPr>
            <w:tcW w:w="935" w:type="dxa"/>
            <w:tcBorders>
              <w:top w:val="nil"/>
              <w:left w:val="single" w:sz="4" w:space="0" w:color="auto"/>
              <w:bottom w:val="nil"/>
              <w:right w:val="single" w:sz="4" w:space="0" w:color="auto"/>
            </w:tcBorders>
            <w:shd w:val="clear" w:color="auto" w:fill="auto"/>
            <w:noWrap/>
            <w:vAlign w:val="bottom"/>
            <w:hideMark/>
          </w:tcPr>
          <w:p w14:paraId="205AF241"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25 208</w:t>
            </w:r>
          </w:p>
        </w:tc>
        <w:tc>
          <w:tcPr>
            <w:tcW w:w="935" w:type="dxa"/>
            <w:tcBorders>
              <w:top w:val="nil"/>
              <w:left w:val="nil"/>
              <w:bottom w:val="nil"/>
              <w:right w:val="single" w:sz="4" w:space="0" w:color="auto"/>
            </w:tcBorders>
            <w:shd w:val="clear" w:color="auto" w:fill="auto"/>
            <w:noWrap/>
            <w:vAlign w:val="bottom"/>
            <w:hideMark/>
          </w:tcPr>
          <w:p w14:paraId="5C0C78E9"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28 028</w:t>
            </w:r>
          </w:p>
        </w:tc>
        <w:tc>
          <w:tcPr>
            <w:tcW w:w="935" w:type="dxa"/>
            <w:tcBorders>
              <w:top w:val="nil"/>
              <w:left w:val="nil"/>
              <w:bottom w:val="nil"/>
              <w:right w:val="single" w:sz="4" w:space="0" w:color="auto"/>
            </w:tcBorders>
            <w:shd w:val="clear" w:color="auto" w:fill="auto"/>
            <w:noWrap/>
            <w:vAlign w:val="bottom"/>
            <w:hideMark/>
          </w:tcPr>
          <w:p w14:paraId="65875F8E"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111,2</w:t>
            </w:r>
          </w:p>
        </w:tc>
        <w:tc>
          <w:tcPr>
            <w:tcW w:w="935" w:type="dxa"/>
            <w:tcBorders>
              <w:top w:val="nil"/>
              <w:left w:val="nil"/>
              <w:bottom w:val="nil"/>
              <w:right w:val="single" w:sz="4" w:space="0" w:color="auto"/>
            </w:tcBorders>
            <w:shd w:val="clear" w:color="auto" w:fill="auto"/>
            <w:noWrap/>
            <w:vAlign w:val="bottom"/>
            <w:hideMark/>
          </w:tcPr>
          <w:p w14:paraId="1569AD6B"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28,0</w:t>
            </w:r>
          </w:p>
        </w:tc>
        <w:tc>
          <w:tcPr>
            <w:tcW w:w="935" w:type="dxa"/>
            <w:tcBorders>
              <w:top w:val="nil"/>
              <w:left w:val="nil"/>
              <w:bottom w:val="nil"/>
              <w:right w:val="nil"/>
            </w:tcBorders>
            <w:shd w:val="clear" w:color="auto" w:fill="auto"/>
            <w:noWrap/>
            <w:vAlign w:val="bottom"/>
            <w:hideMark/>
          </w:tcPr>
          <w:p w14:paraId="122EABC1"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6 131</w:t>
            </w:r>
          </w:p>
        </w:tc>
      </w:tr>
      <w:tr w:rsidR="006D1CF4" w:rsidRPr="00BB4109" w14:paraId="203B2E30"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774F320F" w14:textId="77777777" w:rsidR="006D1CF4" w:rsidRPr="00BB4109" w:rsidRDefault="006D1CF4" w:rsidP="006D1CF4">
            <w:pPr>
              <w:spacing w:line="240" w:lineRule="auto"/>
              <w:ind w:firstLineChars="100" w:firstLine="160"/>
              <w:jc w:val="left"/>
              <w:rPr>
                <w:rFonts w:eastAsia="Times New Roman" w:cs="Arial"/>
                <w:sz w:val="16"/>
                <w:szCs w:val="16"/>
                <w:lang w:eastAsia="cs-CZ"/>
              </w:rPr>
            </w:pPr>
            <w:r w:rsidRPr="00BB4109">
              <w:rPr>
                <w:rFonts w:eastAsia="Times New Roman" w:cs="Arial"/>
                <w:sz w:val="16"/>
                <w:szCs w:val="16"/>
                <w:lang w:eastAsia="cs-CZ"/>
              </w:rPr>
              <w:t>35–44 let</w:t>
            </w:r>
          </w:p>
        </w:tc>
        <w:tc>
          <w:tcPr>
            <w:tcW w:w="933" w:type="dxa"/>
            <w:tcBorders>
              <w:top w:val="nil"/>
              <w:left w:val="nil"/>
              <w:bottom w:val="nil"/>
              <w:right w:val="nil"/>
            </w:tcBorders>
            <w:shd w:val="clear" w:color="auto" w:fill="auto"/>
            <w:noWrap/>
            <w:vAlign w:val="bottom"/>
            <w:hideMark/>
          </w:tcPr>
          <w:p w14:paraId="34405AF7"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22 447</w:t>
            </w:r>
          </w:p>
        </w:tc>
        <w:tc>
          <w:tcPr>
            <w:tcW w:w="935" w:type="dxa"/>
            <w:tcBorders>
              <w:top w:val="nil"/>
              <w:left w:val="single" w:sz="4" w:space="0" w:color="auto"/>
              <w:bottom w:val="nil"/>
              <w:right w:val="single" w:sz="4" w:space="0" w:color="auto"/>
            </w:tcBorders>
            <w:shd w:val="clear" w:color="auto" w:fill="auto"/>
            <w:noWrap/>
            <w:vAlign w:val="bottom"/>
            <w:hideMark/>
          </w:tcPr>
          <w:p w14:paraId="23EE96C4"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25 765</w:t>
            </w:r>
          </w:p>
        </w:tc>
        <w:tc>
          <w:tcPr>
            <w:tcW w:w="935" w:type="dxa"/>
            <w:tcBorders>
              <w:top w:val="nil"/>
              <w:left w:val="nil"/>
              <w:bottom w:val="nil"/>
              <w:right w:val="single" w:sz="4" w:space="0" w:color="auto"/>
            </w:tcBorders>
            <w:shd w:val="clear" w:color="auto" w:fill="auto"/>
            <w:noWrap/>
            <w:vAlign w:val="bottom"/>
            <w:hideMark/>
          </w:tcPr>
          <w:p w14:paraId="131A994C"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28 592</w:t>
            </w:r>
          </w:p>
        </w:tc>
        <w:tc>
          <w:tcPr>
            <w:tcW w:w="935" w:type="dxa"/>
            <w:tcBorders>
              <w:top w:val="nil"/>
              <w:left w:val="nil"/>
              <w:bottom w:val="nil"/>
              <w:right w:val="single" w:sz="4" w:space="0" w:color="auto"/>
            </w:tcBorders>
            <w:shd w:val="clear" w:color="auto" w:fill="auto"/>
            <w:noWrap/>
            <w:vAlign w:val="bottom"/>
            <w:hideMark/>
          </w:tcPr>
          <w:p w14:paraId="7E77C602"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111,0</w:t>
            </w:r>
          </w:p>
        </w:tc>
        <w:tc>
          <w:tcPr>
            <w:tcW w:w="935" w:type="dxa"/>
            <w:tcBorders>
              <w:top w:val="nil"/>
              <w:left w:val="nil"/>
              <w:bottom w:val="nil"/>
              <w:right w:val="single" w:sz="4" w:space="0" w:color="auto"/>
            </w:tcBorders>
            <w:shd w:val="clear" w:color="auto" w:fill="auto"/>
            <w:noWrap/>
            <w:vAlign w:val="bottom"/>
            <w:hideMark/>
          </w:tcPr>
          <w:p w14:paraId="53F42CEB"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27,4</w:t>
            </w:r>
          </w:p>
        </w:tc>
        <w:tc>
          <w:tcPr>
            <w:tcW w:w="935" w:type="dxa"/>
            <w:tcBorders>
              <w:top w:val="nil"/>
              <w:left w:val="nil"/>
              <w:bottom w:val="nil"/>
              <w:right w:val="nil"/>
            </w:tcBorders>
            <w:shd w:val="clear" w:color="auto" w:fill="auto"/>
            <w:noWrap/>
            <w:vAlign w:val="bottom"/>
            <w:hideMark/>
          </w:tcPr>
          <w:p w14:paraId="596C0651"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6 145</w:t>
            </w:r>
          </w:p>
        </w:tc>
      </w:tr>
      <w:tr w:rsidR="006D1CF4" w:rsidRPr="00BB4109" w14:paraId="1C8D5C4F"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1967BC55" w14:textId="77777777" w:rsidR="006D1CF4" w:rsidRPr="00BB4109" w:rsidRDefault="006D1CF4" w:rsidP="006D1CF4">
            <w:pPr>
              <w:spacing w:line="240" w:lineRule="auto"/>
              <w:ind w:firstLineChars="100" w:firstLine="160"/>
              <w:jc w:val="left"/>
              <w:rPr>
                <w:rFonts w:eastAsia="Times New Roman" w:cs="Arial"/>
                <w:sz w:val="16"/>
                <w:szCs w:val="16"/>
                <w:lang w:eastAsia="cs-CZ"/>
              </w:rPr>
            </w:pPr>
            <w:r w:rsidRPr="00BB4109">
              <w:rPr>
                <w:rFonts w:eastAsia="Times New Roman" w:cs="Arial"/>
                <w:sz w:val="16"/>
                <w:szCs w:val="16"/>
                <w:lang w:eastAsia="cs-CZ"/>
              </w:rPr>
              <w:t>45–54 let</w:t>
            </w:r>
          </w:p>
        </w:tc>
        <w:tc>
          <w:tcPr>
            <w:tcW w:w="933" w:type="dxa"/>
            <w:tcBorders>
              <w:top w:val="nil"/>
              <w:left w:val="nil"/>
              <w:bottom w:val="nil"/>
              <w:right w:val="nil"/>
            </w:tcBorders>
            <w:shd w:val="clear" w:color="auto" w:fill="auto"/>
            <w:noWrap/>
            <w:vAlign w:val="bottom"/>
            <w:hideMark/>
          </w:tcPr>
          <w:p w14:paraId="3BB0DB00"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23 841</w:t>
            </w:r>
          </w:p>
        </w:tc>
        <w:tc>
          <w:tcPr>
            <w:tcW w:w="935" w:type="dxa"/>
            <w:tcBorders>
              <w:top w:val="nil"/>
              <w:left w:val="single" w:sz="4" w:space="0" w:color="auto"/>
              <w:bottom w:val="nil"/>
              <w:right w:val="single" w:sz="4" w:space="0" w:color="auto"/>
            </w:tcBorders>
            <w:shd w:val="clear" w:color="auto" w:fill="auto"/>
            <w:noWrap/>
            <w:vAlign w:val="bottom"/>
            <w:hideMark/>
          </w:tcPr>
          <w:p w14:paraId="0ACE6BD7"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27 713</w:t>
            </w:r>
          </w:p>
        </w:tc>
        <w:tc>
          <w:tcPr>
            <w:tcW w:w="935" w:type="dxa"/>
            <w:tcBorders>
              <w:top w:val="nil"/>
              <w:left w:val="nil"/>
              <w:bottom w:val="nil"/>
              <w:right w:val="single" w:sz="4" w:space="0" w:color="auto"/>
            </w:tcBorders>
            <w:shd w:val="clear" w:color="auto" w:fill="auto"/>
            <w:noWrap/>
            <w:vAlign w:val="bottom"/>
            <w:hideMark/>
          </w:tcPr>
          <w:p w14:paraId="2C0BCC9B"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30 834</w:t>
            </w:r>
          </w:p>
        </w:tc>
        <w:tc>
          <w:tcPr>
            <w:tcW w:w="935" w:type="dxa"/>
            <w:tcBorders>
              <w:top w:val="nil"/>
              <w:left w:val="nil"/>
              <w:bottom w:val="nil"/>
              <w:right w:val="single" w:sz="4" w:space="0" w:color="auto"/>
            </w:tcBorders>
            <w:shd w:val="clear" w:color="auto" w:fill="auto"/>
            <w:noWrap/>
            <w:vAlign w:val="bottom"/>
            <w:hideMark/>
          </w:tcPr>
          <w:p w14:paraId="5BB5244F"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111,3</w:t>
            </w:r>
          </w:p>
        </w:tc>
        <w:tc>
          <w:tcPr>
            <w:tcW w:w="935" w:type="dxa"/>
            <w:tcBorders>
              <w:top w:val="nil"/>
              <w:left w:val="nil"/>
              <w:bottom w:val="nil"/>
              <w:right w:val="single" w:sz="4" w:space="0" w:color="auto"/>
            </w:tcBorders>
            <w:shd w:val="clear" w:color="auto" w:fill="auto"/>
            <w:noWrap/>
            <w:vAlign w:val="bottom"/>
            <w:hideMark/>
          </w:tcPr>
          <w:p w14:paraId="4F3EC7E9"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29,3</w:t>
            </w:r>
          </w:p>
        </w:tc>
        <w:tc>
          <w:tcPr>
            <w:tcW w:w="935" w:type="dxa"/>
            <w:tcBorders>
              <w:top w:val="nil"/>
              <w:left w:val="nil"/>
              <w:bottom w:val="nil"/>
              <w:right w:val="nil"/>
            </w:tcBorders>
            <w:shd w:val="clear" w:color="auto" w:fill="auto"/>
            <w:noWrap/>
            <w:vAlign w:val="bottom"/>
            <w:hideMark/>
          </w:tcPr>
          <w:p w14:paraId="36880DFC"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6 992</w:t>
            </w:r>
          </w:p>
        </w:tc>
      </w:tr>
      <w:tr w:rsidR="006D1CF4" w:rsidRPr="00BB4109" w14:paraId="2DE78AB7"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761AFB6B" w14:textId="77777777" w:rsidR="006D1CF4" w:rsidRPr="00BB4109" w:rsidRDefault="006D1CF4" w:rsidP="006D1CF4">
            <w:pPr>
              <w:spacing w:line="240" w:lineRule="auto"/>
              <w:ind w:firstLineChars="100" w:firstLine="160"/>
              <w:jc w:val="left"/>
              <w:rPr>
                <w:rFonts w:eastAsia="Times New Roman" w:cs="Arial"/>
                <w:sz w:val="16"/>
                <w:szCs w:val="16"/>
                <w:lang w:eastAsia="cs-CZ"/>
              </w:rPr>
            </w:pPr>
            <w:r w:rsidRPr="00BB4109">
              <w:rPr>
                <w:rFonts w:eastAsia="Times New Roman" w:cs="Arial"/>
                <w:sz w:val="16"/>
                <w:szCs w:val="16"/>
                <w:lang w:eastAsia="cs-CZ"/>
              </w:rPr>
              <w:t>55 a více let</w:t>
            </w:r>
          </w:p>
        </w:tc>
        <w:tc>
          <w:tcPr>
            <w:tcW w:w="933" w:type="dxa"/>
            <w:tcBorders>
              <w:top w:val="nil"/>
              <w:left w:val="nil"/>
              <w:bottom w:val="nil"/>
              <w:right w:val="nil"/>
            </w:tcBorders>
            <w:shd w:val="clear" w:color="auto" w:fill="auto"/>
            <w:noWrap/>
            <w:vAlign w:val="bottom"/>
            <w:hideMark/>
          </w:tcPr>
          <w:p w14:paraId="042C24F8"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24 203</w:t>
            </w:r>
          </w:p>
        </w:tc>
        <w:tc>
          <w:tcPr>
            <w:tcW w:w="935" w:type="dxa"/>
            <w:tcBorders>
              <w:top w:val="nil"/>
              <w:left w:val="single" w:sz="4" w:space="0" w:color="auto"/>
              <w:bottom w:val="nil"/>
              <w:right w:val="single" w:sz="4" w:space="0" w:color="auto"/>
            </w:tcBorders>
            <w:shd w:val="clear" w:color="auto" w:fill="auto"/>
            <w:noWrap/>
            <w:vAlign w:val="bottom"/>
            <w:hideMark/>
          </w:tcPr>
          <w:p w14:paraId="2C93038E"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28 585</w:t>
            </w:r>
          </w:p>
        </w:tc>
        <w:tc>
          <w:tcPr>
            <w:tcW w:w="935" w:type="dxa"/>
            <w:tcBorders>
              <w:top w:val="nil"/>
              <w:left w:val="nil"/>
              <w:bottom w:val="nil"/>
              <w:right w:val="single" w:sz="4" w:space="0" w:color="auto"/>
            </w:tcBorders>
            <w:shd w:val="clear" w:color="auto" w:fill="auto"/>
            <w:noWrap/>
            <w:vAlign w:val="bottom"/>
            <w:hideMark/>
          </w:tcPr>
          <w:p w14:paraId="1EFC20AD"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31 792</w:t>
            </w:r>
          </w:p>
        </w:tc>
        <w:tc>
          <w:tcPr>
            <w:tcW w:w="935" w:type="dxa"/>
            <w:tcBorders>
              <w:top w:val="nil"/>
              <w:left w:val="nil"/>
              <w:bottom w:val="nil"/>
              <w:right w:val="single" w:sz="4" w:space="0" w:color="auto"/>
            </w:tcBorders>
            <w:shd w:val="clear" w:color="auto" w:fill="auto"/>
            <w:noWrap/>
            <w:vAlign w:val="bottom"/>
            <w:hideMark/>
          </w:tcPr>
          <w:p w14:paraId="497E4844"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111,2</w:t>
            </w:r>
          </w:p>
        </w:tc>
        <w:tc>
          <w:tcPr>
            <w:tcW w:w="935" w:type="dxa"/>
            <w:tcBorders>
              <w:top w:val="nil"/>
              <w:left w:val="nil"/>
              <w:bottom w:val="nil"/>
              <w:right w:val="single" w:sz="4" w:space="0" w:color="auto"/>
            </w:tcBorders>
            <w:shd w:val="clear" w:color="auto" w:fill="auto"/>
            <w:noWrap/>
            <w:vAlign w:val="bottom"/>
            <w:hideMark/>
          </w:tcPr>
          <w:p w14:paraId="0CA7341E"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31,4</w:t>
            </w:r>
          </w:p>
        </w:tc>
        <w:tc>
          <w:tcPr>
            <w:tcW w:w="935" w:type="dxa"/>
            <w:tcBorders>
              <w:top w:val="nil"/>
              <w:left w:val="nil"/>
              <w:bottom w:val="nil"/>
              <w:right w:val="nil"/>
            </w:tcBorders>
            <w:shd w:val="clear" w:color="auto" w:fill="auto"/>
            <w:noWrap/>
            <w:vAlign w:val="bottom"/>
            <w:hideMark/>
          </w:tcPr>
          <w:p w14:paraId="05872D75" w14:textId="77777777" w:rsidR="006D1CF4" w:rsidRPr="00BB4109" w:rsidRDefault="006D1CF4" w:rsidP="006D1CF4">
            <w:pPr>
              <w:spacing w:line="240" w:lineRule="auto"/>
              <w:jc w:val="right"/>
              <w:rPr>
                <w:rFonts w:eastAsia="Times New Roman" w:cs="Arial"/>
                <w:sz w:val="16"/>
                <w:szCs w:val="16"/>
                <w:lang w:eastAsia="cs-CZ"/>
              </w:rPr>
            </w:pPr>
            <w:r w:rsidRPr="00BB4109">
              <w:rPr>
                <w:rFonts w:eastAsia="Times New Roman" w:cs="Arial"/>
                <w:sz w:val="16"/>
                <w:szCs w:val="16"/>
                <w:lang w:eastAsia="cs-CZ"/>
              </w:rPr>
              <w:t>7 588</w:t>
            </w:r>
          </w:p>
        </w:tc>
      </w:tr>
    </w:tbl>
    <w:p w14:paraId="26C16493" w14:textId="77777777" w:rsidR="006D1CF4" w:rsidRPr="000B13D6" w:rsidRDefault="006D1CF4" w:rsidP="006D1CF4">
      <w:pPr>
        <w:rPr>
          <w:sz w:val="16"/>
        </w:rPr>
      </w:pPr>
    </w:p>
    <w:p w14:paraId="643C29ED" w14:textId="77777777" w:rsidR="006D1CF4" w:rsidRPr="004076E4" w:rsidRDefault="006D1CF4" w:rsidP="00985A42">
      <w:pPr>
        <w:rPr>
          <w:sz w:val="16"/>
        </w:rPr>
      </w:pPr>
      <w:r>
        <w:rPr>
          <w:sz w:val="16"/>
          <w:vertAlign w:val="superscript"/>
        </w:rPr>
        <w:t>1</w:t>
      </w:r>
      <w:r w:rsidRPr="004076E4">
        <w:rPr>
          <w:sz w:val="16"/>
          <w:vertAlign w:val="superscript"/>
        </w:rPr>
        <w:t>)</w:t>
      </w:r>
      <w:r w:rsidRPr="004076E4">
        <w:rPr>
          <w:sz w:val="16"/>
        </w:rPr>
        <w:t xml:space="preserve"> meziroční index nárůstu průměrné hrubé měsíční mzdy učitelů </w:t>
      </w:r>
      <w:r>
        <w:rPr>
          <w:sz w:val="16"/>
        </w:rPr>
        <w:t>v dané věkové kategorii mezi rokem 2017 a 2018</w:t>
      </w:r>
    </w:p>
    <w:p w14:paraId="732150B8" w14:textId="77777777" w:rsidR="006D1CF4" w:rsidRPr="009F35FD" w:rsidRDefault="006D1CF4" w:rsidP="006D1CF4">
      <w:pPr>
        <w:rPr>
          <w:sz w:val="16"/>
        </w:rPr>
      </w:pPr>
      <w:r w:rsidRPr="009F35FD">
        <w:rPr>
          <w:sz w:val="16"/>
        </w:rPr>
        <w:t xml:space="preserve">Zdroj: </w:t>
      </w:r>
      <w:r>
        <w:rPr>
          <w:sz w:val="16"/>
        </w:rPr>
        <w:t xml:space="preserve">ČSÚ podle </w:t>
      </w:r>
      <w:r w:rsidRPr="009F35FD">
        <w:rPr>
          <w:sz w:val="16"/>
        </w:rPr>
        <w:t>ISPV</w:t>
      </w:r>
    </w:p>
    <w:p w14:paraId="6022AB10" w14:textId="77777777" w:rsidR="006D1CF4" w:rsidRDefault="006D1CF4" w:rsidP="006D1CF4"/>
    <w:p w14:paraId="3B61E6A6" w14:textId="3BECD22B" w:rsidR="00763DA7" w:rsidRPr="00763DA7" w:rsidRDefault="00763DA7" w:rsidP="00763DA7">
      <w:pPr>
        <w:rPr>
          <w:b/>
        </w:rPr>
      </w:pPr>
      <w:r w:rsidRPr="00763DA7">
        <w:rPr>
          <w:b/>
        </w:rPr>
        <w:t xml:space="preserve">Kartogram </w:t>
      </w:r>
      <w:r>
        <w:rPr>
          <w:b/>
        </w:rPr>
        <w:t>1</w:t>
      </w:r>
      <w:r w:rsidRPr="00763DA7">
        <w:rPr>
          <w:b/>
        </w:rPr>
        <w:t xml:space="preserve">: Průměrná hrubá měsíční mzda učitelů </w:t>
      </w:r>
      <w:r>
        <w:rPr>
          <w:b/>
        </w:rPr>
        <w:t>v mateřských</w:t>
      </w:r>
      <w:r w:rsidRPr="00763DA7">
        <w:rPr>
          <w:b/>
        </w:rPr>
        <w:t xml:space="preserve"> školách v Česku </w:t>
      </w:r>
      <w:r>
        <w:rPr>
          <w:b/>
        </w:rPr>
        <w:t>a </w:t>
      </w:r>
      <w:r w:rsidRPr="00763DA7">
        <w:rPr>
          <w:b/>
        </w:rPr>
        <w:t>podíl na průměrné mzdě vysokoškolsky vzdělaných zaměstnanců v daném kraji, 2018</w:t>
      </w:r>
    </w:p>
    <w:p w14:paraId="35DA4273" w14:textId="0981C13E" w:rsidR="00763DA7" w:rsidRPr="009F35FD" w:rsidRDefault="00763DA7" w:rsidP="00763DA7">
      <w:pPr>
        <w:rPr>
          <w:sz w:val="16"/>
        </w:rPr>
      </w:pPr>
      <w:r w:rsidRPr="00763DA7">
        <w:rPr>
          <w:b/>
          <w:noProof/>
        </w:rPr>
        <w:pict w14:anchorId="7E77220A">
          <v:shape id="_x0000_s1033" type="#_x0000_t75" style="position:absolute;left:0;text-align:left;margin-left:-21pt;margin-top:10.05pt;width:467.65pt;height:302.25pt;z-index:-2;mso-position-horizontal-relative:text;mso-position-vertical-relative:text;mso-width-relative:page;mso-height-relative:page" wrapcoords="-36 0 -36 21550 21600 21550 21600 0 -36 0">
            <v:imagedata r:id="rId13" o:title="1" cropbottom="5783f"/>
            <w10:wrap type="tight"/>
          </v:shape>
        </w:pict>
      </w:r>
    </w:p>
    <w:p w14:paraId="7E223F9F" w14:textId="77777777" w:rsidR="00DF7908" w:rsidRPr="000B13D6" w:rsidRDefault="00DF7908" w:rsidP="00DF7908">
      <w:pPr>
        <w:rPr>
          <w:sz w:val="16"/>
        </w:rPr>
      </w:pPr>
      <w:r>
        <w:rPr>
          <w:noProof/>
          <w:sz w:val="16"/>
          <w:lang w:eastAsia="cs-CZ"/>
        </w:rPr>
        <w:t>Pozn.: vysokoškolské vzdělání zahrnuje magisterský a doktorský stupeň</w:t>
      </w:r>
    </w:p>
    <w:p w14:paraId="11340EF2" w14:textId="3A766AAD" w:rsidR="00763DA7" w:rsidRPr="009F35FD" w:rsidRDefault="00763DA7" w:rsidP="00763DA7">
      <w:pPr>
        <w:rPr>
          <w:sz w:val="16"/>
        </w:rPr>
      </w:pPr>
      <w:r w:rsidRPr="009F35FD">
        <w:rPr>
          <w:sz w:val="16"/>
        </w:rPr>
        <w:t xml:space="preserve">Zdroj: </w:t>
      </w:r>
      <w:r>
        <w:rPr>
          <w:sz w:val="16"/>
        </w:rPr>
        <w:t xml:space="preserve">ČSÚ podle </w:t>
      </w:r>
      <w:r w:rsidRPr="009F35FD">
        <w:rPr>
          <w:sz w:val="16"/>
        </w:rPr>
        <w:t>ISPV</w:t>
      </w:r>
    </w:p>
    <w:p w14:paraId="152E133D" w14:textId="013504FA" w:rsidR="00763DA7" w:rsidRDefault="00763DA7" w:rsidP="00763DA7"/>
    <w:p w14:paraId="2ABB9BD8" w14:textId="77777777" w:rsidR="00CC5813" w:rsidRDefault="00CC5813" w:rsidP="00CC5813">
      <w:r>
        <w:t>Mezi učiteli v mateřských školách je nejmenší rozdíl ve výši mzdy podle věku učitele</w:t>
      </w:r>
      <w:r w:rsidRPr="001A2571">
        <w:t xml:space="preserve"> </w:t>
      </w:r>
      <w:r>
        <w:t xml:space="preserve">ze všech stupňů škol. Zatímco učitelé do 25 let pobírali 26 454 Kč, 55letí a starší 31 792 Kč, tedy </w:t>
      </w:r>
      <w:r>
        <w:lastRenderedPageBreak/>
        <w:t>o 5,3 tis. více. Průměrný rozdíl mezi nejmladší a nejstarší věkovou kategorií vyučujících v regionálním školství, bez ohledu na stupeň školy, představoval 10 tis. Kč. Nejvyšší nárůst v rámci učitelů mateřských škol mezi rokem 2017 a 2018 zaznamenali nejmladší učitelé do 25 let, kterým vzrostl plat o 11,7 %, což absolutně představovalo 2,8 tis. Kč. Meziroční změna mezi roky 2013 a 2014 přitom byla v této věkové skupině vůbec nejnižší, a sice 1,3 %. Od roku 2013 si nejvíce polepšili učitelé starší 55 let, kteří dostali v roce 2018 o 7,6 tis. Kč více než před pěti lety.</w:t>
      </w:r>
    </w:p>
    <w:p w14:paraId="6A0C9095" w14:textId="77777777" w:rsidR="00CC5813" w:rsidRDefault="00CC5813" w:rsidP="00763DA7"/>
    <w:p w14:paraId="7692244F" w14:textId="77777777" w:rsidR="006D1CF4" w:rsidRDefault="006D1CF4" w:rsidP="006D1CF4">
      <w:pPr>
        <w:rPr>
          <w:b/>
        </w:rPr>
      </w:pPr>
      <w:r>
        <w:rPr>
          <w:b/>
        </w:rPr>
        <w:t>Mzdy učitelů na základních školách</w:t>
      </w:r>
    </w:p>
    <w:p w14:paraId="714C3C07" w14:textId="59F4CF62" w:rsidR="00E1141A" w:rsidRDefault="006D1CF4" w:rsidP="006D1CF4">
      <w:r>
        <w:t>Učitel na základní škole v roce 2018 pobíral hrubou mzdu v průměru 35 689 Kč. Plat mužů a žen na této pozici byl víceméně shodný (ženy 35 659 Kč, muži 35 875 Kč). Oproti roku 2013 se průměrná hrubá mzda zvýšila o 9,0 tis. Kč. Nejvyšší průměrná mzda, ve výši 39 118 Kč, připadala na Prahu. Ostatní kraje byly mnohem homogennější. Prahu následoval s velkým odstupem Liberecký kraj (35 953 Kč), naopak nejnižší průměrnou mzdu pobírali učitelé na základních školách v kraji Zlínském. Částka, která rozdělila české učitele na základních školách přesně na polovinu z hlediska příjmu z tohoto zaměstnání, v roce 2018 činila 35 247 Kč. Nejvyšší medián mezd vykazovala opět Praha (36 921 Kč), nicméně všechny kraje byly co do výše mediánu mnohem kompaktnější. Nejnižší hranice (34 089 Kč), kdy polovina učitelů na základních školách v kraji pobírala méně a polovina více, byla v Pardubickém kraji. Zatímco učitel mladší 30 let si přišel na 30,8 tis. Kč, vyučující nad 55 let pobíral o 8 tis. Kč více.</w:t>
      </w:r>
    </w:p>
    <w:p w14:paraId="27A2EADC" w14:textId="77777777" w:rsidR="00763DA7" w:rsidRDefault="00763DA7" w:rsidP="00763DA7">
      <w:r>
        <w:t>Učitelé na základních školách starší 55 let pobírali v roce 2018 o 10,2 tis. více než v roce 2013. Jejich mzdy tak vzrostly o 36 %. Mzdy jejich kolegů mladších 30 let vzrostly za stejné období o 7,0 tis., tj. o 29 %.</w:t>
      </w:r>
    </w:p>
    <w:p w14:paraId="28AB8D7F" w14:textId="77777777" w:rsidR="00CC5813" w:rsidRDefault="00CC5813" w:rsidP="00763DA7">
      <w:pPr>
        <w:rPr>
          <w:rFonts w:eastAsia="Times New Roman" w:cs="Arial"/>
          <w:b/>
          <w:color w:val="000000"/>
          <w:szCs w:val="18"/>
          <w:lang w:eastAsia="cs-CZ"/>
        </w:rPr>
      </w:pPr>
    </w:p>
    <w:p w14:paraId="7B515CD6" w14:textId="19FD6229" w:rsidR="006D1CF4" w:rsidRPr="00763DA7" w:rsidRDefault="006D1CF4" w:rsidP="00763DA7">
      <w:r w:rsidRPr="00BB4109">
        <w:rPr>
          <w:rFonts w:eastAsia="Times New Roman" w:cs="Arial"/>
          <w:b/>
          <w:color w:val="000000"/>
          <w:szCs w:val="18"/>
          <w:lang w:eastAsia="cs-CZ"/>
        </w:rPr>
        <w:t>Tab</w:t>
      </w:r>
      <w:r>
        <w:rPr>
          <w:rFonts w:eastAsia="Times New Roman" w:cs="Arial"/>
          <w:b/>
          <w:color w:val="000000"/>
          <w:szCs w:val="18"/>
          <w:lang w:eastAsia="cs-CZ"/>
        </w:rPr>
        <w:t>. 8</w:t>
      </w:r>
      <w:r w:rsidRPr="00BB4109">
        <w:rPr>
          <w:rFonts w:eastAsia="Times New Roman" w:cs="Arial"/>
          <w:b/>
          <w:color w:val="000000"/>
          <w:szCs w:val="18"/>
          <w:lang w:eastAsia="cs-CZ"/>
        </w:rPr>
        <w:t xml:space="preserve">: </w:t>
      </w:r>
      <w:r>
        <w:rPr>
          <w:rFonts w:eastAsia="Times New Roman" w:cs="Arial"/>
          <w:b/>
          <w:color w:val="000000"/>
          <w:szCs w:val="18"/>
          <w:lang w:eastAsia="cs-CZ"/>
        </w:rPr>
        <w:t>Průměrná hrubá měsíční m</w:t>
      </w:r>
      <w:r w:rsidRPr="00BB4109">
        <w:rPr>
          <w:rFonts w:eastAsia="Times New Roman" w:cs="Arial"/>
          <w:b/>
          <w:color w:val="000000"/>
          <w:szCs w:val="18"/>
          <w:lang w:eastAsia="cs-CZ"/>
        </w:rPr>
        <w:t>zd</w:t>
      </w:r>
      <w:r>
        <w:rPr>
          <w:rFonts w:eastAsia="Times New Roman" w:cs="Arial"/>
          <w:b/>
          <w:color w:val="000000"/>
          <w:szCs w:val="18"/>
          <w:lang w:eastAsia="cs-CZ"/>
        </w:rPr>
        <w:t>a</w:t>
      </w:r>
      <w:r w:rsidRPr="00BB4109">
        <w:rPr>
          <w:rFonts w:eastAsia="Times New Roman" w:cs="Arial"/>
          <w:b/>
          <w:color w:val="000000"/>
          <w:szCs w:val="18"/>
          <w:lang w:eastAsia="cs-CZ"/>
        </w:rPr>
        <w:t xml:space="preserve"> učitelů na základních školách </w:t>
      </w:r>
      <w:r>
        <w:rPr>
          <w:rFonts w:eastAsia="Times New Roman" w:cs="Arial"/>
          <w:b/>
          <w:color w:val="000000"/>
          <w:szCs w:val="18"/>
          <w:lang w:eastAsia="cs-CZ"/>
        </w:rPr>
        <w:t>v Č</w:t>
      </w:r>
      <w:r w:rsidR="002148E1">
        <w:rPr>
          <w:rFonts w:eastAsia="Times New Roman" w:cs="Arial"/>
          <w:b/>
          <w:color w:val="000000"/>
          <w:szCs w:val="18"/>
          <w:lang w:eastAsia="cs-CZ"/>
        </w:rPr>
        <w:t>esku</w:t>
      </w:r>
      <w:r>
        <w:rPr>
          <w:rFonts w:eastAsia="Times New Roman" w:cs="Arial"/>
          <w:b/>
          <w:color w:val="000000"/>
          <w:szCs w:val="18"/>
          <w:lang w:eastAsia="cs-CZ"/>
        </w:rPr>
        <w:t xml:space="preserve"> </w:t>
      </w:r>
      <w:r w:rsidRPr="00BB4109">
        <w:rPr>
          <w:rFonts w:eastAsia="Times New Roman" w:cs="Arial"/>
          <w:b/>
          <w:color w:val="000000"/>
          <w:szCs w:val="18"/>
          <w:lang w:eastAsia="cs-CZ"/>
        </w:rPr>
        <w:t>podle věku učitele, 2013, 20</w:t>
      </w:r>
      <w:r w:rsidR="002148E1">
        <w:rPr>
          <w:rFonts w:eastAsia="Times New Roman" w:cs="Arial"/>
          <w:b/>
          <w:color w:val="000000"/>
          <w:szCs w:val="18"/>
          <w:lang w:eastAsia="cs-CZ"/>
        </w:rPr>
        <w:t xml:space="preserve">17 a </w:t>
      </w:r>
      <w:r w:rsidRPr="00BB4109">
        <w:rPr>
          <w:rFonts w:eastAsia="Times New Roman" w:cs="Arial"/>
          <w:b/>
          <w:color w:val="000000"/>
          <w:szCs w:val="18"/>
          <w:lang w:eastAsia="cs-CZ"/>
        </w:rPr>
        <w:t>2018</w:t>
      </w:r>
    </w:p>
    <w:tbl>
      <w:tblPr>
        <w:tblW w:w="6910" w:type="dxa"/>
        <w:tblCellMar>
          <w:left w:w="70" w:type="dxa"/>
          <w:right w:w="70" w:type="dxa"/>
        </w:tblCellMar>
        <w:tblLook w:val="04A0" w:firstRow="1" w:lastRow="0" w:firstColumn="1" w:lastColumn="0" w:noHBand="0" w:noVBand="1"/>
      </w:tblPr>
      <w:tblGrid>
        <w:gridCol w:w="1301"/>
        <w:gridCol w:w="933"/>
        <w:gridCol w:w="935"/>
        <w:gridCol w:w="935"/>
        <w:gridCol w:w="935"/>
        <w:gridCol w:w="935"/>
        <w:gridCol w:w="936"/>
      </w:tblGrid>
      <w:tr w:rsidR="006D1CF4" w:rsidRPr="00C7366A" w14:paraId="2DC965AA" w14:textId="77777777" w:rsidTr="006D1CF4">
        <w:trPr>
          <w:trHeight w:val="238"/>
        </w:trPr>
        <w:tc>
          <w:tcPr>
            <w:tcW w:w="1301" w:type="dxa"/>
            <w:vMerge w:val="restart"/>
            <w:tcBorders>
              <w:top w:val="single" w:sz="4" w:space="0" w:color="auto"/>
              <w:left w:val="nil"/>
              <w:bottom w:val="single" w:sz="4" w:space="0" w:color="000000"/>
              <w:right w:val="single" w:sz="4" w:space="0" w:color="auto"/>
            </w:tcBorders>
            <w:shd w:val="clear" w:color="auto" w:fill="FFCCCC"/>
            <w:noWrap/>
            <w:vAlign w:val="center"/>
            <w:hideMark/>
          </w:tcPr>
          <w:p w14:paraId="7B638AC1" w14:textId="77777777" w:rsidR="006D1CF4" w:rsidRPr="00C7366A" w:rsidRDefault="006D1CF4" w:rsidP="006D1CF4">
            <w:pPr>
              <w:spacing w:line="240" w:lineRule="auto"/>
              <w:jc w:val="center"/>
              <w:rPr>
                <w:rFonts w:eastAsia="Times New Roman" w:cs="Arial"/>
                <w:color w:val="000000"/>
                <w:sz w:val="16"/>
                <w:szCs w:val="16"/>
                <w:lang w:eastAsia="cs-CZ"/>
              </w:rPr>
            </w:pPr>
          </w:p>
        </w:tc>
        <w:tc>
          <w:tcPr>
            <w:tcW w:w="2803" w:type="dxa"/>
            <w:gridSpan w:val="3"/>
            <w:tcBorders>
              <w:top w:val="single" w:sz="4" w:space="0" w:color="auto"/>
              <w:left w:val="nil"/>
              <w:bottom w:val="single" w:sz="4" w:space="0" w:color="auto"/>
              <w:right w:val="single" w:sz="4" w:space="0" w:color="auto"/>
            </w:tcBorders>
            <w:shd w:val="clear" w:color="auto" w:fill="FFCCCC"/>
            <w:vAlign w:val="center"/>
            <w:hideMark/>
          </w:tcPr>
          <w:p w14:paraId="34CF089F" w14:textId="77777777" w:rsidR="006D1CF4" w:rsidRPr="00C7366A" w:rsidRDefault="006D1CF4"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p</w:t>
            </w:r>
            <w:r w:rsidRPr="00C7366A">
              <w:rPr>
                <w:rFonts w:eastAsia="Times New Roman" w:cs="Arial"/>
                <w:color w:val="000000"/>
                <w:sz w:val="16"/>
                <w:szCs w:val="16"/>
                <w:lang w:eastAsia="cs-CZ"/>
              </w:rPr>
              <w:t>růměrná hrubá měsíční mzda (Kč)</w:t>
            </w:r>
          </w:p>
        </w:tc>
        <w:tc>
          <w:tcPr>
            <w:tcW w:w="935" w:type="dxa"/>
            <w:tcBorders>
              <w:top w:val="single" w:sz="4" w:space="0" w:color="auto"/>
              <w:left w:val="nil"/>
              <w:bottom w:val="single" w:sz="4" w:space="0" w:color="auto"/>
              <w:right w:val="single" w:sz="4" w:space="0" w:color="auto"/>
            </w:tcBorders>
            <w:shd w:val="clear" w:color="auto" w:fill="FFCCCC"/>
            <w:noWrap/>
            <w:vAlign w:val="center"/>
            <w:hideMark/>
          </w:tcPr>
          <w:p w14:paraId="058A9501" w14:textId="77777777" w:rsidR="006D1CF4" w:rsidRPr="00C7366A" w:rsidRDefault="006D1CF4"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C7366A">
              <w:rPr>
                <w:rFonts w:eastAsia="Times New Roman" w:cs="Arial"/>
                <w:color w:val="000000"/>
                <w:sz w:val="16"/>
                <w:szCs w:val="16"/>
                <w:lang w:eastAsia="cs-CZ"/>
              </w:rPr>
              <w:t>ndex</w:t>
            </w:r>
            <w:r w:rsidRPr="00977E6E">
              <w:rPr>
                <w:rFonts w:eastAsia="Times New Roman" w:cs="Arial"/>
                <w:color w:val="000000"/>
                <w:sz w:val="16"/>
                <w:szCs w:val="16"/>
                <w:vertAlign w:val="superscript"/>
                <w:lang w:eastAsia="cs-CZ"/>
              </w:rPr>
              <w:t>1)</w:t>
            </w:r>
          </w:p>
        </w:tc>
        <w:tc>
          <w:tcPr>
            <w:tcW w:w="1871" w:type="dxa"/>
            <w:gridSpan w:val="2"/>
            <w:tcBorders>
              <w:top w:val="single" w:sz="4" w:space="0" w:color="auto"/>
              <w:left w:val="nil"/>
              <w:bottom w:val="single" w:sz="4" w:space="0" w:color="auto"/>
              <w:right w:val="nil"/>
            </w:tcBorders>
            <w:shd w:val="clear" w:color="auto" w:fill="FFCCCC"/>
            <w:noWrap/>
            <w:vAlign w:val="center"/>
            <w:hideMark/>
          </w:tcPr>
          <w:p w14:paraId="308307A7" w14:textId="77777777" w:rsidR="006D1CF4" w:rsidRPr="00C7366A" w:rsidRDefault="006D1CF4" w:rsidP="0087466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z</w:t>
            </w:r>
            <w:r w:rsidRPr="00C7366A">
              <w:rPr>
                <w:rFonts w:eastAsia="Times New Roman" w:cs="Arial"/>
                <w:color w:val="000000"/>
                <w:sz w:val="16"/>
                <w:szCs w:val="16"/>
                <w:lang w:eastAsia="cs-CZ"/>
              </w:rPr>
              <w:t>měny 13</w:t>
            </w:r>
            <w:r w:rsidR="00874664">
              <w:rPr>
                <w:rFonts w:eastAsia="Times New Roman" w:cs="Arial"/>
                <w:color w:val="000000"/>
                <w:sz w:val="16"/>
                <w:szCs w:val="16"/>
                <w:lang w:eastAsia="cs-CZ"/>
              </w:rPr>
              <w:t>–</w:t>
            </w:r>
            <w:r w:rsidRPr="00C7366A">
              <w:rPr>
                <w:rFonts w:eastAsia="Times New Roman" w:cs="Arial"/>
                <w:color w:val="000000"/>
                <w:sz w:val="16"/>
                <w:szCs w:val="16"/>
                <w:lang w:eastAsia="cs-CZ"/>
              </w:rPr>
              <w:t>18</w:t>
            </w:r>
          </w:p>
        </w:tc>
      </w:tr>
      <w:tr w:rsidR="006D1CF4" w:rsidRPr="00C7366A" w14:paraId="5E510CF3" w14:textId="77777777" w:rsidTr="006D1CF4">
        <w:trPr>
          <w:trHeight w:val="238"/>
        </w:trPr>
        <w:tc>
          <w:tcPr>
            <w:tcW w:w="1301" w:type="dxa"/>
            <w:vMerge/>
            <w:tcBorders>
              <w:top w:val="single" w:sz="4" w:space="0" w:color="auto"/>
              <w:left w:val="nil"/>
              <w:bottom w:val="single" w:sz="4" w:space="0" w:color="000000"/>
              <w:right w:val="single" w:sz="4" w:space="0" w:color="auto"/>
            </w:tcBorders>
            <w:shd w:val="clear" w:color="auto" w:fill="FFCCCC"/>
            <w:vAlign w:val="center"/>
            <w:hideMark/>
          </w:tcPr>
          <w:p w14:paraId="224DF5FD" w14:textId="77777777" w:rsidR="006D1CF4" w:rsidRPr="00C7366A" w:rsidRDefault="006D1CF4" w:rsidP="006D1CF4">
            <w:pPr>
              <w:spacing w:line="240" w:lineRule="auto"/>
              <w:jc w:val="center"/>
              <w:rPr>
                <w:rFonts w:eastAsia="Times New Roman" w:cs="Arial"/>
                <w:color w:val="000000"/>
                <w:sz w:val="16"/>
                <w:szCs w:val="16"/>
                <w:lang w:eastAsia="cs-CZ"/>
              </w:rPr>
            </w:pPr>
          </w:p>
        </w:tc>
        <w:tc>
          <w:tcPr>
            <w:tcW w:w="933" w:type="dxa"/>
            <w:tcBorders>
              <w:top w:val="nil"/>
              <w:left w:val="nil"/>
              <w:bottom w:val="single" w:sz="4" w:space="0" w:color="auto"/>
              <w:right w:val="single" w:sz="4" w:space="0" w:color="auto"/>
            </w:tcBorders>
            <w:shd w:val="clear" w:color="auto" w:fill="FFCCCC"/>
            <w:noWrap/>
            <w:vAlign w:val="center"/>
            <w:hideMark/>
          </w:tcPr>
          <w:p w14:paraId="23E2AC79" w14:textId="77777777" w:rsidR="006D1CF4" w:rsidRPr="00C7366A" w:rsidRDefault="006D1CF4" w:rsidP="006D1CF4">
            <w:pPr>
              <w:spacing w:line="240" w:lineRule="auto"/>
              <w:jc w:val="center"/>
              <w:rPr>
                <w:rFonts w:eastAsia="Times New Roman" w:cs="Arial"/>
                <w:color w:val="000000"/>
                <w:sz w:val="16"/>
                <w:szCs w:val="16"/>
                <w:lang w:eastAsia="cs-CZ"/>
              </w:rPr>
            </w:pPr>
            <w:r w:rsidRPr="00C7366A">
              <w:rPr>
                <w:rFonts w:eastAsia="Times New Roman" w:cs="Arial"/>
                <w:color w:val="000000"/>
                <w:sz w:val="16"/>
                <w:szCs w:val="16"/>
                <w:lang w:eastAsia="cs-CZ"/>
              </w:rPr>
              <w:t>2013</w:t>
            </w:r>
          </w:p>
        </w:tc>
        <w:tc>
          <w:tcPr>
            <w:tcW w:w="935" w:type="dxa"/>
            <w:tcBorders>
              <w:top w:val="nil"/>
              <w:left w:val="nil"/>
              <w:bottom w:val="single" w:sz="4" w:space="0" w:color="auto"/>
              <w:right w:val="single" w:sz="4" w:space="0" w:color="auto"/>
            </w:tcBorders>
            <w:shd w:val="clear" w:color="auto" w:fill="FFCCCC"/>
            <w:noWrap/>
            <w:vAlign w:val="center"/>
            <w:hideMark/>
          </w:tcPr>
          <w:p w14:paraId="49FF7553" w14:textId="77777777" w:rsidR="006D1CF4" w:rsidRPr="00C7366A" w:rsidRDefault="006D1CF4" w:rsidP="006D1CF4">
            <w:pPr>
              <w:spacing w:line="240" w:lineRule="auto"/>
              <w:jc w:val="center"/>
              <w:rPr>
                <w:rFonts w:eastAsia="Times New Roman" w:cs="Arial"/>
                <w:color w:val="000000"/>
                <w:sz w:val="16"/>
                <w:szCs w:val="16"/>
                <w:lang w:eastAsia="cs-CZ"/>
              </w:rPr>
            </w:pPr>
            <w:r w:rsidRPr="00C7366A">
              <w:rPr>
                <w:rFonts w:eastAsia="Times New Roman" w:cs="Arial"/>
                <w:color w:val="000000"/>
                <w:sz w:val="16"/>
                <w:szCs w:val="16"/>
                <w:lang w:eastAsia="cs-CZ"/>
              </w:rPr>
              <w:t>2017</w:t>
            </w:r>
          </w:p>
        </w:tc>
        <w:tc>
          <w:tcPr>
            <w:tcW w:w="935" w:type="dxa"/>
            <w:tcBorders>
              <w:top w:val="nil"/>
              <w:left w:val="nil"/>
              <w:bottom w:val="single" w:sz="4" w:space="0" w:color="auto"/>
              <w:right w:val="single" w:sz="4" w:space="0" w:color="auto"/>
            </w:tcBorders>
            <w:shd w:val="clear" w:color="auto" w:fill="FFCCCC"/>
            <w:noWrap/>
            <w:vAlign w:val="center"/>
            <w:hideMark/>
          </w:tcPr>
          <w:p w14:paraId="6844C30C" w14:textId="77777777" w:rsidR="006D1CF4" w:rsidRPr="00C7366A" w:rsidRDefault="006D1CF4" w:rsidP="006D1CF4">
            <w:pPr>
              <w:spacing w:line="240" w:lineRule="auto"/>
              <w:jc w:val="center"/>
              <w:rPr>
                <w:rFonts w:eastAsia="Times New Roman" w:cs="Arial"/>
                <w:color w:val="000000"/>
                <w:sz w:val="16"/>
                <w:szCs w:val="16"/>
                <w:lang w:eastAsia="cs-CZ"/>
              </w:rPr>
            </w:pPr>
            <w:r w:rsidRPr="00C7366A">
              <w:rPr>
                <w:rFonts w:eastAsia="Times New Roman" w:cs="Arial"/>
                <w:color w:val="000000"/>
                <w:sz w:val="16"/>
                <w:szCs w:val="16"/>
                <w:lang w:eastAsia="cs-CZ"/>
              </w:rPr>
              <w:t>2018</w:t>
            </w:r>
          </w:p>
        </w:tc>
        <w:tc>
          <w:tcPr>
            <w:tcW w:w="935" w:type="dxa"/>
            <w:tcBorders>
              <w:top w:val="nil"/>
              <w:left w:val="nil"/>
              <w:bottom w:val="single" w:sz="4" w:space="0" w:color="auto"/>
              <w:right w:val="single" w:sz="4" w:space="0" w:color="auto"/>
            </w:tcBorders>
            <w:shd w:val="clear" w:color="auto" w:fill="FFCCCC"/>
            <w:noWrap/>
            <w:vAlign w:val="center"/>
            <w:hideMark/>
          </w:tcPr>
          <w:p w14:paraId="30FB91A8" w14:textId="77777777" w:rsidR="006D1CF4" w:rsidRPr="00C7366A" w:rsidRDefault="006D1CF4" w:rsidP="006D1CF4">
            <w:pPr>
              <w:spacing w:line="240" w:lineRule="auto"/>
              <w:jc w:val="center"/>
              <w:rPr>
                <w:rFonts w:eastAsia="Times New Roman" w:cs="Arial"/>
                <w:color w:val="000000"/>
                <w:sz w:val="16"/>
                <w:szCs w:val="16"/>
                <w:lang w:eastAsia="cs-CZ"/>
              </w:rPr>
            </w:pPr>
            <w:r w:rsidRPr="00C7366A">
              <w:rPr>
                <w:rFonts w:eastAsia="Times New Roman" w:cs="Arial"/>
                <w:color w:val="000000"/>
                <w:sz w:val="16"/>
                <w:szCs w:val="16"/>
                <w:lang w:eastAsia="cs-CZ"/>
              </w:rPr>
              <w:t>v %</w:t>
            </w:r>
          </w:p>
        </w:tc>
        <w:tc>
          <w:tcPr>
            <w:tcW w:w="935" w:type="dxa"/>
            <w:tcBorders>
              <w:top w:val="single" w:sz="4" w:space="0" w:color="auto"/>
              <w:left w:val="nil"/>
              <w:bottom w:val="single" w:sz="4" w:space="0" w:color="auto"/>
              <w:right w:val="single" w:sz="4" w:space="0" w:color="auto"/>
            </w:tcBorders>
            <w:shd w:val="clear" w:color="auto" w:fill="FFCCCC"/>
            <w:noWrap/>
            <w:vAlign w:val="center"/>
            <w:hideMark/>
          </w:tcPr>
          <w:p w14:paraId="3E0F9BE5" w14:textId="77777777" w:rsidR="006D1CF4" w:rsidRPr="00C7366A" w:rsidRDefault="006D1CF4" w:rsidP="006D1CF4">
            <w:pPr>
              <w:spacing w:line="240" w:lineRule="auto"/>
              <w:jc w:val="center"/>
              <w:rPr>
                <w:rFonts w:eastAsia="Times New Roman" w:cs="Arial"/>
                <w:color w:val="000000"/>
                <w:sz w:val="16"/>
                <w:szCs w:val="16"/>
                <w:lang w:eastAsia="cs-CZ"/>
              </w:rPr>
            </w:pPr>
            <w:r w:rsidRPr="00C7366A">
              <w:rPr>
                <w:rFonts w:eastAsia="Times New Roman" w:cs="Arial"/>
                <w:color w:val="000000"/>
                <w:sz w:val="16"/>
                <w:szCs w:val="16"/>
                <w:lang w:eastAsia="cs-CZ"/>
              </w:rPr>
              <w:t>v %</w:t>
            </w:r>
          </w:p>
        </w:tc>
        <w:tc>
          <w:tcPr>
            <w:tcW w:w="936" w:type="dxa"/>
            <w:tcBorders>
              <w:top w:val="single" w:sz="4" w:space="0" w:color="auto"/>
              <w:left w:val="nil"/>
              <w:bottom w:val="single" w:sz="4" w:space="0" w:color="auto"/>
              <w:right w:val="nil"/>
            </w:tcBorders>
            <w:shd w:val="clear" w:color="auto" w:fill="FFCCCC"/>
            <w:noWrap/>
            <w:vAlign w:val="center"/>
            <w:hideMark/>
          </w:tcPr>
          <w:p w14:paraId="77DC6D11" w14:textId="77777777" w:rsidR="006D1CF4" w:rsidRPr="00C7366A" w:rsidRDefault="006D1CF4" w:rsidP="006D1CF4">
            <w:pPr>
              <w:spacing w:line="240" w:lineRule="auto"/>
              <w:jc w:val="center"/>
              <w:rPr>
                <w:rFonts w:eastAsia="Times New Roman" w:cs="Arial"/>
                <w:color w:val="000000"/>
                <w:sz w:val="16"/>
                <w:szCs w:val="16"/>
                <w:lang w:eastAsia="cs-CZ"/>
              </w:rPr>
            </w:pPr>
            <w:r w:rsidRPr="00C7366A">
              <w:rPr>
                <w:rFonts w:eastAsia="Times New Roman" w:cs="Arial"/>
                <w:color w:val="000000"/>
                <w:sz w:val="16"/>
                <w:szCs w:val="16"/>
                <w:lang w:eastAsia="cs-CZ"/>
              </w:rPr>
              <w:t>v Kč</w:t>
            </w:r>
          </w:p>
        </w:tc>
      </w:tr>
      <w:tr w:rsidR="006D1CF4" w:rsidRPr="00C7366A" w14:paraId="39192943"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666AB625" w14:textId="77777777" w:rsidR="006D1CF4" w:rsidRPr="00C7366A" w:rsidRDefault="006D1CF4" w:rsidP="006D1CF4">
            <w:pPr>
              <w:spacing w:line="240" w:lineRule="auto"/>
              <w:jc w:val="left"/>
              <w:rPr>
                <w:rFonts w:eastAsia="Times New Roman" w:cs="Arial"/>
                <w:b/>
                <w:color w:val="000000"/>
                <w:sz w:val="16"/>
                <w:szCs w:val="16"/>
                <w:lang w:eastAsia="cs-CZ"/>
              </w:rPr>
            </w:pPr>
            <w:r w:rsidRPr="00C7366A">
              <w:rPr>
                <w:rFonts w:eastAsia="Times New Roman" w:cs="Arial"/>
                <w:b/>
                <w:color w:val="000000"/>
                <w:sz w:val="16"/>
                <w:szCs w:val="16"/>
                <w:lang w:eastAsia="cs-CZ"/>
              </w:rPr>
              <w:t>celkem</w:t>
            </w:r>
          </w:p>
        </w:tc>
        <w:tc>
          <w:tcPr>
            <w:tcW w:w="933" w:type="dxa"/>
            <w:tcBorders>
              <w:top w:val="nil"/>
              <w:left w:val="nil"/>
              <w:bottom w:val="nil"/>
              <w:right w:val="nil"/>
            </w:tcBorders>
            <w:shd w:val="clear" w:color="auto" w:fill="auto"/>
            <w:noWrap/>
            <w:vAlign w:val="bottom"/>
            <w:hideMark/>
          </w:tcPr>
          <w:p w14:paraId="26DA8A8D" w14:textId="77777777" w:rsidR="006D1CF4" w:rsidRPr="00C7366A" w:rsidRDefault="006D1CF4" w:rsidP="006D1CF4">
            <w:pPr>
              <w:spacing w:line="240" w:lineRule="auto"/>
              <w:jc w:val="right"/>
              <w:rPr>
                <w:rFonts w:eastAsia="Times New Roman" w:cs="Arial"/>
                <w:b/>
                <w:bCs/>
                <w:sz w:val="16"/>
                <w:szCs w:val="16"/>
                <w:lang w:eastAsia="cs-CZ"/>
              </w:rPr>
            </w:pPr>
            <w:r w:rsidRPr="00C7366A">
              <w:rPr>
                <w:rFonts w:eastAsia="Times New Roman" w:cs="Arial"/>
                <w:b/>
                <w:bCs/>
                <w:sz w:val="16"/>
                <w:szCs w:val="16"/>
                <w:lang w:eastAsia="cs-CZ"/>
              </w:rPr>
              <w:t>26 756</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29020649" w14:textId="77777777" w:rsidR="006D1CF4" w:rsidRPr="00C7366A" w:rsidRDefault="006D1CF4" w:rsidP="006D1CF4">
            <w:pPr>
              <w:spacing w:line="240" w:lineRule="auto"/>
              <w:jc w:val="right"/>
              <w:rPr>
                <w:rFonts w:eastAsia="Times New Roman" w:cs="Arial"/>
                <w:b/>
                <w:bCs/>
                <w:sz w:val="16"/>
                <w:szCs w:val="16"/>
                <w:lang w:eastAsia="cs-CZ"/>
              </w:rPr>
            </w:pPr>
            <w:r w:rsidRPr="00C7366A">
              <w:rPr>
                <w:rFonts w:eastAsia="Times New Roman" w:cs="Arial"/>
                <w:b/>
                <w:bCs/>
                <w:sz w:val="16"/>
                <w:szCs w:val="16"/>
                <w:lang w:eastAsia="cs-CZ"/>
              </w:rPr>
              <w:t>32 114</w:t>
            </w:r>
          </w:p>
        </w:tc>
        <w:tc>
          <w:tcPr>
            <w:tcW w:w="935" w:type="dxa"/>
            <w:tcBorders>
              <w:top w:val="nil"/>
              <w:left w:val="nil"/>
              <w:bottom w:val="nil"/>
              <w:right w:val="single" w:sz="4" w:space="0" w:color="auto"/>
            </w:tcBorders>
            <w:shd w:val="clear" w:color="auto" w:fill="auto"/>
            <w:noWrap/>
            <w:vAlign w:val="bottom"/>
            <w:hideMark/>
          </w:tcPr>
          <w:p w14:paraId="4DB7E7CD" w14:textId="77777777" w:rsidR="006D1CF4" w:rsidRPr="00C7366A" w:rsidRDefault="006D1CF4" w:rsidP="006D1CF4">
            <w:pPr>
              <w:spacing w:line="240" w:lineRule="auto"/>
              <w:jc w:val="right"/>
              <w:rPr>
                <w:rFonts w:eastAsia="Times New Roman" w:cs="Arial"/>
                <w:b/>
                <w:bCs/>
                <w:sz w:val="16"/>
                <w:szCs w:val="16"/>
                <w:lang w:eastAsia="cs-CZ"/>
              </w:rPr>
            </w:pPr>
            <w:r w:rsidRPr="00C7366A">
              <w:rPr>
                <w:rFonts w:eastAsia="Times New Roman" w:cs="Arial"/>
                <w:b/>
                <w:bCs/>
                <w:sz w:val="16"/>
                <w:szCs w:val="16"/>
                <w:lang w:eastAsia="cs-CZ"/>
              </w:rPr>
              <w:t>35 689</w:t>
            </w:r>
          </w:p>
        </w:tc>
        <w:tc>
          <w:tcPr>
            <w:tcW w:w="935" w:type="dxa"/>
            <w:tcBorders>
              <w:top w:val="nil"/>
              <w:left w:val="nil"/>
              <w:bottom w:val="nil"/>
              <w:right w:val="nil"/>
            </w:tcBorders>
            <w:shd w:val="clear" w:color="auto" w:fill="auto"/>
            <w:noWrap/>
            <w:vAlign w:val="bottom"/>
            <w:hideMark/>
          </w:tcPr>
          <w:p w14:paraId="23446FAD" w14:textId="77777777" w:rsidR="006D1CF4" w:rsidRPr="00C7366A" w:rsidRDefault="006D1CF4" w:rsidP="006D1CF4">
            <w:pPr>
              <w:spacing w:line="240" w:lineRule="auto"/>
              <w:jc w:val="right"/>
              <w:rPr>
                <w:rFonts w:eastAsia="Times New Roman" w:cs="Arial"/>
                <w:b/>
                <w:sz w:val="16"/>
                <w:szCs w:val="16"/>
                <w:lang w:eastAsia="cs-CZ"/>
              </w:rPr>
            </w:pPr>
            <w:r w:rsidRPr="00C7366A">
              <w:rPr>
                <w:rFonts w:eastAsia="Times New Roman" w:cs="Arial"/>
                <w:b/>
                <w:sz w:val="16"/>
                <w:szCs w:val="16"/>
                <w:lang w:eastAsia="cs-CZ"/>
              </w:rPr>
              <w:t>111,1</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137D0F46" w14:textId="77777777" w:rsidR="006D1CF4" w:rsidRPr="00C7366A" w:rsidRDefault="006D1CF4" w:rsidP="006D1CF4">
            <w:pPr>
              <w:spacing w:line="240" w:lineRule="auto"/>
              <w:jc w:val="right"/>
              <w:rPr>
                <w:rFonts w:eastAsia="Times New Roman" w:cs="Arial"/>
                <w:b/>
                <w:bCs/>
                <w:sz w:val="16"/>
                <w:szCs w:val="16"/>
                <w:lang w:eastAsia="cs-CZ"/>
              </w:rPr>
            </w:pPr>
            <w:r w:rsidRPr="00C7366A">
              <w:rPr>
                <w:rFonts w:eastAsia="Times New Roman" w:cs="Arial"/>
                <w:b/>
                <w:bCs/>
                <w:sz w:val="16"/>
                <w:szCs w:val="16"/>
                <w:lang w:eastAsia="cs-CZ"/>
              </w:rPr>
              <w:t>33,4</w:t>
            </w:r>
          </w:p>
        </w:tc>
        <w:tc>
          <w:tcPr>
            <w:tcW w:w="936" w:type="dxa"/>
            <w:tcBorders>
              <w:top w:val="nil"/>
              <w:left w:val="nil"/>
              <w:bottom w:val="nil"/>
              <w:right w:val="nil"/>
            </w:tcBorders>
            <w:shd w:val="clear" w:color="auto" w:fill="auto"/>
            <w:noWrap/>
            <w:vAlign w:val="bottom"/>
            <w:hideMark/>
          </w:tcPr>
          <w:p w14:paraId="3FBFB896" w14:textId="77777777" w:rsidR="006D1CF4" w:rsidRPr="00C7366A" w:rsidRDefault="006D1CF4" w:rsidP="006D1CF4">
            <w:pPr>
              <w:spacing w:line="240" w:lineRule="auto"/>
              <w:jc w:val="right"/>
              <w:rPr>
                <w:rFonts w:eastAsia="Times New Roman" w:cs="Arial"/>
                <w:b/>
                <w:sz w:val="16"/>
                <w:szCs w:val="16"/>
                <w:lang w:eastAsia="cs-CZ"/>
              </w:rPr>
            </w:pPr>
            <w:r w:rsidRPr="00C7366A">
              <w:rPr>
                <w:rFonts w:eastAsia="Times New Roman" w:cs="Arial"/>
                <w:b/>
                <w:sz w:val="16"/>
                <w:szCs w:val="16"/>
                <w:lang w:eastAsia="cs-CZ"/>
              </w:rPr>
              <w:t>8 933</w:t>
            </w:r>
          </w:p>
        </w:tc>
      </w:tr>
      <w:tr w:rsidR="006D1CF4" w:rsidRPr="00C7366A" w14:paraId="5039FA0F"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1550AFDB" w14:textId="77777777" w:rsidR="006D1CF4" w:rsidRPr="00C7366A" w:rsidRDefault="003A5F45" w:rsidP="003A5F45">
            <w:pPr>
              <w:spacing w:line="240" w:lineRule="auto"/>
              <w:ind w:firstLineChars="100" w:firstLine="160"/>
              <w:jc w:val="left"/>
              <w:rPr>
                <w:rFonts w:eastAsia="Times New Roman" w:cs="Arial"/>
                <w:sz w:val="16"/>
                <w:szCs w:val="16"/>
                <w:lang w:eastAsia="cs-CZ"/>
              </w:rPr>
            </w:pPr>
            <w:r>
              <w:rPr>
                <w:rFonts w:eastAsia="Times New Roman" w:cs="Arial"/>
                <w:sz w:val="16"/>
                <w:szCs w:val="16"/>
                <w:lang w:eastAsia="cs-CZ"/>
              </w:rPr>
              <w:t>do 30</w:t>
            </w:r>
            <w:r w:rsidR="006D1CF4" w:rsidRPr="00C7366A">
              <w:rPr>
                <w:rFonts w:eastAsia="Times New Roman" w:cs="Arial"/>
                <w:sz w:val="16"/>
                <w:szCs w:val="16"/>
                <w:lang w:eastAsia="cs-CZ"/>
              </w:rPr>
              <w:t xml:space="preserve"> let</w:t>
            </w:r>
          </w:p>
        </w:tc>
        <w:tc>
          <w:tcPr>
            <w:tcW w:w="933" w:type="dxa"/>
            <w:tcBorders>
              <w:top w:val="nil"/>
              <w:left w:val="nil"/>
              <w:bottom w:val="nil"/>
              <w:right w:val="nil"/>
            </w:tcBorders>
            <w:shd w:val="clear" w:color="auto" w:fill="auto"/>
            <w:noWrap/>
            <w:vAlign w:val="bottom"/>
            <w:hideMark/>
          </w:tcPr>
          <w:p w14:paraId="53772718"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23 802</w:t>
            </w:r>
          </w:p>
        </w:tc>
        <w:tc>
          <w:tcPr>
            <w:tcW w:w="935" w:type="dxa"/>
            <w:tcBorders>
              <w:top w:val="nil"/>
              <w:left w:val="single" w:sz="4" w:space="0" w:color="auto"/>
              <w:bottom w:val="nil"/>
              <w:right w:val="single" w:sz="4" w:space="0" w:color="auto"/>
            </w:tcBorders>
            <w:shd w:val="clear" w:color="auto" w:fill="auto"/>
            <w:noWrap/>
            <w:vAlign w:val="bottom"/>
            <w:hideMark/>
          </w:tcPr>
          <w:p w14:paraId="1D23A8F3"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27 685</w:t>
            </w:r>
          </w:p>
        </w:tc>
        <w:tc>
          <w:tcPr>
            <w:tcW w:w="935" w:type="dxa"/>
            <w:tcBorders>
              <w:top w:val="nil"/>
              <w:left w:val="nil"/>
              <w:bottom w:val="nil"/>
              <w:right w:val="single" w:sz="4" w:space="0" w:color="auto"/>
            </w:tcBorders>
            <w:shd w:val="clear" w:color="auto" w:fill="auto"/>
            <w:noWrap/>
            <w:vAlign w:val="bottom"/>
            <w:hideMark/>
          </w:tcPr>
          <w:p w14:paraId="7C1534F6"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30 752</w:t>
            </w:r>
          </w:p>
        </w:tc>
        <w:tc>
          <w:tcPr>
            <w:tcW w:w="935" w:type="dxa"/>
            <w:tcBorders>
              <w:top w:val="nil"/>
              <w:left w:val="nil"/>
              <w:bottom w:val="nil"/>
              <w:right w:val="nil"/>
            </w:tcBorders>
            <w:shd w:val="clear" w:color="auto" w:fill="auto"/>
            <w:noWrap/>
            <w:vAlign w:val="bottom"/>
            <w:hideMark/>
          </w:tcPr>
          <w:p w14:paraId="549DB488"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111,1</w:t>
            </w:r>
          </w:p>
        </w:tc>
        <w:tc>
          <w:tcPr>
            <w:tcW w:w="935" w:type="dxa"/>
            <w:tcBorders>
              <w:top w:val="nil"/>
              <w:left w:val="single" w:sz="4" w:space="0" w:color="auto"/>
              <w:bottom w:val="nil"/>
              <w:right w:val="single" w:sz="4" w:space="0" w:color="auto"/>
            </w:tcBorders>
            <w:shd w:val="clear" w:color="auto" w:fill="auto"/>
            <w:noWrap/>
            <w:vAlign w:val="bottom"/>
            <w:hideMark/>
          </w:tcPr>
          <w:p w14:paraId="4123A64A" w14:textId="77777777" w:rsidR="006D1CF4" w:rsidRPr="00C7366A" w:rsidRDefault="006D1CF4" w:rsidP="006D1CF4">
            <w:pPr>
              <w:spacing w:line="240" w:lineRule="auto"/>
              <w:jc w:val="right"/>
              <w:rPr>
                <w:rFonts w:eastAsia="Times New Roman" w:cs="Arial"/>
                <w:bCs/>
                <w:sz w:val="16"/>
                <w:szCs w:val="16"/>
                <w:lang w:eastAsia="cs-CZ"/>
              </w:rPr>
            </w:pPr>
            <w:r w:rsidRPr="00C7366A">
              <w:rPr>
                <w:rFonts w:eastAsia="Times New Roman" w:cs="Arial"/>
                <w:bCs/>
                <w:sz w:val="16"/>
                <w:szCs w:val="16"/>
                <w:lang w:eastAsia="cs-CZ"/>
              </w:rPr>
              <w:t>29,2</w:t>
            </w:r>
          </w:p>
        </w:tc>
        <w:tc>
          <w:tcPr>
            <w:tcW w:w="936" w:type="dxa"/>
            <w:tcBorders>
              <w:top w:val="nil"/>
              <w:left w:val="nil"/>
              <w:bottom w:val="nil"/>
              <w:right w:val="nil"/>
            </w:tcBorders>
            <w:shd w:val="clear" w:color="auto" w:fill="auto"/>
            <w:noWrap/>
            <w:vAlign w:val="bottom"/>
            <w:hideMark/>
          </w:tcPr>
          <w:p w14:paraId="0FAF3968"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6 951</w:t>
            </w:r>
          </w:p>
        </w:tc>
      </w:tr>
      <w:tr w:rsidR="006D1CF4" w:rsidRPr="00C7366A" w14:paraId="542F4581"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5B3B02E4" w14:textId="77777777" w:rsidR="006D1CF4" w:rsidRPr="00C7366A" w:rsidRDefault="006D1CF4" w:rsidP="006D1CF4">
            <w:pPr>
              <w:spacing w:line="240" w:lineRule="auto"/>
              <w:ind w:firstLineChars="100" w:firstLine="160"/>
              <w:jc w:val="left"/>
              <w:rPr>
                <w:rFonts w:eastAsia="Times New Roman" w:cs="Arial"/>
                <w:sz w:val="16"/>
                <w:szCs w:val="16"/>
                <w:lang w:eastAsia="cs-CZ"/>
              </w:rPr>
            </w:pPr>
            <w:r w:rsidRPr="00C7366A">
              <w:rPr>
                <w:rFonts w:eastAsia="Times New Roman" w:cs="Arial"/>
                <w:sz w:val="16"/>
                <w:szCs w:val="16"/>
                <w:lang w:eastAsia="cs-CZ"/>
              </w:rPr>
              <w:t>30–34 let</w:t>
            </w:r>
          </w:p>
        </w:tc>
        <w:tc>
          <w:tcPr>
            <w:tcW w:w="933" w:type="dxa"/>
            <w:tcBorders>
              <w:top w:val="nil"/>
              <w:left w:val="nil"/>
              <w:bottom w:val="nil"/>
              <w:right w:val="nil"/>
            </w:tcBorders>
            <w:shd w:val="clear" w:color="auto" w:fill="auto"/>
            <w:noWrap/>
            <w:vAlign w:val="bottom"/>
            <w:hideMark/>
          </w:tcPr>
          <w:p w14:paraId="01EABED2"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24 846</w:t>
            </w:r>
          </w:p>
        </w:tc>
        <w:tc>
          <w:tcPr>
            <w:tcW w:w="935" w:type="dxa"/>
            <w:tcBorders>
              <w:top w:val="nil"/>
              <w:left w:val="single" w:sz="4" w:space="0" w:color="auto"/>
              <w:bottom w:val="nil"/>
              <w:right w:val="single" w:sz="4" w:space="0" w:color="auto"/>
            </w:tcBorders>
            <w:shd w:val="clear" w:color="auto" w:fill="auto"/>
            <w:noWrap/>
            <w:vAlign w:val="bottom"/>
            <w:hideMark/>
          </w:tcPr>
          <w:p w14:paraId="25A73789"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29 140</w:t>
            </w:r>
          </w:p>
        </w:tc>
        <w:tc>
          <w:tcPr>
            <w:tcW w:w="935" w:type="dxa"/>
            <w:tcBorders>
              <w:top w:val="nil"/>
              <w:left w:val="nil"/>
              <w:bottom w:val="nil"/>
              <w:right w:val="single" w:sz="4" w:space="0" w:color="auto"/>
            </w:tcBorders>
            <w:shd w:val="clear" w:color="auto" w:fill="auto"/>
            <w:noWrap/>
            <w:vAlign w:val="bottom"/>
            <w:hideMark/>
          </w:tcPr>
          <w:p w14:paraId="1B0A53EC"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32 438</w:t>
            </w:r>
          </w:p>
        </w:tc>
        <w:tc>
          <w:tcPr>
            <w:tcW w:w="935" w:type="dxa"/>
            <w:tcBorders>
              <w:top w:val="nil"/>
              <w:left w:val="nil"/>
              <w:bottom w:val="nil"/>
              <w:right w:val="nil"/>
            </w:tcBorders>
            <w:shd w:val="clear" w:color="auto" w:fill="auto"/>
            <w:noWrap/>
            <w:vAlign w:val="bottom"/>
            <w:hideMark/>
          </w:tcPr>
          <w:p w14:paraId="76424458"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111,3</w:t>
            </w:r>
          </w:p>
        </w:tc>
        <w:tc>
          <w:tcPr>
            <w:tcW w:w="935" w:type="dxa"/>
            <w:tcBorders>
              <w:top w:val="nil"/>
              <w:left w:val="single" w:sz="4" w:space="0" w:color="auto"/>
              <w:bottom w:val="nil"/>
              <w:right w:val="single" w:sz="4" w:space="0" w:color="auto"/>
            </w:tcBorders>
            <w:shd w:val="clear" w:color="auto" w:fill="auto"/>
            <w:noWrap/>
            <w:vAlign w:val="bottom"/>
            <w:hideMark/>
          </w:tcPr>
          <w:p w14:paraId="6744EC56" w14:textId="77777777" w:rsidR="006D1CF4" w:rsidRPr="00C7366A" w:rsidRDefault="006D1CF4" w:rsidP="006D1CF4">
            <w:pPr>
              <w:spacing w:line="240" w:lineRule="auto"/>
              <w:jc w:val="right"/>
              <w:rPr>
                <w:rFonts w:eastAsia="Times New Roman" w:cs="Arial"/>
                <w:bCs/>
                <w:sz w:val="16"/>
                <w:szCs w:val="16"/>
                <w:lang w:eastAsia="cs-CZ"/>
              </w:rPr>
            </w:pPr>
            <w:r w:rsidRPr="00C7366A">
              <w:rPr>
                <w:rFonts w:eastAsia="Times New Roman" w:cs="Arial"/>
                <w:bCs/>
                <w:sz w:val="16"/>
                <w:szCs w:val="16"/>
                <w:lang w:eastAsia="cs-CZ"/>
              </w:rPr>
              <w:t>30,6</w:t>
            </w:r>
          </w:p>
        </w:tc>
        <w:tc>
          <w:tcPr>
            <w:tcW w:w="936" w:type="dxa"/>
            <w:tcBorders>
              <w:top w:val="nil"/>
              <w:left w:val="nil"/>
              <w:bottom w:val="nil"/>
              <w:right w:val="nil"/>
            </w:tcBorders>
            <w:shd w:val="clear" w:color="auto" w:fill="auto"/>
            <w:noWrap/>
            <w:vAlign w:val="bottom"/>
            <w:hideMark/>
          </w:tcPr>
          <w:p w14:paraId="5A2B8F8F"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7 592</w:t>
            </w:r>
          </w:p>
        </w:tc>
      </w:tr>
      <w:tr w:rsidR="006D1CF4" w:rsidRPr="00C7366A" w14:paraId="3B778A8E"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348A3690" w14:textId="77777777" w:rsidR="006D1CF4" w:rsidRPr="00C7366A" w:rsidRDefault="006D1CF4" w:rsidP="006D1CF4">
            <w:pPr>
              <w:spacing w:line="240" w:lineRule="auto"/>
              <w:ind w:firstLineChars="100" w:firstLine="160"/>
              <w:jc w:val="left"/>
              <w:rPr>
                <w:rFonts w:eastAsia="Times New Roman" w:cs="Arial"/>
                <w:sz w:val="16"/>
                <w:szCs w:val="16"/>
                <w:lang w:eastAsia="cs-CZ"/>
              </w:rPr>
            </w:pPr>
            <w:r w:rsidRPr="00C7366A">
              <w:rPr>
                <w:rFonts w:eastAsia="Times New Roman" w:cs="Arial"/>
                <w:sz w:val="16"/>
                <w:szCs w:val="16"/>
                <w:lang w:eastAsia="cs-CZ"/>
              </w:rPr>
              <w:t>35–44 let</w:t>
            </w:r>
          </w:p>
        </w:tc>
        <w:tc>
          <w:tcPr>
            <w:tcW w:w="933" w:type="dxa"/>
            <w:tcBorders>
              <w:top w:val="nil"/>
              <w:left w:val="nil"/>
              <w:bottom w:val="nil"/>
              <w:right w:val="nil"/>
            </w:tcBorders>
            <w:shd w:val="clear" w:color="auto" w:fill="auto"/>
            <w:noWrap/>
            <w:vAlign w:val="bottom"/>
            <w:hideMark/>
          </w:tcPr>
          <w:p w14:paraId="355BFDD7"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25 951</w:t>
            </w:r>
          </w:p>
        </w:tc>
        <w:tc>
          <w:tcPr>
            <w:tcW w:w="935" w:type="dxa"/>
            <w:tcBorders>
              <w:top w:val="nil"/>
              <w:left w:val="single" w:sz="4" w:space="0" w:color="auto"/>
              <w:bottom w:val="nil"/>
              <w:right w:val="single" w:sz="4" w:space="0" w:color="auto"/>
            </w:tcBorders>
            <w:shd w:val="clear" w:color="auto" w:fill="auto"/>
            <w:noWrap/>
            <w:vAlign w:val="bottom"/>
            <w:hideMark/>
          </w:tcPr>
          <w:p w14:paraId="2525FE8B"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31 033</w:t>
            </w:r>
          </w:p>
        </w:tc>
        <w:tc>
          <w:tcPr>
            <w:tcW w:w="935" w:type="dxa"/>
            <w:tcBorders>
              <w:top w:val="nil"/>
              <w:left w:val="nil"/>
              <w:bottom w:val="nil"/>
              <w:right w:val="single" w:sz="4" w:space="0" w:color="auto"/>
            </w:tcBorders>
            <w:shd w:val="clear" w:color="auto" w:fill="auto"/>
            <w:noWrap/>
            <w:vAlign w:val="bottom"/>
            <w:hideMark/>
          </w:tcPr>
          <w:p w14:paraId="3DA2E161"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34 338</w:t>
            </w:r>
          </w:p>
        </w:tc>
        <w:tc>
          <w:tcPr>
            <w:tcW w:w="935" w:type="dxa"/>
            <w:tcBorders>
              <w:top w:val="nil"/>
              <w:left w:val="nil"/>
              <w:bottom w:val="nil"/>
              <w:right w:val="nil"/>
            </w:tcBorders>
            <w:shd w:val="clear" w:color="auto" w:fill="auto"/>
            <w:noWrap/>
            <w:vAlign w:val="bottom"/>
            <w:hideMark/>
          </w:tcPr>
          <w:p w14:paraId="2CAD19A3"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110,7</w:t>
            </w:r>
          </w:p>
        </w:tc>
        <w:tc>
          <w:tcPr>
            <w:tcW w:w="935" w:type="dxa"/>
            <w:tcBorders>
              <w:top w:val="nil"/>
              <w:left w:val="single" w:sz="4" w:space="0" w:color="auto"/>
              <w:bottom w:val="nil"/>
              <w:right w:val="single" w:sz="4" w:space="0" w:color="auto"/>
            </w:tcBorders>
            <w:shd w:val="clear" w:color="auto" w:fill="auto"/>
            <w:noWrap/>
            <w:vAlign w:val="bottom"/>
            <w:hideMark/>
          </w:tcPr>
          <w:p w14:paraId="07BD3C10" w14:textId="77777777" w:rsidR="006D1CF4" w:rsidRPr="00C7366A" w:rsidRDefault="006D1CF4" w:rsidP="006D1CF4">
            <w:pPr>
              <w:spacing w:line="240" w:lineRule="auto"/>
              <w:jc w:val="right"/>
              <w:rPr>
                <w:rFonts w:eastAsia="Times New Roman" w:cs="Arial"/>
                <w:bCs/>
                <w:sz w:val="16"/>
                <w:szCs w:val="16"/>
                <w:lang w:eastAsia="cs-CZ"/>
              </w:rPr>
            </w:pPr>
            <w:r w:rsidRPr="00C7366A">
              <w:rPr>
                <w:rFonts w:eastAsia="Times New Roman" w:cs="Arial"/>
                <w:bCs/>
                <w:sz w:val="16"/>
                <w:szCs w:val="16"/>
                <w:lang w:eastAsia="cs-CZ"/>
              </w:rPr>
              <w:t>32,3</w:t>
            </w:r>
          </w:p>
        </w:tc>
        <w:tc>
          <w:tcPr>
            <w:tcW w:w="936" w:type="dxa"/>
            <w:tcBorders>
              <w:top w:val="nil"/>
              <w:left w:val="nil"/>
              <w:bottom w:val="nil"/>
              <w:right w:val="nil"/>
            </w:tcBorders>
            <w:shd w:val="clear" w:color="auto" w:fill="auto"/>
            <w:noWrap/>
            <w:vAlign w:val="bottom"/>
            <w:hideMark/>
          </w:tcPr>
          <w:p w14:paraId="01B5EDFC"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8 387</w:t>
            </w:r>
          </w:p>
        </w:tc>
      </w:tr>
      <w:tr w:rsidR="006D1CF4" w:rsidRPr="00C7366A" w14:paraId="7B8FBAD9"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740B314B" w14:textId="77777777" w:rsidR="006D1CF4" w:rsidRPr="00C7366A" w:rsidRDefault="006D1CF4" w:rsidP="006D1CF4">
            <w:pPr>
              <w:spacing w:line="240" w:lineRule="auto"/>
              <w:ind w:firstLineChars="100" w:firstLine="160"/>
              <w:jc w:val="left"/>
              <w:rPr>
                <w:rFonts w:eastAsia="Times New Roman" w:cs="Arial"/>
                <w:sz w:val="16"/>
                <w:szCs w:val="16"/>
                <w:lang w:eastAsia="cs-CZ"/>
              </w:rPr>
            </w:pPr>
            <w:r w:rsidRPr="00C7366A">
              <w:rPr>
                <w:rFonts w:eastAsia="Times New Roman" w:cs="Arial"/>
                <w:sz w:val="16"/>
                <w:szCs w:val="16"/>
                <w:lang w:eastAsia="cs-CZ"/>
              </w:rPr>
              <w:t>45–54 let</w:t>
            </w:r>
          </w:p>
        </w:tc>
        <w:tc>
          <w:tcPr>
            <w:tcW w:w="933" w:type="dxa"/>
            <w:tcBorders>
              <w:top w:val="nil"/>
              <w:left w:val="nil"/>
              <w:bottom w:val="nil"/>
              <w:right w:val="nil"/>
            </w:tcBorders>
            <w:shd w:val="clear" w:color="auto" w:fill="auto"/>
            <w:noWrap/>
            <w:vAlign w:val="bottom"/>
            <w:hideMark/>
          </w:tcPr>
          <w:p w14:paraId="6C6EF491"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27 708</w:t>
            </w:r>
          </w:p>
        </w:tc>
        <w:tc>
          <w:tcPr>
            <w:tcW w:w="935" w:type="dxa"/>
            <w:tcBorders>
              <w:top w:val="nil"/>
              <w:left w:val="single" w:sz="4" w:space="0" w:color="auto"/>
              <w:bottom w:val="nil"/>
              <w:right w:val="single" w:sz="4" w:space="0" w:color="auto"/>
            </w:tcBorders>
            <w:shd w:val="clear" w:color="auto" w:fill="auto"/>
            <w:noWrap/>
            <w:vAlign w:val="bottom"/>
            <w:hideMark/>
          </w:tcPr>
          <w:p w14:paraId="77A95549"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33 302</w:t>
            </w:r>
          </w:p>
        </w:tc>
        <w:tc>
          <w:tcPr>
            <w:tcW w:w="935" w:type="dxa"/>
            <w:tcBorders>
              <w:top w:val="nil"/>
              <w:left w:val="nil"/>
              <w:bottom w:val="nil"/>
              <w:right w:val="single" w:sz="4" w:space="0" w:color="auto"/>
            </w:tcBorders>
            <w:shd w:val="clear" w:color="auto" w:fill="auto"/>
            <w:noWrap/>
            <w:vAlign w:val="bottom"/>
            <w:hideMark/>
          </w:tcPr>
          <w:p w14:paraId="3639C00A"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36 989</w:t>
            </w:r>
          </w:p>
        </w:tc>
        <w:tc>
          <w:tcPr>
            <w:tcW w:w="935" w:type="dxa"/>
            <w:tcBorders>
              <w:top w:val="nil"/>
              <w:left w:val="nil"/>
              <w:bottom w:val="nil"/>
              <w:right w:val="nil"/>
            </w:tcBorders>
            <w:shd w:val="clear" w:color="auto" w:fill="auto"/>
            <w:noWrap/>
            <w:vAlign w:val="bottom"/>
            <w:hideMark/>
          </w:tcPr>
          <w:p w14:paraId="60891679"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111,1</w:t>
            </w:r>
          </w:p>
        </w:tc>
        <w:tc>
          <w:tcPr>
            <w:tcW w:w="935" w:type="dxa"/>
            <w:tcBorders>
              <w:top w:val="nil"/>
              <w:left w:val="single" w:sz="4" w:space="0" w:color="auto"/>
              <w:bottom w:val="nil"/>
              <w:right w:val="single" w:sz="4" w:space="0" w:color="auto"/>
            </w:tcBorders>
            <w:shd w:val="clear" w:color="auto" w:fill="auto"/>
            <w:noWrap/>
            <w:vAlign w:val="bottom"/>
            <w:hideMark/>
          </w:tcPr>
          <w:p w14:paraId="06300DCE" w14:textId="77777777" w:rsidR="006D1CF4" w:rsidRPr="00C7366A" w:rsidRDefault="006D1CF4" w:rsidP="006D1CF4">
            <w:pPr>
              <w:spacing w:line="240" w:lineRule="auto"/>
              <w:jc w:val="right"/>
              <w:rPr>
                <w:rFonts w:eastAsia="Times New Roman" w:cs="Arial"/>
                <w:bCs/>
                <w:sz w:val="16"/>
                <w:szCs w:val="16"/>
                <w:lang w:eastAsia="cs-CZ"/>
              </w:rPr>
            </w:pPr>
            <w:r w:rsidRPr="00C7366A">
              <w:rPr>
                <w:rFonts w:eastAsia="Times New Roman" w:cs="Arial"/>
                <w:bCs/>
                <w:sz w:val="16"/>
                <w:szCs w:val="16"/>
                <w:lang w:eastAsia="cs-CZ"/>
              </w:rPr>
              <w:t>33,5</w:t>
            </w:r>
          </w:p>
        </w:tc>
        <w:tc>
          <w:tcPr>
            <w:tcW w:w="936" w:type="dxa"/>
            <w:tcBorders>
              <w:top w:val="nil"/>
              <w:left w:val="nil"/>
              <w:bottom w:val="nil"/>
              <w:right w:val="nil"/>
            </w:tcBorders>
            <w:shd w:val="clear" w:color="auto" w:fill="auto"/>
            <w:noWrap/>
            <w:vAlign w:val="bottom"/>
            <w:hideMark/>
          </w:tcPr>
          <w:p w14:paraId="7C8E563F"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9 281</w:t>
            </w:r>
          </w:p>
        </w:tc>
      </w:tr>
      <w:tr w:rsidR="006D1CF4" w:rsidRPr="00C7366A" w14:paraId="732FF84D"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540022B9" w14:textId="77777777" w:rsidR="006D1CF4" w:rsidRPr="00C7366A" w:rsidRDefault="006D1CF4" w:rsidP="006D1CF4">
            <w:pPr>
              <w:spacing w:line="240" w:lineRule="auto"/>
              <w:ind w:firstLineChars="100" w:firstLine="160"/>
              <w:jc w:val="left"/>
              <w:rPr>
                <w:rFonts w:eastAsia="Times New Roman" w:cs="Arial"/>
                <w:sz w:val="16"/>
                <w:szCs w:val="16"/>
                <w:lang w:eastAsia="cs-CZ"/>
              </w:rPr>
            </w:pPr>
            <w:r w:rsidRPr="00C7366A">
              <w:rPr>
                <w:rFonts w:eastAsia="Times New Roman" w:cs="Arial"/>
                <w:sz w:val="16"/>
                <w:szCs w:val="16"/>
                <w:lang w:eastAsia="cs-CZ"/>
              </w:rPr>
              <w:t>55 a více let</w:t>
            </w:r>
          </w:p>
        </w:tc>
        <w:tc>
          <w:tcPr>
            <w:tcW w:w="933" w:type="dxa"/>
            <w:tcBorders>
              <w:top w:val="nil"/>
              <w:left w:val="nil"/>
              <w:bottom w:val="nil"/>
              <w:right w:val="nil"/>
            </w:tcBorders>
            <w:shd w:val="clear" w:color="auto" w:fill="auto"/>
            <w:noWrap/>
            <w:vAlign w:val="bottom"/>
            <w:hideMark/>
          </w:tcPr>
          <w:p w14:paraId="2440F1D8"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28 608</w:t>
            </w:r>
          </w:p>
        </w:tc>
        <w:tc>
          <w:tcPr>
            <w:tcW w:w="935" w:type="dxa"/>
            <w:tcBorders>
              <w:top w:val="nil"/>
              <w:left w:val="single" w:sz="4" w:space="0" w:color="auto"/>
              <w:bottom w:val="nil"/>
              <w:right w:val="single" w:sz="4" w:space="0" w:color="auto"/>
            </w:tcBorders>
            <w:shd w:val="clear" w:color="auto" w:fill="auto"/>
            <w:noWrap/>
            <w:vAlign w:val="bottom"/>
            <w:hideMark/>
          </w:tcPr>
          <w:p w14:paraId="6A8AAEC1"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34 893</w:t>
            </w:r>
          </w:p>
        </w:tc>
        <w:tc>
          <w:tcPr>
            <w:tcW w:w="935" w:type="dxa"/>
            <w:tcBorders>
              <w:top w:val="nil"/>
              <w:left w:val="nil"/>
              <w:bottom w:val="nil"/>
              <w:right w:val="single" w:sz="4" w:space="0" w:color="auto"/>
            </w:tcBorders>
            <w:shd w:val="clear" w:color="auto" w:fill="auto"/>
            <w:noWrap/>
            <w:vAlign w:val="bottom"/>
            <w:hideMark/>
          </w:tcPr>
          <w:p w14:paraId="655F004C"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38 806</w:t>
            </w:r>
          </w:p>
        </w:tc>
        <w:tc>
          <w:tcPr>
            <w:tcW w:w="935" w:type="dxa"/>
            <w:tcBorders>
              <w:top w:val="nil"/>
              <w:left w:val="nil"/>
              <w:bottom w:val="nil"/>
              <w:right w:val="nil"/>
            </w:tcBorders>
            <w:shd w:val="clear" w:color="auto" w:fill="auto"/>
            <w:noWrap/>
            <w:vAlign w:val="bottom"/>
            <w:hideMark/>
          </w:tcPr>
          <w:p w14:paraId="089B49D1"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111,2</w:t>
            </w:r>
          </w:p>
        </w:tc>
        <w:tc>
          <w:tcPr>
            <w:tcW w:w="935" w:type="dxa"/>
            <w:tcBorders>
              <w:top w:val="nil"/>
              <w:left w:val="single" w:sz="4" w:space="0" w:color="auto"/>
              <w:bottom w:val="nil"/>
              <w:right w:val="single" w:sz="4" w:space="0" w:color="auto"/>
            </w:tcBorders>
            <w:shd w:val="clear" w:color="auto" w:fill="auto"/>
            <w:noWrap/>
            <w:vAlign w:val="bottom"/>
            <w:hideMark/>
          </w:tcPr>
          <w:p w14:paraId="486B811C" w14:textId="77777777" w:rsidR="006D1CF4" w:rsidRPr="00C7366A" w:rsidRDefault="006D1CF4" w:rsidP="006D1CF4">
            <w:pPr>
              <w:spacing w:line="240" w:lineRule="auto"/>
              <w:jc w:val="right"/>
              <w:rPr>
                <w:rFonts w:eastAsia="Times New Roman" w:cs="Arial"/>
                <w:bCs/>
                <w:sz w:val="16"/>
                <w:szCs w:val="16"/>
                <w:lang w:eastAsia="cs-CZ"/>
              </w:rPr>
            </w:pPr>
            <w:r w:rsidRPr="00C7366A">
              <w:rPr>
                <w:rFonts w:eastAsia="Times New Roman" w:cs="Arial"/>
                <w:bCs/>
                <w:sz w:val="16"/>
                <w:szCs w:val="16"/>
                <w:lang w:eastAsia="cs-CZ"/>
              </w:rPr>
              <w:t>35,6</w:t>
            </w:r>
          </w:p>
        </w:tc>
        <w:tc>
          <w:tcPr>
            <w:tcW w:w="936" w:type="dxa"/>
            <w:tcBorders>
              <w:top w:val="nil"/>
              <w:left w:val="nil"/>
              <w:bottom w:val="nil"/>
              <w:right w:val="nil"/>
            </w:tcBorders>
            <w:shd w:val="clear" w:color="auto" w:fill="auto"/>
            <w:noWrap/>
            <w:vAlign w:val="bottom"/>
            <w:hideMark/>
          </w:tcPr>
          <w:p w14:paraId="5F44F320" w14:textId="77777777" w:rsidR="006D1CF4" w:rsidRPr="00C7366A" w:rsidRDefault="006D1CF4" w:rsidP="006D1CF4">
            <w:pPr>
              <w:spacing w:line="240" w:lineRule="auto"/>
              <w:jc w:val="right"/>
              <w:rPr>
                <w:rFonts w:eastAsia="Times New Roman" w:cs="Arial"/>
                <w:sz w:val="16"/>
                <w:szCs w:val="16"/>
                <w:lang w:eastAsia="cs-CZ"/>
              </w:rPr>
            </w:pPr>
            <w:r w:rsidRPr="00C7366A">
              <w:rPr>
                <w:rFonts w:eastAsia="Times New Roman" w:cs="Arial"/>
                <w:sz w:val="16"/>
                <w:szCs w:val="16"/>
                <w:lang w:eastAsia="cs-CZ"/>
              </w:rPr>
              <w:t>10 197</w:t>
            </w:r>
          </w:p>
        </w:tc>
      </w:tr>
    </w:tbl>
    <w:p w14:paraId="12558E79" w14:textId="77777777" w:rsidR="006D1CF4" w:rsidRPr="000B13D6" w:rsidRDefault="006D1CF4" w:rsidP="006D1CF4">
      <w:pPr>
        <w:spacing w:after="60"/>
        <w:rPr>
          <w:sz w:val="16"/>
        </w:rPr>
      </w:pPr>
    </w:p>
    <w:p w14:paraId="77476C07" w14:textId="77777777" w:rsidR="006D1CF4" w:rsidRPr="004076E4" w:rsidRDefault="006D1CF4" w:rsidP="00985A42">
      <w:pPr>
        <w:rPr>
          <w:sz w:val="16"/>
        </w:rPr>
      </w:pPr>
      <w:r>
        <w:rPr>
          <w:sz w:val="16"/>
          <w:vertAlign w:val="superscript"/>
        </w:rPr>
        <w:t>1</w:t>
      </w:r>
      <w:r w:rsidRPr="004076E4">
        <w:rPr>
          <w:sz w:val="16"/>
          <w:vertAlign w:val="superscript"/>
        </w:rPr>
        <w:t>)</w:t>
      </w:r>
      <w:r w:rsidRPr="004076E4">
        <w:rPr>
          <w:sz w:val="16"/>
        </w:rPr>
        <w:t xml:space="preserve"> meziroční index nárůstu průměrné hrubé měsíční mzdy učitelů </w:t>
      </w:r>
      <w:r>
        <w:rPr>
          <w:sz w:val="16"/>
        </w:rPr>
        <w:t>v dané věkové kategorii mezi rokem 2017 a 2018</w:t>
      </w:r>
    </w:p>
    <w:p w14:paraId="0A0851F7" w14:textId="77777777" w:rsidR="006D1CF4" w:rsidRPr="009F35FD" w:rsidRDefault="006D1CF4" w:rsidP="006D1CF4">
      <w:pPr>
        <w:rPr>
          <w:sz w:val="16"/>
        </w:rPr>
      </w:pPr>
      <w:r w:rsidRPr="009F35FD">
        <w:rPr>
          <w:sz w:val="16"/>
        </w:rPr>
        <w:t xml:space="preserve">Zdroj: </w:t>
      </w:r>
      <w:r>
        <w:rPr>
          <w:sz w:val="16"/>
        </w:rPr>
        <w:t xml:space="preserve">ČSÚ podle </w:t>
      </w:r>
      <w:r w:rsidRPr="009F35FD">
        <w:rPr>
          <w:sz w:val="16"/>
        </w:rPr>
        <w:t>ISPV</w:t>
      </w:r>
    </w:p>
    <w:p w14:paraId="7C3D294C" w14:textId="77777777" w:rsidR="006D1CF4" w:rsidRDefault="006D1CF4" w:rsidP="006D1CF4"/>
    <w:p w14:paraId="54D12E33" w14:textId="24AAF102" w:rsidR="00763DA7" w:rsidRPr="00763DA7" w:rsidRDefault="00763DA7" w:rsidP="00763DA7">
      <w:pPr>
        <w:rPr>
          <w:b/>
        </w:rPr>
      </w:pPr>
      <w:r>
        <w:rPr>
          <w:noProof/>
        </w:rPr>
        <w:lastRenderedPageBreak/>
        <w:pict w14:anchorId="2E809B07">
          <v:shape id="_x0000_s1034" type="#_x0000_t75" style="position:absolute;left:0;text-align:left;margin-left:-28.55pt;margin-top:27.6pt;width:468pt;height:330.75pt;z-index:-1;mso-position-horizontal-relative:text;mso-position-vertical-relative:text;mso-width-relative:page;mso-height-relative:page" wrapcoords="-35 0 -35 21551 21600 21551 21600 0 -35 0">
            <v:imagedata r:id="rId14" o:title="2"/>
            <w10:wrap type="tight"/>
          </v:shape>
        </w:pict>
      </w:r>
      <w:r w:rsidRPr="00763DA7">
        <w:rPr>
          <w:b/>
        </w:rPr>
        <w:t xml:space="preserve">Kartogram </w:t>
      </w:r>
      <w:r>
        <w:rPr>
          <w:b/>
        </w:rPr>
        <w:t>2</w:t>
      </w:r>
      <w:r w:rsidRPr="00763DA7">
        <w:rPr>
          <w:b/>
        </w:rPr>
        <w:t xml:space="preserve">: Průměrná hrubá měsíční mzda učitelů </w:t>
      </w:r>
      <w:r>
        <w:rPr>
          <w:b/>
        </w:rPr>
        <w:t xml:space="preserve">na základních </w:t>
      </w:r>
      <w:r w:rsidRPr="00763DA7">
        <w:rPr>
          <w:b/>
        </w:rPr>
        <w:t xml:space="preserve">školách v Česku </w:t>
      </w:r>
      <w:r>
        <w:rPr>
          <w:b/>
        </w:rPr>
        <w:t>a </w:t>
      </w:r>
      <w:r w:rsidRPr="00763DA7">
        <w:rPr>
          <w:b/>
        </w:rPr>
        <w:t>podíl na průměrné mzdě vysokoškolsky vzdělaných zaměstnanců v daném kraji, 2018</w:t>
      </w:r>
    </w:p>
    <w:p w14:paraId="299B0BE5" w14:textId="77777777" w:rsidR="00DF7908" w:rsidRPr="000B13D6" w:rsidRDefault="00DF7908" w:rsidP="00DF7908">
      <w:pPr>
        <w:rPr>
          <w:sz w:val="16"/>
        </w:rPr>
      </w:pPr>
      <w:r>
        <w:rPr>
          <w:noProof/>
          <w:sz w:val="16"/>
          <w:lang w:eastAsia="cs-CZ"/>
        </w:rPr>
        <w:t>Pozn.: vysokoškolské vzdělání zahrnuje magisterský a doktorský stupeň</w:t>
      </w:r>
    </w:p>
    <w:p w14:paraId="21F60508" w14:textId="6C171A2F" w:rsidR="00763DA7" w:rsidRDefault="00763DA7" w:rsidP="006D1CF4">
      <w:bookmarkStart w:id="0" w:name="_GoBack"/>
      <w:bookmarkEnd w:id="0"/>
      <w:r w:rsidRPr="009F35FD">
        <w:rPr>
          <w:sz w:val="16"/>
        </w:rPr>
        <w:t xml:space="preserve">Zdroj: </w:t>
      </w:r>
      <w:r>
        <w:rPr>
          <w:sz w:val="16"/>
        </w:rPr>
        <w:t xml:space="preserve">ČSÚ podle </w:t>
      </w:r>
      <w:r w:rsidRPr="009F35FD">
        <w:rPr>
          <w:sz w:val="16"/>
        </w:rPr>
        <w:t>ISPV</w:t>
      </w:r>
    </w:p>
    <w:p w14:paraId="5C480043" w14:textId="77777777" w:rsidR="00CC5813" w:rsidRDefault="00CC5813" w:rsidP="006D1CF4">
      <w:pPr>
        <w:rPr>
          <w:b/>
        </w:rPr>
      </w:pPr>
    </w:p>
    <w:p w14:paraId="3BA2662A" w14:textId="7A95B4DA" w:rsidR="006D1CF4" w:rsidRDefault="006D1CF4" w:rsidP="006D1CF4">
      <w:pPr>
        <w:rPr>
          <w:b/>
        </w:rPr>
      </w:pPr>
      <w:r>
        <w:rPr>
          <w:b/>
        </w:rPr>
        <w:t>Mzdy učitelů na s</w:t>
      </w:r>
      <w:r w:rsidRPr="00AE47AC">
        <w:rPr>
          <w:b/>
        </w:rPr>
        <w:t>třední</w:t>
      </w:r>
      <w:r>
        <w:rPr>
          <w:b/>
        </w:rPr>
        <w:t>ch školách</w:t>
      </w:r>
    </w:p>
    <w:p w14:paraId="603639D7" w14:textId="77777777" w:rsidR="006D1CF4" w:rsidRDefault="006D1CF4" w:rsidP="006D1CF4">
      <w:r>
        <w:t>V roce 2018 činila celková odměna středoškolského učitele 36 128 Kč. Od roku 2013 vzrostla částka stejně jako u učitelů na základních školách o 9,0 tis. Kč. Průměrná mzda je podobně jako v případě základních škol víceméně totožná jak pro učitele z řad mužů (36 172 Kč), tak z řad žen (36 099 Kč). Pražští učitelé si v zaměstnání vydělali v průměru 40 585 Kč, naopak nejméně –  pod 35 tisíc Kč – vyučující na středn</w:t>
      </w:r>
      <w:r w:rsidR="00FC06A1">
        <w:t xml:space="preserve">ích školách v Moravskoslezském, </w:t>
      </w:r>
      <w:r>
        <w:t>Zlínském kraji</w:t>
      </w:r>
      <w:r w:rsidR="00FC06A1">
        <w:t xml:space="preserve"> a na Vysočině</w:t>
      </w:r>
      <w:r>
        <w:t xml:space="preserve">. Průměrná mzda středoškolských učitelů je obdobná jako u </w:t>
      </w:r>
      <w:r w:rsidR="00A86D1C">
        <w:t>jejich kolegů</w:t>
      </w:r>
      <w:r>
        <w:t xml:space="preserve"> působících na základních školách. Učitel mladší 35 let v roce 2018 vydělal v průměru 31,7</w:t>
      </w:r>
      <w:r w:rsidR="00FC06A1">
        <w:t> </w:t>
      </w:r>
      <w:r>
        <w:t>tis. Kč měsíčně, zatímco učitel nad 55 let si přišel na 38,2 tis. Kč.</w:t>
      </w:r>
    </w:p>
    <w:p w14:paraId="1B55CC1E" w14:textId="5FCBF148" w:rsidR="006D1CF4" w:rsidRDefault="006D1CF4" w:rsidP="006D1CF4"/>
    <w:p w14:paraId="2DF4496C" w14:textId="54E79A64" w:rsidR="00CC5813" w:rsidRDefault="00CC5813" w:rsidP="006D1CF4">
      <w:r>
        <w:t>Učitelé na středních školách zaznamenali vůbec nejvyšší meziroční nárůst mzdy mezi roky 2017 a 2018, který činil 12 % a v absolutním vyjádření představoval 3,8 tis. Kč. Učitelé nad 55 let tuto hranici ještě překonali. Mzda jim vzrostla v průměru o 12,2 %, tj. o 4,2 tis. Kč. Meziroční změna v roce 2017 byla nejvyšší u učitelů do 29 let, kteří pobírali v průměru o 9 % více, přitom v předchozím roce činil růst mezd pouhých 1,3 %.</w:t>
      </w:r>
    </w:p>
    <w:p w14:paraId="45845AAA" w14:textId="01FEEECA" w:rsidR="006D1CF4" w:rsidRPr="00BB4109" w:rsidRDefault="006D1CF4" w:rsidP="00A86D1C">
      <w:pPr>
        <w:rPr>
          <w:rFonts w:eastAsia="Times New Roman" w:cs="Arial"/>
          <w:b/>
          <w:color w:val="000000"/>
          <w:szCs w:val="18"/>
          <w:lang w:eastAsia="cs-CZ"/>
        </w:rPr>
      </w:pPr>
      <w:r w:rsidRPr="00BB4109">
        <w:rPr>
          <w:rFonts w:eastAsia="Times New Roman" w:cs="Arial"/>
          <w:b/>
          <w:color w:val="000000"/>
          <w:szCs w:val="18"/>
          <w:lang w:eastAsia="cs-CZ"/>
        </w:rPr>
        <w:lastRenderedPageBreak/>
        <w:t>Tab</w:t>
      </w:r>
      <w:r>
        <w:rPr>
          <w:rFonts w:eastAsia="Times New Roman" w:cs="Arial"/>
          <w:b/>
          <w:color w:val="000000"/>
          <w:szCs w:val="18"/>
          <w:lang w:eastAsia="cs-CZ"/>
        </w:rPr>
        <w:t>. 9</w:t>
      </w:r>
      <w:r w:rsidRPr="00BB4109">
        <w:rPr>
          <w:rFonts w:eastAsia="Times New Roman" w:cs="Arial"/>
          <w:b/>
          <w:color w:val="000000"/>
          <w:szCs w:val="18"/>
          <w:lang w:eastAsia="cs-CZ"/>
        </w:rPr>
        <w:t xml:space="preserve">: </w:t>
      </w:r>
      <w:r>
        <w:rPr>
          <w:rFonts w:eastAsia="Times New Roman" w:cs="Arial"/>
          <w:b/>
          <w:color w:val="000000"/>
          <w:szCs w:val="18"/>
          <w:lang w:eastAsia="cs-CZ"/>
        </w:rPr>
        <w:t>Průměrná hrubá měsíční m</w:t>
      </w:r>
      <w:r w:rsidRPr="00BB4109">
        <w:rPr>
          <w:rFonts w:eastAsia="Times New Roman" w:cs="Arial"/>
          <w:b/>
          <w:color w:val="000000"/>
          <w:szCs w:val="18"/>
          <w:lang w:eastAsia="cs-CZ"/>
        </w:rPr>
        <w:t>zd</w:t>
      </w:r>
      <w:r>
        <w:rPr>
          <w:rFonts w:eastAsia="Times New Roman" w:cs="Arial"/>
          <w:b/>
          <w:color w:val="000000"/>
          <w:szCs w:val="18"/>
          <w:lang w:eastAsia="cs-CZ"/>
        </w:rPr>
        <w:t>a</w:t>
      </w:r>
      <w:r w:rsidRPr="00BB4109">
        <w:rPr>
          <w:rFonts w:eastAsia="Times New Roman" w:cs="Arial"/>
          <w:b/>
          <w:color w:val="000000"/>
          <w:szCs w:val="18"/>
          <w:lang w:eastAsia="cs-CZ"/>
        </w:rPr>
        <w:t xml:space="preserve"> učitelů na středních školách </w:t>
      </w:r>
      <w:r>
        <w:rPr>
          <w:rFonts w:eastAsia="Times New Roman" w:cs="Arial"/>
          <w:b/>
          <w:color w:val="000000"/>
          <w:szCs w:val="18"/>
          <w:lang w:eastAsia="cs-CZ"/>
        </w:rPr>
        <w:t>v Č</w:t>
      </w:r>
      <w:r w:rsidR="002148E1">
        <w:rPr>
          <w:rFonts w:eastAsia="Times New Roman" w:cs="Arial"/>
          <w:b/>
          <w:color w:val="000000"/>
          <w:szCs w:val="18"/>
          <w:lang w:eastAsia="cs-CZ"/>
        </w:rPr>
        <w:t>esku</w:t>
      </w:r>
      <w:r>
        <w:rPr>
          <w:rFonts w:eastAsia="Times New Roman" w:cs="Arial"/>
          <w:b/>
          <w:color w:val="000000"/>
          <w:szCs w:val="18"/>
          <w:lang w:eastAsia="cs-CZ"/>
        </w:rPr>
        <w:t xml:space="preserve"> </w:t>
      </w:r>
      <w:r w:rsidR="002148E1">
        <w:rPr>
          <w:rFonts w:eastAsia="Times New Roman" w:cs="Arial"/>
          <w:b/>
          <w:color w:val="000000"/>
          <w:szCs w:val="18"/>
          <w:lang w:eastAsia="cs-CZ"/>
        </w:rPr>
        <w:t xml:space="preserve">podle věku učitele, 2013, 2017 a </w:t>
      </w:r>
      <w:r w:rsidRPr="00BB4109">
        <w:rPr>
          <w:rFonts w:eastAsia="Times New Roman" w:cs="Arial"/>
          <w:b/>
          <w:color w:val="000000"/>
          <w:szCs w:val="18"/>
          <w:lang w:eastAsia="cs-CZ"/>
        </w:rPr>
        <w:t>2018</w:t>
      </w:r>
    </w:p>
    <w:tbl>
      <w:tblPr>
        <w:tblW w:w="6910" w:type="dxa"/>
        <w:tblCellMar>
          <w:left w:w="70" w:type="dxa"/>
          <w:right w:w="70" w:type="dxa"/>
        </w:tblCellMar>
        <w:tblLook w:val="04A0" w:firstRow="1" w:lastRow="0" w:firstColumn="1" w:lastColumn="0" w:noHBand="0" w:noVBand="1"/>
      </w:tblPr>
      <w:tblGrid>
        <w:gridCol w:w="1301"/>
        <w:gridCol w:w="933"/>
        <w:gridCol w:w="935"/>
        <w:gridCol w:w="935"/>
        <w:gridCol w:w="935"/>
        <w:gridCol w:w="935"/>
        <w:gridCol w:w="936"/>
      </w:tblGrid>
      <w:tr w:rsidR="006D1CF4" w:rsidRPr="00522648" w14:paraId="6AE31CB8" w14:textId="77777777" w:rsidTr="006D1CF4">
        <w:trPr>
          <w:trHeight w:val="238"/>
        </w:trPr>
        <w:tc>
          <w:tcPr>
            <w:tcW w:w="1301" w:type="dxa"/>
            <w:vMerge w:val="restart"/>
            <w:tcBorders>
              <w:top w:val="single" w:sz="4" w:space="0" w:color="auto"/>
              <w:left w:val="nil"/>
              <w:bottom w:val="single" w:sz="4" w:space="0" w:color="000000"/>
              <w:right w:val="single" w:sz="4" w:space="0" w:color="auto"/>
            </w:tcBorders>
            <w:shd w:val="clear" w:color="auto" w:fill="FFCCCC"/>
            <w:noWrap/>
            <w:vAlign w:val="bottom"/>
            <w:hideMark/>
          </w:tcPr>
          <w:p w14:paraId="0196F557"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 </w:t>
            </w:r>
          </w:p>
        </w:tc>
        <w:tc>
          <w:tcPr>
            <w:tcW w:w="2803" w:type="dxa"/>
            <w:gridSpan w:val="3"/>
            <w:tcBorders>
              <w:top w:val="single" w:sz="4" w:space="0" w:color="auto"/>
              <w:left w:val="nil"/>
              <w:bottom w:val="single" w:sz="4" w:space="0" w:color="auto"/>
              <w:right w:val="single" w:sz="4" w:space="0" w:color="auto"/>
            </w:tcBorders>
            <w:shd w:val="clear" w:color="auto" w:fill="FFCCCC"/>
            <w:vAlign w:val="center"/>
            <w:hideMark/>
          </w:tcPr>
          <w:p w14:paraId="174ECC52" w14:textId="77777777" w:rsidR="006D1CF4" w:rsidRPr="00522648" w:rsidRDefault="006D1CF4"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p</w:t>
            </w:r>
            <w:r w:rsidRPr="00522648">
              <w:rPr>
                <w:rFonts w:eastAsia="Times New Roman" w:cs="Arial"/>
                <w:color w:val="000000"/>
                <w:sz w:val="16"/>
                <w:szCs w:val="16"/>
                <w:lang w:eastAsia="cs-CZ"/>
              </w:rPr>
              <w:t>růměrná hrubá měsíční mzda (Kč)</w:t>
            </w:r>
          </w:p>
        </w:tc>
        <w:tc>
          <w:tcPr>
            <w:tcW w:w="935" w:type="dxa"/>
            <w:tcBorders>
              <w:top w:val="single" w:sz="4" w:space="0" w:color="auto"/>
              <w:left w:val="nil"/>
              <w:bottom w:val="single" w:sz="4" w:space="0" w:color="auto"/>
              <w:right w:val="single" w:sz="4" w:space="0" w:color="auto"/>
            </w:tcBorders>
            <w:shd w:val="clear" w:color="auto" w:fill="FFCCCC"/>
            <w:noWrap/>
            <w:vAlign w:val="center"/>
            <w:hideMark/>
          </w:tcPr>
          <w:p w14:paraId="450124BB" w14:textId="77777777" w:rsidR="006D1CF4" w:rsidRPr="00522648" w:rsidRDefault="006D1CF4" w:rsidP="006D1CF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i</w:t>
            </w:r>
            <w:r w:rsidRPr="00522648">
              <w:rPr>
                <w:rFonts w:eastAsia="Times New Roman" w:cs="Arial"/>
                <w:color w:val="000000"/>
                <w:sz w:val="16"/>
                <w:szCs w:val="16"/>
                <w:lang w:eastAsia="cs-CZ"/>
              </w:rPr>
              <w:t>ndex</w:t>
            </w:r>
            <w:r w:rsidRPr="00977E6E">
              <w:rPr>
                <w:rFonts w:eastAsia="Times New Roman" w:cs="Arial"/>
                <w:color w:val="000000"/>
                <w:sz w:val="16"/>
                <w:szCs w:val="16"/>
                <w:vertAlign w:val="superscript"/>
                <w:lang w:eastAsia="cs-CZ"/>
              </w:rPr>
              <w:t>1)</w:t>
            </w:r>
          </w:p>
        </w:tc>
        <w:tc>
          <w:tcPr>
            <w:tcW w:w="1871" w:type="dxa"/>
            <w:gridSpan w:val="2"/>
            <w:tcBorders>
              <w:top w:val="single" w:sz="4" w:space="0" w:color="auto"/>
              <w:left w:val="nil"/>
              <w:bottom w:val="single" w:sz="4" w:space="0" w:color="auto"/>
              <w:right w:val="nil"/>
            </w:tcBorders>
            <w:shd w:val="clear" w:color="auto" w:fill="FFCCCC"/>
            <w:noWrap/>
            <w:vAlign w:val="center"/>
            <w:hideMark/>
          </w:tcPr>
          <w:p w14:paraId="57EAEF17" w14:textId="77777777" w:rsidR="006D1CF4" w:rsidRPr="00522648" w:rsidRDefault="006D1CF4" w:rsidP="00874664">
            <w:pPr>
              <w:spacing w:line="240" w:lineRule="auto"/>
              <w:jc w:val="center"/>
              <w:rPr>
                <w:rFonts w:eastAsia="Times New Roman" w:cs="Arial"/>
                <w:color w:val="000000"/>
                <w:sz w:val="16"/>
                <w:szCs w:val="16"/>
                <w:lang w:eastAsia="cs-CZ"/>
              </w:rPr>
            </w:pPr>
            <w:r>
              <w:rPr>
                <w:rFonts w:eastAsia="Times New Roman" w:cs="Arial"/>
                <w:color w:val="000000"/>
                <w:sz w:val="16"/>
                <w:szCs w:val="16"/>
                <w:lang w:eastAsia="cs-CZ"/>
              </w:rPr>
              <w:t>z</w:t>
            </w:r>
            <w:r w:rsidRPr="00522648">
              <w:rPr>
                <w:rFonts w:eastAsia="Times New Roman" w:cs="Arial"/>
                <w:color w:val="000000"/>
                <w:sz w:val="16"/>
                <w:szCs w:val="16"/>
                <w:lang w:eastAsia="cs-CZ"/>
              </w:rPr>
              <w:t>měny 13</w:t>
            </w:r>
            <w:r w:rsidR="00874664">
              <w:rPr>
                <w:rFonts w:eastAsia="Times New Roman" w:cs="Arial"/>
                <w:color w:val="000000"/>
                <w:sz w:val="16"/>
                <w:szCs w:val="16"/>
                <w:lang w:eastAsia="cs-CZ"/>
              </w:rPr>
              <w:t>–</w:t>
            </w:r>
            <w:r w:rsidRPr="00522648">
              <w:rPr>
                <w:rFonts w:eastAsia="Times New Roman" w:cs="Arial"/>
                <w:color w:val="000000"/>
                <w:sz w:val="16"/>
                <w:szCs w:val="16"/>
                <w:lang w:eastAsia="cs-CZ"/>
              </w:rPr>
              <w:t>18</w:t>
            </w:r>
          </w:p>
        </w:tc>
      </w:tr>
      <w:tr w:rsidR="006D1CF4" w:rsidRPr="00522648" w14:paraId="09FD03E7" w14:textId="77777777" w:rsidTr="006D1CF4">
        <w:trPr>
          <w:trHeight w:val="238"/>
        </w:trPr>
        <w:tc>
          <w:tcPr>
            <w:tcW w:w="1301" w:type="dxa"/>
            <w:vMerge/>
            <w:tcBorders>
              <w:top w:val="single" w:sz="4" w:space="0" w:color="auto"/>
              <w:left w:val="nil"/>
              <w:bottom w:val="single" w:sz="4" w:space="0" w:color="000000"/>
              <w:right w:val="single" w:sz="4" w:space="0" w:color="auto"/>
            </w:tcBorders>
            <w:shd w:val="clear" w:color="auto" w:fill="FFCCCC"/>
            <w:vAlign w:val="center"/>
            <w:hideMark/>
          </w:tcPr>
          <w:p w14:paraId="25D1B71B" w14:textId="77777777" w:rsidR="006D1CF4" w:rsidRPr="00522648" w:rsidRDefault="006D1CF4" w:rsidP="006D1CF4">
            <w:pPr>
              <w:spacing w:line="240" w:lineRule="auto"/>
              <w:jc w:val="left"/>
              <w:rPr>
                <w:rFonts w:eastAsia="Times New Roman" w:cs="Arial"/>
                <w:color w:val="000000"/>
                <w:sz w:val="16"/>
                <w:szCs w:val="16"/>
                <w:lang w:eastAsia="cs-CZ"/>
              </w:rPr>
            </w:pPr>
          </w:p>
        </w:tc>
        <w:tc>
          <w:tcPr>
            <w:tcW w:w="933" w:type="dxa"/>
            <w:tcBorders>
              <w:top w:val="nil"/>
              <w:left w:val="nil"/>
              <w:bottom w:val="single" w:sz="4" w:space="0" w:color="auto"/>
              <w:right w:val="single" w:sz="4" w:space="0" w:color="auto"/>
            </w:tcBorders>
            <w:shd w:val="clear" w:color="auto" w:fill="FFCCCC"/>
            <w:noWrap/>
            <w:vAlign w:val="center"/>
            <w:hideMark/>
          </w:tcPr>
          <w:p w14:paraId="796A4ED0"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2013</w:t>
            </w:r>
          </w:p>
        </w:tc>
        <w:tc>
          <w:tcPr>
            <w:tcW w:w="935" w:type="dxa"/>
            <w:tcBorders>
              <w:top w:val="nil"/>
              <w:left w:val="nil"/>
              <w:bottom w:val="single" w:sz="4" w:space="0" w:color="auto"/>
              <w:right w:val="single" w:sz="4" w:space="0" w:color="auto"/>
            </w:tcBorders>
            <w:shd w:val="clear" w:color="auto" w:fill="FFCCCC"/>
            <w:noWrap/>
            <w:vAlign w:val="center"/>
            <w:hideMark/>
          </w:tcPr>
          <w:p w14:paraId="7E5E70C1"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2017</w:t>
            </w:r>
          </w:p>
        </w:tc>
        <w:tc>
          <w:tcPr>
            <w:tcW w:w="935" w:type="dxa"/>
            <w:tcBorders>
              <w:top w:val="nil"/>
              <w:left w:val="nil"/>
              <w:bottom w:val="single" w:sz="4" w:space="0" w:color="auto"/>
              <w:right w:val="nil"/>
            </w:tcBorders>
            <w:shd w:val="clear" w:color="auto" w:fill="FFCCCC"/>
            <w:noWrap/>
            <w:vAlign w:val="center"/>
            <w:hideMark/>
          </w:tcPr>
          <w:p w14:paraId="08188B3C"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2018</w:t>
            </w:r>
          </w:p>
        </w:tc>
        <w:tc>
          <w:tcPr>
            <w:tcW w:w="935" w:type="dxa"/>
            <w:tcBorders>
              <w:top w:val="nil"/>
              <w:left w:val="single" w:sz="4" w:space="0" w:color="auto"/>
              <w:bottom w:val="single" w:sz="4" w:space="0" w:color="auto"/>
              <w:right w:val="single" w:sz="4" w:space="0" w:color="auto"/>
            </w:tcBorders>
            <w:shd w:val="clear" w:color="auto" w:fill="FFCCCC"/>
            <w:noWrap/>
            <w:vAlign w:val="center"/>
            <w:hideMark/>
          </w:tcPr>
          <w:p w14:paraId="30A23EA9"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v %</w:t>
            </w:r>
          </w:p>
        </w:tc>
        <w:tc>
          <w:tcPr>
            <w:tcW w:w="935" w:type="dxa"/>
            <w:tcBorders>
              <w:top w:val="single" w:sz="4" w:space="0" w:color="auto"/>
              <w:left w:val="nil"/>
              <w:bottom w:val="single" w:sz="4" w:space="0" w:color="auto"/>
              <w:right w:val="nil"/>
            </w:tcBorders>
            <w:shd w:val="clear" w:color="auto" w:fill="FFCCCC"/>
            <w:noWrap/>
            <w:vAlign w:val="center"/>
            <w:hideMark/>
          </w:tcPr>
          <w:p w14:paraId="5B4AA645"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v %</w:t>
            </w:r>
          </w:p>
        </w:tc>
        <w:tc>
          <w:tcPr>
            <w:tcW w:w="935" w:type="dxa"/>
            <w:tcBorders>
              <w:top w:val="single" w:sz="4" w:space="0" w:color="auto"/>
              <w:left w:val="single" w:sz="4" w:space="0" w:color="auto"/>
              <w:bottom w:val="single" w:sz="4" w:space="0" w:color="auto"/>
              <w:right w:val="nil"/>
            </w:tcBorders>
            <w:shd w:val="clear" w:color="auto" w:fill="FFCCCC"/>
            <w:noWrap/>
            <w:vAlign w:val="center"/>
            <w:hideMark/>
          </w:tcPr>
          <w:p w14:paraId="59D98CD7" w14:textId="77777777" w:rsidR="006D1CF4" w:rsidRPr="00522648" w:rsidRDefault="006D1CF4" w:rsidP="006D1CF4">
            <w:pPr>
              <w:spacing w:line="240" w:lineRule="auto"/>
              <w:jc w:val="center"/>
              <w:rPr>
                <w:rFonts w:eastAsia="Times New Roman" w:cs="Arial"/>
                <w:color w:val="000000"/>
                <w:sz w:val="16"/>
                <w:szCs w:val="16"/>
                <w:lang w:eastAsia="cs-CZ"/>
              </w:rPr>
            </w:pPr>
            <w:r w:rsidRPr="00522648">
              <w:rPr>
                <w:rFonts w:eastAsia="Times New Roman" w:cs="Arial"/>
                <w:color w:val="000000"/>
                <w:sz w:val="16"/>
                <w:szCs w:val="16"/>
                <w:lang w:eastAsia="cs-CZ"/>
              </w:rPr>
              <w:t>v Kč</w:t>
            </w:r>
          </w:p>
        </w:tc>
      </w:tr>
      <w:tr w:rsidR="006D1CF4" w:rsidRPr="00522648" w14:paraId="08559C76" w14:textId="77777777" w:rsidTr="006D1CF4">
        <w:trPr>
          <w:trHeight w:val="272"/>
        </w:trPr>
        <w:tc>
          <w:tcPr>
            <w:tcW w:w="1301" w:type="dxa"/>
            <w:tcBorders>
              <w:top w:val="single" w:sz="4" w:space="0" w:color="auto"/>
              <w:left w:val="nil"/>
              <w:bottom w:val="nil"/>
              <w:right w:val="single" w:sz="4" w:space="0" w:color="auto"/>
            </w:tcBorders>
            <w:shd w:val="clear" w:color="auto" w:fill="auto"/>
            <w:noWrap/>
            <w:vAlign w:val="bottom"/>
            <w:hideMark/>
          </w:tcPr>
          <w:p w14:paraId="4A8B68B1" w14:textId="77777777" w:rsidR="006D1CF4" w:rsidRPr="00522648" w:rsidRDefault="006D1CF4" w:rsidP="006D1CF4">
            <w:pPr>
              <w:spacing w:line="240" w:lineRule="auto"/>
              <w:jc w:val="left"/>
              <w:rPr>
                <w:rFonts w:eastAsia="Times New Roman" w:cs="Arial"/>
                <w:b/>
                <w:color w:val="000000"/>
                <w:sz w:val="16"/>
                <w:szCs w:val="16"/>
                <w:lang w:eastAsia="cs-CZ"/>
              </w:rPr>
            </w:pPr>
            <w:r w:rsidRPr="00522648">
              <w:rPr>
                <w:rFonts w:eastAsia="Times New Roman" w:cs="Arial"/>
                <w:b/>
                <w:color w:val="000000"/>
                <w:sz w:val="16"/>
                <w:szCs w:val="16"/>
                <w:lang w:eastAsia="cs-CZ"/>
              </w:rPr>
              <w:t>celkem</w:t>
            </w:r>
          </w:p>
        </w:tc>
        <w:tc>
          <w:tcPr>
            <w:tcW w:w="933" w:type="dxa"/>
            <w:tcBorders>
              <w:top w:val="single" w:sz="4" w:space="0" w:color="auto"/>
              <w:left w:val="nil"/>
              <w:right w:val="nil"/>
            </w:tcBorders>
            <w:shd w:val="clear" w:color="auto" w:fill="auto"/>
            <w:noWrap/>
            <w:vAlign w:val="bottom"/>
            <w:hideMark/>
          </w:tcPr>
          <w:p w14:paraId="613C3BD8" w14:textId="77777777" w:rsidR="006D1CF4" w:rsidRPr="00522648" w:rsidRDefault="006D1CF4" w:rsidP="006D1CF4">
            <w:pPr>
              <w:spacing w:line="240" w:lineRule="auto"/>
              <w:jc w:val="right"/>
              <w:rPr>
                <w:rFonts w:eastAsia="Times New Roman" w:cs="Arial"/>
                <w:b/>
                <w:bCs/>
                <w:sz w:val="16"/>
                <w:szCs w:val="16"/>
                <w:lang w:eastAsia="cs-CZ"/>
              </w:rPr>
            </w:pPr>
            <w:r w:rsidRPr="00522648">
              <w:rPr>
                <w:rFonts w:eastAsia="Times New Roman" w:cs="Arial"/>
                <w:b/>
                <w:bCs/>
                <w:sz w:val="16"/>
                <w:szCs w:val="16"/>
                <w:lang w:eastAsia="cs-CZ"/>
              </w:rPr>
              <w:t>27 159</w:t>
            </w:r>
          </w:p>
        </w:tc>
        <w:tc>
          <w:tcPr>
            <w:tcW w:w="935" w:type="dxa"/>
            <w:tcBorders>
              <w:top w:val="single" w:sz="4" w:space="0" w:color="auto"/>
              <w:left w:val="single" w:sz="4" w:space="0" w:color="auto"/>
              <w:right w:val="single" w:sz="4" w:space="0" w:color="auto"/>
            </w:tcBorders>
            <w:shd w:val="clear" w:color="auto" w:fill="auto"/>
            <w:noWrap/>
            <w:vAlign w:val="bottom"/>
            <w:hideMark/>
          </w:tcPr>
          <w:p w14:paraId="5ED0BCBC" w14:textId="77777777" w:rsidR="006D1CF4" w:rsidRPr="00522648" w:rsidRDefault="006D1CF4" w:rsidP="006D1CF4">
            <w:pPr>
              <w:spacing w:line="240" w:lineRule="auto"/>
              <w:jc w:val="right"/>
              <w:rPr>
                <w:rFonts w:eastAsia="Times New Roman" w:cs="Arial"/>
                <w:b/>
                <w:bCs/>
                <w:sz w:val="16"/>
                <w:szCs w:val="16"/>
                <w:lang w:eastAsia="cs-CZ"/>
              </w:rPr>
            </w:pPr>
            <w:r w:rsidRPr="00522648">
              <w:rPr>
                <w:rFonts w:eastAsia="Times New Roman" w:cs="Arial"/>
                <w:b/>
                <w:bCs/>
                <w:sz w:val="16"/>
                <w:szCs w:val="16"/>
                <w:lang w:eastAsia="cs-CZ"/>
              </w:rPr>
              <w:t>32 283</w:t>
            </w:r>
          </w:p>
        </w:tc>
        <w:tc>
          <w:tcPr>
            <w:tcW w:w="935" w:type="dxa"/>
            <w:tcBorders>
              <w:top w:val="single" w:sz="4" w:space="0" w:color="auto"/>
              <w:left w:val="nil"/>
              <w:bottom w:val="nil"/>
              <w:right w:val="single" w:sz="4" w:space="0" w:color="auto"/>
            </w:tcBorders>
            <w:shd w:val="clear" w:color="auto" w:fill="auto"/>
            <w:noWrap/>
            <w:vAlign w:val="bottom"/>
            <w:hideMark/>
          </w:tcPr>
          <w:p w14:paraId="08E56E63" w14:textId="77777777" w:rsidR="006D1CF4" w:rsidRPr="00522648" w:rsidRDefault="006D1CF4" w:rsidP="006D1CF4">
            <w:pPr>
              <w:spacing w:line="240" w:lineRule="auto"/>
              <w:jc w:val="right"/>
              <w:rPr>
                <w:rFonts w:eastAsia="Times New Roman" w:cs="Arial"/>
                <w:b/>
                <w:bCs/>
                <w:sz w:val="16"/>
                <w:szCs w:val="16"/>
                <w:lang w:eastAsia="cs-CZ"/>
              </w:rPr>
            </w:pPr>
            <w:r w:rsidRPr="00522648">
              <w:rPr>
                <w:rFonts w:eastAsia="Times New Roman" w:cs="Arial"/>
                <w:b/>
                <w:bCs/>
                <w:sz w:val="16"/>
                <w:szCs w:val="16"/>
                <w:lang w:eastAsia="cs-CZ"/>
              </w:rPr>
              <w:t>36 128</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64C889A1" w14:textId="77777777" w:rsidR="006D1CF4" w:rsidRPr="00522648" w:rsidRDefault="006D1CF4" w:rsidP="006D1CF4">
            <w:pPr>
              <w:spacing w:line="240" w:lineRule="auto"/>
              <w:jc w:val="right"/>
              <w:rPr>
                <w:rFonts w:eastAsia="Times New Roman" w:cs="Arial"/>
                <w:b/>
                <w:sz w:val="16"/>
                <w:szCs w:val="16"/>
                <w:lang w:eastAsia="cs-CZ"/>
              </w:rPr>
            </w:pPr>
            <w:r w:rsidRPr="00522648">
              <w:rPr>
                <w:rFonts w:eastAsia="Times New Roman" w:cs="Arial"/>
                <w:b/>
                <w:sz w:val="16"/>
                <w:szCs w:val="16"/>
                <w:lang w:eastAsia="cs-CZ"/>
              </w:rPr>
              <w:t>111,9</w:t>
            </w:r>
          </w:p>
        </w:tc>
        <w:tc>
          <w:tcPr>
            <w:tcW w:w="935" w:type="dxa"/>
            <w:tcBorders>
              <w:top w:val="single" w:sz="4" w:space="0" w:color="auto"/>
              <w:left w:val="single" w:sz="4" w:space="0" w:color="auto"/>
              <w:bottom w:val="nil"/>
              <w:right w:val="single" w:sz="4" w:space="0" w:color="auto"/>
            </w:tcBorders>
            <w:shd w:val="clear" w:color="auto" w:fill="auto"/>
            <w:noWrap/>
            <w:vAlign w:val="bottom"/>
            <w:hideMark/>
          </w:tcPr>
          <w:p w14:paraId="7C54D222" w14:textId="77777777" w:rsidR="006D1CF4" w:rsidRPr="00522648" w:rsidRDefault="006D1CF4" w:rsidP="006D1CF4">
            <w:pPr>
              <w:spacing w:line="240" w:lineRule="auto"/>
              <w:jc w:val="right"/>
              <w:rPr>
                <w:rFonts w:eastAsia="Times New Roman" w:cs="Arial"/>
                <w:b/>
                <w:bCs/>
                <w:sz w:val="16"/>
                <w:szCs w:val="16"/>
                <w:lang w:eastAsia="cs-CZ"/>
              </w:rPr>
            </w:pPr>
            <w:r w:rsidRPr="00522648">
              <w:rPr>
                <w:rFonts w:eastAsia="Times New Roman" w:cs="Arial"/>
                <w:b/>
                <w:bCs/>
                <w:sz w:val="16"/>
                <w:szCs w:val="16"/>
                <w:lang w:eastAsia="cs-CZ"/>
              </w:rPr>
              <w:t>33,0</w:t>
            </w:r>
          </w:p>
        </w:tc>
        <w:tc>
          <w:tcPr>
            <w:tcW w:w="935" w:type="dxa"/>
            <w:tcBorders>
              <w:top w:val="nil"/>
              <w:left w:val="single" w:sz="4" w:space="0" w:color="auto"/>
              <w:bottom w:val="nil"/>
              <w:right w:val="nil"/>
            </w:tcBorders>
            <w:shd w:val="clear" w:color="auto" w:fill="auto"/>
            <w:noWrap/>
            <w:vAlign w:val="bottom"/>
            <w:hideMark/>
          </w:tcPr>
          <w:p w14:paraId="5D0E4ABA" w14:textId="77777777" w:rsidR="006D1CF4" w:rsidRPr="00522648" w:rsidRDefault="006D1CF4" w:rsidP="006D1CF4">
            <w:pPr>
              <w:spacing w:line="240" w:lineRule="auto"/>
              <w:jc w:val="right"/>
              <w:rPr>
                <w:rFonts w:eastAsia="Times New Roman" w:cs="Arial"/>
                <w:b/>
                <w:sz w:val="16"/>
                <w:szCs w:val="16"/>
                <w:lang w:eastAsia="cs-CZ"/>
              </w:rPr>
            </w:pPr>
            <w:r w:rsidRPr="00522648">
              <w:rPr>
                <w:rFonts w:eastAsia="Times New Roman" w:cs="Arial"/>
                <w:b/>
                <w:sz w:val="16"/>
                <w:szCs w:val="16"/>
                <w:lang w:eastAsia="cs-CZ"/>
              </w:rPr>
              <w:t>8 969</w:t>
            </w:r>
          </w:p>
        </w:tc>
      </w:tr>
      <w:tr w:rsidR="006D1CF4" w:rsidRPr="00522648" w14:paraId="7A97AAA0"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57601B01" w14:textId="77777777" w:rsidR="006D1CF4" w:rsidRPr="00522648" w:rsidRDefault="006D1CF4" w:rsidP="003A5F45">
            <w:pPr>
              <w:spacing w:line="240" w:lineRule="auto"/>
              <w:ind w:firstLineChars="100" w:firstLine="160"/>
              <w:jc w:val="left"/>
              <w:rPr>
                <w:rFonts w:eastAsia="Times New Roman" w:cs="Arial"/>
                <w:sz w:val="16"/>
                <w:szCs w:val="16"/>
                <w:lang w:eastAsia="cs-CZ"/>
              </w:rPr>
            </w:pPr>
            <w:r w:rsidRPr="00522648">
              <w:rPr>
                <w:rFonts w:eastAsia="Times New Roman" w:cs="Arial"/>
                <w:sz w:val="16"/>
                <w:szCs w:val="16"/>
                <w:lang w:eastAsia="cs-CZ"/>
              </w:rPr>
              <w:t xml:space="preserve">do </w:t>
            </w:r>
            <w:r w:rsidR="003A5F45">
              <w:rPr>
                <w:rFonts w:eastAsia="Times New Roman" w:cs="Arial"/>
                <w:sz w:val="16"/>
                <w:szCs w:val="16"/>
                <w:lang w:eastAsia="cs-CZ"/>
              </w:rPr>
              <w:t>30</w:t>
            </w:r>
            <w:r w:rsidRPr="00522648">
              <w:rPr>
                <w:rFonts w:eastAsia="Times New Roman" w:cs="Arial"/>
                <w:sz w:val="16"/>
                <w:szCs w:val="16"/>
                <w:lang w:eastAsia="cs-CZ"/>
              </w:rPr>
              <w:t xml:space="preserve"> let</w:t>
            </w:r>
          </w:p>
        </w:tc>
        <w:tc>
          <w:tcPr>
            <w:tcW w:w="933" w:type="dxa"/>
            <w:tcBorders>
              <w:top w:val="nil"/>
              <w:left w:val="nil"/>
              <w:bottom w:val="nil"/>
              <w:right w:val="single" w:sz="4" w:space="0" w:color="auto"/>
            </w:tcBorders>
            <w:shd w:val="clear" w:color="auto" w:fill="auto"/>
            <w:noWrap/>
            <w:vAlign w:val="bottom"/>
            <w:hideMark/>
          </w:tcPr>
          <w:p w14:paraId="1CF8E1C9"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23 711</w:t>
            </w:r>
          </w:p>
        </w:tc>
        <w:tc>
          <w:tcPr>
            <w:tcW w:w="935" w:type="dxa"/>
            <w:tcBorders>
              <w:top w:val="nil"/>
              <w:left w:val="single" w:sz="4" w:space="0" w:color="auto"/>
              <w:bottom w:val="nil"/>
              <w:right w:val="single" w:sz="4" w:space="0" w:color="auto"/>
            </w:tcBorders>
            <w:shd w:val="clear" w:color="auto" w:fill="auto"/>
            <w:noWrap/>
            <w:vAlign w:val="bottom"/>
            <w:hideMark/>
          </w:tcPr>
          <w:p w14:paraId="12FAAF7E"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27 521</w:t>
            </w:r>
          </w:p>
        </w:tc>
        <w:tc>
          <w:tcPr>
            <w:tcW w:w="935" w:type="dxa"/>
            <w:tcBorders>
              <w:top w:val="nil"/>
              <w:left w:val="single" w:sz="4" w:space="0" w:color="auto"/>
              <w:bottom w:val="nil"/>
              <w:right w:val="single" w:sz="4" w:space="0" w:color="auto"/>
            </w:tcBorders>
            <w:shd w:val="clear" w:color="auto" w:fill="auto"/>
            <w:noWrap/>
            <w:vAlign w:val="bottom"/>
            <w:hideMark/>
          </w:tcPr>
          <w:p w14:paraId="362B3596"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30 515</w:t>
            </w:r>
          </w:p>
        </w:tc>
        <w:tc>
          <w:tcPr>
            <w:tcW w:w="935" w:type="dxa"/>
            <w:tcBorders>
              <w:top w:val="nil"/>
              <w:left w:val="single" w:sz="4" w:space="0" w:color="auto"/>
              <w:bottom w:val="nil"/>
              <w:right w:val="single" w:sz="4" w:space="0" w:color="auto"/>
            </w:tcBorders>
            <w:shd w:val="clear" w:color="auto" w:fill="auto"/>
            <w:noWrap/>
            <w:vAlign w:val="bottom"/>
            <w:hideMark/>
          </w:tcPr>
          <w:p w14:paraId="32B399E7"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110,9</w:t>
            </w:r>
          </w:p>
        </w:tc>
        <w:tc>
          <w:tcPr>
            <w:tcW w:w="935" w:type="dxa"/>
            <w:tcBorders>
              <w:top w:val="nil"/>
              <w:left w:val="single" w:sz="4" w:space="0" w:color="auto"/>
              <w:bottom w:val="nil"/>
              <w:right w:val="single" w:sz="4" w:space="0" w:color="auto"/>
            </w:tcBorders>
            <w:shd w:val="clear" w:color="auto" w:fill="auto"/>
            <w:noWrap/>
            <w:vAlign w:val="bottom"/>
            <w:hideMark/>
          </w:tcPr>
          <w:p w14:paraId="2F2407AA" w14:textId="77777777" w:rsidR="006D1CF4" w:rsidRPr="00522648" w:rsidRDefault="006D1CF4" w:rsidP="006D1CF4">
            <w:pPr>
              <w:spacing w:line="240" w:lineRule="auto"/>
              <w:jc w:val="right"/>
              <w:rPr>
                <w:rFonts w:eastAsia="Times New Roman" w:cs="Arial"/>
                <w:bCs/>
                <w:sz w:val="16"/>
                <w:szCs w:val="16"/>
                <w:lang w:eastAsia="cs-CZ"/>
              </w:rPr>
            </w:pPr>
            <w:r w:rsidRPr="00522648">
              <w:rPr>
                <w:rFonts w:eastAsia="Times New Roman" w:cs="Arial"/>
                <w:bCs/>
                <w:sz w:val="16"/>
                <w:szCs w:val="16"/>
                <w:lang w:eastAsia="cs-CZ"/>
              </w:rPr>
              <w:t>28,7</w:t>
            </w:r>
          </w:p>
        </w:tc>
        <w:tc>
          <w:tcPr>
            <w:tcW w:w="935" w:type="dxa"/>
            <w:tcBorders>
              <w:top w:val="nil"/>
              <w:left w:val="single" w:sz="4" w:space="0" w:color="auto"/>
              <w:bottom w:val="nil"/>
              <w:right w:val="nil"/>
            </w:tcBorders>
            <w:shd w:val="clear" w:color="auto" w:fill="auto"/>
            <w:noWrap/>
            <w:vAlign w:val="bottom"/>
            <w:hideMark/>
          </w:tcPr>
          <w:p w14:paraId="1446C8F2"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6 804</w:t>
            </w:r>
          </w:p>
        </w:tc>
      </w:tr>
      <w:tr w:rsidR="006D1CF4" w:rsidRPr="00522648" w14:paraId="42150824"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2779BD9A" w14:textId="77777777" w:rsidR="006D1CF4" w:rsidRPr="00522648" w:rsidRDefault="006D1CF4" w:rsidP="006D1CF4">
            <w:pPr>
              <w:spacing w:line="240" w:lineRule="auto"/>
              <w:ind w:firstLineChars="100" w:firstLine="160"/>
              <w:jc w:val="left"/>
              <w:rPr>
                <w:rFonts w:eastAsia="Times New Roman" w:cs="Arial"/>
                <w:sz w:val="16"/>
                <w:szCs w:val="16"/>
                <w:lang w:eastAsia="cs-CZ"/>
              </w:rPr>
            </w:pPr>
            <w:r w:rsidRPr="00522648">
              <w:rPr>
                <w:rFonts w:eastAsia="Times New Roman" w:cs="Arial"/>
                <w:sz w:val="16"/>
                <w:szCs w:val="16"/>
                <w:lang w:eastAsia="cs-CZ"/>
              </w:rPr>
              <w:t>30–34 let</w:t>
            </w:r>
          </w:p>
        </w:tc>
        <w:tc>
          <w:tcPr>
            <w:tcW w:w="933" w:type="dxa"/>
            <w:tcBorders>
              <w:top w:val="nil"/>
              <w:left w:val="nil"/>
              <w:bottom w:val="nil"/>
              <w:right w:val="nil"/>
            </w:tcBorders>
            <w:shd w:val="clear" w:color="auto" w:fill="auto"/>
            <w:noWrap/>
            <w:vAlign w:val="bottom"/>
            <w:hideMark/>
          </w:tcPr>
          <w:p w14:paraId="046B91FE"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24 641</w:t>
            </w:r>
          </w:p>
        </w:tc>
        <w:tc>
          <w:tcPr>
            <w:tcW w:w="935" w:type="dxa"/>
            <w:tcBorders>
              <w:top w:val="nil"/>
              <w:left w:val="single" w:sz="4" w:space="0" w:color="auto"/>
              <w:bottom w:val="nil"/>
              <w:right w:val="single" w:sz="4" w:space="0" w:color="auto"/>
            </w:tcBorders>
            <w:shd w:val="clear" w:color="auto" w:fill="auto"/>
            <w:noWrap/>
            <w:vAlign w:val="bottom"/>
            <w:hideMark/>
          </w:tcPr>
          <w:p w14:paraId="2DCC76F8"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29 206</w:t>
            </w:r>
          </w:p>
        </w:tc>
        <w:tc>
          <w:tcPr>
            <w:tcW w:w="935" w:type="dxa"/>
            <w:tcBorders>
              <w:top w:val="nil"/>
              <w:left w:val="nil"/>
              <w:bottom w:val="nil"/>
              <w:right w:val="single" w:sz="4" w:space="0" w:color="auto"/>
            </w:tcBorders>
            <w:shd w:val="clear" w:color="auto" w:fill="auto"/>
            <w:noWrap/>
            <w:vAlign w:val="bottom"/>
            <w:hideMark/>
          </w:tcPr>
          <w:p w14:paraId="17FCDCB1"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32 462</w:t>
            </w:r>
          </w:p>
        </w:tc>
        <w:tc>
          <w:tcPr>
            <w:tcW w:w="935" w:type="dxa"/>
            <w:tcBorders>
              <w:top w:val="nil"/>
              <w:left w:val="single" w:sz="4" w:space="0" w:color="auto"/>
              <w:bottom w:val="nil"/>
              <w:right w:val="single" w:sz="4" w:space="0" w:color="auto"/>
            </w:tcBorders>
            <w:shd w:val="clear" w:color="auto" w:fill="auto"/>
            <w:noWrap/>
            <w:vAlign w:val="bottom"/>
            <w:hideMark/>
          </w:tcPr>
          <w:p w14:paraId="5AAB288C"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111,1</w:t>
            </w:r>
          </w:p>
        </w:tc>
        <w:tc>
          <w:tcPr>
            <w:tcW w:w="935" w:type="dxa"/>
            <w:tcBorders>
              <w:top w:val="nil"/>
              <w:left w:val="single" w:sz="4" w:space="0" w:color="auto"/>
              <w:bottom w:val="nil"/>
              <w:right w:val="single" w:sz="4" w:space="0" w:color="auto"/>
            </w:tcBorders>
            <w:shd w:val="clear" w:color="auto" w:fill="auto"/>
            <w:noWrap/>
            <w:vAlign w:val="bottom"/>
            <w:hideMark/>
          </w:tcPr>
          <w:p w14:paraId="733F702D" w14:textId="77777777" w:rsidR="006D1CF4" w:rsidRPr="00522648" w:rsidRDefault="006D1CF4" w:rsidP="006D1CF4">
            <w:pPr>
              <w:spacing w:line="240" w:lineRule="auto"/>
              <w:jc w:val="right"/>
              <w:rPr>
                <w:rFonts w:eastAsia="Times New Roman" w:cs="Arial"/>
                <w:bCs/>
                <w:sz w:val="16"/>
                <w:szCs w:val="16"/>
                <w:lang w:eastAsia="cs-CZ"/>
              </w:rPr>
            </w:pPr>
            <w:r w:rsidRPr="00522648">
              <w:rPr>
                <w:rFonts w:eastAsia="Times New Roman" w:cs="Arial"/>
                <w:bCs/>
                <w:sz w:val="16"/>
                <w:szCs w:val="16"/>
                <w:lang w:eastAsia="cs-CZ"/>
              </w:rPr>
              <w:t>31,7</w:t>
            </w:r>
          </w:p>
        </w:tc>
        <w:tc>
          <w:tcPr>
            <w:tcW w:w="935" w:type="dxa"/>
            <w:tcBorders>
              <w:top w:val="nil"/>
              <w:left w:val="single" w:sz="4" w:space="0" w:color="auto"/>
              <w:bottom w:val="nil"/>
              <w:right w:val="nil"/>
            </w:tcBorders>
            <w:shd w:val="clear" w:color="auto" w:fill="auto"/>
            <w:noWrap/>
            <w:vAlign w:val="bottom"/>
            <w:hideMark/>
          </w:tcPr>
          <w:p w14:paraId="63BF6F13"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7 821</w:t>
            </w:r>
          </w:p>
        </w:tc>
      </w:tr>
      <w:tr w:rsidR="006D1CF4" w:rsidRPr="00522648" w14:paraId="46C66A72"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3BE6178F" w14:textId="77777777" w:rsidR="006D1CF4" w:rsidRPr="00522648" w:rsidRDefault="006D1CF4" w:rsidP="006D1CF4">
            <w:pPr>
              <w:spacing w:line="240" w:lineRule="auto"/>
              <w:ind w:firstLineChars="100" w:firstLine="160"/>
              <w:jc w:val="left"/>
              <w:rPr>
                <w:rFonts w:eastAsia="Times New Roman" w:cs="Arial"/>
                <w:sz w:val="16"/>
                <w:szCs w:val="16"/>
                <w:lang w:eastAsia="cs-CZ"/>
              </w:rPr>
            </w:pPr>
            <w:r w:rsidRPr="00522648">
              <w:rPr>
                <w:rFonts w:eastAsia="Times New Roman" w:cs="Arial"/>
                <w:sz w:val="16"/>
                <w:szCs w:val="16"/>
                <w:lang w:eastAsia="cs-CZ"/>
              </w:rPr>
              <w:t>35–44 let</w:t>
            </w:r>
          </w:p>
        </w:tc>
        <w:tc>
          <w:tcPr>
            <w:tcW w:w="933" w:type="dxa"/>
            <w:tcBorders>
              <w:top w:val="nil"/>
              <w:left w:val="nil"/>
              <w:bottom w:val="nil"/>
              <w:right w:val="nil"/>
            </w:tcBorders>
            <w:shd w:val="clear" w:color="auto" w:fill="auto"/>
            <w:noWrap/>
            <w:vAlign w:val="bottom"/>
            <w:hideMark/>
          </w:tcPr>
          <w:p w14:paraId="0522918F"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26 167</w:t>
            </w:r>
          </w:p>
        </w:tc>
        <w:tc>
          <w:tcPr>
            <w:tcW w:w="935" w:type="dxa"/>
            <w:tcBorders>
              <w:top w:val="nil"/>
              <w:left w:val="single" w:sz="4" w:space="0" w:color="auto"/>
              <w:bottom w:val="nil"/>
              <w:right w:val="single" w:sz="4" w:space="0" w:color="auto"/>
            </w:tcBorders>
            <w:shd w:val="clear" w:color="auto" w:fill="auto"/>
            <w:noWrap/>
            <w:vAlign w:val="bottom"/>
            <w:hideMark/>
          </w:tcPr>
          <w:p w14:paraId="1A36CECD"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30 520</w:t>
            </w:r>
          </w:p>
        </w:tc>
        <w:tc>
          <w:tcPr>
            <w:tcW w:w="935" w:type="dxa"/>
            <w:tcBorders>
              <w:top w:val="nil"/>
              <w:left w:val="nil"/>
              <w:bottom w:val="nil"/>
              <w:right w:val="single" w:sz="4" w:space="0" w:color="auto"/>
            </w:tcBorders>
            <w:shd w:val="clear" w:color="auto" w:fill="auto"/>
            <w:noWrap/>
            <w:vAlign w:val="bottom"/>
            <w:hideMark/>
          </w:tcPr>
          <w:p w14:paraId="43A85C9F"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33 975</w:t>
            </w:r>
          </w:p>
        </w:tc>
        <w:tc>
          <w:tcPr>
            <w:tcW w:w="935" w:type="dxa"/>
            <w:tcBorders>
              <w:top w:val="nil"/>
              <w:left w:val="single" w:sz="4" w:space="0" w:color="auto"/>
              <w:bottom w:val="nil"/>
              <w:right w:val="single" w:sz="4" w:space="0" w:color="auto"/>
            </w:tcBorders>
            <w:shd w:val="clear" w:color="auto" w:fill="auto"/>
            <w:noWrap/>
            <w:vAlign w:val="bottom"/>
            <w:hideMark/>
          </w:tcPr>
          <w:p w14:paraId="2CF62AE9"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111,3</w:t>
            </w:r>
          </w:p>
        </w:tc>
        <w:tc>
          <w:tcPr>
            <w:tcW w:w="935" w:type="dxa"/>
            <w:tcBorders>
              <w:top w:val="nil"/>
              <w:left w:val="single" w:sz="4" w:space="0" w:color="auto"/>
              <w:bottom w:val="nil"/>
              <w:right w:val="single" w:sz="4" w:space="0" w:color="auto"/>
            </w:tcBorders>
            <w:shd w:val="clear" w:color="auto" w:fill="auto"/>
            <w:noWrap/>
            <w:vAlign w:val="bottom"/>
            <w:hideMark/>
          </w:tcPr>
          <w:p w14:paraId="7AD8FCBD" w14:textId="77777777" w:rsidR="006D1CF4" w:rsidRPr="00522648" w:rsidRDefault="006D1CF4" w:rsidP="006D1CF4">
            <w:pPr>
              <w:spacing w:line="240" w:lineRule="auto"/>
              <w:jc w:val="right"/>
              <w:rPr>
                <w:rFonts w:eastAsia="Times New Roman" w:cs="Arial"/>
                <w:bCs/>
                <w:sz w:val="16"/>
                <w:szCs w:val="16"/>
                <w:lang w:eastAsia="cs-CZ"/>
              </w:rPr>
            </w:pPr>
            <w:r w:rsidRPr="00522648">
              <w:rPr>
                <w:rFonts w:eastAsia="Times New Roman" w:cs="Arial"/>
                <w:bCs/>
                <w:sz w:val="16"/>
                <w:szCs w:val="16"/>
                <w:lang w:eastAsia="cs-CZ"/>
              </w:rPr>
              <w:t>29,8</w:t>
            </w:r>
          </w:p>
        </w:tc>
        <w:tc>
          <w:tcPr>
            <w:tcW w:w="935" w:type="dxa"/>
            <w:tcBorders>
              <w:top w:val="nil"/>
              <w:left w:val="single" w:sz="4" w:space="0" w:color="auto"/>
              <w:bottom w:val="nil"/>
              <w:right w:val="nil"/>
            </w:tcBorders>
            <w:shd w:val="clear" w:color="auto" w:fill="auto"/>
            <w:noWrap/>
            <w:vAlign w:val="bottom"/>
            <w:hideMark/>
          </w:tcPr>
          <w:p w14:paraId="7164E587"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7 808</w:t>
            </w:r>
          </w:p>
        </w:tc>
      </w:tr>
      <w:tr w:rsidR="006D1CF4" w:rsidRPr="00522648" w14:paraId="216B21E6"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44EE81BD" w14:textId="77777777" w:rsidR="006D1CF4" w:rsidRPr="00522648" w:rsidRDefault="006D1CF4" w:rsidP="006D1CF4">
            <w:pPr>
              <w:spacing w:line="240" w:lineRule="auto"/>
              <w:ind w:firstLineChars="100" w:firstLine="160"/>
              <w:jc w:val="left"/>
              <w:rPr>
                <w:rFonts w:eastAsia="Times New Roman" w:cs="Arial"/>
                <w:sz w:val="16"/>
                <w:szCs w:val="16"/>
                <w:lang w:eastAsia="cs-CZ"/>
              </w:rPr>
            </w:pPr>
            <w:r w:rsidRPr="00522648">
              <w:rPr>
                <w:rFonts w:eastAsia="Times New Roman" w:cs="Arial"/>
                <w:sz w:val="16"/>
                <w:szCs w:val="16"/>
                <w:lang w:eastAsia="cs-CZ"/>
              </w:rPr>
              <w:t>45–54 let</w:t>
            </w:r>
          </w:p>
        </w:tc>
        <w:tc>
          <w:tcPr>
            <w:tcW w:w="933" w:type="dxa"/>
            <w:tcBorders>
              <w:top w:val="nil"/>
              <w:left w:val="nil"/>
              <w:bottom w:val="nil"/>
              <w:right w:val="nil"/>
            </w:tcBorders>
            <w:shd w:val="clear" w:color="auto" w:fill="auto"/>
            <w:noWrap/>
            <w:vAlign w:val="bottom"/>
            <w:hideMark/>
          </w:tcPr>
          <w:p w14:paraId="0CF3FFD6"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28 037</w:t>
            </w:r>
          </w:p>
        </w:tc>
        <w:tc>
          <w:tcPr>
            <w:tcW w:w="935" w:type="dxa"/>
            <w:tcBorders>
              <w:top w:val="nil"/>
              <w:left w:val="single" w:sz="4" w:space="0" w:color="auto"/>
              <w:bottom w:val="nil"/>
              <w:right w:val="single" w:sz="4" w:space="0" w:color="auto"/>
            </w:tcBorders>
            <w:shd w:val="clear" w:color="auto" w:fill="auto"/>
            <w:noWrap/>
            <w:vAlign w:val="bottom"/>
            <w:hideMark/>
          </w:tcPr>
          <w:p w14:paraId="07AA75DC"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33 080</w:t>
            </w:r>
          </w:p>
        </w:tc>
        <w:tc>
          <w:tcPr>
            <w:tcW w:w="935" w:type="dxa"/>
            <w:tcBorders>
              <w:top w:val="nil"/>
              <w:left w:val="nil"/>
              <w:bottom w:val="nil"/>
              <w:right w:val="single" w:sz="4" w:space="0" w:color="auto"/>
            </w:tcBorders>
            <w:shd w:val="clear" w:color="auto" w:fill="auto"/>
            <w:noWrap/>
            <w:vAlign w:val="bottom"/>
            <w:hideMark/>
          </w:tcPr>
          <w:p w14:paraId="3178267B"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36 989</w:t>
            </w:r>
          </w:p>
        </w:tc>
        <w:tc>
          <w:tcPr>
            <w:tcW w:w="935" w:type="dxa"/>
            <w:tcBorders>
              <w:top w:val="nil"/>
              <w:left w:val="single" w:sz="4" w:space="0" w:color="auto"/>
              <w:bottom w:val="nil"/>
              <w:right w:val="single" w:sz="4" w:space="0" w:color="auto"/>
            </w:tcBorders>
            <w:shd w:val="clear" w:color="auto" w:fill="auto"/>
            <w:noWrap/>
            <w:vAlign w:val="bottom"/>
            <w:hideMark/>
          </w:tcPr>
          <w:p w14:paraId="696900F1"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111,8</w:t>
            </w:r>
          </w:p>
        </w:tc>
        <w:tc>
          <w:tcPr>
            <w:tcW w:w="935" w:type="dxa"/>
            <w:tcBorders>
              <w:top w:val="nil"/>
              <w:left w:val="single" w:sz="4" w:space="0" w:color="auto"/>
              <w:bottom w:val="nil"/>
              <w:right w:val="single" w:sz="4" w:space="0" w:color="auto"/>
            </w:tcBorders>
            <w:shd w:val="clear" w:color="auto" w:fill="auto"/>
            <w:noWrap/>
            <w:vAlign w:val="bottom"/>
            <w:hideMark/>
          </w:tcPr>
          <w:p w14:paraId="7C560998" w14:textId="77777777" w:rsidR="006D1CF4" w:rsidRPr="00522648" w:rsidRDefault="006D1CF4" w:rsidP="006D1CF4">
            <w:pPr>
              <w:spacing w:line="240" w:lineRule="auto"/>
              <w:jc w:val="right"/>
              <w:rPr>
                <w:rFonts w:eastAsia="Times New Roman" w:cs="Arial"/>
                <w:bCs/>
                <w:sz w:val="16"/>
                <w:szCs w:val="16"/>
                <w:lang w:eastAsia="cs-CZ"/>
              </w:rPr>
            </w:pPr>
            <w:r w:rsidRPr="00522648">
              <w:rPr>
                <w:rFonts w:eastAsia="Times New Roman" w:cs="Arial"/>
                <w:bCs/>
                <w:sz w:val="16"/>
                <w:szCs w:val="16"/>
                <w:lang w:eastAsia="cs-CZ"/>
              </w:rPr>
              <w:t>31,9</w:t>
            </w:r>
          </w:p>
        </w:tc>
        <w:tc>
          <w:tcPr>
            <w:tcW w:w="935" w:type="dxa"/>
            <w:tcBorders>
              <w:top w:val="nil"/>
              <w:left w:val="single" w:sz="4" w:space="0" w:color="auto"/>
              <w:bottom w:val="nil"/>
              <w:right w:val="nil"/>
            </w:tcBorders>
            <w:shd w:val="clear" w:color="auto" w:fill="auto"/>
            <w:noWrap/>
            <w:vAlign w:val="bottom"/>
            <w:hideMark/>
          </w:tcPr>
          <w:p w14:paraId="0BBB0994"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8 952</w:t>
            </w:r>
          </w:p>
        </w:tc>
      </w:tr>
      <w:tr w:rsidR="006D1CF4" w:rsidRPr="00522648" w14:paraId="3075BFE2" w14:textId="77777777" w:rsidTr="006D1CF4">
        <w:trPr>
          <w:trHeight w:val="272"/>
        </w:trPr>
        <w:tc>
          <w:tcPr>
            <w:tcW w:w="1301" w:type="dxa"/>
            <w:tcBorders>
              <w:top w:val="nil"/>
              <w:left w:val="nil"/>
              <w:bottom w:val="nil"/>
              <w:right w:val="single" w:sz="4" w:space="0" w:color="auto"/>
            </w:tcBorders>
            <w:shd w:val="clear" w:color="auto" w:fill="auto"/>
            <w:noWrap/>
            <w:vAlign w:val="bottom"/>
            <w:hideMark/>
          </w:tcPr>
          <w:p w14:paraId="260031B3" w14:textId="77777777" w:rsidR="006D1CF4" w:rsidRPr="00522648" w:rsidRDefault="006D1CF4" w:rsidP="006D1CF4">
            <w:pPr>
              <w:spacing w:line="240" w:lineRule="auto"/>
              <w:ind w:firstLineChars="100" w:firstLine="160"/>
              <w:jc w:val="left"/>
              <w:rPr>
                <w:rFonts w:eastAsia="Times New Roman" w:cs="Arial"/>
                <w:sz w:val="16"/>
                <w:szCs w:val="16"/>
                <w:lang w:eastAsia="cs-CZ"/>
              </w:rPr>
            </w:pPr>
            <w:r w:rsidRPr="00522648">
              <w:rPr>
                <w:rFonts w:eastAsia="Times New Roman" w:cs="Arial"/>
                <w:sz w:val="16"/>
                <w:szCs w:val="16"/>
                <w:lang w:eastAsia="cs-CZ"/>
              </w:rPr>
              <w:t>55 a více let</w:t>
            </w:r>
          </w:p>
        </w:tc>
        <w:tc>
          <w:tcPr>
            <w:tcW w:w="933" w:type="dxa"/>
            <w:tcBorders>
              <w:top w:val="nil"/>
              <w:left w:val="nil"/>
              <w:bottom w:val="nil"/>
              <w:right w:val="nil"/>
            </w:tcBorders>
            <w:shd w:val="clear" w:color="auto" w:fill="auto"/>
            <w:noWrap/>
            <w:vAlign w:val="bottom"/>
            <w:hideMark/>
          </w:tcPr>
          <w:p w14:paraId="707F5BE4"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28 488</w:t>
            </w:r>
          </w:p>
        </w:tc>
        <w:tc>
          <w:tcPr>
            <w:tcW w:w="935" w:type="dxa"/>
            <w:tcBorders>
              <w:top w:val="nil"/>
              <w:left w:val="single" w:sz="4" w:space="0" w:color="auto"/>
              <w:bottom w:val="nil"/>
              <w:right w:val="single" w:sz="4" w:space="0" w:color="auto"/>
            </w:tcBorders>
            <w:shd w:val="clear" w:color="auto" w:fill="auto"/>
            <w:noWrap/>
            <w:vAlign w:val="bottom"/>
            <w:hideMark/>
          </w:tcPr>
          <w:p w14:paraId="60F53F0D"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34 045</w:t>
            </w:r>
          </w:p>
        </w:tc>
        <w:tc>
          <w:tcPr>
            <w:tcW w:w="935" w:type="dxa"/>
            <w:tcBorders>
              <w:top w:val="nil"/>
              <w:left w:val="nil"/>
              <w:bottom w:val="nil"/>
              <w:right w:val="single" w:sz="4" w:space="0" w:color="auto"/>
            </w:tcBorders>
            <w:shd w:val="clear" w:color="auto" w:fill="auto"/>
            <w:noWrap/>
            <w:vAlign w:val="bottom"/>
            <w:hideMark/>
          </w:tcPr>
          <w:p w14:paraId="3B80AE10"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38 212</w:t>
            </w:r>
          </w:p>
        </w:tc>
        <w:tc>
          <w:tcPr>
            <w:tcW w:w="935" w:type="dxa"/>
            <w:tcBorders>
              <w:top w:val="nil"/>
              <w:left w:val="single" w:sz="4" w:space="0" w:color="auto"/>
              <w:bottom w:val="nil"/>
              <w:right w:val="single" w:sz="4" w:space="0" w:color="auto"/>
            </w:tcBorders>
            <w:shd w:val="clear" w:color="auto" w:fill="auto"/>
            <w:noWrap/>
            <w:vAlign w:val="bottom"/>
            <w:hideMark/>
          </w:tcPr>
          <w:p w14:paraId="52A27B92"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112,2</w:t>
            </w:r>
          </w:p>
        </w:tc>
        <w:tc>
          <w:tcPr>
            <w:tcW w:w="935" w:type="dxa"/>
            <w:tcBorders>
              <w:top w:val="nil"/>
              <w:left w:val="single" w:sz="4" w:space="0" w:color="auto"/>
              <w:bottom w:val="nil"/>
              <w:right w:val="single" w:sz="4" w:space="0" w:color="auto"/>
            </w:tcBorders>
            <w:shd w:val="clear" w:color="auto" w:fill="auto"/>
            <w:noWrap/>
            <w:vAlign w:val="bottom"/>
            <w:hideMark/>
          </w:tcPr>
          <w:p w14:paraId="3E6B6F20" w14:textId="77777777" w:rsidR="006D1CF4" w:rsidRPr="00522648" w:rsidRDefault="006D1CF4" w:rsidP="006D1CF4">
            <w:pPr>
              <w:spacing w:line="240" w:lineRule="auto"/>
              <w:jc w:val="right"/>
              <w:rPr>
                <w:rFonts w:eastAsia="Times New Roman" w:cs="Arial"/>
                <w:bCs/>
                <w:sz w:val="16"/>
                <w:szCs w:val="16"/>
                <w:lang w:eastAsia="cs-CZ"/>
              </w:rPr>
            </w:pPr>
            <w:r w:rsidRPr="00522648">
              <w:rPr>
                <w:rFonts w:eastAsia="Times New Roman" w:cs="Arial"/>
                <w:bCs/>
                <w:sz w:val="16"/>
                <w:szCs w:val="16"/>
                <w:lang w:eastAsia="cs-CZ"/>
              </w:rPr>
              <w:t>34,1</w:t>
            </w:r>
          </w:p>
        </w:tc>
        <w:tc>
          <w:tcPr>
            <w:tcW w:w="935" w:type="dxa"/>
            <w:tcBorders>
              <w:top w:val="nil"/>
              <w:left w:val="single" w:sz="4" w:space="0" w:color="auto"/>
              <w:bottom w:val="nil"/>
              <w:right w:val="nil"/>
            </w:tcBorders>
            <w:shd w:val="clear" w:color="auto" w:fill="auto"/>
            <w:noWrap/>
            <w:vAlign w:val="bottom"/>
            <w:hideMark/>
          </w:tcPr>
          <w:p w14:paraId="3A92E55C" w14:textId="77777777" w:rsidR="006D1CF4" w:rsidRPr="00522648" w:rsidRDefault="006D1CF4" w:rsidP="006D1CF4">
            <w:pPr>
              <w:spacing w:line="240" w:lineRule="auto"/>
              <w:jc w:val="right"/>
              <w:rPr>
                <w:rFonts w:eastAsia="Times New Roman" w:cs="Arial"/>
                <w:sz w:val="16"/>
                <w:szCs w:val="16"/>
                <w:lang w:eastAsia="cs-CZ"/>
              </w:rPr>
            </w:pPr>
            <w:r w:rsidRPr="00522648">
              <w:rPr>
                <w:rFonts w:eastAsia="Times New Roman" w:cs="Arial"/>
                <w:sz w:val="16"/>
                <w:szCs w:val="16"/>
                <w:lang w:eastAsia="cs-CZ"/>
              </w:rPr>
              <w:t>9 724</w:t>
            </w:r>
          </w:p>
        </w:tc>
      </w:tr>
    </w:tbl>
    <w:p w14:paraId="304F0331" w14:textId="77777777" w:rsidR="006D1CF4" w:rsidRPr="000B13D6" w:rsidRDefault="006D1CF4" w:rsidP="006D1CF4">
      <w:pPr>
        <w:rPr>
          <w:sz w:val="16"/>
        </w:rPr>
      </w:pPr>
    </w:p>
    <w:p w14:paraId="623A2A38" w14:textId="77777777" w:rsidR="006D1CF4" w:rsidRPr="004076E4" w:rsidRDefault="006D1CF4" w:rsidP="002F55CD">
      <w:pPr>
        <w:rPr>
          <w:sz w:val="16"/>
        </w:rPr>
      </w:pPr>
      <w:r>
        <w:rPr>
          <w:sz w:val="16"/>
          <w:vertAlign w:val="superscript"/>
        </w:rPr>
        <w:t>1</w:t>
      </w:r>
      <w:r w:rsidRPr="004076E4">
        <w:rPr>
          <w:sz w:val="16"/>
          <w:vertAlign w:val="superscript"/>
        </w:rPr>
        <w:t>)</w:t>
      </w:r>
      <w:r w:rsidRPr="004076E4">
        <w:rPr>
          <w:sz w:val="16"/>
        </w:rPr>
        <w:t xml:space="preserve"> meziroční index nárůstu průměrné hrubé měsíční mzdy učitelů </w:t>
      </w:r>
      <w:r>
        <w:rPr>
          <w:sz w:val="16"/>
        </w:rPr>
        <w:t>v dané věkové kategorii mezi rokem 2017 a 2018</w:t>
      </w:r>
    </w:p>
    <w:p w14:paraId="6C7281C1" w14:textId="77777777" w:rsidR="006D1CF4" w:rsidRDefault="006D1CF4" w:rsidP="006D1CF4">
      <w:pPr>
        <w:rPr>
          <w:sz w:val="16"/>
        </w:rPr>
      </w:pPr>
      <w:r w:rsidRPr="009F35FD">
        <w:rPr>
          <w:sz w:val="16"/>
        </w:rPr>
        <w:t xml:space="preserve">Zdroj: </w:t>
      </w:r>
      <w:r>
        <w:rPr>
          <w:sz w:val="16"/>
        </w:rPr>
        <w:t xml:space="preserve">ČSÚ podle </w:t>
      </w:r>
      <w:r w:rsidRPr="009F35FD">
        <w:rPr>
          <w:sz w:val="16"/>
        </w:rPr>
        <w:t>ISPV</w:t>
      </w:r>
    </w:p>
    <w:p w14:paraId="1E35948F" w14:textId="72BDCDF8" w:rsidR="006D1CF4" w:rsidRPr="000B13D6" w:rsidRDefault="006D1CF4" w:rsidP="002E018D"/>
    <w:tbl>
      <w:tblPr>
        <w:tblpPr w:leftFromText="141" w:rightFromText="141" w:vertAnchor="text" w:horzAnchor="margin" w:tblpY="153"/>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538"/>
      </w:tblGrid>
      <w:tr w:rsidR="002E018D" w14:paraId="7FD20102" w14:textId="77777777" w:rsidTr="0005223F">
        <w:trPr>
          <w:trHeight w:val="2531"/>
        </w:trPr>
        <w:tc>
          <w:tcPr>
            <w:tcW w:w="8538" w:type="dxa"/>
            <w:tcBorders>
              <w:top w:val="single" w:sz="8" w:space="0" w:color="4F81BD"/>
              <w:left w:val="single" w:sz="8" w:space="0" w:color="4F81BD"/>
              <w:bottom w:val="single" w:sz="8" w:space="0" w:color="4F81BD"/>
              <w:right w:val="single" w:sz="8" w:space="0" w:color="4F81BD"/>
            </w:tcBorders>
            <w:shd w:val="clear" w:color="auto" w:fill="DBE5F1"/>
          </w:tcPr>
          <w:p w14:paraId="3937BA74" w14:textId="77777777" w:rsidR="002E018D" w:rsidRDefault="002E018D" w:rsidP="0005223F">
            <w:pPr>
              <w:spacing w:before="120"/>
            </w:pPr>
            <w:r w:rsidRPr="00C446C0">
              <w:t xml:space="preserve">Zdrojem dat </w:t>
            </w:r>
            <w:r>
              <w:t>o mzdách popisovaných</w:t>
            </w:r>
            <w:r w:rsidRPr="00C446C0">
              <w:t xml:space="preserve"> v</w:t>
            </w:r>
            <w:r>
              <w:t xml:space="preserve"> </w:t>
            </w:r>
            <w:r w:rsidRPr="00C446C0">
              <w:t>analýze jsou výstupy ze zpracová</w:t>
            </w:r>
            <w:r>
              <w:t xml:space="preserve">ní údajů o vybraných skupinách </w:t>
            </w:r>
            <w:r w:rsidRPr="00C446C0">
              <w:t>zaměstnanců</w:t>
            </w:r>
            <w:r>
              <w:t xml:space="preserve"> spadajících mezi specialisty v oblasti výchovy a vzdělávání (kategorie ISCO 23) z Informačního </w:t>
            </w:r>
            <w:r w:rsidRPr="00C446C0">
              <w:t>systému o</w:t>
            </w:r>
            <w:r>
              <w:t xml:space="preserve"> průměrném výdělku (ISPV). Tento nástroj slouží </w:t>
            </w:r>
            <w:r w:rsidRPr="00C446C0">
              <w:t>k</w:t>
            </w:r>
            <w:r>
              <w:t> </w:t>
            </w:r>
            <w:r w:rsidRPr="00C446C0">
              <w:t>pravi</w:t>
            </w:r>
            <w:r>
              <w:t>delnému monitorování výdělkové</w:t>
            </w:r>
            <w:r w:rsidRPr="00C446C0">
              <w:t xml:space="preserve"> úrovně a</w:t>
            </w:r>
            <w:r>
              <w:t xml:space="preserve"> </w:t>
            </w:r>
            <w:r w:rsidRPr="00C446C0">
              <w:t>pracovní doby zaměstnanců v České republice.</w:t>
            </w:r>
          </w:p>
          <w:p w14:paraId="29F8CBE2" w14:textId="77777777" w:rsidR="002E018D" w:rsidRDefault="002E018D" w:rsidP="0005223F"/>
          <w:p w14:paraId="48B26B7A" w14:textId="77777777" w:rsidR="002E018D" w:rsidRDefault="002E018D" w:rsidP="0005223F">
            <w:r>
              <w:t>Uvedené celkové údaje se týkají učitelů mateřských, základních a středních škol. Ředitelé a další řídící pracovníci v oblasti vzdělávání, stejně jako asistenti pedagogů do kategorie ISCO 23 nepatří</w:t>
            </w:r>
            <w:r>
              <w:rPr>
                <w:rStyle w:val="Znakapoznpodarou"/>
              </w:rPr>
              <w:footnoteReference w:id="7"/>
            </w:r>
            <w:r>
              <w:t>.</w:t>
            </w:r>
          </w:p>
        </w:tc>
      </w:tr>
    </w:tbl>
    <w:p w14:paraId="0890E8BA" w14:textId="77777777" w:rsidR="000B13D6" w:rsidRDefault="000B13D6" w:rsidP="006D1CF4"/>
    <w:p w14:paraId="3A3CD294" w14:textId="77777777" w:rsidR="006D1CF4" w:rsidRDefault="006D1CF4" w:rsidP="006D1CF4">
      <w:r>
        <w:t xml:space="preserve">Alena Hykyšová </w:t>
      </w:r>
    </w:p>
    <w:p w14:paraId="4A675BA5" w14:textId="77777777" w:rsidR="006D1CF4" w:rsidRDefault="006D1CF4" w:rsidP="006D1CF4">
      <w:r>
        <w:t xml:space="preserve">Odbor statistik rozvoje společnosti </w:t>
      </w:r>
    </w:p>
    <w:p w14:paraId="7A33A7A6" w14:textId="77777777" w:rsidR="006D1CF4" w:rsidRPr="00851591" w:rsidRDefault="006D1CF4" w:rsidP="006D1CF4">
      <w:r>
        <w:t>Alena.hykysova@czso.cz</w:t>
      </w:r>
    </w:p>
    <w:sectPr w:rsidR="006D1CF4" w:rsidRPr="00851591" w:rsidSect="00405244">
      <w:headerReference w:type="default" r:id="rId15"/>
      <w:footerReference w:type="default" r:id="rId16"/>
      <w:pgSz w:w="11907" w:h="16839" w:code="9"/>
      <w:pgMar w:top="2948" w:right="1418" w:bottom="1985" w:left="1985" w:header="720" w:footer="1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41E6F" w14:textId="77777777" w:rsidR="00473114" w:rsidRDefault="00473114" w:rsidP="00BA6370">
      <w:r>
        <w:separator/>
      </w:r>
    </w:p>
  </w:endnote>
  <w:endnote w:type="continuationSeparator" w:id="0">
    <w:p w14:paraId="38D541AE" w14:textId="77777777" w:rsidR="00473114" w:rsidRDefault="00473114" w:rsidP="00BA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panose1 w:val="00000000000000000000"/>
    <w:charset w:val="4D"/>
    <w:family w:val="auto"/>
    <w:notTrueType/>
    <w:pitch w:val="default"/>
    <w:sig w:usb0="00000003" w:usb1="00000000" w:usb2="00000000" w:usb3="00000000" w:csb0="00000001" w:csb1="00000000"/>
  </w:font>
  <w:font w:name="Arial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89F1" w14:textId="77777777" w:rsidR="00DE3908" w:rsidRDefault="00DE3908">
    <w:pPr>
      <w:pStyle w:val="Zpat"/>
    </w:pPr>
    <w:r>
      <w:rPr>
        <w:noProof/>
      </w:rPr>
      <w:pict w14:anchorId="6A3DA439">
        <v:shapetype id="_x0000_t202" coordsize="21600,21600" o:spt="202" path="m,l,21600r21600,l21600,xe">
          <v:stroke joinstyle="miter"/>
          <v:path gradientshapeok="t" o:connecttype="rect"/>
        </v:shapetype>
        <v:shape id="Textové pole 2" o:spid="_x0000_s2051" type="#_x0000_t202" style="position:absolute;left:0;text-align:left;margin-left:99.2pt;margin-top:773.95pt;width:426.5pt;height:39pt;z-index: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" filled="f" stroked="f">
          <v:textbox style="mso-next-textbox:#Textové pole 2" inset="0,0,0,0">
            <w:txbxContent>
              <w:p w14:paraId="4A571806" w14:textId="77777777" w:rsidR="00DE3908" w:rsidRPr="001404AB" w:rsidRDefault="00DE3908" w:rsidP="0045547F">
                <w:pPr>
                  <w:spacing w:line="220" w:lineRule="atLeast"/>
                  <w:jc w:val="left"/>
                  <w:rPr>
                    <w:rFonts w:cs="Arial"/>
                    <w:b/>
                    <w:bCs/>
                    <w:sz w:val="15"/>
                    <w:szCs w:val="15"/>
                  </w:rPr>
                </w:pPr>
                <w:r w:rsidRPr="001404AB">
                  <w:rPr>
                    <w:rFonts w:cs="Arial"/>
                    <w:b/>
                    <w:bCs/>
                    <w:sz w:val="15"/>
                    <w:szCs w:val="15"/>
                  </w:rPr>
                  <w:t>Oddělení informačních služeb – ústředí</w:t>
                </w:r>
              </w:p>
              <w:p w14:paraId="0A416A16" w14:textId="565AF82E" w:rsidR="00DE3908" w:rsidRPr="00A81EB3" w:rsidRDefault="00DE3908" w:rsidP="00175ABA">
                <w:pPr>
                  <w:tabs>
                    <w:tab w:val="right" w:pos="8505"/>
                  </w:tabs>
                  <w:spacing w:before="60" w:line="220" w:lineRule="atLeast"/>
                  <w:jc w:val="left"/>
                  <w:rPr>
                    <w:rFonts w:cs="Arial"/>
                  </w:rPr>
                </w:pPr>
                <w:r w:rsidRPr="001404AB">
                  <w:rPr>
                    <w:rFonts w:cs="Arial"/>
                    <w:sz w:val="15"/>
                    <w:szCs w:val="15"/>
                  </w:rPr>
                  <w:t xml:space="preserve">Informace o inflaci, HDP, obyvatelstvu, průměrných mzdách a mnohé další najdete na stránkách </w:t>
                </w:r>
                <w:r w:rsidRPr="001404AB">
                  <w:rPr>
                    <w:rFonts w:cs="Arial"/>
                    <w:sz w:val="15"/>
                    <w:szCs w:val="15"/>
                  </w:rPr>
                  <w:br/>
                  <w:t xml:space="preserve">Českého statistického úřadu: </w:t>
                </w:r>
                <w:r w:rsidRPr="00E93830">
                  <w:rPr>
                    <w:rFonts w:cs="Arial"/>
                    <w:b/>
                    <w:bCs/>
                    <w:color w:val="BD1B21"/>
                    <w:sz w:val="15"/>
                    <w:szCs w:val="15"/>
                  </w:rPr>
                  <w:t>www.czso.cz</w:t>
                </w:r>
                <w:r w:rsidRPr="001404AB">
                  <w:rPr>
                    <w:rFonts w:cs="Arial"/>
                    <w:b/>
                    <w:bCs/>
                    <w:sz w:val="15"/>
                    <w:szCs w:val="15"/>
                  </w:rPr>
                  <w:t xml:space="preserve">  |  </w:t>
                </w:r>
                <w:r w:rsidRPr="001404AB">
                  <w:rPr>
                    <w:rFonts w:cs="Arial"/>
                    <w:sz w:val="15"/>
                    <w:szCs w:val="15"/>
                  </w:rPr>
                  <w:t>tel.: 274 052 304, e-mail</w:t>
                </w:r>
                <w:hyperlink r:id="rId1" w:history="1">
                  <w:r w:rsidRPr="001404AB">
                    <w:rPr>
                      <w:rStyle w:val="Hypertextovodkaz"/>
                      <w:rFonts w:cs="Arial"/>
                      <w:color w:val="auto"/>
                      <w:sz w:val="15"/>
                      <w:szCs w:val="15"/>
                      <w:u w:val="none"/>
                    </w:rPr>
                    <w:t xml:space="preserve">: </w:t>
                  </w:r>
                  <w:r w:rsidRPr="00175ABA">
                    <w:rPr>
                      <w:rStyle w:val="Hypertextovodkaz"/>
                      <w:rFonts w:cs="Arial"/>
                      <w:color w:val="0071BC"/>
                      <w:sz w:val="15"/>
                      <w:szCs w:val="15"/>
                    </w:rPr>
                    <w:t>infoservis@czso.cz</w:t>
                  </w:r>
                </w:hyperlink>
                <w:r>
                  <w:rPr>
                    <w:rFonts w:cs="Arial"/>
                    <w:sz w:val="15"/>
                    <w:szCs w:val="15"/>
                  </w:rPr>
                  <w:tab/>
                </w:r>
                <w:r w:rsidRPr="004E479E">
                  <w:rPr>
                    <w:rFonts w:cs="Arial"/>
                    <w:szCs w:val="15"/>
                  </w:rPr>
                  <w:fldChar w:fldCharType="begin"/>
                </w:r>
                <w:r w:rsidRPr="004E479E">
                  <w:rPr>
                    <w:rFonts w:cs="Arial"/>
                    <w:szCs w:val="15"/>
                  </w:rPr>
                  <w:instrText xml:space="preserve"> PAGE   \* MERGEFORMAT </w:instrText>
                </w:r>
                <w:r w:rsidRPr="004E479E">
                  <w:rPr>
                    <w:rFonts w:cs="Arial"/>
                    <w:szCs w:val="15"/>
                  </w:rPr>
                  <w:fldChar w:fldCharType="separate"/>
                </w:r>
                <w:r w:rsidR="00DF7908">
                  <w:rPr>
                    <w:rFonts w:cs="Arial"/>
                    <w:noProof/>
                    <w:szCs w:val="15"/>
                  </w:rPr>
                  <w:t>1</w:t>
                </w:r>
                <w:r w:rsidRPr="004E479E">
                  <w:rPr>
                    <w:rFonts w:cs="Arial"/>
                    <w:szCs w:val="15"/>
                  </w:rPr>
                  <w:fldChar w:fldCharType="end"/>
                </w:r>
              </w:p>
            </w:txbxContent>
          </v:textbox>
          <w10:wrap anchorx="page" anchory="page"/>
        </v:shape>
      </w:pict>
    </w:r>
    <w:r>
      <w:rPr>
        <w:noProof/>
      </w:rPr>
      <w:pict w14:anchorId="59D2164B">
        <v:line id="Přímá spojnice 2" o:spid="_x0000_s2049" style="position:absolute;left:0;text-align:left;flip:y;z-index:1;visibility:visible;mso-wrap-distance-top:-3e-5mm;mso-wrap-distance-bottom:-3e-5mm;mso-position-horizontal-relative:page;mso-position-vertical-relative:page;mso-width-relative:margin;mso-height-relative:margin" from="97.8pt,756.95pt" to="525.8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" strokecolor="#0071bc" strokeweight="1.5pt">
          <o:lock v:ext="edit" shapetype="f"/>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AA5B4" w14:textId="77777777" w:rsidR="00473114" w:rsidRDefault="00473114" w:rsidP="00BA6370">
      <w:r>
        <w:separator/>
      </w:r>
    </w:p>
  </w:footnote>
  <w:footnote w:type="continuationSeparator" w:id="0">
    <w:p w14:paraId="2E72E239" w14:textId="77777777" w:rsidR="00473114" w:rsidRDefault="00473114" w:rsidP="00BA6370">
      <w:r>
        <w:continuationSeparator/>
      </w:r>
    </w:p>
  </w:footnote>
  <w:footnote w:id="1">
    <w:p w14:paraId="6BAE1130" w14:textId="77777777" w:rsidR="00DE3908" w:rsidRDefault="00DE3908" w:rsidP="00B60B11">
      <w:pPr>
        <w:pStyle w:val="Textpoznpodarou"/>
        <w:spacing w:after="60"/>
      </w:pPr>
      <w:r w:rsidRPr="00683384">
        <w:rPr>
          <w:rStyle w:val="Znakapoznpodarou"/>
          <w:sz w:val="16"/>
        </w:rPr>
        <w:footnoteRef/>
      </w:r>
      <w:r>
        <w:t xml:space="preserve"> </w:t>
      </w:r>
      <w:r>
        <w:rPr>
          <w:sz w:val="16"/>
        </w:rPr>
        <w:t>Přepočtený počet osob na plný pracovní úvazek.</w:t>
      </w:r>
    </w:p>
  </w:footnote>
  <w:footnote w:id="2">
    <w:p w14:paraId="0FD64564" w14:textId="77777777" w:rsidR="00DE3908" w:rsidRDefault="00DE3908" w:rsidP="00B60B11">
      <w:pPr>
        <w:pStyle w:val="Textpoznpodarou"/>
      </w:pPr>
      <w:r w:rsidRPr="0091701E">
        <w:rPr>
          <w:rStyle w:val="Znakapoznpodarou"/>
          <w:sz w:val="16"/>
        </w:rPr>
        <w:footnoteRef/>
      </w:r>
      <w:r w:rsidRPr="0091701E">
        <w:rPr>
          <w:sz w:val="16"/>
        </w:rPr>
        <w:t xml:space="preserve"> Kromě učitelů bylo na výše uvedených </w:t>
      </w:r>
      <w:r>
        <w:rPr>
          <w:sz w:val="16"/>
        </w:rPr>
        <w:t xml:space="preserve">stupních vzdělávání </w:t>
      </w:r>
      <w:r w:rsidRPr="0091701E">
        <w:rPr>
          <w:sz w:val="16"/>
        </w:rPr>
        <w:t>zaměstnáno dalších 20,9 tis. ostatních pedagogických pracovníků, kam patří především asistenti pedagoga v mateřských a základních školách či učitelé odborného výcviku na středních odborných školách. V regionálním školství pracovalo i 74,5 tis. nepedagogických zaměstnanců. Jedná se především o</w:t>
      </w:r>
      <w:r>
        <w:rPr>
          <w:sz w:val="16"/>
        </w:rPr>
        <w:t> </w:t>
      </w:r>
      <w:r w:rsidRPr="0091701E">
        <w:rPr>
          <w:sz w:val="16"/>
        </w:rPr>
        <w:t>kuchařky, školníky, účetní a další provozní zaměstnance škol.</w:t>
      </w:r>
    </w:p>
  </w:footnote>
  <w:footnote w:id="3">
    <w:p w14:paraId="4851CB54" w14:textId="30CD9CEC" w:rsidR="00A61ACF" w:rsidRPr="00A61ACF" w:rsidRDefault="00A61ACF">
      <w:pPr>
        <w:pStyle w:val="Textpoznpodarou"/>
        <w:rPr>
          <w:sz w:val="16"/>
        </w:rPr>
      </w:pPr>
      <w:r w:rsidRPr="00A61ACF">
        <w:rPr>
          <w:rStyle w:val="Znakapoznpodarou"/>
          <w:sz w:val="16"/>
        </w:rPr>
        <w:footnoteRef/>
      </w:r>
      <w:r w:rsidRPr="00A61ACF">
        <w:rPr>
          <w:sz w:val="16"/>
        </w:rPr>
        <w:t xml:space="preserve"> Informační systém o průměrném výdělku</w:t>
      </w:r>
    </w:p>
  </w:footnote>
  <w:footnote w:id="4">
    <w:p w14:paraId="5ABDB8E9" w14:textId="77777777" w:rsidR="00DE3908" w:rsidRDefault="00DE3908" w:rsidP="00EB6DA0">
      <w:pPr>
        <w:pStyle w:val="Textpoznpodarou"/>
        <w:spacing w:after="60"/>
      </w:pPr>
      <w:r w:rsidRPr="00694A13">
        <w:rPr>
          <w:rStyle w:val="Znakapoznpodarou"/>
          <w:sz w:val="16"/>
          <w:szCs w:val="16"/>
        </w:rPr>
        <w:footnoteRef/>
      </w:r>
      <w:r w:rsidRPr="00694A13">
        <w:rPr>
          <w:sz w:val="16"/>
          <w:szCs w:val="16"/>
        </w:rPr>
        <w:t xml:space="preserve"> V ISPV se podle formy zřizovatele rozlišuje tzv. mzdová a platová sféra. Do mzdové sféry se zařazují ekonomické subjekty, které odměňují zaměstnance mzdou, a to podle §109, odst. 2 zákona č. 262/2006 Sb., zákoníku práce, ve znění pozdějších předpisů. Do této skupiny spadají např. všechny soukromé firmy.</w:t>
      </w:r>
      <w:r w:rsidRPr="009557B6">
        <w:rPr>
          <w:sz w:val="18"/>
        </w:rPr>
        <w:t xml:space="preserve"> </w:t>
      </w:r>
      <w:r w:rsidRPr="00694A13">
        <w:rPr>
          <w:sz w:val="16"/>
        </w:rPr>
        <w:t>Do platové sféry se zařazují ekonomické subjekty, které odměňují zaměstnance platem a to podle §109, odst. 3 zákona č. 262/2006 Sb., zákoníku práce, ve znění pozdějších předpisů. Jedná se především o zaměstnance ve služebním či pracovním poměru na ministerstvech a</w:t>
      </w:r>
      <w:r>
        <w:rPr>
          <w:sz w:val="16"/>
        </w:rPr>
        <w:t> </w:t>
      </w:r>
      <w:r w:rsidRPr="00694A13">
        <w:rPr>
          <w:sz w:val="16"/>
        </w:rPr>
        <w:t>v</w:t>
      </w:r>
      <w:r>
        <w:rPr>
          <w:sz w:val="16"/>
        </w:rPr>
        <w:t> </w:t>
      </w:r>
      <w:r w:rsidRPr="00694A13">
        <w:rPr>
          <w:sz w:val="16"/>
        </w:rPr>
        <w:t>ostatních organizačních složkách státu, dále o zaměstnance ve veřejném školství či zdravotnictví, policisty, hasiče a</w:t>
      </w:r>
      <w:r>
        <w:rPr>
          <w:sz w:val="16"/>
        </w:rPr>
        <w:t> </w:t>
      </w:r>
      <w:r w:rsidRPr="00694A13">
        <w:rPr>
          <w:sz w:val="16"/>
        </w:rPr>
        <w:t>další státní zaměstnance.</w:t>
      </w:r>
    </w:p>
  </w:footnote>
  <w:footnote w:id="5">
    <w:p w14:paraId="24A64302" w14:textId="28203C8D" w:rsidR="004A606E" w:rsidRDefault="004A606E">
      <w:pPr>
        <w:pStyle w:val="Textpoznpodarou"/>
      </w:pPr>
      <w:r w:rsidRPr="00E1141A">
        <w:rPr>
          <w:rStyle w:val="Znakapoznpodarou"/>
          <w:sz w:val="16"/>
        </w:rPr>
        <w:footnoteRef/>
      </w:r>
      <w:r w:rsidRPr="00E1141A">
        <w:rPr>
          <w:sz w:val="16"/>
        </w:rPr>
        <w:t xml:space="preserve"> Výpočet </w:t>
      </w:r>
      <w:r w:rsidR="00E1141A" w:rsidRPr="00E1141A">
        <w:rPr>
          <w:sz w:val="16"/>
        </w:rPr>
        <w:t>jako podíl nominální mzdy a indexu spotřebitelských cen, rok 2015=100.</w:t>
      </w:r>
    </w:p>
  </w:footnote>
  <w:footnote w:id="6">
    <w:p w14:paraId="3D6BF79B" w14:textId="77777777" w:rsidR="00E1141A" w:rsidRPr="00ED04D5" w:rsidRDefault="00E1141A" w:rsidP="00E1141A">
      <w:pPr>
        <w:pStyle w:val="Textpoznpodarou"/>
        <w:rPr>
          <w:sz w:val="16"/>
          <w:szCs w:val="16"/>
        </w:rPr>
      </w:pPr>
      <w:r w:rsidRPr="00ED04D5">
        <w:rPr>
          <w:rStyle w:val="Znakapoznpodarou"/>
          <w:sz w:val="16"/>
          <w:szCs w:val="16"/>
        </w:rPr>
        <w:footnoteRef/>
      </w:r>
      <w:r w:rsidRPr="00ED04D5">
        <w:rPr>
          <w:sz w:val="16"/>
          <w:szCs w:val="16"/>
        </w:rPr>
        <w:t xml:space="preserve"> Data o mzdách mužů, kteří učí v mateřských školách</w:t>
      </w:r>
      <w:r>
        <w:rPr>
          <w:sz w:val="16"/>
          <w:szCs w:val="16"/>
        </w:rPr>
        <w:t>,</w:t>
      </w:r>
      <w:r w:rsidRPr="00ED04D5">
        <w:rPr>
          <w:sz w:val="16"/>
          <w:szCs w:val="16"/>
        </w:rPr>
        <w:t xml:space="preserve"> nejsou vzhledem k nízkému počtu učitelů k dispozici.</w:t>
      </w:r>
    </w:p>
  </w:footnote>
  <w:footnote w:id="7">
    <w:p w14:paraId="367D93D3" w14:textId="77777777" w:rsidR="002E018D" w:rsidRDefault="002E018D" w:rsidP="002E018D">
      <w:pPr>
        <w:pStyle w:val="Textpoznpodarou"/>
      </w:pPr>
      <w:r w:rsidRPr="00683384">
        <w:rPr>
          <w:rStyle w:val="Znakapoznpodarou"/>
          <w:sz w:val="16"/>
        </w:rPr>
        <w:footnoteRef/>
      </w:r>
      <w:r>
        <w:t xml:space="preserve"> </w:t>
      </w:r>
      <w:r w:rsidRPr="004F4271">
        <w:rPr>
          <w:sz w:val="16"/>
        </w:rPr>
        <w:t xml:space="preserve">Přesné vymezení kategorie ISCO 23 naleznete na: </w:t>
      </w:r>
      <w:hyperlink r:id="rId1" w:history="1">
        <w:r w:rsidRPr="004F4271">
          <w:rPr>
            <w:rStyle w:val="Hypertextovodkaz"/>
            <w:sz w:val="16"/>
          </w:rPr>
          <w:t>https://www.czso.cz/csu/czso/klasifikace_zamestnani_-cz_isco-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99B27" w14:textId="77777777" w:rsidR="00DE3908" w:rsidRDefault="00DE3908">
    <w:pPr>
      <w:pStyle w:val="Zhlav"/>
    </w:pPr>
    <w:r>
      <w:rPr>
        <w:noProof/>
        <w:lang w:eastAsia="cs-CZ"/>
      </w:rPr>
      <w:pict w14:anchorId="0F708226">
        <v:group id="_x0000_s2054" style="position:absolute;left:0;text-align:left;margin-left:28.35pt;margin-top:42.55pt;width:498.35pt;height:82.35pt;z-index:3;mso-position-horizontal-relative:page;mso-position-vertical-relative:page" coordorigin="571,846" coordsize="9967,1647">
          <v:rect id="_x0000_s2055" style="position:absolute;left:1219;top:896;width:676;height:154" fillcolor="#0071bc" stroked="f"/>
          <v:rect id="_x0000_s2056" style="position:absolute;left:571;top:1126;width:1324;height:154" fillcolor="#0071bc" stroked="f"/>
          <v:rect id="_x0000_s2057" style="position:absolute;left:1292;top:1356;width:603;height:153" fillcolor="#0071bc" stroked="f"/>
          <v:shape id="_x0000_s2058" style="position:absolute;left:1973;top:1306;width:600;height:207"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lock v:ext="edit" verticies="t"/>
          </v:shape>
          <v:shape id="_x0000_s2059" style="position:absolute;left:1966;top:1076;width:1319;height:208"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lock v:ext="edit" verticies="t"/>
          </v:shape>
          <v:shape id="_x0000_s2060" style="position:absolute;left:1966;top:846;width:679;height:208"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lock v:ext="edit" verticies="t"/>
          </v:shape>
          <v:rect id="_x0000_s2061" style="position:absolute;left:1963;top:1925;width:8575;height:568" fillcolor="#0071bc" stroked="f"/>
          <v:shape id="_x0000_s2062" style="position:absolute;left:2178;top:2129;width:195;height:186" coordsize="391,374" path="m197,116l156,236r81,l197,116xm128,309r-24,65l,374,143,,251,,391,374r-104,l263,309r-135,xe" stroked="f">
            <v:path arrowok="t"/>
            <o:lock v:ext="edit" verticies="t"/>
          </v:shape>
          <v:shape id="_x0000_s2063" style="position:absolute;left:2394;top:2129;width:187;height:186" coordsize="373,374" path="m,l97,,276,229,276,r97,l373,374r-97,l97,146r,228l,374,,xe" stroked="f">
            <v:path arrowok="t"/>
          </v:shape>
          <v:shape id="_x0000_s2064" style="position:absolute;left:2603;top:2129;width:195;height:186" coordsize="390,374" path="m196,116l155,236r81,l196,116xm128,309r-26,65l,374,143,,249,,390,374r-103,l263,309r-135,xe" stroked="f">
            <v:path arrowok="t"/>
            <o:lock v:ext="edit" verticies="t"/>
          </v:shape>
          <v:shape id="_x0000_s2065" style="position:absolute;left:2820;top:2129;width:106;height:186" coordsize="213,374" path="m97,292r116,l213,374,,374,,,97,r,292xe" stroked="f">
            <v:path arrowok="t"/>
          </v:shape>
          <v:shape id="_x0000_s2066" style="position:absolute;left:2909;top:2068;width:187;height:247" coordsize="374,495" path="m188,102l154,69,234,r47,43l188,102xm,121r117,l187,223,255,121r119,l233,316r,179l136,495r,-179l,121xe" stroked="f">
            <v:path arrowok="t"/>
            <o:lock v:ext="edit" verticies="t"/>
          </v:shape>
          <v:shape id="_x0000_s2067" style="position:absolute;left:3099;top:2129;width:170;height:186" coordsize="340,374" path="m320,292r,82l,374,177,82,30,82,30,,340,,163,292r157,xe" stroked="f">
            <v:path arrowok="t"/>
          </v:shape>
          <v:shape id="_x0000_s2068" style="position:absolute;left:3278;top:2129;width:195;height:186" coordsize="392,374" path="m197,116l156,236r81,l197,116xm129,309r-27,65l,374,144,,251,,392,374r-105,l263,309r-134,xe" stroked="f">
            <v:path arrowok="t"/>
            <o:lock v:ext="edit" verticies="t"/>
          </v:shape>
          <v:shape id="_x0000_s2069" style="position:absolute;left:6643;top:1371;width:3880;height:179" coordsize="7760,358" path="m174,86l159,77,144,70r-9,-1l128,66r-8,l112,65,99,66,89,68,78,70,68,74,58,79,48,85r-7,6l32,99r-8,7l18,115r-5,9l8,134,5,144,2,155,,165r,12l,188r2,10l5,210r3,10l13,228r5,10l24,247r8,7l39,262r9,6l57,273r10,5l77,282r11,2l99,286r11,1l118,287r9,-1l135,284r8,-2l152,278r7,-2l166,271r8,-5l174,236r-8,7l159,248r-7,5l143,257r-8,4l127,263r-8,1l110,264r-8,-1l93,262r-9,-1l77,257r-8,-4l62,249r-8,-5l49,238r-6,-6l38,226r-4,-8l31,211r-4,-8l26,195r-3,-9l23,177r,-9l26,158r1,-7l31,142r3,-7l38,127r5,-7l49,114r5,-5l62,104r6,-5l77,95r7,-3l92,90r8,-1l109,87r9,2l127,90r8,1l143,95r9,4l159,104r7,5l174,116r,-30xm155,14l138,,110,24,82,,64,14r46,37l155,14xm327,221r,-4l326,202r-4,-14l320,182r-3,-6l314,171r-4,-5l306,162r-5,-4l296,155r-6,-3l284,150r-7,-2l271,147r-7,l256,147r-6,1l244,150r-6,2l231,155r-5,3l221,162r-3,4l213,171r-3,5l206,182r-2,6l200,202r-1,15l200,224r,8l203,238r1,8l206,252r4,5l214,262r4,5l223,272r5,4l233,279r6,3l245,283r6,3l257,287r8,l275,286r9,-2l292,282r8,-5l307,272r7,-6l320,258r6,-9l307,238r-5,6l297,251r-5,5l289,259r-5,3l277,264r-5,2l266,266r-9,-2l249,263r-7,-5l236,253r-5,-6l228,239r-3,-8l224,221r103,xm225,202r1,-7l230,188r4,-6l239,177r5,-4l250,170r7,-2l264,167r7,1l277,170r7,2l290,177r4,5l299,187r2,8l304,202r-79,xm431,171r-3,-6l424,160r-3,-4l416,152r-5,-2l406,148r-5,-1l394,147r-7,l380,150r-8,3l367,157r-5,6l358,170r-1,6l356,183r,7l357,196r3,5l363,205r5,5l376,213r7,5l394,223r10,5l411,233r2,3l414,238r2,4l416,244r,5l414,253r-2,4l409,259r-3,3l403,264r-5,2l394,266r-4,l386,264r-4,-1l378,261r-5,-7l367,244r-20,9l351,261r4,6l360,273r6,5l371,282r7,2l386,286r7,1l403,286r9,-3l419,279r7,-5l432,268r4,-7l438,252r1,-9l438,234r-2,-7l431,220r-7,-5l416,208r-17,-7l388,196r-6,-4l380,190r-2,-3l378,185r-1,-3l378,177r4,-5l387,168r6,-1l399,168r5,3l408,175r4,6l431,171xm493,49r-23,l470,283r23,l493,228r5,-6l551,283r32,l514,206r57,-56l540,150r-47,48l493,49xm644,271r-44,87l626,358,725,150r-27,l655,244,609,150r-26,l644,271xm693,82l670,73r-34,46l650,126,693,82xm899,171r-4,-6l892,160r-4,-4l884,152r-5,-2l874,148r-6,-1l862,147r-8,l847,150r-6,3l834,157r-5,6l827,170r-3,6l823,183r1,7l826,196r2,5l831,205r6,5l843,213r9,5l862,223r11,5l879,233r3,3l883,238r,4l883,244r,5l882,253r-2,4l877,259r-3,3l870,264r-3,2l862,266r-5,l853,264r-4,-1l847,261r-6,-7l836,244r-22,9l818,261r5,6l828,273r5,5l839,282r6,2l853,286r9,1l870,286r9,-3l887,279r7,-5l899,268r4,-7l905,252r2,-9l905,234r-2,-7l898,220r-6,-5l883,208r-16,-7l857,196r-8,-4l848,190r-1,-3l845,185r,-3l847,177r3,-5l855,168r7,-1l867,168r5,3l877,175r3,6l899,171xm961,171r24,l985,150r-24,l961,101r-22,l939,150r-14,l925,171r14,l939,283r22,l961,171xm1108,150r,18l1103,163r-6,-5l1092,155r-5,-3l1081,150r-6,-3l1069,147r-8,-1l1055,147r-6,l1042,150r-6,2l1030,155r-5,3l1020,162r-4,4l1012,171r-3,5l1005,182r-3,6l999,201r-2,15l999,223r,8l1000,237r2,7l1005,251r4,5l1012,262r4,5l1020,271r5,5l1031,278r5,4l1042,283r7,3l1055,287r7,l1069,287r6,-1l1081,283r6,-2l1092,278r6,-4l1103,269r5,-5l1108,283r23,l1131,150r-23,xm1065,167r10,1l1083,171r8,4l1097,181r5,7l1106,196r2,10l1110,216r-2,11l1106,236r-4,8l1097,252r-6,6l1083,262r-8,2l1065,266r-9,-2l1047,262r-7,-4l1034,252r-5,-8l1025,236r-3,-10l1021,216r1,-10l1025,196r4,-8l1034,181r6,-5l1047,171r9,-3l1065,167r,xm1197,171r24,l1221,150r-24,l1197,101r-23,l1174,150r-15,l1159,171r15,l1174,283r23,l1197,171xm1264,150r-22,l1242,283r22,l1264,150xm1253,82r-6,3l1242,87r-4,5l1237,99r1,3l1238,106r1,3l1242,111r2,1l1247,115r3,l1253,116r6,-1l1265,111r3,-5l1269,100r-1,-8l1265,87r-6,-2l1253,82r,xm1379,171r-3,-6l1372,160r-4,-4l1364,152r-5,-2l1354,148r-5,-1l1343,147r-9,l1328,150r-8,3l1315,157r-5,6l1306,170r-2,6l1304,183r,7l1305,196r3,5l1311,205r5,5l1323,213r8,5l1343,223r10,5l1359,233r2,3l1363,238r1,4l1364,244r,5l1363,253r-3,4l1358,259r-4,3l1350,264r-4,2l1341,266r-3,l1334,264r-4,-1l1326,261r-5,-7l1315,244r-20,9l1299,261r4,6l1308,273r5,5l1319,282r7,2l1334,286r7,1l1351,286r9,-3l1368,279r6,-5l1380,268r4,-7l1386,252r1,-9l1386,234r-2,-7l1379,220r-7,-5l1363,208r-17,-7l1336,196r-6,-4l1328,190r-2,-3l1325,185r,-3l1326,177r4,-5l1335,168r6,-1l1348,168r5,3l1356,175r4,6l1379,171xm1442,171r24,l1466,150r-24,l1442,101r-22,l1420,150r-14,l1406,171r14,l1420,283r22,l1442,171xm1510,150r-23,l1487,283r23,l1510,150xm1498,82r-6,3l1487,87r-4,5l1482,99r1,3l1483,106r3,3l1487,111r3,1l1492,115r4,l1498,116r7,-1l1511,111r2,-5l1516,100r-3,-8l1511,87r-6,-2l1498,82xm1654,160r-10,-7l1634,150r-10,-3l1613,147r-8,l1598,148r-6,2l1586,152r-7,3l1573,158r-6,4l1562,167r-4,5l1554,177r-3,6l1548,190r-2,6l1543,202r-1,8l1542,217r,7l1543,231r3,7l1548,244r3,7l1554,256r4,6l1562,267r5,4l1573,274r5,4l1584,282r8,1l1598,286r7,1l1613,287r10,-1l1634,283r10,-4l1655,273r,-30l1644,253r-10,8l1629,263r-5,1l1618,266r-6,l1603,264r-10,-2l1586,258r-7,-6l1573,244r-4,-8l1567,227r-1,-10l1567,207r2,-10l1573,188r6,-6l1586,176r8,-5l1603,168r10,-1l1618,168r6,l1629,171r5,1l1644,180r10,10l1654,160xm1710,49r-22,l1688,283r22,l1710,228r6,-6l1770,283r30,l1733,206r57,-56l1759,150r-49,48l1710,49xm1861,271r-42,87l1845,358r98,-208l1917,150r-44,94l1826,150r-26,l1861,271xm1912,82r-24,-9l1855,119r13,7l1912,82xm2066,150r-22,l2044,229r,14l2047,253r3,9l2055,269r4,5l2064,277r5,4l2074,282r10,4l2096,287r13,-1l2119,282r10,-5l2136,269r6,-7l2146,253r3,-10l2149,229r,-79l2126,150r,77l2126,236r-1,6l2124,248r-1,4l2118,258r-7,4l2105,264r-9,2l2088,264r-8,-2l2075,258r-5,-6l2069,248r-1,-6l2066,236r,-9l2066,150xm2136,82r-23,-9l2079,119r15,7l2136,82xm2190,150r,133l2212,283r,-71l2212,202r1,-9l2215,186r2,-5l2221,176r5,-4l2232,170r6,-2l2245,170r7,2l2262,152r-5,-2l2252,147r-5,l2242,146r-9,1l2227,150r-7,6l2212,165r,-15l2190,150xm2265,85l2248,73r-27,26l2192,73r-16,12l2221,126r44,-41xm2379,150r,18l2374,163r-5,-5l2363,155r-5,-3l2352,150r-6,-3l2339,147r-7,-1l2326,147r-7,l2313,150r-6,2l2302,155r-6,3l2291,162r-4,4l2283,171r-4,5l2276,182r-3,6l2270,201r-2,15l2270,223r,8l2272,237r1,7l2276,251r3,5l2283,262r4,5l2292,271r4,5l2302,278r5,4l2313,283r6,3l2326,287r7,l2339,287r8,-1l2352,283r6,-2l2364,278r5,-4l2374,269r5,-5l2379,283r23,l2402,150r-23,xm2336,167r10,1l2354,171r8,4l2368,181r5,7l2377,196r2,10l2380,216r-1,11l2377,236r-4,8l2368,252r-6,6l2354,262r-8,2l2336,266r-9,-2l2318,262r-7,-4l2304,252r-5,-8l2296,236r-3,-10l2292,216r1,-10l2296,196r3,-8l2304,181r7,-5l2318,171r9,-3l2336,167xm2544,49r,119l2539,163r-5,-5l2527,155r-5,-3l2516,150r-6,-2l2504,147r-8,l2490,147r-6,1l2478,150r-7,2l2466,155r-6,3l2455,162r-4,4l2448,171r-4,6l2440,182r-2,6l2434,202r-1,14l2434,223r,8l2436,238r2,6l2440,251r4,6l2448,262r3,5l2456,271r5,5l2466,278r5,4l2478,283r6,3l2490,287r8,l2504,287r7,-1l2517,283r7,-2l2529,278r5,-4l2539,269r3,-5l2542,283r24,l2566,49r-22,xm2500,167r9,1l2516,171r8,4l2531,180r6,7l2541,195r3,10l2545,216r-1,11l2541,237r-4,7l2532,252r-6,6l2519,262r-9,2l2500,266r-9,-2l2483,262r-8,-4l2469,252r-5,-8l2460,236r-2,-10l2456,216r2,-10l2460,197r4,-9l2469,181r6,-5l2483,171r8,-3l2500,167r,xm2734,337r25,l2759,69r-25,l2734,337xm2932,283r24,l2956,117r167,175l3123,69r-24,l3099,234,2932,60r,223xm3271,150r,18l3266,163r-5,-5l3256,155r-6,-3l3244,150r-5,-3l3231,147r-6,-1l3218,147r-7,l3205,150r-6,2l3194,155r-5,3l3184,162r-5,4l3175,171r-3,5l3169,182r-2,6l3163,201r-1,15l3162,223r1,8l3164,237r3,7l3169,251r3,5l3175,262r4,5l3184,271r5,5l3194,278r6,4l3205,283r6,3l3219,287r6,l3233,287r6,-1l3245,283r5,-2l3256,278r5,-4l3266,269r5,-5l3271,283r23,l3294,150r-23,xm3229,167r9,1l3246,171r8,4l3260,181r6,7l3270,196r2,10l3272,216r,11l3270,236r-4,8l3260,252r-6,6l3246,262r-8,2l3229,266r-10,-2l3210,262r-6,-4l3196,252r-5,-8l3188,236r-3,-10l3185,216r,-10l3188,196r3,-8l3198,181r6,-5l3211,171r8,-3l3229,167xm3438,358r,-94l3443,269r5,5l3453,278r5,4l3464,283r7,3l3477,287r7,l3490,287r7,-1l3503,283r6,-1l3515,278r5,-2l3525,272r4,-5l3537,257r6,-13l3547,232r1,-15l3548,210r-1,-8l3545,196r-2,-8l3540,182r-3,-5l3533,171r-4,-5l3525,162r-5,-4l3514,155r-5,-3l3503,150r-6,-2l3490,147r-7,-1l3477,147r-6,l3464,150r-6,2l3453,155r-5,3l3442,163r-4,5l3438,150r-24,l3414,358r24,xm3481,167r8,1l3498,171r7,5l3512,182r5,6l3520,197r3,10l3524,218r-1,9l3520,237r-3,7l3512,252r-7,6l3498,262r-9,2l3481,266r-10,-2l3463,262r-7,-4l3448,252r-5,-8l3439,237r-2,-10l3436,217r1,-10l3439,197r4,-9l3448,181r8,-5l3463,171r8,-3l3481,167r,xm3680,150r,18l3675,163r-5,-5l3665,155r-6,-3l3654,150r-7,-3l3641,147r-7,-1l3628,147r-8,l3614,150r-5,2l3603,155r-5,3l3593,162r-4,4l3584,171r-4,5l3578,182r-3,6l3571,201r-1,15l3570,223r1,8l3573,237r2,7l3578,251r2,5l3584,262r5,5l3593,271r5,5l3603,278r6,4l3615,283r6,3l3628,287r7,l3641,287r6,-1l3654,283r6,-2l3665,278r5,-4l3675,269r5,-5l3680,283r24,l3704,150r-24,xm3637,167r10,1l3655,171r7,4l3670,181r5,7l3679,196r2,10l3682,216r-1,11l3679,236r-4,8l3670,252r-8,6l3655,262r-9,2l3637,266r-9,-2l3620,262r-7,-4l3606,252r-5,-8l3596,236r-2,-10l3594,216r1,-10l3598,196r3,-8l3606,181r7,-5l3620,171r9,-3l3637,167r,xm3844,49r,119l3839,163r-5,-5l3829,155r-6,-3l3818,150r-6,-2l3806,147r-8,l3792,147r-7,1l3778,150r-5,2l3767,155r-5,3l3757,162r-4,4l3748,171r-3,6l3742,182r-2,6l3737,195r-1,7l3735,208r,8l3735,223r1,8l3737,238r3,6l3742,251r4,6l3748,262r5,5l3757,271r5,5l3767,278r6,4l3780,283r6,3l3792,287r6,l3806,287r6,-1l3818,283r6,-2l3831,278r5,-4l3841,269r3,-5l3844,283r24,l3868,49r-24,xm3802,167r9,1l3818,171r8,4l3833,180r5,7l3843,195r3,10l3846,216r,11l3843,237r-4,7l3834,252r-7,6l3819,262r-8,2l3802,266r-10,-2l3785,262r-8,-4l3771,252r-5,-8l3761,236r-3,-10l3758,216r2,-10l3762,197r4,-9l3771,181r6,-5l3785,171r8,-3l3802,167r,xm4026,221r,-4l4026,202r-4,-14l4020,182r-4,-6l4014,171r-4,-5l4005,162r-5,-4l3995,155r-6,-3l3984,150r-6,-2l3970,147r-7,l3956,147r-7,1l3943,150r-6,2l3932,155r-5,3l3922,162r-5,4l3913,171r-4,5l3907,182r-3,6l3900,202r-1,15l3899,224r1,8l3902,238r2,8l3907,252r2,5l3913,262r4,5l3922,272r5,4l3932,279r6,3l3944,283r6,3l3958,287r6,l3974,286r9,-2l3991,282r8,-5l4006,272r8,-6l4020,258r5,-9l4006,238r-5,6l3996,251r-3,5l3988,259r-5,3l3978,264r-7,2l3965,266r-9,-2l3949,263r-8,-5l3935,253r-5,-6l3927,239r-3,-8l3923,221r103,xm3924,202r3,-7l3929,188r4,-6l3938,177r6,-4l3950,170r6,-2l3964,167r6,1l3978,170r6,2l3989,177r5,5l3998,187r2,8l4003,202r-79,xm4131,171r-4,-6l4123,160r-3,-4l4116,152r-5,-2l4106,148r-6,-1l4093,147r-7,l4079,150r-7,3l4066,157r-5,6l4059,170r-3,6l4055,183r1,7l4057,196r3,5l4064,205r5,5l4075,213r9,5l4093,223r12,5l4111,233r2,3l4115,238r,4l4115,244r,5l4113,253r-1,4l4108,259r-2,3l4102,264r-4,2l4093,266r-4,l4085,264r-4,-1l4079,261r-7,-7l4067,244r-21,9l4050,261r5,6l4060,273r5,5l4071,282r6,2l4085,286r8,1l4102,286r9,-3l4118,279r8,-5l4131,268r4,-7l4137,252r1,-9l4137,234r-2,-7l4130,220r-7,-5l4115,208r-17,-7l4089,196r-8,-4l4080,190r-1,-3l4077,185r,-3l4079,177r3,-5l4087,168r6,-1l4098,168r5,3l4108,175r4,6l4131,171xm4270,150r,18l4265,163r-5,-5l4255,155r-5,-3l4244,150r-6,-3l4232,147r-8,-1l4218,147r-6,l4206,150r-7,2l4193,155r-5,3l4183,162r-4,4l4174,171r-2,5l4168,182r-2,6l4162,201r-1,15l4161,223r1,8l4163,237r3,7l4168,251r4,5l4176,262r3,5l4183,271r5,5l4194,278r5,4l4206,283r6,3l4218,287r8,l4232,287r6,-1l4244,283r6,-2l4255,278r7,-4l4267,269r3,-5l4270,283r24,l4294,150r-24,xm4228,167r10,1l4247,171r7,4l4260,181r5,7l4269,196r3,10l4273,216r-1,11l4269,236r-4,8l4260,252r-6,6l4245,262r-7,2l4228,266r-9,-2l4211,262r-8,-4l4197,252r-5,-8l4188,236r-2,-10l4184,216r2,-10l4188,196r4,-8l4197,181r6,-5l4211,171r8,-3l4228,167r,xm4273,82r-24,-9l4216,119r15,7l4273,82xm4359,171r24,l4383,150r-24,l4359,101r-23,l4336,150r-13,l4323,171r13,l4336,283r23,l4359,171xm4523,221r,-4l4522,202r-4,-14l4516,182r-3,-6l4510,171r-4,-5l4501,162r-5,-4l4491,155r-5,-3l4480,150r-7,-2l4466,147r-6,l4452,147r-6,1l4440,150r-6,2l4427,155r-5,3l4417,162r-5,4l4409,171r-4,5l4402,182r-2,6l4396,202r-1,15l4395,224r1,8l4397,238r3,8l4402,252r4,5l4409,262r5,5l4417,272r5,4l4429,279r5,3l4440,283r6,3l4454,287r7,l4470,286r10,-2l4487,282r9,-5l4503,272r7,-6l4516,258r6,-9l4502,238r-5,6l4493,251r-5,5l4483,259r-5,3l4473,264r-6,2l4461,266r-9,-2l4445,263r-8,-5l4431,253r-5,-6l4422,239r-2,-8l4419,221r104,xm4421,202r1,-7l4425,188r5,-6l4435,177r5,-4l4446,170r6,-2l4460,167r7,1l4473,170r7,2l4485,177r5,5l4493,187r4,8l4498,202r-77,xm4503,82r-25,-9l4445,119r15,7l4503,82xm4554,150r,133l4577,283r,-72l4578,201r,-8l4581,187r1,-5l4587,176r5,-5l4599,168r8,-1l4612,168r5,2l4622,172r2,4l4628,182r1,6l4630,196r,7l4630,283r24,l4654,210r,-10l4655,191r3,-8l4660,177r5,-4l4669,170r6,-2l4683,167r5,l4693,170r5,2l4700,176r3,5l4705,186r1,7l4706,202r,81l4729,283r,-85l4729,187r-1,-9l4725,171r-4,-6l4719,161r-4,-4l4711,153r-5,-2l4701,150r-5,-3l4692,147r-7,-1l4679,147r-5,1l4668,150r-5,2l4658,155r-4,3l4650,163r-3,5l4644,163r-4,-5l4637,155r-5,-3l4627,150r-5,-2l4617,147r-6,-1l4601,147r-9,4l4584,156r-7,9l4577,150r-23,xm4887,171r-7,5l4873,181r-6,5l4863,192r-3,8l4857,207r-1,8l4855,223r1,8l4856,237r2,6l4860,248r6,11l4873,268r10,8l4895,282r12,4l4921,287r12,-1l4946,282r11,-6l4967,268r7,-9l4979,248r3,-6l4983,236r1,-7l4984,223r,-8l4983,207r-4,-7l4977,192r-5,-6l4967,181r-6,-5l4953,171r6,-4l4964,163r5,-6l4973,152r3,-7l4978,139r1,-8l4981,125r-2,-13l4976,101r-5,-10l4963,82r-9,-7l4944,70r-11,-4l4921,66r-13,l4897,70r-10,5l4877,82r-6,9l4865,101r-3,11l4861,125r,7l4862,139r3,7l4867,152r4,5l4876,162r5,5l4887,171xm4921,87r7,2l4934,90r7,4l4947,99r5,5l4954,110r3,7l4958,125r-1,7l4954,140r-2,6l4947,151r-6,5l4934,158r-6,3l4921,162r-8,-1l4906,158r-6,-2l4895,151r-5,-6l4886,139r-3,-7l4883,124r2,-7l4886,110r4,-6l4895,99r5,-5l4906,90r7,-1l4921,87xm4920,182r8,1l4936,186r7,4l4949,195r5,5l4958,207r3,8l4961,223r,9l4958,239r-4,7l4949,252r-6,5l4936,261r-8,2l4920,264r-9,-1l4903,261r-6,-4l4891,252r-5,-6l4882,239r-2,-8l4878,222r2,-7l4882,207r4,-7l4891,195r6,-5l4903,186r9,-3l4920,182r,xm5090,91r,192l5114,283r,-214l5067,69r-13,22l5090,91xm5333,337r24,l5357,69r-24,l5333,337xm5587,91r,192l5611,283r,-214l5565,69r-13,22l5587,91xm5770,66r-7,l5755,68r-7,2l5741,74r-7,5l5728,84r-6,6l5717,97r-5,8l5707,114r-4,8l5701,132r-3,10l5696,152r-2,11l5694,175r,11l5696,197r1,10l5699,217r3,10l5706,236r3,8l5714,252r5,7l5726,267r7,5l5739,277r8,4l5755,284r8,2l5770,287r8,-1l5787,284r7,-3l5802,277r6,-4l5814,267r6,-6l5827,253r4,-7l5835,237r4,-9l5841,218r3,-10l5845,197r1,-10l5848,176r-2,-13l5845,152r-1,-10l5841,132r-3,-10l5834,114r-4,-9l5825,97r-5,-7l5814,84r-6,-5l5802,74r-8,-4l5787,68r-8,-2l5770,66r,xm5770,87r7,l5782,89r5,2l5792,94r5,3l5800,102r5,5l5809,112r6,14l5820,141r3,16l5824,176r-1,17l5820,211r-5,15l5808,238r-4,6l5800,249r-3,4l5792,257r-5,4l5782,262r-5,1l5770,264r-5,l5759,262r-5,-1l5749,258r-5,-4l5741,249r-4,-5l5733,239r-6,-13l5722,211r-4,-18l5718,176r,-19l5722,141r5,-15l5733,112r4,-5l5741,102r5,-5l5749,94r5,-3l5759,89r6,-2l5770,87xm5949,66r-9,l5932,68r-7,2l5917,74r-6,5l5905,84r-6,6l5894,97r-5,8l5885,114r-5,8l5878,132r-3,10l5873,152r-2,11l5871,175r,11l5873,197r1,10l5876,217r3,10l5883,236r5,8l5891,252r7,7l5904,267r6,5l5917,277r8,4l5932,284r8,2l5949,287r7,-1l5964,284r7,-3l5978,277r7,-4l5992,267r6,-6l6003,253r5,-7l6012,237r4,-9l6020,218r1,-10l6023,197r2,-10l6025,176r,-13l6023,152r-2,-10l6018,132r-2,-10l6012,114r-5,-9l6002,97r-5,-7l5991,84r-6,-5l5978,74r-7,-4l5964,68r-8,-2l5949,66r,xm5947,87r7,l5959,89r5,2l5969,94r5,3l5978,102r4,5l5986,112r6,14l5997,141r3,16l6001,176r-1,17l5997,211r-5,15l5986,238r-4,6l5977,249r-3,4l5969,257r-5,4l5959,262r-5,1l5949,264r-7,l5937,262r-5,-1l5927,258r-5,-4l5917,249r-3,-5l5910,239r-6,-13l5899,211r-3,-18l5895,176r1,-19l5899,141r5,-15l5910,112r4,-5l5917,102r5,-5l5927,94r5,-3l5937,89r5,-2l5947,87xm6174,171r-7,5l6160,181r-6,5l6150,192r-3,8l6144,207r-1,8l6142,223r1,8l6143,237r2,6l6147,248r6,11l6160,268r10,8l6182,282r12,4l6208,287r12,-1l6233,282r11,-6l6254,268r7,-9l6266,248r3,-6l6270,236r1,-7l6271,223r,-8l6270,207r-4,-7l6264,192r-5,-6l6254,181r-6,-5l6240,171r6,-4l6251,163r5,-6l6260,152r4,-7l6265,139r3,-8l6268,125r-2,-13l6263,101r-5,-10l6250,82r-9,-7l6231,70r-11,-4l6208,66r-13,l6184,70r-10,5l6165,82r-7,9l6152,101r-3,11l6148,125r,7l6149,139r3,7l6154,152r4,5l6163,162r5,5l6174,171xm6208,87r7,2l6221,90r7,4l6234,99r5,5l6241,110r3,7l6245,125r-1,7l6241,140r-2,6l6234,151r-6,5l6221,158r-6,3l6208,162r-8,-1l6193,158r-6,-2l6182,151r-5,-6l6173,139r-1,-7l6170,124r2,-7l6173,110r4,-6l6182,99r5,-5l6193,90r7,-1l6208,87xm6206,182r9,1l6223,186r7,4l6236,195r5,5l6245,207r3,8l6249,223r-1,9l6245,239r-4,7l6236,252r-6,5l6223,261r-8,2l6206,264r-7,-1l6190,261r-6,-4l6178,252r-5,-6l6169,239r-2,-8l6165,222r2,-7l6169,207r4,-7l6178,195r6,-5l6190,186r9,-3l6206,182r,xm6356,261r44,-50l6413,196r10,-13l6431,172r6,-10l6442,153r2,-7l6446,137r,-8l6446,122r-2,-6l6443,110r-2,-6l6434,94r-7,-10l6417,76r-11,-5l6400,69r-7,-1l6387,66r-7,l6371,66r-8,2l6355,70r-8,4l6341,77r-6,5l6329,89r-5,6l6320,102r-3,8l6315,120r-1,11l6337,131r2,-7l6340,116r1,-5l6345,106r2,-4l6351,99r4,-4l6360,92r3,-2l6370,89r5,-2l6380,87r8,2l6397,91r8,4l6411,100r5,5l6420,112r2,8l6423,129r-1,6l6421,141r-3,6l6415,155r-12,16l6386,192r-77,91l6446,283r,-22l6356,261xm6681,190r21,l6717,188r14,-3l6736,182r6,-2l6747,177r5,-4l6756,168r4,-3l6762,160r3,-5l6767,148r1,-6l6770,136r,-7l6770,122r-2,-6l6767,110r-2,-6l6762,99r-4,-7l6755,89r-5,-5l6745,80r-5,-3l6735,75r-6,-2l6714,70r-18,-1l6657,69r,214l6681,283r,-93xm6681,167r,-76l6699,91r12,l6720,94r9,2l6735,101r5,5l6743,112r3,9l6746,129r,8l6743,145r-3,7l6735,157r-8,5l6720,165r-9,2l6700,167r-19,xm6795,150r,133l6817,283r,-71l6817,202r1,-9l6819,186r3,-5l6826,176r5,-4l6837,170r6,-2l6849,170r8,2l6868,152r-6,-2l6857,147r-5,l6847,146r-8,1l6832,150r-6,6l6817,165r,-15l6795,150xm6983,150r,18l6978,163r-5,-5l6968,155r-7,-3l6955,150r-6,-3l6943,147r-6,-1l6929,147r-6,l6917,150r-7,2l6905,155r-5,3l6895,162r-5,4l6887,171r-4,5l6881,182r-3,6l6874,201r-1,15l6873,223r1,8l6876,237r2,7l6881,251r2,5l6887,262r3,5l6895,271r5,5l6905,278r7,4l6917,283r6,3l6930,287r7,l6944,287r6,-1l6957,283r4,-2l6968,278r5,-4l6978,269r5,-5l6983,283r22,l7005,150r-22,xm6940,167r9,1l6958,171r7,4l6971,181r5,7l6981,196r3,10l6984,216r,11l6981,236r-5,8l6971,252r-6,6l6958,262r-9,2l6939,266r-9,-2l6922,262r-8,-4l6908,252r-5,-8l6899,236r-2,-10l6895,216r2,-10l6899,196r4,-8l6909,181r6,-5l6923,171r7,-3l6940,167xm7046,49r,234l7069,283r,-67l7069,206r1,-9l7071,190r3,-7l7079,177r6,-5l7094,168r8,-1l7110,168r5,2l7120,172r3,4l7126,181r2,5l7130,193r,9l7130,283r23,l7153,201r-1,-13l7151,180r-3,-8l7145,165r-3,-4l7138,157r-5,-2l7130,152r-5,-2l7118,148r-5,-1l7107,147r-11,l7086,151r-9,6l7069,166r,-117l7046,49xm7295,150r,18l7290,163r-6,-5l7279,155r-5,-3l7268,150r-6,-3l7256,147r-8,-1l7242,147r-6,l7229,150r-6,2l7217,155r-5,3l7207,162r-4,4l7199,171r-3,5l7192,182r-3,6l7186,201r-1,15l7186,223r,8l7187,237r2,7l7192,251r4,5l7199,262r4,5l7207,271r5,5l7218,278r5,4l7229,283r7,3l7242,287r7,l7256,287r6,-1l7268,283r6,-2l7279,278r6,-4l7290,269r5,-5l7295,283r23,l7318,150r-23,xm7252,167r10,1l7270,171r8,4l7284,181r5,7l7293,196r2,10l7297,216r-2,11l7293,236r-4,8l7284,252r-6,6l7270,262r-8,2l7252,266r-9,-2l7234,262r-7,-4l7221,252r-5,-8l7212,236r-3,-10l7208,216r1,-10l7212,196r4,-8l7221,181r6,-5l7234,171r9,-3l7252,167r,xm7501,91r,192l7525,283r,-214l7477,69r-12,22l7501,91xm7684,66r-7,l7668,68r-8,2l7654,74r-7,5l7640,84r-4,6l7629,97r-5,8l7621,114r-4,8l7613,132r-2,10l7609,152r-1,11l7607,175r1,11l7608,197r3,10l7612,217r4,10l7619,236r4,8l7628,252r5,7l7639,267r6,5l7653,277r7,4l7668,284r9,2l7684,287r8,-1l7699,284r8,-3l7714,277r7,-4l7728,267r6,-6l7739,253r5,-7l7748,237r3,-9l7755,218r3,-10l7759,197r1,-10l7760,176r,-13l7759,152r-3,-10l7754,132r-3,-10l7748,114r-5,-9l7739,97r-6,-7l7728,84r-7,-5l7714,74r-6,-4l7700,68r-8,-2l7684,66r,xm7684,87r5,l7694,89r6,2l7705,94r4,3l7714,102r4,5l7721,112r7,14l7733,141r3,16l7736,176r,17l7733,211r-5,15l7721,238r-3,6l7714,249r-5,4l7705,257r-5,4l7695,262r-6,1l7684,264r-6,l7673,262r-5,-1l7663,258r-5,-4l7653,249r-4,-5l7645,239r-6,-13l7634,211r-2,-18l7631,176r1,-19l7634,141r5,-15l7645,112r4,-5l7654,102r4,-5l7663,94r5,-3l7673,89r5,-2l7684,87xe" fillcolor="#0071bc" stroked="f">
            <v:path arrowok="t"/>
            <o:lock v:ext="edit" verticies="t"/>
          </v:shape>
          <w10:wrap anchorx="page" anchory="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hyphenationZone w:val="425"/>
  <w:characterSpacingControl w:val="doNotCompress"/>
  <w:hdrShapeDefaults>
    <o:shapedefaults v:ext="edit" spidmax="2070">
      <o:colormru v:ext="edit" colors="#0071bc"/>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0B11"/>
    <w:rsid w:val="00021953"/>
    <w:rsid w:val="0002572A"/>
    <w:rsid w:val="00043BF4"/>
    <w:rsid w:val="000459F5"/>
    <w:rsid w:val="000522F6"/>
    <w:rsid w:val="00061050"/>
    <w:rsid w:val="00077685"/>
    <w:rsid w:val="000843A5"/>
    <w:rsid w:val="00093D79"/>
    <w:rsid w:val="000B13D6"/>
    <w:rsid w:val="000B6F63"/>
    <w:rsid w:val="000C41C9"/>
    <w:rsid w:val="000C7F02"/>
    <w:rsid w:val="000F5402"/>
    <w:rsid w:val="000F5B28"/>
    <w:rsid w:val="00100DD6"/>
    <w:rsid w:val="00127216"/>
    <w:rsid w:val="001404AB"/>
    <w:rsid w:val="001565DA"/>
    <w:rsid w:val="00164744"/>
    <w:rsid w:val="001658A9"/>
    <w:rsid w:val="0017231D"/>
    <w:rsid w:val="00175ABA"/>
    <w:rsid w:val="001810DC"/>
    <w:rsid w:val="001A59BF"/>
    <w:rsid w:val="001B607F"/>
    <w:rsid w:val="001D2496"/>
    <w:rsid w:val="001D369A"/>
    <w:rsid w:val="001E53B0"/>
    <w:rsid w:val="001F6C45"/>
    <w:rsid w:val="00200C83"/>
    <w:rsid w:val="002070FB"/>
    <w:rsid w:val="00213729"/>
    <w:rsid w:val="002148E1"/>
    <w:rsid w:val="002373AF"/>
    <w:rsid w:val="002406FA"/>
    <w:rsid w:val="002770B9"/>
    <w:rsid w:val="002B26B3"/>
    <w:rsid w:val="002B2E47"/>
    <w:rsid w:val="002D3C2E"/>
    <w:rsid w:val="002D6A6C"/>
    <w:rsid w:val="002E018D"/>
    <w:rsid w:val="002E6521"/>
    <w:rsid w:val="002F55CD"/>
    <w:rsid w:val="00310B8F"/>
    <w:rsid w:val="0031713E"/>
    <w:rsid w:val="003301A3"/>
    <w:rsid w:val="0034244C"/>
    <w:rsid w:val="0036777B"/>
    <w:rsid w:val="00380323"/>
    <w:rsid w:val="0038282A"/>
    <w:rsid w:val="00397580"/>
    <w:rsid w:val="003A1794"/>
    <w:rsid w:val="003A45C8"/>
    <w:rsid w:val="003A5F45"/>
    <w:rsid w:val="003B2580"/>
    <w:rsid w:val="003C2DCF"/>
    <w:rsid w:val="003C7FE7"/>
    <w:rsid w:val="003D0499"/>
    <w:rsid w:val="003E49EA"/>
    <w:rsid w:val="003F526A"/>
    <w:rsid w:val="00405244"/>
    <w:rsid w:val="00424B12"/>
    <w:rsid w:val="004326B0"/>
    <w:rsid w:val="004436EE"/>
    <w:rsid w:val="00444DAF"/>
    <w:rsid w:val="00445714"/>
    <w:rsid w:val="0045547F"/>
    <w:rsid w:val="00461AA0"/>
    <w:rsid w:val="00473114"/>
    <w:rsid w:val="004737F3"/>
    <w:rsid w:val="004920AD"/>
    <w:rsid w:val="004A401B"/>
    <w:rsid w:val="004A606E"/>
    <w:rsid w:val="004C171B"/>
    <w:rsid w:val="004D05B3"/>
    <w:rsid w:val="004E28B6"/>
    <w:rsid w:val="004E479E"/>
    <w:rsid w:val="004F78E6"/>
    <w:rsid w:val="00512D99"/>
    <w:rsid w:val="00531DBB"/>
    <w:rsid w:val="005320B3"/>
    <w:rsid w:val="005334D2"/>
    <w:rsid w:val="00544B6D"/>
    <w:rsid w:val="005506CB"/>
    <w:rsid w:val="00553DAA"/>
    <w:rsid w:val="005646B3"/>
    <w:rsid w:val="00576430"/>
    <w:rsid w:val="005B17F1"/>
    <w:rsid w:val="005D1D86"/>
    <w:rsid w:val="005F699D"/>
    <w:rsid w:val="005F79FB"/>
    <w:rsid w:val="00604406"/>
    <w:rsid w:val="00605F4A"/>
    <w:rsid w:val="00607822"/>
    <w:rsid w:val="00607915"/>
    <w:rsid w:val="006103AA"/>
    <w:rsid w:val="00613BBF"/>
    <w:rsid w:val="006223BF"/>
    <w:rsid w:val="00622B80"/>
    <w:rsid w:val="0064139A"/>
    <w:rsid w:val="006924A2"/>
    <w:rsid w:val="006B62AF"/>
    <w:rsid w:val="006C09DD"/>
    <w:rsid w:val="006D1CF4"/>
    <w:rsid w:val="006E024F"/>
    <w:rsid w:val="006E4E81"/>
    <w:rsid w:val="00707F7D"/>
    <w:rsid w:val="00717EC5"/>
    <w:rsid w:val="00734BDA"/>
    <w:rsid w:val="00737B80"/>
    <w:rsid w:val="00750FA1"/>
    <w:rsid w:val="00763DA7"/>
    <w:rsid w:val="00771A67"/>
    <w:rsid w:val="007754D1"/>
    <w:rsid w:val="0079115B"/>
    <w:rsid w:val="007A57F2"/>
    <w:rsid w:val="007B1333"/>
    <w:rsid w:val="007E23A3"/>
    <w:rsid w:val="007F4AEB"/>
    <w:rsid w:val="007F6777"/>
    <w:rsid w:val="007F75B2"/>
    <w:rsid w:val="00801932"/>
    <w:rsid w:val="008043C4"/>
    <w:rsid w:val="00815588"/>
    <w:rsid w:val="00816AE4"/>
    <w:rsid w:val="0082639D"/>
    <w:rsid w:val="00830309"/>
    <w:rsid w:val="00831B1B"/>
    <w:rsid w:val="008375E3"/>
    <w:rsid w:val="00843609"/>
    <w:rsid w:val="00846CE3"/>
    <w:rsid w:val="00861D0E"/>
    <w:rsid w:val="00867569"/>
    <w:rsid w:val="00874664"/>
    <w:rsid w:val="008A000D"/>
    <w:rsid w:val="008A18A9"/>
    <w:rsid w:val="008A2D36"/>
    <w:rsid w:val="008A750A"/>
    <w:rsid w:val="008B158D"/>
    <w:rsid w:val="008B4E84"/>
    <w:rsid w:val="008C384C"/>
    <w:rsid w:val="008D0F11"/>
    <w:rsid w:val="008D2BB1"/>
    <w:rsid w:val="008F73B4"/>
    <w:rsid w:val="0090741A"/>
    <w:rsid w:val="0092201A"/>
    <w:rsid w:val="00931A52"/>
    <w:rsid w:val="0096592A"/>
    <w:rsid w:val="00985A42"/>
    <w:rsid w:val="00990AA3"/>
    <w:rsid w:val="009952BE"/>
    <w:rsid w:val="009A2810"/>
    <w:rsid w:val="009B55B1"/>
    <w:rsid w:val="009D2D9E"/>
    <w:rsid w:val="009E29C7"/>
    <w:rsid w:val="00A167EB"/>
    <w:rsid w:val="00A24014"/>
    <w:rsid w:val="00A41A7E"/>
    <w:rsid w:val="00A4343D"/>
    <w:rsid w:val="00A502F1"/>
    <w:rsid w:val="00A54BC2"/>
    <w:rsid w:val="00A56C80"/>
    <w:rsid w:val="00A61ACF"/>
    <w:rsid w:val="00A62019"/>
    <w:rsid w:val="00A66E2B"/>
    <w:rsid w:val="00A70A83"/>
    <w:rsid w:val="00A81002"/>
    <w:rsid w:val="00A81EB3"/>
    <w:rsid w:val="00A86D1C"/>
    <w:rsid w:val="00A9469F"/>
    <w:rsid w:val="00AA578A"/>
    <w:rsid w:val="00AA6E7A"/>
    <w:rsid w:val="00AD33D7"/>
    <w:rsid w:val="00AF58E0"/>
    <w:rsid w:val="00B00C1D"/>
    <w:rsid w:val="00B02C12"/>
    <w:rsid w:val="00B33194"/>
    <w:rsid w:val="00B40062"/>
    <w:rsid w:val="00B60B11"/>
    <w:rsid w:val="00BA169C"/>
    <w:rsid w:val="00BA439F"/>
    <w:rsid w:val="00BA6370"/>
    <w:rsid w:val="00BC748B"/>
    <w:rsid w:val="00BF33E7"/>
    <w:rsid w:val="00C269D4"/>
    <w:rsid w:val="00C4160D"/>
    <w:rsid w:val="00C64177"/>
    <w:rsid w:val="00C66A66"/>
    <w:rsid w:val="00C8406E"/>
    <w:rsid w:val="00CA5FF3"/>
    <w:rsid w:val="00CB2709"/>
    <w:rsid w:val="00CB5893"/>
    <w:rsid w:val="00CB6F89"/>
    <w:rsid w:val="00CC5813"/>
    <w:rsid w:val="00CE228C"/>
    <w:rsid w:val="00CF545B"/>
    <w:rsid w:val="00D04F22"/>
    <w:rsid w:val="00D2616D"/>
    <w:rsid w:val="00D27A33"/>
    <w:rsid w:val="00D27D69"/>
    <w:rsid w:val="00D3410B"/>
    <w:rsid w:val="00D448C2"/>
    <w:rsid w:val="00D666C3"/>
    <w:rsid w:val="00D900D6"/>
    <w:rsid w:val="00D966C2"/>
    <w:rsid w:val="00DD1EAE"/>
    <w:rsid w:val="00DD573F"/>
    <w:rsid w:val="00DE3908"/>
    <w:rsid w:val="00DF47FE"/>
    <w:rsid w:val="00DF7908"/>
    <w:rsid w:val="00E07FED"/>
    <w:rsid w:val="00E1141A"/>
    <w:rsid w:val="00E13052"/>
    <w:rsid w:val="00E26704"/>
    <w:rsid w:val="00E31980"/>
    <w:rsid w:val="00E42E00"/>
    <w:rsid w:val="00E47B9E"/>
    <w:rsid w:val="00E6423C"/>
    <w:rsid w:val="00E743C6"/>
    <w:rsid w:val="00E93830"/>
    <w:rsid w:val="00E93E0E"/>
    <w:rsid w:val="00EA0989"/>
    <w:rsid w:val="00EA7B94"/>
    <w:rsid w:val="00EB1ED3"/>
    <w:rsid w:val="00EB4B5C"/>
    <w:rsid w:val="00EB6DA0"/>
    <w:rsid w:val="00EC1996"/>
    <w:rsid w:val="00EC2D51"/>
    <w:rsid w:val="00ED7B69"/>
    <w:rsid w:val="00EE2B6E"/>
    <w:rsid w:val="00EF3B21"/>
    <w:rsid w:val="00EF70E9"/>
    <w:rsid w:val="00F014D6"/>
    <w:rsid w:val="00F13564"/>
    <w:rsid w:val="00F26395"/>
    <w:rsid w:val="00F26E0B"/>
    <w:rsid w:val="00F32DA4"/>
    <w:rsid w:val="00F3643A"/>
    <w:rsid w:val="00F91293"/>
    <w:rsid w:val="00FA18F0"/>
    <w:rsid w:val="00FB60B8"/>
    <w:rsid w:val="00FB687C"/>
    <w:rsid w:val="00FC06A1"/>
    <w:rsid w:val="00FF79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0">
      <o:colormru v:ext="edit" colors="#0071bc"/>
    </o:shapedefaults>
    <o:shapelayout v:ext="edit">
      <o:idmap v:ext="edit" data="1"/>
    </o:shapelayout>
  </w:shapeDefaults>
  <w:decimalSymbol w:val=","/>
  <w:listSeparator w:val=";"/>
  <w14:docId w14:val="0154D327"/>
  <w15:docId w15:val="{3E2F69AF-9DF7-4BFF-A261-ECDD3197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Text_"/>
    <w:qFormat/>
    <w:rsid w:val="00061050"/>
    <w:pPr>
      <w:spacing w:line="276" w:lineRule="auto"/>
      <w:jc w:val="both"/>
    </w:pPr>
    <w:rPr>
      <w:rFonts w:ascii="Arial" w:hAnsi="Arial"/>
      <w:szCs w:val="22"/>
      <w:lang w:eastAsia="en-US"/>
    </w:rPr>
  </w:style>
  <w:style w:type="paragraph" w:styleId="Nadpis1">
    <w:name w:val="heading 1"/>
    <w:aliases w:val="Mezititulek_"/>
    <w:next w:val="Normln"/>
    <w:link w:val="Nadpis1Char"/>
    <w:uiPriority w:val="9"/>
    <w:qFormat/>
    <w:rsid w:val="00E6423C"/>
    <w:pPr>
      <w:keepNext/>
      <w:keepLines/>
      <w:spacing w:line="276" w:lineRule="auto"/>
      <w:outlineLvl w:val="0"/>
    </w:pPr>
    <w:rPr>
      <w:rFonts w:ascii="Arial" w:eastAsia="Times New Roman" w:hAnsi="Arial"/>
      <w:b/>
      <w:bCs/>
      <w:szCs w:val="28"/>
      <w:lang w:eastAsia="en-US"/>
    </w:rPr>
  </w:style>
  <w:style w:type="paragraph" w:styleId="Nadpis2">
    <w:name w:val="heading 2"/>
    <w:next w:val="Normln"/>
    <w:link w:val="Nadpis2Char"/>
    <w:uiPriority w:val="9"/>
    <w:unhideWhenUsed/>
    <w:rsid w:val="00A4343D"/>
    <w:pPr>
      <w:keepNext/>
      <w:keepLines/>
      <w:spacing w:line="480" w:lineRule="exact"/>
      <w:outlineLvl w:val="1"/>
    </w:pPr>
    <w:rPr>
      <w:rFonts w:ascii="Arial" w:eastAsia="Times New Roman" w:hAnsi="Arial"/>
      <w:b/>
      <w:bCs/>
      <w:sz w:val="28"/>
      <w:szCs w:val="26"/>
      <w:lang w:eastAsia="en-US"/>
    </w:rPr>
  </w:style>
  <w:style w:type="paragraph" w:styleId="Nadpis3">
    <w:name w:val="heading 3"/>
    <w:aliases w:val="Mezititulek"/>
    <w:basedOn w:val="Normln"/>
    <w:next w:val="Normln"/>
    <w:link w:val="Nadpis3Char"/>
    <w:uiPriority w:val="9"/>
    <w:unhideWhenUsed/>
    <w:rsid w:val="001810DC"/>
    <w:pPr>
      <w:keepNext/>
      <w:keepLines/>
      <w:spacing w:before="200"/>
      <w:jc w:val="left"/>
      <w:outlineLvl w:val="2"/>
    </w:pPr>
    <w:rPr>
      <w:rFonts w:eastAsia="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6370"/>
    <w:pPr>
      <w:tabs>
        <w:tab w:val="center" w:pos="4703"/>
        <w:tab w:val="right" w:pos="9406"/>
      </w:tabs>
      <w:spacing w:line="240" w:lineRule="auto"/>
    </w:pPr>
  </w:style>
  <w:style w:type="character" w:customStyle="1" w:styleId="ZhlavChar">
    <w:name w:val="Záhlaví Char"/>
    <w:basedOn w:val="Standardnpsmoodstavce"/>
    <w:link w:val="Zhlav"/>
    <w:uiPriority w:val="99"/>
    <w:rsid w:val="00BA6370"/>
  </w:style>
  <w:style w:type="paragraph" w:styleId="Zpat">
    <w:name w:val="footer"/>
    <w:basedOn w:val="Normln"/>
    <w:link w:val="ZpatChar"/>
    <w:uiPriority w:val="99"/>
    <w:unhideWhenUsed/>
    <w:rsid w:val="00BA6370"/>
    <w:pPr>
      <w:tabs>
        <w:tab w:val="center" w:pos="4703"/>
        <w:tab w:val="right" w:pos="9406"/>
      </w:tabs>
      <w:spacing w:line="240" w:lineRule="auto"/>
    </w:pPr>
  </w:style>
  <w:style w:type="character" w:customStyle="1" w:styleId="ZpatChar">
    <w:name w:val="Zápatí Char"/>
    <w:basedOn w:val="Standardnpsmoodstavce"/>
    <w:link w:val="Zpat"/>
    <w:uiPriority w:val="99"/>
    <w:rsid w:val="00BA6370"/>
  </w:style>
  <w:style w:type="paragraph" w:styleId="Textbubliny">
    <w:name w:val="Balloon Text"/>
    <w:basedOn w:val="Normln"/>
    <w:link w:val="TextbublinyChar"/>
    <w:uiPriority w:val="99"/>
    <w:semiHidden/>
    <w:unhideWhenUsed/>
    <w:rsid w:val="00BA6370"/>
    <w:pPr>
      <w:spacing w:line="240" w:lineRule="auto"/>
    </w:pPr>
    <w:rPr>
      <w:rFonts w:ascii="Tahoma" w:hAnsi="Tahoma"/>
      <w:sz w:val="16"/>
      <w:szCs w:val="16"/>
    </w:rPr>
  </w:style>
  <w:style w:type="character" w:customStyle="1" w:styleId="TextbublinyChar">
    <w:name w:val="Text bubliny Char"/>
    <w:link w:val="Textbubliny"/>
    <w:uiPriority w:val="99"/>
    <w:semiHidden/>
    <w:rsid w:val="00BA6370"/>
    <w:rPr>
      <w:rFonts w:ascii="Tahoma" w:hAnsi="Tahoma" w:cs="Tahoma"/>
      <w:sz w:val="16"/>
      <w:szCs w:val="16"/>
    </w:rPr>
  </w:style>
  <w:style w:type="paragraph" w:customStyle="1" w:styleId="Zkladnodstavec">
    <w:name w:val="[Základní odstavec]"/>
    <w:basedOn w:val="Normln"/>
    <w:uiPriority w:val="99"/>
    <w:rsid w:val="00BA6370"/>
    <w:pPr>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Datum">
    <w:name w:val="Datum_"/>
    <w:qFormat/>
    <w:rsid w:val="00622B80"/>
    <w:pPr>
      <w:spacing w:line="276" w:lineRule="auto"/>
    </w:pPr>
    <w:rPr>
      <w:rFonts w:ascii="Arial" w:hAnsi="Arial" w:cs="Arial"/>
      <w:b/>
      <w:sz w:val="18"/>
      <w:szCs w:val="22"/>
      <w:lang w:eastAsia="en-US"/>
    </w:rPr>
  </w:style>
  <w:style w:type="character" w:customStyle="1" w:styleId="Nadpis1Char">
    <w:name w:val="Nadpis 1 Char"/>
    <w:aliases w:val="Mezititulek_ Char"/>
    <w:link w:val="Nadpis1"/>
    <w:uiPriority w:val="9"/>
    <w:rsid w:val="00E6423C"/>
    <w:rPr>
      <w:rFonts w:ascii="Arial" w:eastAsia="Times New Roman" w:hAnsi="Arial"/>
      <w:b/>
      <w:bCs/>
      <w:szCs w:val="28"/>
      <w:lang w:eastAsia="en-US" w:bidi="ar-SA"/>
    </w:rPr>
  </w:style>
  <w:style w:type="character" w:customStyle="1" w:styleId="Nadpis2Char">
    <w:name w:val="Nadpis 2 Char"/>
    <w:link w:val="Nadpis2"/>
    <w:uiPriority w:val="9"/>
    <w:rsid w:val="00A4343D"/>
    <w:rPr>
      <w:rFonts w:ascii="Arial" w:eastAsia="Times New Roman" w:hAnsi="Arial"/>
      <w:b/>
      <w:bCs/>
      <w:sz w:val="28"/>
      <w:szCs w:val="26"/>
      <w:lang w:eastAsia="en-US" w:bidi="ar-SA"/>
    </w:rPr>
  </w:style>
  <w:style w:type="paragraph" w:customStyle="1" w:styleId="Poznmky">
    <w:name w:val="Poznámky"/>
    <w:next w:val="Poznmky0"/>
    <w:rsid w:val="008C384C"/>
    <w:pPr>
      <w:pBdr>
        <w:top w:val="single" w:sz="4" w:space="9" w:color="auto"/>
      </w:pBdr>
      <w:spacing w:before="624" w:line="240" w:lineRule="exact"/>
    </w:pPr>
    <w:rPr>
      <w:rFonts w:ascii="Arial" w:hAnsi="Arial" w:cs="ArialMT"/>
      <w:color w:val="000000"/>
      <w:sz w:val="18"/>
      <w:szCs w:val="18"/>
      <w:lang w:eastAsia="en-US"/>
    </w:rPr>
  </w:style>
  <w:style w:type="paragraph" w:customStyle="1" w:styleId="Poznmky0">
    <w:name w:val="Poznámky_"/>
    <w:next w:val="Normln"/>
    <w:qFormat/>
    <w:rsid w:val="002D6A6C"/>
    <w:pPr>
      <w:pBdr>
        <w:top w:val="single" w:sz="4" w:space="9" w:color="auto"/>
      </w:pBdr>
      <w:spacing w:before="280" w:line="276" w:lineRule="auto"/>
      <w:jc w:val="both"/>
    </w:pPr>
    <w:rPr>
      <w:rFonts w:ascii="Arial" w:hAnsi="Arial" w:cs="ArialMT"/>
      <w:i/>
      <w:sz w:val="18"/>
      <w:szCs w:val="18"/>
      <w:lang w:eastAsia="en-US"/>
    </w:rPr>
  </w:style>
  <w:style w:type="character" w:customStyle="1" w:styleId="Nadpis3Char">
    <w:name w:val="Nadpis 3 Char"/>
    <w:aliases w:val="Mezititulek Char"/>
    <w:link w:val="Nadpis3"/>
    <w:uiPriority w:val="9"/>
    <w:rsid w:val="001810DC"/>
    <w:rPr>
      <w:rFonts w:ascii="Arial" w:eastAsia="Times New Roman" w:hAnsi="Arial" w:cs="Times New Roman"/>
      <w:b/>
      <w:bCs/>
      <w:sz w:val="20"/>
      <w:lang w:val="cs-CZ"/>
    </w:rPr>
  </w:style>
  <w:style w:type="character" w:styleId="Hypertextovodkaz">
    <w:name w:val="Hyperlink"/>
    <w:uiPriority w:val="99"/>
    <w:unhideWhenUsed/>
    <w:rsid w:val="004E479E"/>
    <w:rPr>
      <w:color w:val="0000FF"/>
      <w:u w:val="single"/>
    </w:rPr>
  </w:style>
  <w:style w:type="paragraph" w:customStyle="1" w:styleId="Perex">
    <w:name w:val="Perex_"/>
    <w:next w:val="Normln"/>
    <w:qFormat/>
    <w:rsid w:val="00D27D69"/>
    <w:pPr>
      <w:autoSpaceDE w:val="0"/>
      <w:autoSpaceDN w:val="0"/>
      <w:adjustRightInd w:val="0"/>
      <w:spacing w:after="280" w:line="276" w:lineRule="auto"/>
      <w:jc w:val="both"/>
    </w:pPr>
    <w:rPr>
      <w:rFonts w:ascii="Arial" w:hAnsi="Arial" w:cs="Arial"/>
      <w:b/>
      <w:szCs w:val="18"/>
      <w:lang w:eastAsia="en-US"/>
    </w:rPr>
  </w:style>
  <w:style w:type="paragraph" w:styleId="Nzev">
    <w:name w:val="Title"/>
    <w:aliases w:val="Titulek_"/>
    <w:next w:val="Normln"/>
    <w:link w:val="NzevChar"/>
    <w:uiPriority w:val="10"/>
    <w:qFormat/>
    <w:rsid w:val="003C2DCF"/>
    <w:pPr>
      <w:spacing w:before="280" w:after="280" w:line="360" w:lineRule="exact"/>
      <w:outlineLvl w:val="0"/>
    </w:pPr>
    <w:rPr>
      <w:rFonts w:ascii="Arial" w:eastAsia="Times New Roman" w:hAnsi="Arial"/>
      <w:b/>
      <w:bCs/>
      <w:color w:val="BD1B21"/>
      <w:sz w:val="32"/>
      <w:szCs w:val="32"/>
      <w:lang w:eastAsia="en-US"/>
    </w:rPr>
  </w:style>
  <w:style w:type="character" w:customStyle="1" w:styleId="NzevChar">
    <w:name w:val="Název Char"/>
    <w:aliases w:val="Titulek_ Char"/>
    <w:link w:val="Nzev"/>
    <w:uiPriority w:val="10"/>
    <w:rsid w:val="003C2DCF"/>
    <w:rPr>
      <w:rFonts w:ascii="Arial" w:eastAsia="Times New Roman" w:hAnsi="Arial"/>
      <w:b/>
      <w:bCs/>
      <w:color w:val="BD1B21"/>
      <w:sz w:val="32"/>
      <w:szCs w:val="32"/>
      <w:lang w:eastAsia="en-US" w:bidi="ar-SA"/>
    </w:rPr>
  </w:style>
  <w:style w:type="character" w:styleId="Odkazjemn">
    <w:name w:val="Subtle Reference"/>
    <w:uiPriority w:val="31"/>
    <w:rsid w:val="003A45C8"/>
    <w:rPr>
      <w:smallCaps/>
      <w:color w:val="C0504D"/>
      <w:u w:val="single"/>
    </w:rPr>
  </w:style>
  <w:style w:type="paragraph" w:customStyle="1" w:styleId="TabulkaGraf">
    <w:name w:val="Tabulka/Graf_"/>
    <w:next w:val="Normln"/>
    <w:link w:val="TabulkaGrafChar"/>
    <w:qFormat/>
    <w:rsid w:val="007A57F2"/>
    <w:pPr>
      <w:spacing w:line="276" w:lineRule="auto"/>
    </w:pPr>
    <w:rPr>
      <w:rFonts w:ascii="Arial" w:eastAsia="Times New Roman" w:hAnsi="Arial"/>
      <w:b/>
      <w:bCs/>
      <w:szCs w:val="28"/>
      <w:lang w:eastAsia="en-US"/>
    </w:rPr>
  </w:style>
  <w:style w:type="character" w:customStyle="1" w:styleId="TabulkaGrafChar">
    <w:name w:val="Tabulka/Graf_ Char"/>
    <w:link w:val="TabulkaGraf"/>
    <w:rsid w:val="007A57F2"/>
    <w:rPr>
      <w:rFonts w:ascii="Arial" w:eastAsia="Times New Roman" w:hAnsi="Arial"/>
      <w:b/>
      <w:bCs/>
      <w:szCs w:val="28"/>
      <w:lang w:eastAsia="en-US" w:bidi="ar-SA"/>
    </w:rPr>
  </w:style>
  <w:style w:type="paragraph" w:styleId="Textpoznpodarou">
    <w:name w:val="footnote text"/>
    <w:basedOn w:val="Normln"/>
    <w:link w:val="TextpoznpodarouChar"/>
    <w:uiPriority w:val="99"/>
    <w:unhideWhenUsed/>
    <w:rsid w:val="00B60B11"/>
    <w:rPr>
      <w:szCs w:val="20"/>
    </w:rPr>
  </w:style>
  <w:style w:type="character" w:customStyle="1" w:styleId="TextpoznpodarouChar">
    <w:name w:val="Text pozn. pod čarou Char"/>
    <w:link w:val="Textpoznpodarou"/>
    <w:uiPriority w:val="99"/>
    <w:rsid w:val="00B60B11"/>
    <w:rPr>
      <w:rFonts w:ascii="Arial" w:hAnsi="Arial"/>
      <w:lang w:eastAsia="en-US"/>
    </w:rPr>
  </w:style>
  <w:style w:type="character" w:styleId="Znakapoznpodarou">
    <w:name w:val="footnote reference"/>
    <w:uiPriority w:val="99"/>
    <w:semiHidden/>
    <w:unhideWhenUsed/>
    <w:rsid w:val="00B60B11"/>
    <w:rPr>
      <w:vertAlign w:val="superscript"/>
    </w:rPr>
  </w:style>
  <w:style w:type="table" w:styleId="Mkatabulky">
    <w:name w:val="Table Grid"/>
    <w:basedOn w:val="Normlntabulka"/>
    <w:uiPriority w:val="59"/>
    <w:rsid w:val="002E65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unhideWhenUsed/>
    <w:rsid w:val="008D2BB1"/>
    <w:rPr>
      <w:szCs w:val="20"/>
    </w:rPr>
  </w:style>
  <w:style w:type="character" w:customStyle="1" w:styleId="TextkomenteChar">
    <w:name w:val="Text komentáře Char"/>
    <w:link w:val="Textkomente"/>
    <w:uiPriority w:val="99"/>
    <w:rsid w:val="008D2BB1"/>
    <w:rPr>
      <w:rFonts w:ascii="Arial" w:hAnsi="Arial"/>
      <w:lang w:eastAsia="en-US"/>
    </w:rPr>
  </w:style>
  <w:style w:type="character" w:styleId="Odkaznakoment">
    <w:name w:val="annotation reference"/>
    <w:uiPriority w:val="99"/>
    <w:semiHidden/>
    <w:unhideWhenUsed/>
    <w:rsid w:val="00C64177"/>
    <w:rPr>
      <w:sz w:val="16"/>
      <w:szCs w:val="16"/>
    </w:rPr>
  </w:style>
  <w:style w:type="paragraph" w:styleId="Pedmtkomente">
    <w:name w:val="annotation subject"/>
    <w:basedOn w:val="Textkomente"/>
    <w:next w:val="Textkomente"/>
    <w:link w:val="PedmtkomenteChar"/>
    <w:uiPriority w:val="99"/>
    <w:semiHidden/>
    <w:unhideWhenUsed/>
    <w:rsid w:val="00C64177"/>
    <w:rPr>
      <w:b/>
      <w:bCs/>
    </w:rPr>
  </w:style>
  <w:style w:type="character" w:customStyle="1" w:styleId="PedmtkomenteChar">
    <w:name w:val="Předmět komentáře Char"/>
    <w:link w:val="Pedmtkomente"/>
    <w:uiPriority w:val="99"/>
    <w:semiHidden/>
    <w:rsid w:val="00C64177"/>
    <w:rPr>
      <w:rFonts w:ascii="Arial" w:hAnsi="Arial"/>
      <w:b/>
      <w:bCs/>
      <w:lang w:eastAsia="en-US"/>
    </w:rPr>
  </w:style>
  <w:style w:type="character" w:styleId="Sledovanodkaz">
    <w:name w:val="FollowedHyperlink"/>
    <w:uiPriority w:val="99"/>
    <w:semiHidden/>
    <w:unhideWhenUsed/>
    <w:rsid w:val="004A606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34058">
      <w:bodyDiv w:val="1"/>
      <w:marLeft w:val="0"/>
      <w:marRight w:val="0"/>
      <w:marTop w:val="0"/>
      <w:marBottom w:val="0"/>
      <w:divBdr>
        <w:top w:val="none" w:sz="0" w:space="0" w:color="auto"/>
        <w:left w:val="none" w:sz="0" w:space="0" w:color="auto"/>
        <w:bottom w:val="none" w:sz="0" w:space="0" w:color="auto"/>
        <w:right w:val="none" w:sz="0" w:space="0" w:color="auto"/>
      </w:divBdr>
    </w:div>
    <w:div w:id="627902145">
      <w:bodyDiv w:val="1"/>
      <w:marLeft w:val="0"/>
      <w:marRight w:val="0"/>
      <w:marTop w:val="0"/>
      <w:marBottom w:val="0"/>
      <w:divBdr>
        <w:top w:val="none" w:sz="0" w:space="0" w:color="auto"/>
        <w:left w:val="none" w:sz="0" w:space="0" w:color="auto"/>
        <w:bottom w:val="none" w:sz="0" w:space="0" w:color="auto"/>
        <w:right w:val="none" w:sz="0" w:space="0" w:color="auto"/>
      </w:divBdr>
    </w:div>
    <w:div w:id="1172984979">
      <w:bodyDiv w:val="1"/>
      <w:marLeft w:val="0"/>
      <w:marRight w:val="0"/>
      <w:marTop w:val="0"/>
      <w:marBottom w:val="0"/>
      <w:divBdr>
        <w:top w:val="none" w:sz="0" w:space="0" w:color="auto"/>
        <w:left w:val="none" w:sz="0" w:space="0" w:color="auto"/>
        <w:bottom w:val="none" w:sz="0" w:space="0" w:color="auto"/>
        <w:right w:val="none" w:sz="0" w:space="0" w:color="auto"/>
      </w:divBdr>
    </w:div>
    <w:div w:id="1509636011">
      <w:bodyDiv w:val="1"/>
      <w:marLeft w:val="0"/>
      <w:marRight w:val="0"/>
      <w:marTop w:val="0"/>
      <w:marBottom w:val="0"/>
      <w:divBdr>
        <w:top w:val="none" w:sz="0" w:space="0" w:color="auto"/>
        <w:left w:val="none" w:sz="0" w:space="0" w:color="auto"/>
        <w:bottom w:val="none" w:sz="0" w:space="0" w:color="auto"/>
        <w:right w:val="none" w:sz="0" w:space="0" w:color="auto"/>
      </w:divBdr>
    </w:div>
    <w:div w:id="19370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infoservis@czso.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zso.cz/csu/czso/klasifikace_zamestnani_-cz_is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TRBA~1\AppData\Local\Temp\Anal&#253;za%20CZ.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213AB-8B3A-416D-9953-4F200E70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Analýza CZ.dotx</Template>
  <TotalTime>8</TotalTime>
  <Pages>16</Pages>
  <Words>4660</Words>
  <Characters>27495</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32091</CharactersWithSpaces>
  <SharedDoc>false</SharedDoc>
  <HLinks>
    <vt:vector size="6" baseType="variant">
      <vt:variant>
        <vt:i4>3342357</vt:i4>
      </vt:variant>
      <vt:variant>
        <vt:i4>0</vt:i4>
      </vt:variant>
      <vt:variant>
        <vt:i4>0</vt:i4>
      </vt:variant>
      <vt:variant>
        <vt:i4>5</vt:i4>
      </vt:variant>
      <vt:variant>
        <vt:lpwstr>mailto:infoservis@czso.cz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Kotrbatá</dc:creator>
  <cp:keywords/>
  <dc:description/>
  <cp:lastModifiedBy>Alena Kotrbatá</cp:lastModifiedBy>
  <cp:revision>3</cp:revision>
  <cp:lastPrinted>2020-02-19T11:56:00Z</cp:lastPrinted>
  <dcterms:created xsi:type="dcterms:W3CDTF">2020-02-19T11:56:00Z</dcterms:created>
  <dcterms:modified xsi:type="dcterms:W3CDTF">2020-02-19T12:04:00Z</dcterms:modified>
</cp:coreProperties>
</file>