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E6" w:rsidRPr="008608CA" w:rsidRDefault="00984BE6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rPr>
          <w:rFonts w:ascii="Arial" w:hAnsi="Arial" w:cs="Arial"/>
          <w:b/>
          <w:bCs/>
          <w:i/>
          <w:iCs/>
          <w:sz w:val="20"/>
          <w:lang w:val="en-GB"/>
        </w:rPr>
      </w:pP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7. PUBLIC LIFE AND DECISION-MAKING</w:t>
      </w:r>
    </w:p>
    <w:p w:rsidR="00984BE6" w:rsidRPr="008608CA" w:rsidRDefault="00984BE6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rPr>
          <w:rFonts w:ascii="Arial" w:hAnsi="Arial" w:cs="Arial"/>
          <w:b/>
          <w:bCs/>
          <w:i/>
          <w:iCs/>
          <w:sz w:val="20"/>
          <w:lang w:val="en-GB"/>
        </w:rPr>
      </w:pPr>
    </w:p>
    <w:p w:rsidR="00984BE6" w:rsidRPr="008608CA" w:rsidRDefault="0091236D">
      <w:pPr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91236D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lections to the Senate of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>Parliament of the Czech Republic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93017" w:rsidRPr="008608CA">
        <w:rPr>
          <w:rFonts w:ascii="Arial" w:hAnsi="Arial" w:cs="Arial"/>
          <w:i/>
          <w:iCs/>
          <w:sz w:val="20"/>
          <w:lang w:val="en-GB"/>
        </w:rPr>
        <w:t xml:space="preserve">are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held on the basis of </w:t>
      </w:r>
      <w:r w:rsidR="009C205D" w:rsidRPr="008608CA">
        <w:rPr>
          <w:rFonts w:ascii="Arial" w:hAnsi="Arial" w:cs="Arial"/>
          <w:i/>
          <w:iCs/>
          <w:sz w:val="20"/>
          <w:lang w:val="en-GB"/>
        </w:rPr>
        <w:t>universal, equal, and direct suffrage by secret ballot using the plurality voting system, in single-member electoral districts.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electoral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districts were </w:t>
      </w:r>
      <w:r w:rsidR="006E41A0">
        <w:rPr>
          <w:rFonts w:ascii="Arial" w:hAnsi="Arial" w:cs="Arial"/>
          <w:i/>
          <w:iCs/>
          <w:sz w:val="20"/>
          <w:lang w:val="en-GB"/>
        </w:rPr>
        <w:t>determined</w:t>
      </w:r>
      <w:r w:rsidR="006E41A0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by the annex to the Election Act so that each would cover a 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part of 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territory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 of the CR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with 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population of 127 thousand on average. Elections take place every two years; it is relevant always for a third of senators</w:t>
      </w:r>
      <w:r w:rsidR="006E41A0">
        <w:rPr>
          <w:rFonts w:ascii="Arial" w:hAnsi="Arial" w:cs="Arial"/>
          <w:i/>
          <w:iCs/>
          <w:sz w:val="20"/>
          <w:lang w:val="en-GB"/>
        </w:rPr>
        <w:t>, which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are elected for </w:t>
      </w:r>
      <w:r w:rsidR="00075508" w:rsidRPr="008608CA">
        <w:rPr>
          <w:rFonts w:ascii="Arial" w:hAnsi="Arial" w:cs="Arial"/>
          <w:i/>
          <w:iCs/>
          <w:sz w:val="20"/>
          <w:lang w:val="en-GB"/>
        </w:rPr>
        <w:t>a six-year term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The right to vote 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>belong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>s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 xml:space="preserve"> to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>Republic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who had attained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 xml:space="preserve"> at least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age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of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18 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 xml:space="preserve">years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on the second day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of the elections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 xml:space="preserve"> provided no legal impediment to 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exercise 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 xml:space="preserve">of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. If a candidate won over 50% of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total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 number of valid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votes in the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electoral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district,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>he or she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was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>elected senator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If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none of the candidates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won over 50% of valid votes,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senator was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not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elected and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in </w:t>
      </w:r>
      <w:r w:rsidR="006E41A0">
        <w:rPr>
          <w:rFonts w:ascii="Arial" w:hAnsi="Arial" w:cs="Arial"/>
          <w:i/>
          <w:iCs/>
          <w:sz w:val="20"/>
          <w:lang w:val="en-GB"/>
        </w:rPr>
        <w:t>the</w:t>
      </w:r>
      <w:r w:rsidR="006E41A0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>electoral district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the second round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of elections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was held. However, only the first two candidates who </w:t>
      </w:r>
      <w:r w:rsidR="000107C4" w:rsidRPr="008608CA">
        <w:rPr>
          <w:rFonts w:ascii="Arial" w:hAnsi="Arial" w:cs="Arial"/>
          <w:i/>
          <w:iCs/>
          <w:sz w:val="20"/>
          <w:lang w:val="en-GB"/>
        </w:rPr>
        <w:t xml:space="preserve">received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="00CD5441" w:rsidRPr="008608CA">
        <w:rPr>
          <w:rFonts w:ascii="Arial" w:hAnsi="Arial" w:cs="Arial"/>
          <w:i/>
          <w:iCs/>
          <w:sz w:val="20"/>
          <w:lang w:val="en-GB"/>
        </w:rPr>
        <w:t xml:space="preserve">highest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number of the valid votes in the first round qualified to the second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 one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The last elections to the Senate were held on </w:t>
      </w:r>
      <w:r w:rsidR="00FA5FA2">
        <w:rPr>
          <w:rFonts w:ascii="Arial" w:hAnsi="Arial" w:cs="Arial"/>
          <w:i/>
          <w:iCs/>
          <w:sz w:val="20"/>
          <w:lang w:val="en-GB"/>
        </w:rPr>
        <w:t>2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FA5FA2">
        <w:rPr>
          <w:rFonts w:ascii="Arial" w:hAnsi="Arial" w:cs="Arial"/>
          <w:i/>
          <w:iCs/>
          <w:sz w:val="20"/>
          <w:lang w:val="en-GB"/>
        </w:rPr>
        <w:t>3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FA5FA2">
        <w:rPr>
          <w:rFonts w:ascii="Arial" w:hAnsi="Arial" w:cs="Arial"/>
          <w:i/>
          <w:iCs/>
          <w:sz w:val="20"/>
          <w:lang w:val="en-GB"/>
        </w:rPr>
        <w:t>9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>1</w:t>
      </w:r>
      <w:r w:rsidR="00FA5FA2">
        <w:rPr>
          <w:rFonts w:ascii="Arial" w:hAnsi="Arial" w:cs="Arial"/>
          <w:i/>
          <w:iCs/>
          <w:sz w:val="20"/>
          <w:lang w:val="en-GB"/>
        </w:rPr>
        <w:t>0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October 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>20</w:t>
      </w:r>
      <w:r w:rsidR="00FA5FA2">
        <w:rPr>
          <w:rFonts w:ascii="Arial" w:hAnsi="Arial" w:cs="Arial"/>
          <w:i/>
          <w:iCs/>
          <w:sz w:val="20"/>
          <w:lang w:val="en-GB"/>
        </w:rPr>
        <w:t>20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spacing w:before="6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="0091236D" w:rsidRPr="0091236D">
        <w:rPr>
          <w:rFonts w:ascii="Arial" w:hAnsi="Arial" w:cs="Arial"/>
          <w:b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lection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to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Chamber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of Deputies of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Parliament of the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Czech Republic</w:t>
      </w:r>
      <w:r w:rsidR="00DE1A2F" w:rsidRPr="008608CA">
        <w:rPr>
          <w:rFonts w:ascii="Arial" w:hAnsi="Arial" w:cs="Arial"/>
          <w:i/>
          <w:iCs/>
          <w:sz w:val="20"/>
          <w:lang w:val="en-GB"/>
        </w:rPr>
        <w:t xml:space="preserve"> were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held on </w:t>
      </w:r>
      <w:r w:rsidR="004A410B">
        <w:rPr>
          <w:rFonts w:ascii="Arial" w:hAnsi="Arial" w:cs="Arial"/>
          <w:i/>
          <w:iCs/>
          <w:sz w:val="20"/>
          <w:lang w:val="en-GB"/>
        </w:rPr>
        <w:t>8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4A410B">
        <w:rPr>
          <w:rFonts w:ascii="Arial" w:hAnsi="Arial" w:cs="Arial"/>
          <w:i/>
          <w:iCs/>
          <w:sz w:val="20"/>
          <w:lang w:val="en-GB"/>
        </w:rPr>
        <w:t>9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4221C" w:rsidRPr="008608CA">
        <w:rPr>
          <w:rFonts w:ascii="Arial" w:hAnsi="Arial" w:cs="Arial"/>
          <w:i/>
          <w:iCs/>
          <w:sz w:val="20"/>
          <w:lang w:val="en-GB"/>
        </w:rPr>
        <w:t>October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 20</w:t>
      </w:r>
      <w:r w:rsidR="004A410B">
        <w:rPr>
          <w:rFonts w:ascii="Arial" w:hAnsi="Arial" w:cs="Arial"/>
          <w:i/>
          <w:iCs/>
          <w:sz w:val="20"/>
          <w:lang w:val="en-GB"/>
        </w:rPr>
        <w:t>21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basis of universal, equal</w:t>
      </w:r>
      <w:r w:rsidR="000B3ADA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 in the </w:t>
      </w:r>
      <w:r w:rsidR="000B3ADA" w:rsidRPr="008608CA">
        <w:rPr>
          <w:rFonts w:ascii="Arial" w:hAnsi="Arial" w:cs="Arial"/>
          <w:i/>
          <w:iCs/>
          <w:sz w:val="20"/>
          <w:lang w:val="en-GB"/>
        </w:rPr>
        <w:t>electoral regions</w:t>
      </w:r>
      <w:r w:rsidRPr="008608CA">
        <w:rPr>
          <w:rFonts w:ascii="Arial" w:hAnsi="Arial" w:cs="Arial"/>
          <w:i/>
          <w:iCs/>
          <w:sz w:val="20"/>
          <w:lang w:val="en-GB"/>
        </w:rPr>
        <w:t>.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It is laid down in the Constitution that t</w:t>
      </w:r>
      <w:r w:rsidRPr="008608CA">
        <w:rPr>
          <w:rFonts w:ascii="Arial" w:hAnsi="Arial" w:cs="Arial"/>
          <w:i/>
          <w:iCs/>
          <w:sz w:val="20"/>
          <w:lang w:val="en-GB"/>
        </w:rPr>
        <w:t>he number of deputies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elected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i.e. </w:t>
      </w:r>
      <w:r w:rsidRPr="008608CA">
        <w:rPr>
          <w:rFonts w:ascii="Arial" w:hAnsi="Arial" w:cs="Arial"/>
          <w:i/>
          <w:iCs/>
          <w:sz w:val="20"/>
          <w:lang w:val="en-GB"/>
        </w:rPr>
        <w:t>the number of seats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shall be </w:t>
      </w:r>
      <w:r w:rsidRPr="008608CA">
        <w:rPr>
          <w:rFonts w:ascii="Arial" w:hAnsi="Arial" w:cs="Arial"/>
          <w:i/>
          <w:iCs/>
          <w:sz w:val="20"/>
          <w:lang w:val="en-GB"/>
        </w:rPr>
        <w:t>200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. An annex to the Act defines 14 electoral regions, which </w:t>
      </w:r>
      <w:r w:rsidR="00A26DA4" w:rsidRPr="008608CA">
        <w:rPr>
          <w:rFonts w:ascii="Arial" w:hAnsi="Arial" w:cs="Arial"/>
          <w:i/>
          <w:iCs/>
          <w:sz w:val="20"/>
          <w:lang w:val="en-GB"/>
        </w:rPr>
        <w:t>were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identical with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 administrative 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>regions of the Czech Republic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It was possible for Czech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citizens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to vote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also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abroad, in polling stations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installed </w:t>
      </w:r>
      <w:r w:rsidR="006E41A0">
        <w:rPr>
          <w:rFonts w:ascii="Arial" w:hAnsi="Arial" w:cs="Arial"/>
          <w:i/>
          <w:iCs/>
          <w:sz w:val="20"/>
          <w:lang w:val="en-GB"/>
        </w:rPr>
        <w:t>at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embassies and consulates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>general or consular agencies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of the CR. The voters were</w:t>
      </w:r>
      <w:r w:rsidR="00116178" w:rsidRPr="008608CA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116178" w:rsidRPr="008608CA">
        <w:rPr>
          <w:rFonts w:ascii="Arial" w:hAnsi="Arial" w:cs="Arial"/>
          <w:i/>
          <w:iCs/>
          <w:sz w:val="20"/>
          <w:lang w:val="en-GB"/>
        </w:rPr>
        <w:t>Republic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 who had attained at least the age of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18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years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second day of the election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s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provided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no legal impediment to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the exercise of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spacing w:before="6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Elections to the European Parliament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D2C4D">
        <w:rPr>
          <w:rFonts w:ascii="Arial" w:hAnsi="Arial" w:cs="Arial"/>
          <w:i/>
          <w:iCs/>
          <w:sz w:val="20"/>
          <w:lang w:val="en-GB"/>
        </w:rPr>
        <w:t xml:space="preserve">took place </w:t>
      </w:r>
      <w:r w:rsidR="008608CA" w:rsidRPr="008608CA">
        <w:rPr>
          <w:rFonts w:ascii="Arial" w:hAnsi="Arial" w:cs="Arial"/>
          <w:i/>
          <w:iCs/>
          <w:sz w:val="20"/>
          <w:lang w:val="en-GB"/>
        </w:rPr>
        <w:t xml:space="preserve">on the territory of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 Czech Republic on </w:t>
      </w:r>
      <w:r w:rsidR="004851FD">
        <w:rPr>
          <w:rFonts w:ascii="Arial" w:hAnsi="Arial" w:cs="Arial"/>
          <w:i/>
          <w:iCs/>
          <w:sz w:val="20"/>
          <w:lang w:val="en-GB"/>
        </w:rPr>
        <w:t>24 and 25 May 2019</w:t>
      </w:r>
      <w:r w:rsidRPr="008608CA">
        <w:rPr>
          <w:rFonts w:ascii="Arial" w:hAnsi="Arial" w:cs="Arial"/>
          <w:i/>
          <w:iCs/>
          <w:sz w:val="20"/>
          <w:lang w:val="en-GB"/>
        </w:rPr>
        <w:t>. Elections to the European Parliament are held on the basis of universal, equal</w:t>
      </w:r>
      <w:r w:rsidR="004960C5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</w:t>
      </w:r>
      <w:r w:rsidR="00E325B9" w:rsidRPr="008608CA">
        <w:rPr>
          <w:rFonts w:ascii="Arial" w:hAnsi="Arial" w:cs="Arial"/>
          <w:i/>
          <w:iCs/>
          <w:sz w:val="20"/>
          <w:lang w:val="en-GB"/>
        </w:rPr>
        <w:t xml:space="preserve">ballot, </w:t>
      </w:r>
      <w:bookmarkStart w:id="0" w:name="OLE_LINK1"/>
      <w:r w:rsidR="00E325B9" w:rsidRPr="008608CA">
        <w:rPr>
          <w:rFonts w:ascii="Arial" w:hAnsi="Arial" w:cs="Arial"/>
          <w:i/>
          <w:iCs/>
          <w:sz w:val="20"/>
          <w:lang w:val="en-GB"/>
        </w:rPr>
        <w:t>following the principle of proportional representation</w:t>
      </w:r>
      <w:bookmarkEnd w:id="0"/>
      <w:r w:rsidR="00E325B9" w:rsidRPr="008608CA">
        <w:rPr>
          <w:rFonts w:ascii="Arial" w:hAnsi="Arial" w:cs="Arial"/>
          <w:i/>
          <w:iCs/>
          <w:sz w:val="20"/>
          <w:lang w:val="en-GB"/>
        </w:rPr>
        <w:t>. In these elections, 2</w:t>
      </w:r>
      <w:r w:rsidR="00A41DE9" w:rsidRPr="008608CA">
        <w:rPr>
          <w:rFonts w:ascii="Arial" w:hAnsi="Arial" w:cs="Arial"/>
          <w:i/>
          <w:iCs/>
          <w:sz w:val="20"/>
          <w:lang w:val="en-GB"/>
        </w:rPr>
        <w:t>1</w:t>
      </w:r>
      <w:r w:rsidR="00E325B9" w:rsidRPr="008608CA">
        <w:rPr>
          <w:rFonts w:ascii="Arial" w:hAnsi="Arial" w:cs="Arial"/>
          <w:i/>
          <w:iCs/>
          <w:sz w:val="20"/>
          <w:lang w:val="en-GB"/>
        </w:rPr>
        <w:t xml:space="preserve"> members of the European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Parliament (MEPs) were elected in the Czech Republic for a five-year term. </w:t>
      </w:r>
      <w:r w:rsidR="00BF2E3C" w:rsidRPr="008608CA">
        <w:rPr>
          <w:rFonts w:ascii="Arial" w:hAnsi="Arial" w:cs="Arial"/>
          <w:i/>
          <w:iCs/>
          <w:sz w:val="20"/>
          <w:lang w:val="en-GB"/>
        </w:rPr>
        <w:t xml:space="preserve">The entire Czech Republic was the election territory within which the seats were distributed.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Any citizen of the Czech Republic or of another Member State of the </w:t>
      </w:r>
      <w:r w:rsidR="007E738C" w:rsidRPr="008608CA">
        <w:rPr>
          <w:rFonts w:ascii="Arial" w:hAnsi="Arial" w:cs="Arial"/>
          <w:i/>
          <w:iCs/>
          <w:sz w:val="20"/>
          <w:lang w:val="en-GB"/>
        </w:rPr>
        <w:t xml:space="preserve">European Union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could be elected a Member of the European Parliament 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who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on the second day of </w:t>
      </w:r>
      <w:r w:rsidR="00747F6B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Pr="008608CA">
        <w:rPr>
          <w:rFonts w:ascii="Arial" w:hAnsi="Arial" w:cs="Arial"/>
          <w:i/>
          <w:iCs/>
          <w:sz w:val="20"/>
          <w:lang w:val="en-GB"/>
        </w:rPr>
        <w:t>elections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attained the age of</w:t>
      </w:r>
      <w:r w:rsidR="00B0698C" w:rsidRPr="008608CA">
        <w:rPr>
          <w:rFonts w:ascii="Arial" w:hAnsi="Arial" w:cs="Arial"/>
          <w:i/>
          <w:iCs/>
          <w:sz w:val="20"/>
          <w:lang w:val="en-GB"/>
        </w:rPr>
        <w:t xml:space="preserve"> at least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21</w:t>
      </w:r>
      <w:r w:rsidR="00747F6B" w:rsidRPr="008608CA">
        <w:rPr>
          <w:rFonts w:ascii="Arial" w:hAnsi="Arial" w:cs="Arial"/>
          <w:i/>
          <w:iCs/>
          <w:sz w:val="20"/>
          <w:lang w:val="en-GB"/>
        </w:rPr>
        <w:t xml:space="preserve"> years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had not been deprived of legal capacity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met conditions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 stipulated by law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for the exercise of the right to vote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 especially regarding the fact that he or she h</w:t>
      </w:r>
      <w:r w:rsidR="00A501F9">
        <w:rPr>
          <w:rFonts w:ascii="Arial" w:hAnsi="Arial" w:cs="Arial"/>
          <w:i/>
          <w:iCs/>
          <w:sz w:val="20"/>
          <w:lang w:val="en-GB"/>
        </w:rPr>
        <w:t>a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d been for a minimum of 45 days before the second day of the elections kept in the population register pursuant to a special regulation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The active right to vote was limited by the attainment of the age of </w:t>
      </w:r>
      <w:r w:rsidR="00C55542" w:rsidRPr="008608CA">
        <w:rPr>
          <w:rFonts w:ascii="Arial" w:hAnsi="Arial" w:cs="Arial"/>
          <w:i/>
          <w:iCs/>
          <w:sz w:val="20"/>
          <w:lang w:val="en-GB"/>
        </w:rPr>
        <w:t xml:space="preserve">at least </w:t>
      </w:r>
      <w:r w:rsidRPr="008608CA">
        <w:rPr>
          <w:rFonts w:ascii="Arial" w:hAnsi="Arial" w:cs="Arial"/>
          <w:i/>
          <w:iCs/>
          <w:sz w:val="20"/>
          <w:lang w:val="en-GB"/>
        </w:rPr>
        <w:t>18 years on the second day</w:t>
      </w:r>
      <w:r w:rsidR="00C55542" w:rsidRPr="008608CA">
        <w:rPr>
          <w:rFonts w:ascii="Arial" w:hAnsi="Arial" w:cs="Arial"/>
          <w:i/>
          <w:iCs/>
          <w:sz w:val="20"/>
          <w:lang w:val="en-GB"/>
        </w:rPr>
        <w:t xml:space="preserve"> of the elections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latest. However, the voter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was entitled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to vote provided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that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no legal impediment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 xml:space="preserve">to the exercise of </w:t>
      </w:r>
      <w:r w:rsidR="0010321F" w:rsidRPr="008608CA">
        <w:rPr>
          <w:rFonts w:ascii="Arial" w:hAnsi="Arial" w:cs="Arial"/>
          <w:i/>
          <w:iCs/>
          <w:sz w:val="20"/>
          <w:lang w:val="en-GB"/>
        </w:rPr>
        <w:t xml:space="preserve">his/her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</w:p>
    <w:p w:rsidR="00292783" w:rsidRPr="008608CA" w:rsidRDefault="00984BE6">
      <w:pPr>
        <w:spacing w:before="60"/>
        <w:jc w:val="both"/>
        <w:rPr>
          <w:rFonts w:ascii="Arial" w:hAnsi="Arial" w:cs="Arial"/>
          <w:i/>
          <w:iCs/>
          <w:strike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lections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to regional councils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were held on 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7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8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October 20</w:t>
      </w:r>
      <w:r w:rsidR="00474243" w:rsidRPr="008608CA">
        <w:rPr>
          <w:rFonts w:ascii="Arial" w:hAnsi="Arial" w:cs="Arial"/>
          <w:i/>
          <w:iCs/>
          <w:sz w:val="20"/>
          <w:lang w:val="en-GB"/>
        </w:rPr>
        <w:t>1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6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basis of universal, equal</w:t>
      </w:r>
      <w:r w:rsidR="00754C3D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representation. The elections were not held in the </w:t>
      </w:r>
      <w:r w:rsidR="0091236D" w:rsidRPr="0091236D">
        <w:rPr>
          <w:rFonts w:ascii="Arial" w:hAnsi="Arial" w:cs="Arial"/>
          <w:iCs/>
          <w:sz w:val="20"/>
          <w:lang w:val="en-GB"/>
        </w:rPr>
        <w:t>Hl. m. Praha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Region, because the Assembly of the City of Prague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852905">
        <w:rPr>
          <w:rFonts w:ascii="Arial" w:hAnsi="Arial" w:cs="Arial"/>
          <w:i/>
          <w:iCs/>
          <w:sz w:val="20"/>
          <w:lang w:val="en-GB"/>
        </w:rPr>
        <w:t>which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fulfils the function of a regional council there; is elected under the Act on </w:t>
      </w:r>
      <w:r w:rsidR="007C55F4">
        <w:rPr>
          <w:rFonts w:ascii="Arial" w:hAnsi="Arial" w:cs="Arial"/>
          <w:i/>
          <w:iCs/>
          <w:sz w:val="20"/>
          <w:lang w:val="en-GB"/>
        </w:rPr>
        <w:t>Local</w:t>
      </w:r>
      <w:r w:rsidR="007C55F4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7C55F4">
        <w:rPr>
          <w:rFonts w:ascii="Arial" w:hAnsi="Arial" w:cs="Arial"/>
          <w:i/>
          <w:iCs/>
          <w:sz w:val="20"/>
          <w:lang w:val="en-GB"/>
        </w:rPr>
        <w:t>C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ouncil </w:t>
      </w:r>
      <w:r w:rsidR="007C55F4">
        <w:rPr>
          <w:rFonts w:ascii="Arial" w:hAnsi="Arial" w:cs="Arial"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lections. </w:t>
      </w:r>
      <w:r w:rsidR="00F77CB9">
        <w:rPr>
          <w:rFonts w:ascii="Arial" w:hAnsi="Arial" w:cs="Arial"/>
          <w:i/>
          <w:iCs/>
          <w:sz w:val="20"/>
          <w:lang w:val="en-GB"/>
        </w:rPr>
        <w:t>For these elections, t</w:t>
      </w:r>
      <w:r w:rsidRPr="008608CA">
        <w:rPr>
          <w:rFonts w:ascii="Arial" w:hAnsi="Arial" w:cs="Arial"/>
          <w:i/>
          <w:iCs/>
          <w:sz w:val="20"/>
          <w:lang w:val="en-GB"/>
        </w:rPr>
        <w:t>he number of seats was laid down for each regional council with regard to the population of the region for 45, 55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or 65 councillors to be elected. The voters were</w:t>
      </w:r>
      <w:r w:rsidR="009A70F7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9A70F7">
        <w:rPr>
          <w:rFonts w:ascii="Arial" w:hAnsi="Arial" w:cs="Arial"/>
          <w:i/>
          <w:iCs/>
          <w:sz w:val="20"/>
          <w:lang w:val="en-GB"/>
        </w:rPr>
        <w:t>Republic</w:t>
      </w:r>
      <w:r w:rsidR="0049435F">
        <w:rPr>
          <w:rFonts w:ascii="Arial" w:hAnsi="Arial" w:cs="Arial"/>
          <w:i/>
          <w:iCs/>
          <w:sz w:val="20"/>
          <w:lang w:val="en-GB"/>
        </w:rPr>
        <w:t xml:space="preserve"> who attained</w:t>
      </w:r>
      <w:r w:rsidR="009A70F7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49435F">
        <w:rPr>
          <w:rFonts w:ascii="Arial" w:hAnsi="Arial" w:cs="Arial"/>
          <w:i/>
          <w:iCs/>
          <w:sz w:val="20"/>
          <w:lang w:val="en-GB"/>
        </w:rPr>
        <w:t>the age of at least</w:t>
      </w:r>
      <w:r w:rsidR="0049435F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18 </w:t>
      </w:r>
      <w:r w:rsidR="0049435F">
        <w:rPr>
          <w:rFonts w:ascii="Arial" w:hAnsi="Arial" w:cs="Arial"/>
          <w:i/>
          <w:iCs/>
          <w:sz w:val="20"/>
          <w:lang w:val="en-GB"/>
        </w:rPr>
        <w:t>years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second day of the elections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49435F">
        <w:rPr>
          <w:rFonts w:ascii="Arial" w:hAnsi="Arial" w:cs="Arial"/>
          <w:i/>
          <w:iCs/>
          <w:sz w:val="20"/>
          <w:lang w:val="en-GB"/>
        </w:rPr>
        <w:t>,</w:t>
      </w:r>
      <w:r w:rsidR="006F69DF" w:rsidRPr="008608CA">
        <w:rPr>
          <w:rFonts w:ascii="Arial" w:hAnsi="Arial" w:cs="Arial"/>
          <w:i/>
          <w:iCs/>
          <w:sz w:val="20"/>
          <w:lang w:val="en-GB"/>
        </w:rPr>
        <w:t xml:space="preserve"> had permanent residence in the m</w:t>
      </w:r>
      <w:r w:rsidR="005137B9" w:rsidRPr="008608CA">
        <w:rPr>
          <w:rFonts w:ascii="Arial" w:hAnsi="Arial" w:cs="Arial"/>
          <w:i/>
          <w:iCs/>
          <w:sz w:val="20"/>
          <w:lang w:val="en-GB"/>
        </w:rPr>
        <w:t>unicipality within the territory</w:t>
      </w:r>
      <w:r w:rsidR="006F69DF" w:rsidRPr="008608CA">
        <w:rPr>
          <w:rFonts w:ascii="Arial" w:hAnsi="Arial" w:cs="Arial"/>
          <w:i/>
          <w:iCs/>
          <w:sz w:val="20"/>
          <w:lang w:val="en-GB"/>
        </w:rPr>
        <w:t xml:space="preserve"> of the Region</w:t>
      </w:r>
      <w:r w:rsidR="0049435F">
        <w:rPr>
          <w:rFonts w:ascii="Arial" w:hAnsi="Arial" w:cs="Arial"/>
          <w:i/>
          <w:iCs/>
          <w:sz w:val="20"/>
          <w:lang w:val="en-GB"/>
        </w:rPr>
        <w:t>,</w:t>
      </w:r>
      <w:r w:rsidR="00EB559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52F0A" w:rsidRPr="008608CA">
        <w:rPr>
          <w:rFonts w:ascii="Arial" w:hAnsi="Arial" w:cs="Arial"/>
          <w:i/>
          <w:iCs/>
          <w:sz w:val="20"/>
          <w:lang w:val="en-GB"/>
        </w:rPr>
        <w:t>and</w:t>
      </w:r>
      <w:r w:rsidR="00EB559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no legal impediment to </w:t>
      </w:r>
      <w:r w:rsidR="0049435F">
        <w:rPr>
          <w:rFonts w:ascii="Arial" w:hAnsi="Arial" w:cs="Arial"/>
          <w:i/>
          <w:iCs/>
          <w:sz w:val="20"/>
          <w:lang w:val="en-GB"/>
        </w:rPr>
        <w:t>the exercise of</w:t>
      </w:r>
      <w:r w:rsidR="0049435F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49435F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</w:p>
    <w:p w:rsidR="00984BE6" w:rsidRPr="008608CA" w:rsidRDefault="00DE1A2F">
      <w:pPr>
        <w:spacing w:before="60"/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>lections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to local councils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were held on </w:t>
      </w:r>
      <w:r w:rsidR="00FA5FA2">
        <w:rPr>
          <w:rFonts w:ascii="Arial" w:hAnsi="Arial" w:cs="Arial"/>
          <w:i/>
          <w:iCs/>
          <w:sz w:val="20"/>
          <w:lang w:val="en-GB"/>
        </w:rPr>
        <w:t>2</w:t>
      </w:r>
      <w:r w:rsidR="00892F72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523D1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FA5FA2">
        <w:rPr>
          <w:rFonts w:ascii="Arial" w:hAnsi="Arial" w:cs="Arial"/>
          <w:i/>
          <w:iCs/>
          <w:sz w:val="20"/>
          <w:lang w:val="en-GB"/>
        </w:rPr>
        <w:t>3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October </w:t>
      </w:r>
      <w:r w:rsidR="00FA5FA2">
        <w:rPr>
          <w:rFonts w:ascii="Arial" w:hAnsi="Arial" w:cs="Arial"/>
          <w:i/>
          <w:iCs/>
          <w:sz w:val="20"/>
          <w:lang w:val="en-GB"/>
        </w:rPr>
        <w:t>2020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on the basis of universal, </w:t>
      </w:r>
      <w:r w:rsidR="00370194" w:rsidRPr="008608CA">
        <w:rPr>
          <w:rFonts w:ascii="Arial" w:hAnsi="Arial" w:cs="Arial"/>
          <w:i/>
          <w:iCs/>
          <w:sz w:val="20"/>
          <w:lang w:val="en-GB"/>
        </w:rPr>
        <w:t>equal</w:t>
      </w:r>
      <w:r w:rsidR="00754C3D">
        <w:rPr>
          <w:rFonts w:ascii="Arial" w:hAnsi="Arial" w:cs="Arial"/>
          <w:i/>
          <w:iCs/>
          <w:sz w:val="20"/>
          <w:lang w:val="en-GB"/>
        </w:rPr>
        <w:t>,</w:t>
      </w:r>
      <w:r w:rsidR="00370194"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representation. 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>The right to vote belong</w:t>
      </w:r>
      <w:r w:rsidR="00190968">
        <w:rPr>
          <w:rFonts w:ascii="Arial" w:hAnsi="Arial" w:cs="Arial"/>
          <w:i/>
          <w:iCs/>
          <w:sz w:val="20"/>
          <w:lang w:val="en-GB"/>
        </w:rPr>
        <w:t>ed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to citizens of the Czech Republic who had attained at least the age of 18 years on the second day of the elections</w:t>
      </w:r>
      <w:r w:rsidR="000243EE">
        <w:rPr>
          <w:rFonts w:ascii="Arial" w:hAnsi="Arial" w:cs="Arial"/>
          <w:i/>
          <w:iCs/>
          <w:sz w:val="20"/>
          <w:lang w:val="en-GB"/>
        </w:rPr>
        <w:t>,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0243EE">
        <w:rPr>
          <w:rFonts w:ascii="Arial" w:hAnsi="Arial" w:cs="Arial"/>
          <w:i/>
          <w:iCs/>
          <w:sz w:val="20"/>
          <w:lang w:val="en-GB"/>
        </w:rPr>
        <w:t>,</w:t>
      </w:r>
      <w:r w:rsidR="00DD2993">
        <w:rPr>
          <w:rFonts w:ascii="Arial" w:hAnsi="Arial" w:cs="Arial"/>
          <w:i/>
          <w:iCs/>
          <w:sz w:val="20"/>
          <w:lang w:val="en-GB"/>
        </w:rPr>
        <w:t xml:space="preserve"> and had permanent residence in the</w:t>
      </w:r>
      <w:r w:rsidR="001459A8">
        <w:rPr>
          <w:rFonts w:ascii="Arial" w:hAnsi="Arial" w:cs="Arial"/>
          <w:i/>
          <w:iCs/>
          <w:sz w:val="20"/>
          <w:lang w:val="en-GB"/>
        </w:rPr>
        <w:t xml:space="preserve"> relevant</w:t>
      </w:r>
      <w:r w:rsidR="00DD2993">
        <w:rPr>
          <w:rFonts w:ascii="Arial" w:hAnsi="Arial" w:cs="Arial"/>
          <w:i/>
          <w:iCs/>
          <w:sz w:val="20"/>
          <w:lang w:val="en-GB"/>
        </w:rPr>
        <w:t xml:space="preserve"> municipality,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provided no legal impediment to the exercise of their right to vote occurred.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F4852">
        <w:rPr>
          <w:rFonts w:ascii="Arial" w:hAnsi="Arial" w:cs="Arial"/>
          <w:i/>
          <w:iCs/>
          <w:sz w:val="20"/>
          <w:lang w:val="en-GB"/>
        </w:rPr>
        <w:t>Voters were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allowed to cast </w:t>
      </w:r>
      <w:r w:rsidR="000F4852">
        <w:rPr>
          <w:rFonts w:ascii="Arial" w:hAnsi="Arial" w:cs="Arial"/>
          <w:i/>
          <w:iCs/>
          <w:sz w:val="20"/>
          <w:lang w:val="en-GB"/>
        </w:rPr>
        <w:t>their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vote only </w:t>
      </w:r>
      <w:r w:rsidR="000F4852">
        <w:rPr>
          <w:rFonts w:ascii="Arial" w:hAnsi="Arial" w:cs="Arial"/>
          <w:i/>
          <w:iCs/>
          <w:sz w:val="20"/>
          <w:lang w:val="en-GB"/>
        </w:rPr>
        <w:t>in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5070AD">
        <w:rPr>
          <w:rFonts w:ascii="Arial" w:hAnsi="Arial" w:cs="Arial"/>
          <w:i/>
          <w:iCs/>
          <w:sz w:val="20"/>
          <w:lang w:val="en-GB"/>
        </w:rPr>
        <w:t xml:space="preserve"> polling station of the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A415B">
        <w:rPr>
          <w:rFonts w:ascii="Arial" w:hAnsi="Arial" w:cs="Arial"/>
          <w:i/>
          <w:iCs/>
          <w:sz w:val="20"/>
          <w:lang w:val="en-GB"/>
        </w:rPr>
        <w:t>electoral ward</w:t>
      </w:r>
      <w:r w:rsidR="000F4852">
        <w:rPr>
          <w:rFonts w:ascii="Arial" w:hAnsi="Arial" w:cs="Arial"/>
          <w:i/>
          <w:iCs/>
          <w:sz w:val="20"/>
          <w:lang w:val="en-GB"/>
        </w:rPr>
        <w:t>, in which they had</w:t>
      </w:r>
      <w:r w:rsidR="003554D2">
        <w:rPr>
          <w:rFonts w:ascii="Arial" w:hAnsi="Arial" w:cs="Arial"/>
          <w:i/>
          <w:iCs/>
          <w:sz w:val="20"/>
          <w:lang w:val="en-GB"/>
        </w:rPr>
        <w:t xml:space="preserve"> permanent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residence</w:t>
      </w:r>
      <w:r w:rsidR="001E43AB">
        <w:rPr>
          <w:rFonts w:ascii="Arial" w:hAnsi="Arial" w:cs="Arial"/>
          <w:i/>
          <w:iCs/>
          <w:sz w:val="20"/>
          <w:lang w:val="en-GB"/>
        </w:rPr>
        <w:t xml:space="preserve">. A voter could be </w:t>
      </w:r>
      <w:r w:rsidR="0073101F">
        <w:rPr>
          <w:rFonts w:ascii="Arial" w:hAnsi="Arial" w:cs="Arial"/>
          <w:i/>
          <w:iCs/>
          <w:sz w:val="20"/>
          <w:lang w:val="en-GB"/>
        </w:rPr>
        <w:t>registered</w:t>
      </w:r>
      <w:r w:rsidR="001E43AB">
        <w:rPr>
          <w:rFonts w:ascii="Arial" w:hAnsi="Arial" w:cs="Arial"/>
          <w:i/>
          <w:iCs/>
          <w:sz w:val="20"/>
          <w:lang w:val="en-GB"/>
        </w:rPr>
        <w:t xml:space="preserve"> only </w:t>
      </w:r>
      <w:r w:rsidR="00C129F1">
        <w:rPr>
          <w:rFonts w:ascii="Arial" w:hAnsi="Arial" w:cs="Arial"/>
          <w:i/>
          <w:iCs/>
          <w:sz w:val="20"/>
          <w:lang w:val="en-GB"/>
        </w:rPr>
        <w:t>i</w:t>
      </w:r>
      <w:r w:rsidR="001E43AB">
        <w:rPr>
          <w:rFonts w:ascii="Arial" w:hAnsi="Arial" w:cs="Arial"/>
          <w:i/>
          <w:iCs/>
          <w:sz w:val="20"/>
          <w:lang w:val="en-GB"/>
        </w:rPr>
        <w:t>n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one </w:t>
      </w:r>
      <w:r w:rsidR="001E43AB">
        <w:rPr>
          <w:rFonts w:ascii="Arial" w:hAnsi="Arial" w:cs="Arial"/>
          <w:i/>
          <w:iCs/>
          <w:sz w:val="20"/>
          <w:lang w:val="en-GB"/>
        </w:rPr>
        <w:t>electoral roll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. The number of local council</w:t>
      </w:r>
      <w:r w:rsidR="0022490D">
        <w:rPr>
          <w:rFonts w:ascii="Arial" w:hAnsi="Arial" w:cs="Arial"/>
          <w:i/>
          <w:iCs/>
          <w:sz w:val="20"/>
          <w:lang w:val="en-GB"/>
        </w:rPr>
        <w:t>lors to be elected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5070AD">
        <w:rPr>
          <w:rFonts w:ascii="Arial" w:hAnsi="Arial" w:cs="Arial"/>
          <w:i/>
          <w:iCs/>
          <w:sz w:val="20"/>
          <w:lang w:val="en-GB"/>
        </w:rPr>
        <w:t>depended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on the population of the municipality and ranged between 5 and 55, while for the Assembly of the City of Prague it was 70. The pre-determined number of seats in the local council was </w:t>
      </w:r>
      <w:r w:rsidR="00201C8E">
        <w:rPr>
          <w:rFonts w:ascii="Arial" w:hAnsi="Arial" w:cs="Arial"/>
          <w:i/>
          <w:iCs/>
          <w:sz w:val="20"/>
          <w:lang w:val="en-GB"/>
        </w:rPr>
        <w:t>allocated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to </w:t>
      </w:r>
      <w:r w:rsidR="00075778">
        <w:rPr>
          <w:rFonts w:ascii="Arial" w:hAnsi="Arial" w:cs="Arial"/>
          <w:i/>
          <w:iCs/>
          <w:sz w:val="20"/>
          <w:lang w:val="en-GB"/>
        </w:rPr>
        <w:t>electoral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parties </w:t>
      </w:r>
      <w:r w:rsidR="00405314">
        <w:rPr>
          <w:rFonts w:ascii="Arial" w:hAnsi="Arial" w:cs="Arial"/>
          <w:i/>
          <w:iCs/>
          <w:sz w:val="20"/>
          <w:lang w:val="en-GB"/>
        </w:rPr>
        <w:t>using one election threshold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,</w:t>
      </w:r>
      <w:r w:rsidR="00B225BE">
        <w:rPr>
          <w:rFonts w:ascii="Arial" w:hAnsi="Arial" w:cs="Arial"/>
          <w:i/>
          <w:iCs/>
          <w:sz w:val="20"/>
          <w:lang w:val="en-GB"/>
        </w:rPr>
        <w:t xml:space="preserve"> </w:t>
      </w:r>
      <w:r w:rsidR="00405314">
        <w:rPr>
          <w:rFonts w:ascii="Arial" w:hAnsi="Arial" w:cs="Arial"/>
          <w:i/>
          <w:iCs/>
          <w:sz w:val="20"/>
          <w:lang w:val="en-GB"/>
        </w:rPr>
        <w:t xml:space="preserve">based on 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a proportional system and election aliquots.</w:t>
      </w:r>
    </w:p>
    <w:p w:rsidR="004A410B" w:rsidRDefault="0091236D" w:rsidP="004A410B">
      <w:pPr>
        <w:spacing w:before="60"/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91236D">
        <w:rPr>
          <w:rFonts w:ascii="Arial" w:hAnsi="Arial" w:cs="Arial"/>
          <w:i/>
          <w:iCs/>
          <w:sz w:val="20"/>
          <w:lang w:val="en-GB"/>
        </w:rPr>
        <w:t xml:space="preserve">Complete results of the elections broken down in detail by territory are available </w:t>
      </w:r>
      <w:r w:rsidR="00A27D44">
        <w:rPr>
          <w:rFonts w:ascii="Arial" w:hAnsi="Arial" w:cs="Arial"/>
          <w:i/>
          <w:iCs/>
          <w:sz w:val="20"/>
          <w:lang w:val="en-GB"/>
        </w:rPr>
        <w:t>on</w:t>
      </w:r>
      <w:r w:rsidRPr="0091236D">
        <w:rPr>
          <w:rFonts w:ascii="Arial" w:hAnsi="Arial" w:cs="Arial"/>
          <w:i/>
          <w:iCs/>
          <w:sz w:val="20"/>
          <w:lang w:val="en-GB"/>
        </w:rPr>
        <w:t xml:space="preserve"> the Internet </w:t>
      </w:r>
      <w:r w:rsidR="00A27D44">
        <w:rPr>
          <w:rFonts w:ascii="Arial" w:hAnsi="Arial" w:cs="Arial"/>
          <w:i/>
          <w:iCs/>
          <w:sz w:val="20"/>
          <w:szCs w:val="20"/>
          <w:lang w:val="en-GB"/>
        </w:rPr>
        <w:t>at</w:t>
      </w:r>
      <w:r w:rsidR="00352A71">
        <w:rPr>
          <w:rFonts w:ascii="Arial" w:hAnsi="Arial" w:cs="Arial"/>
          <w:i/>
          <w:iCs/>
          <w:sz w:val="20"/>
          <w:lang w:val="en-GB"/>
        </w:rPr>
        <w:t>:</w:t>
      </w:r>
      <w:r w:rsidRPr="0091236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5D239C" w:rsidRPr="005D239C">
        <w:rPr>
          <w:rFonts w:ascii="Arial" w:hAnsi="Arial" w:cs="Arial"/>
          <w:b/>
          <w:sz w:val="20"/>
          <w:szCs w:val="20"/>
          <w:lang w:val="en-GB"/>
        </w:rPr>
        <w:t>www.volby.cz</w:t>
      </w:r>
      <w:r w:rsidRPr="0091236D">
        <w:rPr>
          <w:rFonts w:ascii="Arial" w:hAnsi="Arial" w:cs="Arial"/>
          <w:sz w:val="20"/>
          <w:szCs w:val="20"/>
          <w:lang w:val="en-GB"/>
        </w:rPr>
        <w:t>/index_en.htm</w:t>
      </w:r>
      <w:r w:rsidRPr="0091236D">
        <w:rPr>
          <w:rFonts w:ascii="Arial" w:hAnsi="Arial" w:cs="Arial"/>
          <w:i/>
          <w:iCs/>
          <w:sz w:val="20"/>
          <w:szCs w:val="20"/>
          <w:lang w:val="en-GB"/>
        </w:rPr>
        <w:t xml:space="preserve"> and at </w:t>
      </w:r>
      <w:hyperlink r:id="rId6" w:history="1">
        <w:r w:rsidR="004A410B" w:rsidRPr="009B5367">
          <w:rPr>
            <w:rStyle w:val="Hypertextovodkaz"/>
            <w:rFonts w:ascii="Arial" w:hAnsi="Arial" w:cs="Arial"/>
            <w:iCs/>
            <w:sz w:val="20"/>
            <w:szCs w:val="20"/>
            <w:lang w:val="en-GB"/>
          </w:rPr>
          <w:t>www.czso.cz/csu/czso/elections_en</w:t>
        </w:r>
      </w:hyperlink>
      <w:r w:rsidRPr="0091236D">
        <w:rPr>
          <w:rFonts w:ascii="Arial" w:hAnsi="Arial" w:cs="Arial"/>
          <w:i/>
          <w:iCs/>
          <w:sz w:val="20"/>
          <w:lang w:val="en-GB"/>
        </w:rPr>
        <w:t>.</w:t>
      </w:r>
    </w:p>
    <w:p w:rsidR="004A410B" w:rsidRPr="004A410B" w:rsidRDefault="004A410B" w:rsidP="004A410B">
      <w:pPr>
        <w:spacing w:before="60"/>
        <w:ind w:firstLine="720"/>
        <w:jc w:val="both"/>
        <w:rPr>
          <w:rStyle w:val="Siln"/>
          <w:rFonts w:ascii="Arial" w:hAnsi="Arial" w:cs="Arial"/>
          <w:b w:val="0"/>
          <w:bCs w:val="0"/>
          <w:i/>
          <w:iCs/>
          <w:sz w:val="20"/>
          <w:lang w:val="en-GB"/>
        </w:rPr>
      </w:pPr>
      <w:bookmarkStart w:id="1" w:name="_GoBack"/>
      <w:bookmarkEnd w:id="1"/>
    </w:p>
    <w:p w:rsidR="00984BE6" w:rsidRPr="008608CA" w:rsidRDefault="00984BE6">
      <w:pP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Planned number of judges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the 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number of judges, who shoul</w:t>
      </w:r>
      <w:r w:rsidR="00C7234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d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work at the court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.</w:t>
      </w:r>
    </w:p>
    <w:p w:rsidR="00984BE6" w:rsidRPr="008608CA" w:rsidRDefault="00C7234A">
      <w:pP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Registered</w:t>
      </w:r>
      <w:r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984BE6"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number of 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j</w:t>
      </w:r>
      <w:r w:rsidR="00984BE6"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udges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2A224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th</w:t>
      </w:r>
      <w:r w:rsidR="003F52FC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e 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number of </w:t>
      </w:r>
      <w:r w:rsidR="00CE149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appointed</w:t>
      </w:r>
      <w:r w:rsidR="00CE1499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judges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.</w:t>
      </w:r>
    </w:p>
    <w:p w:rsidR="003B5B07" w:rsidRPr="000F2270" w:rsidRDefault="005F7A3C">
      <w:pPr>
        <w:spacing w:before="60"/>
        <w:jc w:val="both"/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 w:rsidRPr="000F2270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Division of judges </w:t>
      </w:r>
      <w:r w:rsidR="0091236D" w:rsidRPr="000F2270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to</w:t>
      </w:r>
      <w:r w:rsidRPr="000F2270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section</w:t>
      </w:r>
      <w:r w:rsidR="0091236D" w:rsidRPr="000F2270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s</w:t>
      </w:r>
      <w:r w:rsidRPr="000F2270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91236D" w:rsidRPr="000F2270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by type of cases</w:t>
      </w:r>
      <w:r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A01E49"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more detailed information on the structure of judges in respective sections </w:t>
      </w:r>
      <w:r w:rsidR="00DB7269"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women</w:t>
      </w:r>
      <w:r w:rsidR="00A01E49"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, </w:t>
      </w:r>
      <w:r w:rsidR="00DB7269"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men</w:t>
      </w:r>
      <w:r w:rsidR="00A01E49"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, age structure) is not surveyed. </w:t>
      </w:r>
    </w:p>
    <w:p w:rsidR="00E45AE5" w:rsidRPr="00C00EE6" w:rsidRDefault="00C00EE6">
      <w:pPr>
        <w:spacing w:before="6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lastRenderedPageBreak/>
        <w:t>An overview of judges from the point of view of their sex, age structure</w:t>
      </w:r>
      <w:r w:rsidR="002A4CAE"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,</w:t>
      </w:r>
      <w:r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or the length of their work experience is </w:t>
      </w:r>
      <w:r w:rsidR="000A7505"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measured</w:t>
      </w:r>
      <w:r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only </w:t>
      </w:r>
      <w:r w:rsidR="002A4CAE"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for the</w:t>
      </w:r>
      <w:r w:rsidRPr="000F2270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total number of judges.</w:t>
      </w:r>
    </w:p>
    <w:sectPr w:rsidR="00E45AE5" w:rsidRPr="00C00EE6" w:rsidSect="00512E0B">
      <w:footerReference w:type="even" r:id="rId7"/>
      <w:pgSz w:w="11906" w:h="16838"/>
      <w:pgMar w:top="1134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EB7" w:rsidRDefault="002E1EB7">
      <w:r>
        <w:separator/>
      </w:r>
    </w:p>
  </w:endnote>
  <w:endnote w:type="continuationSeparator" w:id="0">
    <w:p w:rsidR="002E1EB7" w:rsidRDefault="002E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E6" w:rsidRDefault="00A817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4B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4BE6" w:rsidRDefault="00984B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EB7" w:rsidRDefault="002E1EB7">
      <w:r>
        <w:separator/>
      </w:r>
    </w:p>
  </w:footnote>
  <w:footnote w:type="continuationSeparator" w:id="0">
    <w:p w:rsidR="002E1EB7" w:rsidRDefault="002E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7B"/>
    <w:rsid w:val="000010C8"/>
    <w:rsid w:val="000107C4"/>
    <w:rsid w:val="000243EE"/>
    <w:rsid w:val="0003585E"/>
    <w:rsid w:val="00040E8E"/>
    <w:rsid w:val="00043AD4"/>
    <w:rsid w:val="00052D00"/>
    <w:rsid w:val="00057DD8"/>
    <w:rsid w:val="00064638"/>
    <w:rsid w:val="00075508"/>
    <w:rsid w:val="00075778"/>
    <w:rsid w:val="000A415B"/>
    <w:rsid w:val="000A5AB0"/>
    <w:rsid w:val="000A7505"/>
    <w:rsid w:val="000B3ADA"/>
    <w:rsid w:val="000B53EE"/>
    <w:rsid w:val="000D2C4D"/>
    <w:rsid w:val="000E0E40"/>
    <w:rsid w:val="000F2270"/>
    <w:rsid w:val="000F4852"/>
    <w:rsid w:val="000F6B09"/>
    <w:rsid w:val="0010321F"/>
    <w:rsid w:val="00116178"/>
    <w:rsid w:val="00120F84"/>
    <w:rsid w:val="00123873"/>
    <w:rsid w:val="00136207"/>
    <w:rsid w:val="001459A8"/>
    <w:rsid w:val="001570BB"/>
    <w:rsid w:val="00190968"/>
    <w:rsid w:val="00192C1A"/>
    <w:rsid w:val="001C4A4C"/>
    <w:rsid w:val="001E43AB"/>
    <w:rsid w:val="001F35E4"/>
    <w:rsid w:val="00201C8E"/>
    <w:rsid w:val="0022490D"/>
    <w:rsid w:val="002372FC"/>
    <w:rsid w:val="00253E6A"/>
    <w:rsid w:val="002769FA"/>
    <w:rsid w:val="0028581B"/>
    <w:rsid w:val="00292783"/>
    <w:rsid w:val="002A20C2"/>
    <w:rsid w:val="002A2242"/>
    <w:rsid w:val="002A4CAE"/>
    <w:rsid w:val="002B0D72"/>
    <w:rsid w:val="002D2ACD"/>
    <w:rsid w:val="002D6B2B"/>
    <w:rsid w:val="002D79BD"/>
    <w:rsid w:val="002E1EB7"/>
    <w:rsid w:val="002E29F1"/>
    <w:rsid w:val="002F3B05"/>
    <w:rsid w:val="00326BFC"/>
    <w:rsid w:val="00346195"/>
    <w:rsid w:val="00352A71"/>
    <w:rsid w:val="003554D2"/>
    <w:rsid w:val="0036003D"/>
    <w:rsid w:val="00364691"/>
    <w:rsid w:val="00370194"/>
    <w:rsid w:val="0039164E"/>
    <w:rsid w:val="003B5B07"/>
    <w:rsid w:val="003C3B85"/>
    <w:rsid w:val="003E2CD1"/>
    <w:rsid w:val="003E38C6"/>
    <w:rsid w:val="003F52FC"/>
    <w:rsid w:val="00405314"/>
    <w:rsid w:val="00411DE2"/>
    <w:rsid w:val="0042757E"/>
    <w:rsid w:val="004719CC"/>
    <w:rsid w:val="00474243"/>
    <w:rsid w:val="004851FD"/>
    <w:rsid w:val="004912AC"/>
    <w:rsid w:val="0049435F"/>
    <w:rsid w:val="004960C5"/>
    <w:rsid w:val="004A410B"/>
    <w:rsid w:val="004A6680"/>
    <w:rsid w:val="004B420E"/>
    <w:rsid w:val="004C5D4E"/>
    <w:rsid w:val="004F1874"/>
    <w:rsid w:val="00503C77"/>
    <w:rsid w:val="005070AD"/>
    <w:rsid w:val="00512E0B"/>
    <w:rsid w:val="005137B9"/>
    <w:rsid w:val="00521F3F"/>
    <w:rsid w:val="00546A8A"/>
    <w:rsid w:val="0055202A"/>
    <w:rsid w:val="005649D8"/>
    <w:rsid w:val="005669F3"/>
    <w:rsid w:val="00566A18"/>
    <w:rsid w:val="00573BEB"/>
    <w:rsid w:val="00573F0C"/>
    <w:rsid w:val="005A244F"/>
    <w:rsid w:val="005D1668"/>
    <w:rsid w:val="005D239C"/>
    <w:rsid w:val="005D443C"/>
    <w:rsid w:val="005E7992"/>
    <w:rsid w:val="005F7A3C"/>
    <w:rsid w:val="006070A1"/>
    <w:rsid w:val="00616EE2"/>
    <w:rsid w:val="006177FD"/>
    <w:rsid w:val="006421E7"/>
    <w:rsid w:val="0064221C"/>
    <w:rsid w:val="006772A2"/>
    <w:rsid w:val="0069096E"/>
    <w:rsid w:val="00695BBB"/>
    <w:rsid w:val="006B4F7B"/>
    <w:rsid w:val="006C2BC3"/>
    <w:rsid w:val="006D2873"/>
    <w:rsid w:val="006E41A0"/>
    <w:rsid w:val="006E7854"/>
    <w:rsid w:val="006F2B28"/>
    <w:rsid w:val="006F69DF"/>
    <w:rsid w:val="00701286"/>
    <w:rsid w:val="007045C3"/>
    <w:rsid w:val="00707685"/>
    <w:rsid w:val="0071010D"/>
    <w:rsid w:val="0072037C"/>
    <w:rsid w:val="0073101F"/>
    <w:rsid w:val="00741D5C"/>
    <w:rsid w:val="00747F6B"/>
    <w:rsid w:val="00754C3D"/>
    <w:rsid w:val="00774C1D"/>
    <w:rsid w:val="00785E83"/>
    <w:rsid w:val="007A112A"/>
    <w:rsid w:val="007C55F4"/>
    <w:rsid w:val="007D16FF"/>
    <w:rsid w:val="007E26F8"/>
    <w:rsid w:val="007E738C"/>
    <w:rsid w:val="0081266A"/>
    <w:rsid w:val="0081718E"/>
    <w:rsid w:val="00841525"/>
    <w:rsid w:val="00846F89"/>
    <w:rsid w:val="00852905"/>
    <w:rsid w:val="008608CA"/>
    <w:rsid w:val="00861240"/>
    <w:rsid w:val="00863414"/>
    <w:rsid w:val="00875043"/>
    <w:rsid w:val="00883E92"/>
    <w:rsid w:val="00892F72"/>
    <w:rsid w:val="008C2946"/>
    <w:rsid w:val="008F5CDF"/>
    <w:rsid w:val="0091236D"/>
    <w:rsid w:val="00920B9A"/>
    <w:rsid w:val="00931151"/>
    <w:rsid w:val="00947C86"/>
    <w:rsid w:val="00984BE6"/>
    <w:rsid w:val="009A70F7"/>
    <w:rsid w:val="009C205D"/>
    <w:rsid w:val="009E00C4"/>
    <w:rsid w:val="009F113C"/>
    <w:rsid w:val="00A01E49"/>
    <w:rsid w:val="00A041F9"/>
    <w:rsid w:val="00A1291B"/>
    <w:rsid w:val="00A26DA4"/>
    <w:rsid w:val="00A27D44"/>
    <w:rsid w:val="00A41DE9"/>
    <w:rsid w:val="00A501F9"/>
    <w:rsid w:val="00A62B3E"/>
    <w:rsid w:val="00A70E03"/>
    <w:rsid w:val="00A74608"/>
    <w:rsid w:val="00A817D4"/>
    <w:rsid w:val="00A87E94"/>
    <w:rsid w:val="00A96BA2"/>
    <w:rsid w:val="00AA70B1"/>
    <w:rsid w:val="00AB5185"/>
    <w:rsid w:val="00AD3654"/>
    <w:rsid w:val="00AE0BCD"/>
    <w:rsid w:val="00AF18BB"/>
    <w:rsid w:val="00B01AC1"/>
    <w:rsid w:val="00B0646E"/>
    <w:rsid w:val="00B0698C"/>
    <w:rsid w:val="00B115DE"/>
    <w:rsid w:val="00B225BE"/>
    <w:rsid w:val="00B27DF8"/>
    <w:rsid w:val="00B41712"/>
    <w:rsid w:val="00B4279E"/>
    <w:rsid w:val="00B42FB6"/>
    <w:rsid w:val="00B52285"/>
    <w:rsid w:val="00B523D1"/>
    <w:rsid w:val="00B526DE"/>
    <w:rsid w:val="00B52F0A"/>
    <w:rsid w:val="00B56254"/>
    <w:rsid w:val="00B85065"/>
    <w:rsid w:val="00B93017"/>
    <w:rsid w:val="00B93C0B"/>
    <w:rsid w:val="00BA5B30"/>
    <w:rsid w:val="00BC53E9"/>
    <w:rsid w:val="00BF2E3C"/>
    <w:rsid w:val="00C00EE6"/>
    <w:rsid w:val="00C02A0B"/>
    <w:rsid w:val="00C129F1"/>
    <w:rsid w:val="00C36581"/>
    <w:rsid w:val="00C4493F"/>
    <w:rsid w:val="00C55542"/>
    <w:rsid w:val="00C55A02"/>
    <w:rsid w:val="00C67F81"/>
    <w:rsid w:val="00C67F89"/>
    <w:rsid w:val="00C7234A"/>
    <w:rsid w:val="00C929E2"/>
    <w:rsid w:val="00CD0B93"/>
    <w:rsid w:val="00CD5441"/>
    <w:rsid w:val="00CD7AF2"/>
    <w:rsid w:val="00CE0318"/>
    <w:rsid w:val="00CE1499"/>
    <w:rsid w:val="00CF153A"/>
    <w:rsid w:val="00D37A04"/>
    <w:rsid w:val="00D54378"/>
    <w:rsid w:val="00D5777E"/>
    <w:rsid w:val="00D754DE"/>
    <w:rsid w:val="00D76D9E"/>
    <w:rsid w:val="00DA3BAC"/>
    <w:rsid w:val="00DB7269"/>
    <w:rsid w:val="00DD2993"/>
    <w:rsid w:val="00DE1A2F"/>
    <w:rsid w:val="00E255C8"/>
    <w:rsid w:val="00E3119F"/>
    <w:rsid w:val="00E325B9"/>
    <w:rsid w:val="00E45AE5"/>
    <w:rsid w:val="00E670FD"/>
    <w:rsid w:val="00E735D6"/>
    <w:rsid w:val="00EB5596"/>
    <w:rsid w:val="00EB5EFC"/>
    <w:rsid w:val="00EC0E4D"/>
    <w:rsid w:val="00EC1D45"/>
    <w:rsid w:val="00EC4D54"/>
    <w:rsid w:val="00EE1EEB"/>
    <w:rsid w:val="00EE51AE"/>
    <w:rsid w:val="00F1747D"/>
    <w:rsid w:val="00F35DA5"/>
    <w:rsid w:val="00F51040"/>
    <w:rsid w:val="00F77CB9"/>
    <w:rsid w:val="00F95BE0"/>
    <w:rsid w:val="00FA5FA2"/>
    <w:rsid w:val="00FB7D7F"/>
    <w:rsid w:val="00FC04F3"/>
    <w:rsid w:val="00FC4457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B3134"/>
  <w15:docId w15:val="{EA1A245B-77C6-47CA-82FF-5B34B97A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5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735D6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E735D6"/>
    <w:rPr>
      <w:rFonts w:ascii="Arial" w:hAnsi="Arial" w:cs="Arial"/>
      <w:i/>
      <w:iCs/>
      <w:sz w:val="20"/>
      <w:lang w:val="en-GB"/>
    </w:rPr>
  </w:style>
  <w:style w:type="paragraph" w:styleId="Normlnweb">
    <w:name w:val="Normal (Web)"/>
    <w:basedOn w:val="Normln"/>
    <w:semiHidden/>
    <w:rsid w:val="00E735D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</w:rPr>
  </w:style>
  <w:style w:type="character" w:styleId="Siln">
    <w:name w:val="Strong"/>
    <w:qFormat/>
    <w:rsid w:val="00E735D6"/>
    <w:rPr>
      <w:b/>
      <w:bCs/>
    </w:rPr>
  </w:style>
  <w:style w:type="paragraph" w:customStyle="1" w:styleId="Style0">
    <w:name w:val="Style0"/>
    <w:rsid w:val="00E735D6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Zpat">
    <w:name w:val="footer"/>
    <w:basedOn w:val="Normln"/>
    <w:semiHidden/>
    <w:rsid w:val="00E735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735D6"/>
  </w:style>
  <w:style w:type="paragraph" w:styleId="Zhlav">
    <w:name w:val="header"/>
    <w:basedOn w:val="Normln"/>
    <w:semiHidden/>
    <w:rsid w:val="00E735D6"/>
    <w:pPr>
      <w:tabs>
        <w:tab w:val="center" w:pos="4536"/>
        <w:tab w:val="right" w:pos="9072"/>
      </w:tabs>
    </w:pPr>
  </w:style>
  <w:style w:type="character" w:customStyle="1" w:styleId="hps">
    <w:name w:val="hps"/>
    <w:basedOn w:val="Standardnpsmoodstavce"/>
    <w:rsid w:val="00411DE2"/>
  </w:style>
  <w:style w:type="character" w:customStyle="1" w:styleId="ZkladntextChar">
    <w:name w:val="Základní text Char"/>
    <w:link w:val="Zkladntext"/>
    <w:semiHidden/>
    <w:rsid w:val="00E45AE5"/>
    <w:rPr>
      <w:rFonts w:ascii="Arial" w:hAnsi="Arial" w:cs="Arial"/>
      <w:i/>
      <w:iCs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4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so.cz/csu/czso/elections_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ČSÚ</Company>
  <LinksUpToDate>false</LinksUpToDate>
  <CharactersWithSpaces>6040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jileckova</dc:creator>
  <cp:lastModifiedBy>rezanka7131</cp:lastModifiedBy>
  <cp:revision>3</cp:revision>
  <cp:lastPrinted>2020-11-23T13:46:00Z</cp:lastPrinted>
  <dcterms:created xsi:type="dcterms:W3CDTF">2021-12-09T08:42:00Z</dcterms:created>
  <dcterms:modified xsi:type="dcterms:W3CDTF">2021-12-09T08:43:00Z</dcterms:modified>
</cp:coreProperties>
</file>