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521ADF" w:rsidP="00277407">
      <w:pPr>
        <w:pStyle w:val="Datum"/>
      </w:pPr>
      <w:r>
        <w:t>2</w:t>
      </w:r>
      <w:r w:rsidR="00BA5E74">
        <w:t xml:space="preserve">. </w:t>
      </w:r>
      <w:r>
        <w:t xml:space="preserve">května </w:t>
      </w:r>
      <w:r w:rsidR="00660D74">
        <w:t>2019</w:t>
      </w:r>
    </w:p>
    <w:p w:rsidR="00867569" w:rsidRPr="00AE6D5B" w:rsidRDefault="00232B2A" w:rsidP="00277407">
      <w:pPr>
        <w:pStyle w:val="Nzev"/>
      </w:pPr>
      <w:r>
        <w:t xml:space="preserve">Český statistický úřad </w:t>
      </w:r>
      <w:r w:rsidR="00326B3B">
        <w:t xml:space="preserve">nově </w:t>
      </w:r>
      <w:r w:rsidR="00547BF6">
        <w:t xml:space="preserve">i </w:t>
      </w:r>
      <w:r w:rsidR="00326B3B">
        <w:t>na</w:t>
      </w:r>
      <w:r>
        <w:t xml:space="preserve"> </w:t>
      </w:r>
      <w:proofErr w:type="spellStart"/>
      <w:r>
        <w:t>LinkedIn</w:t>
      </w:r>
      <w:proofErr w:type="spellEnd"/>
    </w:p>
    <w:p w:rsidR="00785DF2" w:rsidRPr="005A77CD" w:rsidRDefault="00C65167" w:rsidP="00B6219C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Od května </w:t>
      </w:r>
      <w:r w:rsidR="00547BF6">
        <w:rPr>
          <w:rFonts w:cs="Arial"/>
          <w:b/>
          <w:szCs w:val="18"/>
        </w:rPr>
        <w:t xml:space="preserve">je </w:t>
      </w:r>
      <w:r>
        <w:rPr>
          <w:rFonts w:cs="Arial"/>
          <w:b/>
          <w:szCs w:val="18"/>
        </w:rPr>
        <w:t xml:space="preserve">Český statistický úřad </w:t>
      </w:r>
      <w:r w:rsidR="00516E19">
        <w:rPr>
          <w:rFonts w:cs="Arial"/>
          <w:b/>
          <w:szCs w:val="18"/>
        </w:rPr>
        <w:t>aktivní na další sociální síti, na profesní síti</w:t>
      </w:r>
      <w:r>
        <w:rPr>
          <w:rFonts w:cs="Arial"/>
          <w:b/>
          <w:szCs w:val="18"/>
        </w:rPr>
        <w:t xml:space="preserve"> </w:t>
      </w:r>
      <w:proofErr w:type="spellStart"/>
      <w:r>
        <w:rPr>
          <w:rFonts w:cs="Arial"/>
          <w:b/>
          <w:szCs w:val="18"/>
        </w:rPr>
        <w:t>LinkedIn</w:t>
      </w:r>
      <w:proofErr w:type="spellEnd"/>
      <w:r>
        <w:rPr>
          <w:rFonts w:cs="Arial"/>
          <w:b/>
          <w:szCs w:val="18"/>
        </w:rPr>
        <w:t xml:space="preserve">. </w:t>
      </w:r>
      <w:r w:rsidR="00516E19">
        <w:rPr>
          <w:rFonts w:cs="Arial"/>
          <w:b/>
          <w:szCs w:val="18"/>
        </w:rPr>
        <w:t xml:space="preserve">V současné chvíli </w:t>
      </w:r>
      <w:r w:rsidR="005620B5">
        <w:rPr>
          <w:rFonts w:cs="Arial"/>
          <w:b/>
          <w:szCs w:val="18"/>
        </w:rPr>
        <w:t>využívá ČSÚ</w:t>
      </w:r>
      <w:r w:rsidR="00516E19">
        <w:rPr>
          <w:rFonts w:cs="Arial"/>
          <w:b/>
          <w:szCs w:val="18"/>
        </w:rPr>
        <w:t xml:space="preserve"> </w:t>
      </w:r>
      <w:r w:rsidR="007F1110">
        <w:rPr>
          <w:rFonts w:cs="Arial"/>
          <w:b/>
          <w:szCs w:val="18"/>
        </w:rPr>
        <w:t xml:space="preserve">také </w:t>
      </w:r>
      <w:r w:rsidR="00516E19">
        <w:rPr>
          <w:rFonts w:cs="Arial"/>
          <w:b/>
          <w:szCs w:val="18"/>
        </w:rPr>
        <w:t xml:space="preserve">Twitter, </w:t>
      </w:r>
      <w:r w:rsidR="002D1628">
        <w:rPr>
          <w:rFonts w:cs="Arial"/>
          <w:b/>
          <w:szCs w:val="18"/>
        </w:rPr>
        <w:t xml:space="preserve">Instagram nebo </w:t>
      </w:r>
      <w:proofErr w:type="spellStart"/>
      <w:r w:rsidR="002D1628">
        <w:rPr>
          <w:rFonts w:cs="Arial"/>
          <w:b/>
          <w:szCs w:val="18"/>
        </w:rPr>
        <w:t>Youtube</w:t>
      </w:r>
      <w:proofErr w:type="spellEnd"/>
      <w:r w:rsidR="002D1628">
        <w:rPr>
          <w:rFonts w:cs="Arial"/>
          <w:b/>
          <w:szCs w:val="18"/>
        </w:rPr>
        <w:t>.</w:t>
      </w:r>
    </w:p>
    <w:p w:rsidR="00DB6A6B" w:rsidRDefault="00DB6A6B" w:rsidP="00B6219C">
      <w:pPr>
        <w:spacing w:line="240" w:lineRule="auto"/>
        <w:rPr>
          <w:rFonts w:cs="Arial"/>
        </w:rPr>
      </w:pPr>
    </w:p>
    <w:p w:rsidR="00D313BD" w:rsidRDefault="00516E19" w:rsidP="00BA5E74">
      <w:pPr>
        <w:spacing w:line="264" w:lineRule="auto"/>
        <w:rPr>
          <w:rFonts w:cs="Arial"/>
        </w:rPr>
      </w:pPr>
      <w:r>
        <w:rPr>
          <w:rFonts w:cs="Arial"/>
        </w:rPr>
        <w:t xml:space="preserve">Český statistický úřad produkuje obrovské množství </w:t>
      </w:r>
      <w:r w:rsidR="00E7469D">
        <w:rPr>
          <w:rFonts w:cs="Arial"/>
        </w:rPr>
        <w:t>informací</w:t>
      </w:r>
      <w:r>
        <w:rPr>
          <w:rFonts w:cs="Arial"/>
        </w:rPr>
        <w:t xml:space="preserve">, které využívá </w:t>
      </w:r>
      <w:r w:rsidR="003D2296">
        <w:rPr>
          <w:rFonts w:cs="Arial"/>
        </w:rPr>
        <w:t>široké spektrum</w:t>
      </w:r>
      <w:r>
        <w:rPr>
          <w:rFonts w:cs="Arial"/>
        </w:rPr>
        <w:t xml:space="preserve"> uživatelů. </w:t>
      </w:r>
      <w:r w:rsidR="003D2296">
        <w:rPr>
          <w:rFonts w:cs="Arial"/>
        </w:rPr>
        <w:t>Hlavní komunikační</w:t>
      </w:r>
      <w:r w:rsidR="00547BF6">
        <w:rPr>
          <w:rFonts w:cs="Arial"/>
        </w:rPr>
        <w:t>m</w:t>
      </w:r>
      <w:r w:rsidR="003D2296">
        <w:rPr>
          <w:rFonts w:cs="Arial"/>
        </w:rPr>
        <w:t xml:space="preserve"> kanál</w:t>
      </w:r>
      <w:r w:rsidR="00547BF6">
        <w:rPr>
          <w:rFonts w:cs="Arial"/>
        </w:rPr>
        <w:t>em</w:t>
      </w:r>
      <w:r w:rsidR="003D2296">
        <w:rPr>
          <w:rFonts w:cs="Arial"/>
        </w:rPr>
        <w:t xml:space="preserve"> jsou</w:t>
      </w:r>
      <w:r w:rsidR="00547BF6">
        <w:rPr>
          <w:rFonts w:cs="Arial"/>
        </w:rPr>
        <w:t xml:space="preserve"> proto</w:t>
      </w:r>
      <w:r w:rsidR="003D2296">
        <w:rPr>
          <w:rFonts w:cs="Arial"/>
        </w:rPr>
        <w:t xml:space="preserve"> </w:t>
      </w:r>
      <w:r w:rsidR="00E7469D">
        <w:rPr>
          <w:rFonts w:cs="Arial"/>
        </w:rPr>
        <w:t xml:space="preserve">především </w:t>
      </w:r>
      <w:r w:rsidR="003D2296">
        <w:rPr>
          <w:rFonts w:cs="Arial"/>
        </w:rPr>
        <w:t>webové stránky, publikace, časopisy nebo tiskové konference. Sociální sítě umožňují prezentovat statistiky moderním způsobem. „</w:t>
      </w:r>
      <w:r w:rsidR="00232B2A" w:rsidRPr="0075528E">
        <w:rPr>
          <w:rFonts w:cs="Arial"/>
          <w:i/>
        </w:rPr>
        <w:t xml:space="preserve">Síť </w:t>
      </w:r>
      <w:proofErr w:type="spellStart"/>
      <w:r w:rsidR="00232B2A" w:rsidRPr="0075528E">
        <w:rPr>
          <w:rFonts w:cs="Arial"/>
          <w:i/>
        </w:rPr>
        <w:t>LinkedIn</w:t>
      </w:r>
      <w:proofErr w:type="spellEnd"/>
      <w:r w:rsidR="00232B2A" w:rsidRPr="0075528E">
        <w:rPr>
          <w:rFonts w:cs="Arial"/>
          <w:i/>
        </w:rPr>
        <w:t xml:space="preserve"> využívá 20 evropských statistických úřadů. Pro nás je to</w:t>
      </w:r>
      <w:r w:rsidR="0075528E">
        <w:rPr>
          <w:rFonts w:cs="Arial"/>
          <w:i/>
        </w:rPr>
        <w:t xml:space="preserve"> další </w:t>
      </w:r>
      <w:r w:rsidR="00547BF6">
        <w:rPr>
          <w:rFonts w:cs="Arial"/>
          <w:i/>
        </w:rPr>
        <w:t>způsob</w:t>
      </w:r>
      <w:r w:rsidR="0075528E">
        <w:rPr>
          <w:rFonts w:cs="Arial"/>
          <w:i/>
        </w:rPr>
        <w:t xml:space="preserve">, jak </w:t>
      </w:r>
      <w:r w:rsidR="003E40CD">
        <w:rPr>
          <w:rFonts w:cs="Arial"/>
          <w:i/>
        </w:rPr>
        <w:t>ukázat pestrost našich statistik</w:t>
      </w:r>
      <w:r w:rsidR="003E7440">
        <w:rPr>
          <w:rFonts w:cs="Arial"/>
          <w:i/>
        </w:rPr>
        <w:t xml:space="preserve"> a</w:t>
      </w:r>
      <w:r w:rsidR="003E40CD">
        <w:rPr>
          <w:rFonts w:cs="Arial"/>
          <w:i/>
        </w:rPr>
        <w:t xml:space="preserve"> přiblížit práci</w:t>
      </w:r>
      <w:r w:rsidR="00E7469D">
        <w:rPr>
          <w:rFonts w:cs="Arial"/>
          <w:i/>
        </w:rPr>
        <w:t> </w:t>
      </w:r>
      <w:r w:rsidR="003E40CD">
        <w:rPr>
          <w:rFonts w:cs="Arial"/>
          <w:i/>
        </w:rPr>
        <w:t>ČSÚ</w:t>
      </w:r>
      <w:r w:rsidR="00E7469D">
        <w:rPr>
          <w:rFonts w:cs="Arial"/>
          <w:i/>
        </w:rPr>
        <w:t xml:space="preserve"> široké veřejnosti</w:t>
      </w:r>
      <w:r w:rsidR="00EF77E7">
        <w:rPr>
          <w:rFonts w:cs="Arial"/>
          <w:i/>
        </w:rPr>
        <w:t xml:space="preserve"> </w:t>
      </w:r>
      <w:r w:rsidR="003C5D23">
        <w:rPr>
          <w:rFonts w:cs="Arial"/>
          <w:i/>
        </w:rPr>
        <w:t xml:space="preserve">a </w:t>
      </w:r>
      <w:r w:rsidR="00EF77E7">
        <w:rPr>
          <w:rFonts w:cs="Arial"/>
          <w:i/>
        </w:rPr>
        <w:t>možným novým zaměstnancům</w:t>
      </w:r>
      <w:r w:rsidR="003E40CD">
        <w:rPr>
          <w:rFonts w:cs="Arial"/>
          <w:i/>
        </w:rPr>
        <w:t>,</w:t>
      </w:r>
      <w:r w:rsidR="003E7440">
        <w:rPr>
          <w:rFonts w:cs="Arial"/>
          <w:i/>
        </w:rPr>
        <w:t>“</w:t>
      </w:r>
      <w:r w:rsidR="00232B2A">
        <w:rPr>
          <w:rFonts w:cs="Arial"/>
        </w:rPr>
        <w:t xml:space="preserve"> říká </w:t>
      </w:r>
      <w:r w:rsidR="00EF77E7">
        <w:rPr>
          <w:rFonts w:cs="Arial"/>
        </w:rPr>
        <w:t xml:space="preserve">Marek Rojíček, předseda </w:t>
      </w:r>
      <w:r w:rsidR="00E7469D">
        <w:rPr>
          <w:rFonts w:cs="Arial"/>
        </w:rPr>
        <w:t>Českého statistického úřadu.</w:t>
      </w:r>
    </w:p>
    <w:p w:rsidR="003D2296" w:rsidRDefault="003D2296" w:rsidP="00BA5E74">
      <w:pPr>
        <w:spacing w:line="264" w:lineRule="auto"/>
        <w:rPr>
          <w:rFonts w:cs="Arial"/>
        </w:rPr>
      </w:pPr>
    </w:p>
    <w:p w:rsidR="004F404E" w:rsidRDefault="005620B5" w:rsidP="00BA5E74">
      <w:pPr>
        <w:spacing w:line="264" w:lineRule="auto"/>
        <w:rPr>
          <w:rFonts w:cs="Arial"/>
        </w:rPr>
      </w:pPr>
      <w:r>
        <w:rPr>
          <w:rFonts w:cs="Arial"/>
        </w:rPr>
        <w:t>Pro ČSÚ je n</w:t>
      </w:r>
      <w:r w:rsidR="003D2296">
        <w:rPr>
          <w:rFonts w:cs="Arial"/>
        </w:rPr>
        <w:t>ejúspěšnější sociální sítí je</w:t>
      </w:r>
      <w:r>
        <w:rPr>
          <w:rFonts w:cs="Arial"/>
        </w:rPr>
        <w:t>dnoznačně</w:t>
      </w:r>
      <w:r w:rsidR="003D2296">
        <w:rPr>
          <w:rFonts w:cs="Arial"/>
        </w:rPr>
        <w:t xml:space="preserve"> Twitter. </w:t>
      </w:r>
      <w:r>
        <w:rPr>
          <w:rFonts w:cs="Arial"/>
        </w:rPr>
        <w:t xml:space="preserve">První statistická zpráva byla </w:t>
      </w:r>
      <w:proofErr w:type="spellStart"/>
      <w:r>
        <w:rPr>
          <w:rFonts w:cs="Arial"/>
        </w:rPr>
        <w:t>tweetnuta</w:t>
      </w:r>
      <w:proofErr w:type="spellEnd"/>
      <w:r>
        <w:rPr>
          <w:rFonts w:cs="Arial"/>
        </w:rPr>
        <w:t xml:space="preserve"> stylově </w:t>
      </w:r>
      <w:r w:rsidR="003D2296">
        <w:rPr>
          <w:rFonts w:cs="Arial"/>
        </w:rPr>
        <w:t xml:space="preserve"> 1. dubna 2011</w:t>
      </w:r>
      <w:r w:rsidR="00547BF6">
        <w:rPr>
          <w:rFonts w:cs="Arial"/>
        </w:rPr>
        <w:t>.</w:t>
      </w:r>
      <w:r>
        <w:rPr>
          <w:rFonts w:cs="Arial"/>
        </w:rPr>
        <w:t xml:space="preserve"> </w:t>
      </w:r>
      <w:r w:rsidR="00547BF6">
        <w:rPr>
          <w:rFonts w:cs="Arial"/>
        </w:rPr>
        <w:t>O</w:t>
      </w:r>
      <w:r>
        <w:rPr>
          <w:rFonts w:cs="Arial"/>
        </w:rPr>
        <w:t>d té chvíle počty sledujících pouze rostou</w:t>
      </w:r>
      <w:r w:rsidR="00547BF6">
        <w:rPr>
          <w:rFonts w:cs="Arial"/>
        </w:rPr>
        <w:t xml:space="preserve"> a</w:t>
      </w:r>
      <w:r>
        <w:rPr>
          <w:rFonts w:cs="Arial"/>
        </w:rPr>
        <w:t xml:space="preserve"> </w:t>
      </w:r>
      <w:r w:rsidR="002D1628">
        <w:rPr>
          <w:rFonts w:cs="Arial"/>
        </w:rPr>
        <w:t>brzy dosáhn</w:t>
      </w:r>
      <w:r>
        <w:rPr>
          <w:rFonts w:cs="Arial"/>
        </w:rPr>
        <w:t>ou</w:t>
      </w:r>
      <w:r w:rsidR="002D1628">
        <w:rPr>
          <w:rFonts w:cs="Arial"/>
        </w:rPr>
        <w:t xml:space="preserve"> hranice 15 tisíc. </w:t>
      </w:r>
      <w:r w:rsidR="00547BF6">
        <w:rPr>
          <w:rFonts w:cs="Arial"/>
        </w:rPr>
        <w:t>K n</w:t>
      </w:r>
      <w:r w:rsidR="002D1628">
        <w:rPr>
          <w:rFonts w:cs="Arial"/>
        </w:rPr>
        <w:t>ejsledovanější</w:t>
      </w:r>
      <w:r w:rsidR="00547BF6">
        <w:rPr>
          <w:rFonts w:cs="Arial"/>
        </w:rPr>
        <w:t>m</w:t>
      </w:r>
      <w:r w:rsidR="002D1628">
        <w:rPr>
          <w:rFonts w:cs="Arial"/>
        </w:rPr>
        <w:t xml:space="preserve"> </w:t>
      </w:r>
      <w:r w:rsidR="00547BF6">
        <w:rPr>
          <w:rFonts w:cs="Arial"/>
        </w:rPr>
        <w:t>patří</w:t>
      </w:r>
      <w:r w:rsidR="002D1628">
        <w:rPr>
          <w:rFonts w:cs="Arial"/>
        </w:rPr>
        <w:t xml:space="preserve"> </w:t>
      </w:r>
      <w:proofErr w:type="spellStart"/>
      <w:r w:rsidR="00547BF6">
        <w:rPr>
          <w:rFonts w:cs="Arial"/>
        </w:rPr>
        <w:t>tweety</w:t>
      </w:r>
      <w:proofErr w:type="spellEnd"/>
      <w:r w:rsidR="002D1628">
        <w:rPr>
          <w:rFonts w:cs="Arial"/>
        </w:rPr>
        <w:t xml:space="preserve"> při zveřejňování volebních výsledků, </w:t>
      </w:r>
      <w:proofErr w:type="spellStart"/>
      <w:r w:rsidR="002D1628">
        <w:rPr>
          <w:rFonts w:cs="Arial"/>
        </w:rPr>
        <w:t>infografiky</w:t>
      </w:r>
      <w:proofErr w:type="spellEnd"/>
      <w:r w:rsidR="002D1628">
        <w:rPr>
          <w:rFonts w:cs="Arial"/>
        </w:rPr>
        <w:t xml:space="preserve"> a </w:t>
      </w:r>
      <w:r w:rsidR="00547BF6">
        <w:rPr>
          <w:rFonts w:cs="Arial"/>
        </w:rPr>
        <w:t xml:space="preserve">prezentace </w:t>
      </w:r>
      <w:r w:rsidR="002D1628">
        <w:rPr>
          <w:rFonts w:cs="Arial"/>
        </w:rPr>
        <w:t>z tiskových konfere</w:t>
      </w:r>
      <w:r w:rsidR="00232B2A">
        <w:rPr>
          <w:rFonts w:cs="Arial"/>
        </w:rPr>
        <w:t>ncí</w:t>
      </w:r>
      <w:r>
        <w:rPr>
          <w:rFonts w:cs="Arial"/>
        </w:rPr>
        <w:t>. Od</w:t>
      </w:r>
      <w:r w:rsidR="004F404E">
        <w:rPr>
          <w:rFonts w:cs="Arial"/>
        </w:rPr>
        <w:t xml:space="preserve"> konce letošního ledna</w:t>
      </w:r>
      <w:r w:rsidR="00547BF6">
        <w:rPr>
          <w:rFonts w:cs="Arial"/>
        </w:rPr>
        <w:t>, kdy si statistici připomněli 100 let od založení úřadu,</w:t>
      </w:r>
      <w:r w:rsidR="004F404E">
        <w:rPr>
          <w:rFonts w:cs="Arial"/>
        </w:rPr>
        <w:t xml:space="preserve"> působí </w:t>
      </w:r>
      <w:r w:rsidR="00547BF6">
        <w:rPr>
          <w:rFonts w:cs="Arial"/>
        </w:rPr>
        <w:t>ČSÚ</w:t>
      </w:r>
      <w:r w:rsidR="004F404E">
        <w:rPr>
          <w:rFonts w:cs="Arial"/>
        </w:rPr>
        <w:t xml:space="preserve"> </w:t>
      </w:r>
      <w:r>
        <w:rPr>
          <w:rFonts w:cs="Arial"/>
        </w:rPr>
        <w:t xml:space="preserve">nově </w:t>
      </w:r>
      <w:r w:rsidR="004F404E">
        <w:rPr>
          <w:rFonts w:cs="Arial"/>
        </w:rPr>
        <w:t xml:space="preserve">na </w:t>
      </w:r>
      <w:proofErr w:type="spellStart"/>
      <w:r w:rsidR="004F404E">
        <w:rPr>
          <w:rFonts w:cs="Arial"/>
        </w:rPr>
        <w:t>Instagramu</w:t>
      </w:r>
      <w:proofErr w:type="spellEnd"/>
      <w:r w:rsidR="004F404E">
        <w:rPr>
          <w:rFonts w:cs="Arial"/>
        </w:rPr>
        <w:t>. Pravidelná rubrika Čísl</w:t>
      </w:r>
      <w:bookmarkStart w:id="0" w:name="_GoBack"/>
      <w:bookmarkEnd w:id="0"/>
      <w:r w:rsidR="004F404E">
        <w:rPr>
          <w:rFonts w:cs="Arial"/>
        </w:rPr>
        <w:t>o dne</w:t>
      </w:r>
      <w:r w:rsidR="00547BF6">
        <w:rPr>
          <w:rFonts w:cs="Arial"/>
        </w:rPr>
        <w:t xml:space="preserve"> či</w:t>
      </w:r>
      <w:r w:rsidR="004F404E">
        <w:rPr>
          <w:rFonts w:cs="Arial"/>
        </w:rPr>
        <w:t xml:space="preserve"> fotografie ze současnosti i historie </w:t>
      </w:r>
      <w:r w:rsidR="00521ADF">
        <w:rPr>
          <w:rFonts w:cs="Arial"/>
        </w:rPr>
        <w:t xml:space="preserve">přilákaly </w:t>
      </w:r>
      <w:r w:rsidR="004F404E">
        <w:rPr>
          <w:rFonts w:cs="Arial"/>
        </w:rPr>
        <w:t xml:space="preserve">už více než 600 sledujících. </w:t>
      </w:r>
      <w:r w:rsidR="00547BF6">
        <w:rPr>
          <w:rFonts w:cs="Arial"/>
        </w:rPr>
        <w:t>Vůbec n</w:t>
      </w:r>
      <w:r w:rsidR="004F404E">
        <w:rPr>
          <w:rFonts w:cs="Arial"/>
        </w:rPr>
        <w:t xml:space="preserve">ejdéle má ČSÚ účet na </w:t>
      </w:r>
      <w:r w:rsidR="00547BF6">
        <w:rPr>
          <w:rFonts w:cs="Arial"/>
        </w:rPr>
        <w:t xml:space="preserve">síti </w:t>
      </w:r>
      <w:proofErr w:type="spellStart"/>
      <w:r w:rsidR="004F404E">
        <w:rPr>
          <w:rFonts w:cs="Arial"/>
        </w:rPr>
        <w:t>Youtube</w:t>
      </w:r>
      <w:proofErr w:type="spellEnd"/>
      <w:r w:rsidR="00547BF6">
        <w:rPr>
          <w:rFonts w:cs="Arial"/>
        </w:rPr>
        <w:t>.</w:t>
      </w:r>
      <w:r w:rsidR="004F404E">
        <w:rPr>
          <w:rFonts w:cs="Arial"/>
        </w:rPr>
        <w:t xml:space="preserve"> </w:t>
      </w:r>
      <w:r w:rsidR="00547BF6">
        <w:rPr>
          <w:rFonts w:cs="Arial"/>
        </w:rPr>
        <w:t>Ten</w:t>
      </w:r>
      <w:r w:rsidR="004F404E">
        <w:rPr>
          <w:rFonts w:cs="Arial"/>
        </w:rPr>
        <w:t xml:space="preserve"> je využívaný především pro instruktážní pořady k volbám. V poslední době jsou zde </w:t>
      </w:r>
      <w:r w:rsidR="00547BF6">
        <w:rPr>
          <w:rFonts w:cs="Arial"/>
        </w:rPr>
        <w:t xml:space="preserve">ale </w:t>
      </w:r>
      <w:r w:rsidR="004F404E">
        <w:rPr>
          <w:rFonts w:cs="Arial"/>
        </w:rPr>
        <w:t>i ankety o statistikách</w:t>
      </w:r>
      <w:r w:rsidR="00547BF6">
        <w:rPr>
          <w:rFonts w:cs="Arial"/>
        </w:rPr>
        <w:t xml:space="preserve"> a</w:t>
      </w:r>
      <w:r w:rsidR="004F404E">
        <w:rPr>
          <w:rFonts w:cs="Arial"/>
        </w:rPr>
        <w:t xml:space="preserve"> další videa budou přibývat.</w:t>
      </w:r>
    </w:p>
    <w:p w:rsidR="004F404E" w:rsidRDefault="004F404E" w:rsidP="00BA5E74">
      <w:pPr>
        <w:spacing w:line="264" w:lineRule="auto"/>
        <w:rPr>
          <w:rFonts w:cs="Arial"/>
        </w:rPr>
      </w:pPr>
    </w:p>
    <w:p w:rsidR="006E67DA" w:rsidRPr="005A77CD" w:rsidRDefault="006E67DA" w:rsidP="00BA5E74">
      <w:pPr>
        <w:spacing w:line="264" w:lineRule="auto"/>
        <w:rPr>
          <w:rFonts w:cs="Arial"/>
        </w:rPr>
      </w:pPr>
    </w:p>
    <w:p w:rsidR="008F5F9F" w:rsidRPr="00B61860" w:rsidRDefault="008F5F9F" w:rsidP="00B6219C">
      <w:pPr>
        <w:spacing w:line="240" w:lineRule="auto"/>
      </w:pPr>
    </w:p>
    <w:p w:rsidR="007B1333" w:rsidRDefault="00D018F0" w:rsidP="00B6219C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B6219C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B6219C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B6219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026195" w:rsidRDefault="003E37A4" w:rsidP="00B6219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B5" w:rsidRDefault="00BB3CB5" w:rsidP="00BA6370">
      <w:r>
        <w:separator/>
      </w:r>
    </w:p>
  </w:endnote>
  <w:endnote w:type="continuationSeparator" w:id="0">
    <w:p w:rsidR="00BB3CB5" w:rsidRDefault="00BB3CB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1117C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F1110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F1110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D18EDC" id="Přímá spojnice 2" o:spid="_x0000_s1026" style="position:absolute;flip:y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B5" w:rsidRDefault="00BB3CB5" w:rsidP="00BA6370">
      <w:r>
        <w:separator/>
      </w:r>
    </w:p>
  </w:footnote>
  <w:footnote w:type="continuationSeparator" w:id="0">
    <w:p w:rsidR="00BB3CB5" w:rsidRDefault="00BB3CB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44E49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5191B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D25CC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817AC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49148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0D9BD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7C798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5A597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E4763"/>
    <w:multiLevelType w:val="hybridMultilevel"/>
    <w:tmpl w:val="80AEF4F2"/>
    <w:lvl w:ilvl="0" w:tplc="DEEEF194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02D74"/>
    <w:rsid w:val="000143F8"/>
    <w:rsid w:val="00026195"/>
    <w:rsid w:val="0004319C"/>
    <w:rsid w:val="00043BF4"/>
    <w:rsid w:val="0008100F"/>
    <w:rsid w:val="00083485"/>
    <w:rsid w:val="000842D2"/>
    <w:rsid w:val="000843A5"/>
    <w:rsid w:val="00093C38"/>
    <w:rsid w:val="00095213"/>
    <w:rsid w:val="000B6F63"/>
    <w:rsid w:val="000B744E"/>
    <w:rsid w:val="000C435D"/>
    <w:rsid w:val="001117C3"/>
    <w:rsid w:val="00113270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3FE6"/>
    <w:rsid w:val="001B607F"/>
    <w:rsid w:val="001B6CB3"/>
    <w:rsid w:val="001D369A"/>
    <w:rsid w:val="001E0BEF"/>
    <w:rsid w:val="001F37A7"/>
    <w:rsid w:val="002052D1"/>
    <w:rsid w:val="002070FB"/>
    <w:rsid w:val="002079B2"/>
    <w:rsid w:val="00213729"/>
    <w:rsid w:val="00222208"/>
    <w:rsid w:val="00226739"/>
    <w:rsid w:val="002272A6"/>
    <w:rsid w:val="00232B2A"/>
    <w:rsid w:val="002352C1"/>
    <w:rsid w:val="00235FDF"/>
    <w:rsid w:val="002360FF"/>
    <w:rsid w:val="002406FA"/>
    <w:rsid w:val="002460EA"/>
    <w:rsid w:val="002571D0"/>
    <w:rsid w:val="00272F93"/>
    <w:rsid w:val="00275D3D"/>
    <w:rsid w:val="00277407"/>
    <w:rsid w:val="002848DA"/>
    <w:rsid w:val="002B2E47"/>
    <w:rsid w:val="002B3C3D"/>
    <w:rsid w:val="002B4109"/>
    <w:rsid w:val="002B71CF"/>
    <w:rsid w:val="002C2AAD"/>
    <w:rsid w:val="002D1628"/>
    <w:rsid w:val="002D6A6C"/>
    <w:rsid w:val="002D7A36"/>
    <w:rsid w:val="002E4A60"/>
    <w:rsid w:val="00322412"/>
    <w:rsid w:val="00326B3B"/>
    <w:rsid w:val="003301A3"/>
    <w:rsid w:val="00330D6F"/>
    <w:rsid w:val="00332D0C"/>
    <w:rsid w:val="00346098"/>
    <w:rsid w:val="003476C0"/>
    <w:rsid w:val="0035578A"/>
    <w:rsid w:val="00363BE0"/>
    <w:rsid w:val="0036777B"/>
    <w:rsid w:val="00372123"/>
    <w:rsid w:val="0038282A"/>
    <w:rsid w:val="00395D7A"/>
    <w:rsid w:val="00397580"/>
    <w:rsid w:val="003A1794"/>
    <w:rsid w:val="003A3DBD"/>
    <w:rsid w:val="003A45C8"/>
    <w:rsid w:val="003C0AEF"/>
    <w:rsid w:val="003C2DCF"/>
    <w:rsid w:val="003C5D23"/>
    <w:rsid w:val="003C7FE7"/>
    <w:rsid w:val="003D02AA"/>
    <w:rsid w:val="003D0499"/>
    <w:rsid w:val="003D0E78"/>
    <w:rsid w:val="003D2296"/>
    <w:rsid w:val="003D6223"/>
    <w:rsid w:val="003E37A4"/>
    <w:rsid w:val="003E40CD"/>
    <w:rsid w:val="003E7440"/>
    <w:rsid w:val="003F000A"/>
    <w:rsid w:val="003F1DFF"/>
    <w:rsid w:val="003F526A"/>
    <w:rsid w:val="00405244"/>
    <w:rsid w:val="00413A9D"/>
    <w:rsid w:val="004436EE"/>
    <w:rsid w:val="0045547F"/>
    <w:rsid w:val="0045751A"/>
    <w:rsid w:val="00481173"/>
    <w:rsid w:val="004902DC"/>
    <w:rsid w:val="004920AD"/>
    <w:rsid w:val="004B0227"/>
    <w:rsid w:val="004B40C1"/>
    <w:rsid w:val="004C3124"/>
    <w:rsid w:val="004C75D1"/>
    <w:rsid w:val="004C7AB9"/>
    <w:rsid w:val="004D05B3"/>
    <w:rsid w:val="004D52FB"/>
    <w:rsid w:val="004E20CE"/>
    <w:rsid w:val="004E479E"/>
    <w:rsid w:val="004E583B"/>
    <w:rsid w:val="004F404E"/>
    <w:rsid w:val="004F722A"/>
    <w:rsid w:val="004F78E6"/>
    <w:rsid w:val="00507B90"/>
    <w:rsid w:val="0051242B"/>
    <w:rsid w:val="00512D99"/>
    <w:rsid w:val="0051529E"/>
    <w:rsid w:val="00516C0C"/>
    <w:rsid w:val="00516E19"/>
    <w:rsid w:val="00521ADF"/>
    <w:rsid w:val="00531DBB"/>
    <w:rsid w:val="00547BF6"/>
    <w:rsid w:val="00560877"/>
    <w:rsid w:val="00560D6C"/>
    <w:rsid w:val="005620B5"/>
    <w:rsid w:val="00564DEF"/>
    <w:rsid w:val="005658CF"/>
    <w:rsid w:val="005770E3"/>
    <w:rsid w:val="00577826"/>
    <w:rsid w:val="005A77CD"/>
    <w:rsid w:val="005B4D2E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35266"/>
    <w:rsid w:val="00640840"/>
    <w:rsid w:val="0064139A"/>
    <w:rsid w:val="006447AC"/>
    <w:rsid w:val="00660D74"/>
    <w:rsid w:val="00675D16"/>
    <w:rsid w:val="006963A6"/>
    <w:rsid w:val="00696C0C"/>
    <w:rsid w:val="006A580B"/>
    <w:rsid w:val="006E024F"/>
    <w:rsid w:val="006E4E81"/>
    <w:rsid w:val="006E67DA"/>
    <w:rsid w:val="006F2387"/>
    <w:rsid w:val="00707F7D"/>
    <w:rsid w:val="00717EC5"/>
    <w:rsid w:val="0072132B"/>
    <w:rsid w:val="00727525"/>
    <w:rsid w:val="00737B80"/>
    <w:rsid w:val="007455CC"/>
    <w:rsid w:val="00747026"/>
    <w:rsid w:val="0075528E"/>
    <w:rsid w:val="0077079B"/>
    <w:rsid w:val="00773D3F"/>
    <w:rsid w:val="00776B16"/>
    <w:rsid w:val="00785DF2"/>
    <w:rsid w:val="007978FE"/>
    <w:rsid w:val="00797DFD"/>
    <w:rsid w:val="007A39B8"/>
    <w:rsid w:val="007A57F2"/>
    <w:rsid w:val="007B1333"/>
    <w:rsid w:val="007F1110"/>
    <w:rsid w:val="007F4AEB"/>
    <w:rsid w:val="007F5F68"/>
    <w:rsid w:val="007F67D9"/>
    <w:rsid w:val="007F75B2"/>
    <w:rsid w:val="008043C4"/>
    <w:rsid w:val="008118CC"/>
    <w:rsid w:val="00824A49"/>
    <w:rsid w:val="00831B1B"/>
    <w:rsid w:val="00834F6A"/>
    <w:rsid w:val="008479C0"/>
    <w:rsid w:val="00856117"/>
    <w:rsid w:val="00861D0E"/>
    <w:rsid w:val="00867569"/>
    <w:rsid w:val="0088339B"/>
    <w:rsid w:val="008902C1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3132"/>
    <w:rsid w:val="0090540E"/>
    <w:rsid w:val="00910B1F"/>
    <w:rsid w:val="00922327"/>
    <w:rsid w:val="0094402F"/>
    <w:rsid w:val="009517D5"/>
    <w:rsid w:val="00960739"/>
    <w:rsid w:val="009668FF"/>
    <w:rsid w:val="009757BA"/>
    <w:rsid w:val="00976AF7"/>
    <w:rsid w:val="00981C1B"/>
    <w:rsid w:val="00993113"/>
    <w:rsid w:val="009A152C"/>
    <w:rsid w:val="009B55B1"/>
    <w:rsid w:val="009E39F7"/>
    <w:rsid w:val="009E4DEB"/>
    <w:rsid w:val="00A00672"/>
    <w:rsid w:val="00A35A75"/>
    <w:rsid w:val="00A4343D"/>
    <w:rsid w:val="00A502F1"/>
    <w:rsid w:val="00A50708"/>
    <w:rsid w:val="00A517D8"/>
    <w:rsid w:val="00A55861"/>
    <w:rsid w:val="00A70A83"/>
    <w:rsid w:val="00A81EB3"/>
    <w:rsid w:val="00A842CF"/>
    <w:rsid w:val="00AA495B"/>
    <w:rsid w:val="00AD53A0"/>
    <w:rsid w:val="00AE3E86"/>
    <w:rsid w:val="00AE6D5B"/>
    <w:rsid w:val="00AF4E41"/>
    <w:rsid w:val="00B00C1D"/>
    <w:rsid w:val="00B03E21"/>
    <w:rsid w:val="00B1456B"/>
    <w:rsid w:val="00B247BC"/>
    <w:rsid w:val="00B2648D"/>
    <w:rsid w:val="00B27956"/>
    <w:rsid w:val="00B40A47"/>
    <w:rsid w:val="00B56CF6"/>
    <w:rsid w:val="00B61860"/>
    <w:rsid w:val="00B6219C"/>
    <w:rsid w:val="00B90F40"/>
    <w:rsid w:val="00BA439F"/>
    <w:rsid w:val="00BA5E74"/>
    <w:rsid w:val="00BA6370"/>
    <w:rsid w:val="00BB1C55"/>
    <w:rsid w:val="00BB3CB5"/>
    <w:rsid w:val="00BC289A"/>
    <w:rsid w:val="00BC3589"/>
    <w:rsid w:val="00BE54DE"/>
    <w:rsid w:val="00C00CDD"/>
    <w:rsid w:val="00C1400A"/>
    <w:rsid w:val="00C269D4"/>
    <w:rsid w:val="00C3252E"/>
    <w:rsid w:val="00C3771B"/>
    <w:rsid w:val="00C4160D"/>
    <w:rsid w:val="00C5098F"/>
    <w:rsid w:val="00C52466"/>
    <w:rsid w:val="00C52C4E"/>
    <w:rsid w:val="00C61CD2"/>
    <w:rsid w:val="00C62C43"/>
    <w:rsid w:val="00C65167"/>
    <w:rsid w:val="00C8406E"/>
    <w:rsid w:val="00C8697C"/>
    <w:rsid w:val="00CB206B"/>
    <w:rsid w:val="00CB2709"/>
    <w:rsid w:val="00CB6F89"/>
    <w:rsid w:val="00CC7289"/>
    <w:rsid w:val="00CC7D2F"/>
    <w:rsid w:val="00CD2458"/>
    <w:rsid w:val="00CE06B5"/>
    <w:rsid w:val="00CE1E94"/>
    <w:rsid w:val="00CE228C"/>
    <w:rsid w:val="00CE2C84"/>
    <w:rsid w:val="00CE680F"/>
    <w:rsid w:val="00CF0C8C"/>
    <w:rsid w:val="00CF545B"/>
    <w:rsid w:val="00D018F0"/>
    <w:rsid w:val="00D06AA9"/>
    <w:rsid w:val="00D06F08"/>
    <w:rsid w:val="00D23C29"/>
    <w:rsid w:val="00D2429B"/>
    <w:rsid w:val="00D27074"/>
    <w:rsid w:val="00D27D69"/>
    <w:rsid w:val="00D313BD"/>
    <w:rsid w:val="00D32109"/>
    <w:rsid w:val="00D33B78"/>
    <w:rsid w:val="00D33C63"/>
    <w:rsid w:val="00D448C2"/>
    <w:rsid w:val="00D666C3"/>
    <w:rsid w:val="00D7526D"/>
    <w:rsid w:val="00DB2B14"/>
    <w:rsid w:val="00DB3587"/>
    <w:rsid w:val="00DB6A6B"/>
    <w:rsid w:val="00DD7755"/>
    <w:rsid w:val="00DE38A5"/>
    <w:rsid w:val="00DF47FE"/>
    <w:rsid w:val="00E077BB"/>
    <w:rsid w:val="00E1552E"/>
    <w:rsid w:val="00E20938"/>
    <w:rsid w:val="00E21F46"/>
    <w:rsid w:val="00E2374E"/>
    <w:rsid w:val="00E25941"/>
    <w:rsid w:val="00E26704"/>
    <w:rsid w:val="00E2694F"/>
    <w:rsid w:val="00E27C40"/>
    <w:rsid w:val="00E31980"/>
    <w:rsid w:val="00E53B6D"/>
    <w:rsid w:val="00E607DE"/>
    <w:rsid w:val="00E6423C"/>
    <w:rsid w:val="00E64DFB"/>
    <w:rsid w:val="00E67695"/>
    <w:rsid w:val="00E7469D"/>
    <w:rsid w:val="00E76C27"/>
    <w:rsid w:val="00E877B5"/>
    <w:rsid w:val="00E93830"/>
    <w:rsid w:val="00E93E0E"/>
    <w:rsid w:val="00E94595"/>
    <w:rsid w:val="00EA6E31"/>
    <w:rsid w:val="00EA701B"/>
    <w:rsid w:val="00EA7755"/>
    <w:rsid w:val="00EB1ED3"/>
    <w:rsid w:val="00EB710B"/>
    <w:rsid w:val="00EC2D51"/>
    <w:rsid w:val="00EC6445"/>
    <w:rsid w:val="00ED0AD2"/>
    <w:rsid w:val="00EE35EA"/>
    <w:rsid w:val="00EF77E7"/>
    <w:rsid w:val="00F10672"/>
    <w:rsid w:val="00F151DA"/>
    <w:rsid w:val="00F26395"/>
    <w:rsid w:val="00F267CF"/>
    <w:rsid w:val="00F46F18"/>
    <w:rsid w:val="00F5305F"/>
    <w:rsid w:val="00F54951"/>
    <w:rsid w:val="00F6559C"/>
    <w:rsid w:val="00F658F1"/>
    <w:rsid w:val="00F8364D"/>
    <w:rsid w:val="00F95AE0"/>
    <w:rsid w:val="00FA5DA5"/>
    <w:rsid w:val="00FB005B"/>
    <w:rsid w:val="00FB5D78"/>
    <w:rsid w:val="00FB687C"/>
    <w:rsid w:val="00FE06A5"/>
    <w:rsid w:val="00FE4978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6A1CB5F"/>
  <w15:docId w15:val="{2635E290-C9E6-41D1-9435-3BF3AF3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6E67DA"/>
    <w:pPr>
      <w:ind w:left="720"/>
      <w:contextualSpacing/>
    </w:pPr>
  </w:style>
  <w:style w:type="paragraph" w:styleId="Revize">
    <w:name w:val="Revision"/>
    <w:hidden/>
    <w:uiPriority w:val="99"/>
    <w:semiHidden/>
    <w:rsid w:val="00547BF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4EB3-7A5E-4370-86CA-EE794FD3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1649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2</cp:revision>
  <cp:lastPrinted>2019-03-06T13:27:00Z</cp:lastPrinted>
  <dcterms:created xsi:type="dcterms:W3CDTF">2019-05-02T11:26:00Z</dcterms:created>
  <dcterms:modified xsi:type="dcterms:W3CDTF">2019-05-02T11:26:00Z</dcterms:modified>
</cp:coreProperties>
</file>