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B6C" w:rsidRPr="00D54787" w:rsidRDefault="00322803" w:rsidP="00156781">
      <w:pPr>
        <w:jc w:val="center"/>
        <w:rPr>
          <w:rFonts w:ascii="Arial" w:hAnsi="Arial" w:cs="Arial"/>
          <w:b/>
          <w:sz w:val="24"/>
          <w:szCs w:val="20"/>
        </w:rPr>
      </w:pPr>
      <w:r w:rsidRPr="00D54787">
        <w:rPr>
          <w:rFonts w:ascii="Arial" w:hAnsi="Arial" w:cs="Arial"/>
          <w:b/>
          <w:sz w:val="24"/>
          <w:szCs w:val="20"/>
        </w:rPr>
        <w:t>METODICKÉ VYSVĚTLIVKY</w:t>
      </w:r>
    </w:p>
    <w:p w:rsidR="00201EBB" w:rsidRDefault="00201EBB" w:rsidP="00322803">
      <w:pPr>
        <w:spacing w:before="120" w:line="240" w:lineRule="auto"/>
        <w:ind w:firstLine="709"/>
        <w:jc w:val="both"/>
        <w:rPr>
          <w:rFonts w:ascii="Arial" w:hAnsi="Arial" w:cs="Arial"/>
          <w:sz w:val="20"/>
          <w:szCs w:val="20"/>
        </w:rPr>
      </w:pPr>
    </w:p>
    <w:p w:rsidR="009B3895" w:rsidRPr="00322803" w:rsidRDefault="009B3895" w:rsidP="00322803">
      <w:pPr>
        <w:spacing w:before="120" w:line="240" w:lineRule="auto"/>
        <w:ind w:firstLine="709"/>
        <w:jc w:val="both"/>
        <w:rPr>
          <w:rFonts w:ascii="Arial" w:hAnsi="Arial" w:cs="Arial"/>
          <w:sz w:val="20"/>
          <w:szCs w:val="20"/>
        </w:rPr>
      </w:pPr>
      <w:r w:rsidRPr="00322803">
        <w:rPr>
          <w:rFonts w:ascii="Arial" w:hAnsi="Arial" w:cs="Arial"/>
          <w:sz w:val="20"/>
          <w:szCs w:val="20"/>
        </w:rPr>
        <w:t>V publikaci jsou uvedeny výsledky statistiky spotřeby jednotlivých potravin, nápojů a cigaret v letech 1948 až 2012.</w:t>
      </w:r>
    </w:p>
    <w:p w:rsidR="009B3895" w:rsidRPr="00322803" w:rsidRDefault="009B3895" w:rsidP="00322803">
      <w:pPr>
        <w:spacing w:before="120" w:line="240" w:lineRule="auto"/>
        <w:ind w:firstLine="709"/>
        <w:jc w:val="both"/>
        <w:rPr>
          <w:rFonts w:ascii="Arial" w:hAnsi="Arial" w:cs="Arial"/>
          <w:sz w:val="20"/>
          <w:szCs w:val="20"/>
        </w:rPr>
      </w:pPr>
      <w:r w:rsidRPr="00322803">
        <w:rPr>
          <w:rFonts w:ascii="Arial" w:hAnsi="Arial" w:cs="Arial"/>
          <w:sz w:val="20"/>
          <w:szCs w:val="20"/>
        </w:rPr>
        <w:t>Údaje pro výpočet spotřeby potravin, nápojů a cigaret jsou zpracovány bilanční metodou dle následujícího schématu:</w:t>
      </w:r>
    </w:p>
    <w:p w:rsidR="009B3895" w:rsidRPr="00322803" w:rsidRDefault="007C1BEA" w:rsidP="00322803">
      <w:pPr>
        <w:spacing w:after="0" w:line="240" w:lineRule="auto"/>
        <w:jc w:val="center"/>
        <w:rPr>
          <w:rFonts w:ascii="Arial" w:hAnsi="Arial" w:cs="Arial"/>
          <w:sz w:val="20"/>
          <w:szCs w:val="20"/>
        </w:rPr>
      </w:pPr>
      <w:r w:rsidRPr="00322803">
        <w:rPr>
          <w:rFonts w:ascii="Arial" w:hAnsi="Arial" w:cs="Arial"/>
          <w:sz w:val="20"/>
          <w:szCs w:val="20"/>
        </w:rPr>
        <w:t xml:space="preserve">PZ + TZV + D + JZ </w:t>
      </w:r>
      <w:r w:rsidR="00322803">
        <w:rPr>
          <w:rFonts w:ascii="Arial" w:hAnsi="Arial" w:cs="Arial"/>
          <w:sz w:val="20"/>
          <w:szCs w:val="20"/>
        </w:rPr>
        <w:t>-</w:t>
      </w:r>
      <w:r w:rsidRPr="00322803">
        <w:rPr>
          <w:rFonts w:ascii="Arial" w:hAnsi="Arial" w:cs="Arial"/>
          <w:sz w:val="20"/>
          <w:szCs w:val="20"/>
        </w:rPr>
        <w:t xml:space="preserve"> V </w:t>
      </w:r>
      <w:r w:rsidR="00322803">
        <w:rPr>
          <w:rFonts w:ascii="Arial" w:hAnsi="Arial" w:cs="Arial"/>
          <w:sz w:val="20"/>
          <w:szCs w:val="20"/>
        </w:rPr>
        <w:t>-</w:t>
      </w:r>
      <w:r w:rsidRPr="00322803">
        <w:rPr>
          <w:rFonts w:ascii="Arial" w:hAnsi="Arial" w:cs="Arial"/>
          <w:sz w:val="20"/>
          <w:szCs w:val="20"/>
        </w:rPr>
        <w:t xml:space="preserve"> KZ - JV</w:t>
      </w:r>
    </w:p>
    <w:p w:rsidR="007C1BEA" w:rsidRPr="00322803" w:rsidRDefault="00344CDD" w:rsidP="00D54787">
      <w:pPr>
        <w:spacing w:after="0" w:line="240" w:lineRule="auto"/>
        <w:ind w:firstLine="2268"/>
        <w:rPr>
          <w:rFonts w:ascii="Arial" w:hAnsi="Arial" w:cs="Arial"/>
          <w:sz w:val="20"/>
          <w:szCs w:val="20"/>
        </w:rPr>
      </w:pPr>
      <w:r>
        <w:rPr>
          <w:rFonts w:ascii="Arial" w:hAnsi="Arial" w:cs="Arial"/>
          <w:noProof/>
          <w:sz w:val="20"/>
          <w:szCs w:val="20"/>
          <w:lang w:eastAsia="cs-CZ"/>
        </w:rPr>
        <w:pict>
          <v:shapetype id="_x0000_t32" coordsize="21600,21600" o:spt="32" o:oned="t" path="m,l21600,21600e" filled="f">
            <v:path arrowok="t" fillok="f" o:connecttype="none"/>
            <o:lock v:ext="edit" shapetype="t"/>
          </v:shapetype>
          <v:shape id="_x0000_s1026" type="#_x0000_t32" style="position:absolute;left:0;text-align:left;margin-left:146.65pt;margin-top:3.95pt;width:160.5pt;height:.05pt;z-index:1" o:connectortype="straight"/>
        </w:pict>
      </w:r>
      <w:proofErr w:type="spellStart"/>
      <w:r w:rsidR="007C1BEA" w:rsidRPr="00322803">
        <w:rPr>
          <w:rFonts w:ascii="Arial" w:hAnsi="Arial" w:cs="Arial"/>
          <w:sz w:val="20"/>
          <w:szCs w:val="20"/>
        </w:rPr>
        <w:t>S</w:t>
      </w:r>
      <w:r w:rsidR="00E37F71" w:rsidRPr="00322803">
        <w:rPr>
          <w:rFonts w:ascii="Arial" w:hAnsi="Arial" w:cs="Arial"/>
          <w:sz w:val="20"/>
          <w:szCs w:val="20"/>
        </w:rPr>
        <w:t>p</w:t>
      </w:r>
      <w:proofErr w:type="spellEnd"/>
      <w:r w:rsidR="00E37F71" w:rsidRPr="00322803">
        <w:rPr>
          <w:rFonts w:ascii="Arial" w:hAnsi="Arial" w:cs="Arial"/>
          <w:sz w:val="20"/>
          <w:szCs w:val="20"/>
        </w:rPr>
        <w:t xml:space="preserve"> </w:t>
      </w:r>
      <w:r w:rsidR="007C1BEA" w:rsidRPr="00322803">
        <w:rPr>
          <w:rFonts w:ascii="Arial" w:hAnsi="Arial" w:cs="Arial"/>
          <w:sz w:val="20"/>
          <w:szCs w:val="20"/>
        </w:rPr>
        <w:t xml:space="preserve"> =</w:t>
      </w:r>
      <w:r w:rsidR="00D54787">
        <w:rPr>
          <w:rFonts w:ascii="Arial" w:hAnsi="Arial" w:cs="Arial"/>
          <w:sz w:val="20"/>
          <w:szCs w:val="20"/>
        </w:rPr>
        <w:t xml:space="preserve">  </w:t>
      </w:r>
    </w:p>
    <w:p w:rsidR="005168B5" w:rsidRDefault="005168B5" w:rsidP="00322803">
      <w:pPr>
        <w:spacing w:after="0" w:line="240" w:lineRule="auto"/>
        <w:jc w:val="center"/>
        <w:rPr>
          <w:rFonts w:ascii="Arial" w:hAnsi="Arial" w:cs="Arial"/>
          <w:sz w:val="20"/>
          <w:szCs w:val="20"/>
        </w:rPr>
      </w:pPr>
      <w:r w:rsidRPr="00322803">
        <w:rPr>
          <w:rFonts w:ascii="Arial" w:hAnsi="Arial" w:cs="Arial"/>
          <w:sz w:val="20"/>
          <w:szCs w:val="20"/>
        </w:rPr>
        <w:t>SSO</w:t>
      </w:r>
    </w:p>
    <w:p w:rsidR="007C1BEA" w:rsidRPr="00322803" w:rsidRDefault="009F7A93" w:rsidP="00322803">
      <w:pPr>
        <w:spacing w:before="200" w:after="0"/>
        <w:rPr>
          <w:rFonts w:ascii="Arial" w:hAnsi="Arial" w:cs="Arial"/>
          <w:sz w:val="20"/>
          <w:szCs w:val="20"/>
        </w:rPr>
      </w:pPr>
      <w:r w:rsidRPr="00322803">
        <w:rPr>
          <w:rFonts w:ascii="Arial" w:hAnsi="Arial" w:cs="Arial"/>
          <w:sz w:val="20"/>
          <w:szCs w:val="20"/>
        </w:rPr>
        <w:t>K</w:t>
      </w:r>
      <w:r w:rsidR="007C1BEA" w:rsidRPr="00322803">
        <w:rPr>
          <w:rFonts w:ascii="Arial" w:hAnsi="Arial" w:cs="Arial"/>
          <w:sz w:val="20"/>
          <w:szCs w:val="20"/>
        </w:rPr>
        <w:t>de</w:t>
      </w:r>
      <w:r w:rsidRPr="00322803">
        <w:rPr>
          <w:rFonts w:ascii="Arial" w:hAnsi="Arial" w:cs="Arial"/>
          <w:sz w:val="20"/>
          <w:szCs w:val="20"/>
        </w:rPr>
        <w:t>:</w:t>
      </w:r>
      <w:r w:rsidR="00322803">
        <w:rPr>
          <w:rFonts w:ascii="Arial" w:hAnsi="Arial" w:cs="Arial"/>
          <w:sz w:val="20"/>
          <w:szCs w:val="20"/>
        </w:rPr>
        <w:tab/>
      </w:r>
      <w:proofErr w:type="spellStart"/>
      <w:r w:rsidRPr="00322803">
        <w:rPr>
          <w:rFonts w:ascii="Arial" w:hAnsi="Arial" w:cs="Arial"/>
          <w:sz w:val="20"/>
          <w:szCs w:val="20"/>
        </w:rPr>
        <w:t>S</w:t>
      </w:r>
      <w:r w:rsidR="00E37F71" w:rsidRPr="00322803">
        <w:rPr>
          <w:rFonts w:ascii="Arial" w:hAnsi="Arial" w:cs="Arial"/>
          <w:sz w:val="20"/>
          <w:szCs w:val="20"/>
        </w:rPr>
        <w:t>p</w:t>
      </w:r>
      <w:proofErr w:type="spellEnd"/>
      <w:r w:rsidRPr="00322803">
        <w:rPr>
          <w:rFonts w:ascii="Arial" w:hAnsi="Arial" w:cs="Arial"/>
          <w:sz w:val="20"/>
          <w:szCs w:val="20"/>
        </w:rPr>
        <w:t xml:space="preserve"> = </w:t>
      </w:r>
      <w:r w:rsidR="00E57102" w:rsidRPr="00322803">
        <w:rPr>
          <w:rFonts w:ascii="Arial" w:hAnsi="Arial" w:cs="Arial"/>
          <w:sz w:val="20"/>
          <w:szCs w:val="20"/>
        </w:rPr>
        <w:t xml:space="preserve">roční </w:t>
      </w:r>
      <w:r w:rsidRPr="00322803">
        <w:rPr>
          <w:rFonts w:ascii="Arial" w:hAnsi="Arial" w:cs="Arial"/>
          <w:sz w:val="20"/>
          <w:szCs w:val="20"/>
        </w:rPr>
        <w:t>spotřeba (v kg, litrech</w:t>
      </w:r>
      <w:r w:rsidR="0001422D" w:rsidRPr="00322803">
        <w:rPr>
          <w:rFonts w:ascii="Arial" w:hAnsi="Arial" w:cs="Arial"/>
          <w:sz w:val="20"/>
          <w:szCs w:val="20"/>
        </w:rPr>
        <w:t>, kusech</w:t>
      </w:r>
      <w:r w:rsidRPr="00322803">
        <w:rPr>
          <w:rFonts w:ascii="Arial" w:hAnsi="Arial" w:cs="Arial"/>
          <w:sz w:val="20"/>
          <w:szCs w:val="20"/>
        </w:rPr>
        <w:t>) na obyvatele</w:t>
      </w:r>
    </w:p>
    <w:p w:rsidR="009F7A93" w:rsidRPr="00322803" w:rsidRDefault="009F7A93" w:rsidP="00322803">
      <w:pPr>
        <w:spacing w:before="200" w:after="0"/>
        <w:ind w:firstLine="708"/>
        <w:rPr>
          <w:rFonts w:ascii="Arial" w:hAnsi="Arial" w:cs="Arial"/>
          <w:sz w:val="20"/>
          <w:szCs w:val="20"/>
        </w:rPr>
      </w:pPr>
      <w:r w:rsidRPr="00322803">
        <w:rPr>
          <w:rFonts w:ascii="Arial" w:hAnsi="Arial" w:cs="Arial"/>
          <w:sz w:val="20"/>
          <w:szCs w:val="20"/>
        </w:rPr>
        <w:t>PZ = počáteční zásoby</w:t>
      </w:r>
      <w:r w:rsidR="00E57102" w:rsidRPr="00322803">
        <w:rPr>
          <w:rFonts w:ascii="Arial" w:hAnsi="Arial" w:cs="Arial"/>
          <w:sz w:val="20"/>
          <w:szCs w:val="20"/>
        </w:rPr>
        <w:t xml:space="preserve"> k 1.</w:t>
      </w:r>
      <w:r w:rsidR="00322803">
        <w:rPr>
          <w:rFonts w:ascii="Arial" w:hAnsi="Arial" w:cs="Arial"/>
          <w:sz w:val="20"/>
          <w:szCs w:val="20"/>
        </w:rPr>
        <w:t> </w:t>
      </w:r>
      <w:r w:rsidR="00E57102" w:rsidRPr="00322803">
        <w:rPr>
          <w:rFonts w:ascii="Arial" w:hAnsi="Arial" w:cs="Arial"/>
          <w:sz w:val="20"/>
          <w:szCs w:val="20"/>
        </w:rPr>
        <w:t>lednu daného roku</w:t>
      </w:r>
    </w:p>
    <w:p w:rsidR="00E37F71" w:rsidRPr="00322803" w:rsidRDefault="009F7A93" w:rsidP="00322803">
      <w:pPr>
        <w:spacing w:before="200" w:after="0"/>
        <w:ind w:firstLine="708"/>
        <w:rPr>
          <w:rFonts w:ascii="Arial" w:hAnsi="Arial" w:cs="Arial"/>
          <w:sz w:val="20"/>
          <w:szCs w:val="20"/>
        </w:rPr>
      </w:pPr>
      <w:r w:rsidRPr="00322803">
        <w:rPr>
          <w:rFonts w:ascii="Arial" w:hAnsi="Arial" w:cs="Arial"/>
          <w:sz w:val="20"/>
          <w:szCs w:val="20"/>
        </w:rPr>
        <w:t>TZV = tuze</w:t>
      </w:r>
      <w:r w:rsidR="00322803">
        <w:rPr>
          <w:rFonts w:ascii="Arial" w:hAnsi="Arial" w:cs="Arial"/>
          <w:sz w:val="20"/>
          <w:szCs w:val="20"/>
        </w:rPr>
        <w:t>mská výroba včetně samozásobení</w:t>
      </w:r>
    </w:p>
    <w:p w:rsidR="009F7A93" w:rsidRPr="00322803" w:rsidRDefault="009F7A93" w:rsidP="00322803">
      <w:pPr>
        <w:spacing w:before="200" w:after="0"/>
        <w:ind w:firstLine="708"/>
        <w:rPr>
          <w:rFonts w:ascii="Arial" w:hAnsi="Arial" w:cs="Arial"/>
          <w:sz w:val="20"/>
          <w:szCs w:val="20"/>
        </w:rPr>
      </w:pPr>
      <w:r w:rsidRPr="00322803">
        <w:rPr>
          <w:rFonts w:ascii="Arial" w:hAnsi="Arial" w:cs="Arial"/>
          <w:sz w:val="20"/>
          <w:szCs w:val="20"/>
        </w:rPr>
        <w:t>D = dovoz</w:t>
      </w:r>
      <w:r w:rsidR="00483843" w:rsidRPr="00322803">
        <w:rPr>
          <w:rFonts w:ascii="Arial" w:hAnsi="Arial" w:cs="Arial"/>
          <w:sz w:val="20"/>
          <w:szCs w:val="20"/>
        </w:rPr>
        <w:t xml:space="preserve"> s definitivním stavem ZO k danému roku</w:t>
      </w:r>
    </w:p>
    <w:p w:rsidR="009F7A93" w:rsidRPr="00322803" w:rsidRDefault="009F7A93" w:rsidP="00322803">
      <w:pPr>
        <w:spacing w:before="200" w:after="0"/>
        <w:ind w:firstLine="708"/>
        <w:rPr>
          <w:rFonts w:ascii="Arial" w:hAnsi="Arial" w:cs="Arial"/>
          <w:sz w:val="20"/>
          <w:szCs w:val="20"/>
        </w:rPr>
      </w:pPr>
      <w:r w:rsidRPr="00322803">
        <w:rPr>
          <w:rFonts w:ascii="Arial" w:hAnsi="Arial" w:cs="Arial"/>
          <w:sz w:val="20"/>
          <w:szCs w:val="20"/>
        </w:rPr>
        <w:t>JZ = jiné zdroje ja</w:t>
      </w:r>
      <w:r w:rsidR="00322803">
        <w:rPr>
          <w:rFonts w:ascii="Arial" w:hAnsi="Arial" w:cs="Arial"/>
          <w:sz w:val="20"/>
          <w:szCs w:val="20"/>
        </w:rPr>
        <w:t>ko vyskladnění z SZIF nebo SSHR</w:t>
      </w:r>
    </w:p>
    <w:p w:rsidR="009F7A93" w:rsidRPr="00322803" w:rsidRDefault="009F7A93" w:rsidP="00322803">
      <w:pPr>
        <w:spacing w:before="200" w:after="0"/>
        <w:ind w:firstLine="708"/>
        <w:rPr>
          <w:rFonts w:ascii="Arial" w:hAnsi="Arial" w:cs="Arial"/>
          <w:sz w:val="20"/>
          <w:szCs w:val="20"/>
        </w:rPr>
      </w:pPr>
      <w:r w:rsidRPr="00322803">
        <w:rPr>
          <w:rFonts w:ascii="Arial" w:hAnsi="Arial" w:cs="Arial"/>
          <w:sz w:val="20"/>
          <w:szCs w:val="20"/>
        </w:rPr>
        <w:t>V = vývoz</w:t>
      </w:r>
      <w:r w:rsidR="00483843" w:rsidRPr="00322803">
        <w:rPr>
          <w:rFonts w:ascii="Arial" w:hAnsi="Arial" w:cs="Arial"/>
          <w:sz w:val="20"/>
          <w:szCs w:val="20"/>
        </w:rPr>
        <w:t xml:space="preserve"> s definitivním stavem ZO k danému roku</w:t>
      </w:r>
    </w:p>
    <w:p w:rsidR="009F7A93" w:rsidRPr="00322803" w:rsidRDefault="009F7A93" w:rsidP="00322803">
      <w:pPr>
        <w:spacing w:before="200" w:after="0"/>
        <w:ind w:firstLine="708"/>
        <w:rPr>
          <w:rFonts w:ascii="Arial" w:hAnsi="Arial" w:cs="Arial"/>
          <w:sz w:val="20"/>
          <w:szCs w:val="20"/>
        </w:rPr>
      </w:pPr>
      <w:r w:rsidRPr="00322803">
        <w:rPr>
          <w:rFonts w:ascii="Arial" w:hAnsi="Arial" w:cs="Arial"/>
          <w:sz w:val="20"/>
          <w:szCs w:val="20"/>
        </w:rPr>
        <w:t>KZ = konečné zásoby</w:t>
      </w:r>
      <w:r w:rsidR="00E57102" w:rsidRPr="00322803">
        <w:rPr>
          <w:rFonts w:ascii="Arial" w:hAnsi="Arial" w:cs="Arial"/>
          <w:sz w:val="20"/>
          <w:szCs w:val="20"/>
        </w:rPr>
        <w:t xml:space="preserve"> k 31.</w:t>
      </w:r>
      <w:r w:rsidR="00322803">
        <w:rPr>
          <w:rFonts w:ascii="Arial" w:hAnsi="Arial" w:cs="Arial"/>
          <w:sz w:val="20"/>
          <w:szCs w:val="20"/>
        </w:rPr>
        <w:t> </w:t>
      </w:r>
      <w:r w:rsidR="00E57102" w:rsidRPr="00322803">
        <w:rPr>
          <w:rFonts w:ascii="Arial" w:hAnsi="Arial" w:cs="Arial"/>
          <w:sz w:val="20"/>
          <w:szCs w:val="20"/>
        </w:rPr>
        <w:t>prosinci daného roku</w:t>
      </w:r>
    </w:p>
    <w:p w:rsidR="009F7A93" w:rsidRPr="00322803" w:rsidRDefault="009F7A93" w:rsidP="00322803">
      <w:pPr>
        <w:spacing w:before="200" w:after="0"/>
        <w:ind w:firstLine="708"/>
        <w:rPr>
          <w:rFonts w:ascii="Arial" w:hAnsi="Arial" w:cs="Arial"/>
          <w:sz w:val="20"/>
          <w:szCs w:val="20"/>
        </w:rPr>
      </w:pPr>
      <w:r w:rsidRPr="00322803">
        <w:rPr>
          <w:rFonts w:ascii="Arial" w:hAnsi="Arial" w:cs="Arial"/>
          <w:sz w:val="20"/>
          <w:szCs w:val="20"/>
        </w:rPr>
        <w:t>JV = jiná vydání jako naskladnění SZIF nebo SSHR</w:t>
      </w:r>
    </w:p>
    <w:p w:rsidR="005168B5" w:rsidRPr="00322803" w:rsidRDefault="005168B5" w:rsidP="00322803">
      <w:pPr>
        <w:spacing w:before="200" w:after="0"/>
        <w:ind w:firstLine="709"/>
        <w:rPr>
          <w:rFonts w:ascii="Arial" w:hAnsi="Arial" w:cs="Arial"/>
          <w:sz w:val="20"/>
          <w:szCs w:val="20"/>
        </w:rPr>
      </w:pPr>
      <w:r w:rsidRPr="00322803">
        <w:rPr>
          <w:rFonts w:ascii="Arial" w:hAnsi="Arial" w:cs="Arial"/>
          <w:sz w:val="20"/>
          <w:szCs w:val="20"/>
        </w:rPr>
        <w:t>SSO = střední stav obyvatelstva</w:t>
      </w:r>
      <w:r w:rsidR="00483843" w:rsidRPr="00322803">
        <w:rPr>
          <w:rFonts w:ascii="Arial" w:hAnsi="Arial" w:cs="Arial"/>
          <w:sz w:val="20"/>
          <w:szCs w:val="20"/>
        </w:rPr>
        <w:t xml:space="preserve"> k 1.</w:t>
      </w:r>
      <w:r w:rsidR="00322803">
        <w:rPr>
          <w:rFonts w:ascii="Arial" w:hAnsi="Arial" w:cs="Arial"/>
          <w:sz w:val="20"/>
          <w:szCs w:val="20"/>
        </w:rPr>
        <w:t> </w:t>
      </w:r>
      <w:r w:rsidR="00F15CE7">
        <w:rPr>
          <w:rFonts w:ascii="Arial" w:hAnsi="Arial" w:cs="Arial"/>
          <w:sz w:val="20"/>
          <w:szCs w:val="20"/>
        </w:rPr>
        <w:t>červenci</w:t>
      </w:r>
      <w:r w:rsidR="00483843" w:rsidRPr="00322803">
        <w:rPr>
          <w:rFonts w:ascii="Arial" w:hAnsi="Arial" w:cs="Arial"/>
          <w:sz w:val="20"/>
          <w:szCs w:val="20"/>
        </w:rPr>
        <w:t xml:space="preserve"> daného roku</w:t>
      </w:r>
    </w:p>
    <w:p w:rsidR="00322803" w:rsidRDefault="00322803" w:rsidP="005B2B62">
      <w:pPr>
        <w:pStyle w:val="Zkladntext"/>
        <w:spacing w:before="120" w:line="240" w:lineRule="auto"/>
        <w:ind w:firstLine="567"/>
        <w:rPr>
          <w:rFonts w:ascii="Arial" w:hAnsi="Arial" w:cs="Arial"/>
          <w:sz w:val="20"/>
          <w:szCs w:val="20"/>
        </w:rPr>
      </w:pPr>
    </w:p>
    <w:p w:rsidR="005B2B62" w:rsidRPr="00322803" w:rsidRDefault="005B2B62" w:rsidP="00322803">
      <w:pPr>
        <w:pStyle w:val="Zkladntext"/>
        <w:spacing w:before="120" w:line="240" w:lineRule="auto"/>
        <w:ind w:firstLine="709"/>
        <w:rPr>
          <w:rFonts w:ascii="Arial" w:hAnsi="Arial" w:cs="Arial"/>
          <w:sz w:val="20"/>
          <w:szCs w:val="20"/>
        </w:rPr>
      </w:pPr>
      <w:r w:rsidRPr="00322803">
        <w:rPr>
          <w:rFonts w:ascii="Arial" w:hAnsi="Arial" w:cs="Arial"/>
          <w:sz w:val="20"/>
          <w:szCs w:val="20"/>
        </w:rPr>
        <w:t>Pro statistiku spotřeby potravin neexistuje žádná závazná klasifikace – ani v ČR ani v mezinárodním měřítku (</w:t>
      </w:r>
      <w:proofErr w:type="spellStart"/>
      <w:r w:rsidRPr="00322803">
        <w:rPr>
          <w:rFonts w:ascii="Arial" w:hAnsi="Arial" w:cs="Arial"/>
          <w:sz w:val="20"/>
          <w:szCs w:val="20"/>
        </w:rPr>
        <w:t>EUROSTATu</w:t>
      </w:r>
      <w:proofErr w:type="spellEnd"/>
      <w:r w:rsidRPr="00322803">
        <w:rPr>
          <w:rFonts w:ascii="Arial" w:hAnsi="Arial" w:cs="Arial"/>
          <w:sz w:val="20"/>
          <w:szCs w:val="20"/>
        </w:rPr>
        <w:t xml:space="preserve">). Poprvé v publikaci </w:t>
      </w:r>
      <w:r w:rsidR="00D54787">
        <w:rPr>
          <w:rFonts w:ascii="Arial" w:hAnsi="Arial" w:cs="Arial"/>
          <w:sz w:val="20"/>
          <w:szCs w:val="20"/>
        </w:rPr>
        <w:t>„</w:t>
      </w:r>
      <w:r w:rsidRPr="00322803">
        <w:rPr>
          <w:rFonts w:ascii="Arial" w:hAnsi="Arial" w:cs="Arial"/>
          <w:sz w:val="20"/>
          <w:szCs w:val="20"/>
        </w:rPr>
        <w:t>Spotřeba potravin v roce 2001</w:t>
      </w:r>
      <w:r w:rsidR="00D54787">
        <w:rPr>
          <w:rFonts w:ascii="Arial" w:hAnsi="Arial" w:cs="Arial"/>
          <w:sz w:val="20"/>
          <w:szCs w:val="20"/>
        </w:rPr>
        <w:t>“</w:t>
      </w:r>
      <w:r w:rsidRPr="00322803">
        <w:rPr>
          <w:rFonts w:ascii="Arial" w:hAnsi="Arial" w:cs="Arial"/>
          <w:sz w:val="20"/>
          <w:szCs w:val="20"/>
        </w:rPr>
        <w:t xml:space="preserve"> změnil Český statistický úřad pro snazší orientaci uspořádání do té doby publikovaných potravinových komodit. Jednotlivé položky spotřeby potravin jsou uspořádány tak, aby se jejich členění co nejvíce přiblížilo prvním dvěma oddílům klasifikace CZ-COICOP (Klasifikace individuální spotřeby podle účelu), která byla vytvořena v rámci transformace klasifikační soustavy jako česká verze mezinárodního standardu COICOP (</w:t>
      </w:r>
      <w:proofErr w:type="spellStart"/>
      <w:r w:rsidRPr="00D54787">
        <w:rPr>
          <w:rFonts w:ascii="Arial" w:hAnsi="Arial" w:cs="Arial"/>
          <w:i/>
          <w:sz w:val="20"/>
          <w:szCs w:val="20"/>
        </w:rPr>
        <w:t>Classification</w:t>
      </w:r>
      <w:proofErr w:type="spellEnd"/>
      <w:r w:rsidRPr="00D54787">
        <w:rPr>
          <w:rFonts w:ascii="Arial" w:hAnsi="Arial" w:cs="Arial"/>
          <w:i/>
          <w:sz w:val="20"/>
          <w:szCs w:val="20"/>
        </w:rPr>
        <w:t xml:space="preserve"> </w:t>
      </w:r>
      <w:proofErr w:type="spellStart"/>
      <w:r w:rsidRPr="00D54787">
        <w:rPr>
          <w:rFonts w:ascii="Arial" w:hAnsi="Arial" w:cs="Arial"/>
          <w:i/>
          <w:sz w:val="20"/>
          <w:szCs w:val="20"/>
        </w:rPr>
        <w:t>of</w:t>
      </w:r>
      <w:proofErr w:type="spellEnd"/>
      <w:r w:rsidRPr="00D54787">
        <w:rPr>
          <w:rFonts w:ascii="Arial" w:hAnsi="Arial" w:cs="Arial"/>
          <w:i/>
          <w:sz w:val="20"/>
          <w:szCs w:val="20"/>
        </w:rPr>
        <w:t xml:space="preserve"> </w:t>
      </w:r>
      <w:proofErr w:type="spellStart"/>
      <w:r w:rsidRPr="00D54787">
        <w:rPr>
          <w:rFonts w:ascii="Arial" w:hAnsi="Arial" w:cs="Arial"/>
          <w:i/>
          <w:sz w:val="20"/>
          <w:szCs w:val="20"/>
        </w:rPr>
        <w:t>Individual</w:t>
      </w:r>
      <w:proofErr w:type="spellEnd"/>
      <w:r w:rsidRPr="00D54787">
        <w:rPr>
          <w:rFonts w:ascii="Arial" w:hAnsi="Arial" w:cs="Arial"/>
          <w:i/>
          <w:sz w:val="20"/>
          <w:szCs w:val="20"/>
        </w:rPr>
        <w:t xml:space="preserve"> </w:t>
      </w:r>
      <w:proofErr w:type="spellStart"/>
      <w:r w:rsidRPr="00D54787">
        <w:rPr>
          <w:rFonts w:ascii="Arial" w:hAnsi="Arial" w:cs="Arial"/>
          <w:i/>
          <w:sz w:val="20"/>
          <w:szCs w:val="20"/>
        </w:rPr>
        <w:t>Consumption</w:t>
      </w:r>
      <w:proofErr w:type="spellEnd"/>
      <w:r w:rsidRPr="00D54787">
        <w:rPr>
          <w:rFonts w:ascii="Arial" w:hAnsi="Arial" w:cs="Arial"/>
          <w:i/>
          <w:sz w:val="20"/>
          <w:szCs w:val="20"/>
        </w:rPr>
        <w:t xml:space="preserve"> by </w:t>
      </w:r>
      <w:proofErr w:type="spellStart"/>
      <w:r w:rsidRPr="00D54787">
        <w:rPr>
          <w:rFonts w:ascii="Arial" w:hAnsi="Arial" w:cs="Arial"/>
          <w:i/>
          <w:sz w:val="20"/>
          <w:szCs w:val="20"/>
        </w:rPr>
        <w:t>Purpose</w:t>
      </w:r>
      <w:proofErr w:type="spellEnd"/>
      <w:r w:rsidRPr="00322803">
        <w:rPr>
          <w:rFonts w:ascii="Arial" w:hAnsi="Arial" w:cs="Arial"/>
          <w:sz w:val="20"/>
          <w:szCs w:val="20"/>
        </w:rPr>
        <w:t>) pro zajištění mezinárodní srovnatelnosti statistických ukazatelů a je, mimo jiné, používaná také ve statistice rodinných účtů.</w:t>
      </w:r>
    </w:p>
    <w:p w:rsidR="007C1BEA" w:rsidRPr="00322803" w:rsidRDefault="00312B3F" w:rsidP="00322803">
      <w:pPr>
        <w:spacing w:before="120" w:after="0" w:line="240" w:lineRule="auto"/>
        <w:ind w:firstLine="709"/>
        <w:jc w:val="both"/>
        <w:rPr>
          <w:rFonts w:ascii="Arial" w:hAnsi="Arial" w:cs="Arial"/>
          <w:sz w:val="20"/>
          <w:szCs w:val="20"/>
        </w:rPr>
      </w:pPr>
      <w:r w:rsidRPr="00322803">
        <w:rPr>
          <w:rFonts w:ascii="Arial" w:hAnsi="Arial" w:cs="Arial"/>
          <w:sz w:val="20"/>
          <w:szCs w:val="20"/>
        </w:rPr>
        <w:t>Z bilance jsou vyloučeny ty potraviny, které neslouží k lidské výživě, např.:</w:t>
      </w:r>
      <w:r w:rsidR="00D54787">
        <w:rPr>
          <w:rFonts w:ascii="Arial" w:hAnsi="Arial" w:cs="Arial"/>
          <w:sz w:val="20"/>
          <w:szCs w:val="20"/>
        </w:rPr>
        <w:t xml:space="preserve"> </w:t>
      </w:r>
      <w:r w:rsidR="006B1AAB" w:rsidRPr="00322803">
        <w:rPr>
          <w:rFonts w:ascii="Arial" w:hAnsi="Arial" w:cs="Arial"/>
          <w:sz w:val="20"/>
          <w:szCs w:val="20"/>
        </w:rPr>
        <w:t>cukr na přikrmování včel nebo k výrobě etanolu,</w:t>
      </w:r>
      <w:r w:rsidR="005B2B62" w:rsidRPr="00322803">
        <w:rPr>
          <w:rFonts w:ascii="Arial" w:hAnsi="Arial" w:cs="Arial"/>
          <w:sz w:val="20"/>
          <w:szCs w:val="20"/>
        </w:rPr>
        <w:t xml:space="preserve"> </w:t>
      </w:r>
      <w:r w:rsidR="006B1AAB" w:rsidRPr="00322803">
        <w:rPr>
          <w:rFonts w:ascii="Arial" w:hAnsi="Arial" w:cs="Arial"/>
          <w:sz w:val="20"/>
          <w:szCs w:val="20"/>
        </w:rPr>
        <w:t xml:space="preserve">řepkový olej k výrobě MEŘO, vnitřnosti zvířat k farmaceutické výrobě, mléko na </w:t>
      </w:r>
      <w:r w:rsidR="00E37F71" w:rsidRPr="00322803">
        <w:rPr>
          <w:rFonts w:ascii="Arial" w:hAnsi="Arial" w:cs="Arial"/>
          <w:sz w:val="20"/>
          <w:szCs w:val="20"/>
        </w:rPr>
        <w:t xml:space="preserve">krmení nebo výrobu </w:t>
      </w:r>
      <w:r w:rsidR="006B1AAB" w:rsidRPr="00322803">
        <w:rPr>
          <w:rFonts w:ascii="Arial" w:hAnsi="Arial" w:cs="Arial"/>
          <w:sz w:val="20"/>
          <w:szCs w:val="20"/>
        </w:rPr>
        <w:t>kasein</w:t>
      </w:r>
      <w:r w:rsidR="00E37F71" w:rsidRPr="00322803">
        <w:rPr>
          <w:rFonts w:ascii="Arial" w:hAnsi="Arial" w:cs="Arial"/>
          <w:sz w:val="20"/>
          <w:szCs w:val="20"/>
        </w:rPr>
        <w:t>u</w:t>
      </w:r>
      <w:r w:rsidR="006B1AAB" w:rsidRPr="00322803">
        <w:rPr>
          <w:rFonts w:ascii="Arial" w:hAnsi="Arial" w:cs="Arial"/>
          <w:sz w:val="20"/>
          <w:szCs w:val="20"/>
        </w:rPr>
        <w:t xml:space="preserve">, </w:t>
      </w:r>
      <w:r w:rsidR="00156781" w:rsidRPr="00322803">
        <w:rPr>
          <w:rFonts w:ascii="Arial" w:hAnsi="Arial" w:cs="Arial"/>
          <w:sz w:val="20"/>
          <w:szCs w:val="20"/>
        </w:rPr>
        <w:t xml:space="preserve">vejce a droždí pro chemii, osivo </w:t>
      </w:r>
      <w:r w:rsidR="006B1AAB" w:rsidRPr="00322803">
        <w:rPr>
          <w:rFonts w:ascii="Arial" w:hAnsi="Arial" w:cs="Arial"/>
          <w:sz w:val="20"/>
          <w:szCs w:val="20"/>
        </w:rPr>
        <w:t>atd.</w:t>
      </w:r>
      <w:r w:rsidR="007C1BEA" w:rsidRPr="00322803">
        <w:rPr>
          <w:rFonts w:ascii="Arial" w:hAnsi="Arial" w:cs="Arial"/>
          <w:sz w:val="20"/>
          <w:szCs w:val="20"/>
        </w:rPr>
        <w:t xml:space="preserve"> </w:t>
      </w:r>
    </w:p>
    <w:sectPr w:rsidR="007C1BEA" w:rsidRPr="00322803" w:rsidSect="001A6B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B3895"/>
    <w:rsid w:val="0001422D"/>
    <w:rsid w:val="00156781"/>
    <w:rsid w:val="001A6B6C"/>
    <w:rsid w:val="00201EBB"/>
    <w:rsid w:val="00206BCE"/>
    <w:rsid w:val="00312B3F"/>
    <w:rsid w:val="00322803"/>
    <w:rsid w:val="00344CDD"/>
    <w:rsid w:val="00483843"/>
    <w:rsid w:val="004849A7"/>
    <w:rsid w:val="004957E6"/>
    <w:rsid w:val="005168B5"/>
    <w:rsid w:val="005B2B62"/>
    <w:rsid w:val="005C6413"/>
    <w:rsid w:val="006B1AAB"/>
    <w:rsid w:val="0073507C"/>
    <w:rsid w:val="007C1BEA"/>
    <w:rsid w:val="008B3A57"/>
    <w:rsid w:val="009B3895"/>
    <w:rsid w:val="009F7A93"/>
    <w:rsid w:val="00AC124D"/>
    <w:rsid w:val="00C76984"/>
    <w:rsid w:val="00D500DF"/>
    <w:rsid w:val="00D54787"/>
    <w:rsid w:val="00E37F71"/>
    <w:rsid w:val="00E57102"/>
    <w:rsid w:val="00F15CE7"/>
    <w:rsid w:val="00F94ED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6B6C"/>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5B2B62"/>
    <w:pPr>
      <w:spacing w:after="0" w:line="360" w:lineRule="auto"/>
      <w:jc w:val="both"/>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semiHidden/>
    <w:rsid w:val="005B2B62"/>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1534</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kobes zdenek ing</dc:creator>
  <cp:keywords/>
  <dc:description/>
  <cp:lastModifiedBy>salusova7203</cp:lastModifiedBy>
  <cp:revision>5</cp:revision>
  <dcterms:created xsi:type="dcterms:W3CDTF">2013-12-13T07:48:00Z</dcterms:created>
  <dcterms:modified xsi:type="dcterms:W3CDTF">2014-01-15T07:15:00Z</dcterms:modified>
</cp:coreProperties>
</file>