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46" w:rsidRPr="001B16ED" w:rsidRDefault="00A87366" w:rsidP="00323A74">
      <w:pPr>
        <w:autoSpaceDE w:val="0"/>
        <w:autoSpaceDN w:val="0"/>
        <w:adjustRightInd w:val="0"/>
        <w:spacing w:after="240" w:line="288" w:lineRule="auto"/>
        <w:jc w:val="both"/>
        <w:rPr>
          <w:rFonts w:ascii="Arial" w:eastAsiaTheme="minorHAnsi" w:hAnsi="Arial" w:cs="Arial"/>
          <w:b/>
          <w:bCs/>
          <w:sz w:val="28"/>
          <w:szCs w:val="20"/>
          <w:lang w:eastAsia="en-US"/>
        </w:rPr>
      </w:pPr>
      <w:r w:rsidRPr="001B16ED">
        <w:rPr>
          <w:rFonts w:ascii="Arial" w:eastAsiaTheme="minorHAnsi" w:hAnsi="Arial" w:cs="Arial"/>
          <w:b/>
          <w:bCs/>
          <w:sz w:val="28"/>
          <w:szCs w:val="20"/>
          <w:lang w:eastAsia="en-US"/>
        </w:rPr>
        <w:t xml:space="preserve">ÚVOD </w:t>
      </w:r>
    </w:p>
    <w:p w:rsidR="00297E46" w:rsidRPr="00191423" w:rsidRDefault="00272F8F" w:rsidP="00323A74">
      <w:pPr>
        <w:spacing w:after="120" w:line="288" w:lineRule="auto"/>
        <w:ind w:firstLine="709"/>
        <w:jc w:val="both"/>
        <w:rPr>
          <w:rFonts w:ascii="Arial" w:eastAsiaTheme="minorHAnsi" w:hAnsi="Arial" w:cs="Arial"/>
          <w:sz w:val="20"/>
          <w:szCs w:val="22"/>
          <w:lang w:eastAsia="en-US"/>
        </w:rPr>
      </w:pPr>
      <w:r w:rsidRPr="00191423">
        <w:rPr>
          <w:rFonts w:ascii="Arial" w:eastAsiaTheme="minorHAnsi" w:hAnsi="Arial" w:cs="Arial"/>
          <w:sz w:val="20"/>
          <w:szCs w:val="22"/>
          <w:lang w:eastAsia="en-US"/>
        </w:rPr>
        <w:t xml:space="preserve">Strukturální šetření v zemědělství </w:t>
      </w:r>
      <w:r w:rsidR="00BB6E5C">
        <w:rPr>
          <w:rFonts w:ascii="Arial" w:eastAsiaTheme="minorHAnsi" w:hAnsi="Arial" w:cs="Arial"/>
          <w:sz w:val="20"/>
          <w:szCs w:val="22"/>
          <w:lang w:eastAsia="en-US"/>
        </w:rPr>
        <w:t>proběhlo</w:t>
      </w:r>
      <w:r w:rsidR="00883CAA" w:rsidRPr="00191423">
        <w:rPr>
          <w:rFonts w:ascii="Arial" w:eastAsiaTheme="minorHAnsi" w:hAnsi="Arial" w:cs="Arial"/>
          <w:sz w:val="20"/>
          <w:szCs w:val="22"/>
          <w:lang w:eastAsia="en-US"/>
        </w:rPr>
        <w:t xml:space="preserve"> na podzim roku </w:t>
      </w:r>
      <w:r w:rsidR="00E00768" w:rsidRPr="00191423">
        <w:rPr>
          <w:rFonts w:ascii="Arial" w:eastAsiaTheme="minorHAnsi" w:hAnsi="Arial" w:cs="Arial"/>
          <w:sz w:val="20"/>
          <w:szCs w:val="22"/>
          <w:lang w:eastAsia="en-US"/>
        </w:rPr>
        <w:t>201</w:t>
      </w:r>
      <w:r w:rsidR="00E00768">
        <w:rPr>
          <w:rFonts w:ascii="Arial" w:eastAsiaTheme="minorHAnsi" w:hAnsi="Arial" w:cs="Arial"/>
          <w:sz w:val="20"/>
          <w:szCs w:val="22"/>
          <w:lang w:eastAsia="en-US"/>
        </w:rPr>
        <w:t>6</w:t>
      </w:r>
      <w:r w:rsidR="00E00768" w:rsidRPr="00191423">
        <w:rPr>
          <w:rFonts w:ascii="Arial" w:eastAsiaTheme="minorHAnsi" w:hAnsi="Arial" w:cs="Arial"/>
          <w:sz w:val="20"/>
          <w:szCs w:val="22"/>
          <w:lang w:eastAsia="en-US"/>
        </w:rPr>
        <w:t xml:space="preserve"> </w:t>
      </w:r>
      <w:r w:rsidR="00883CAA" w:rsidRPr="00191423">
        <w:rPr>
          <w:rFonts w:ascii="Arial" w:eastAsiaTheme="minorHAnsi" w:hAnsi="Arial" w:cs="Arial"/>
          <w:sz w:val="20"/>
          <w:szCs w:val="22"/>
          <w:lang w:eastAsia="en-US"/>
        </w:rPr>
        <w:t xml:space="preserve">jako výběrové </w:t>
      </w:r>
      <w:r w:rsidR="002A55E3" w:rsidRPr="00191423">
        <w:rPr>
          <w:rFonts w:ascii="Arial" w:eastAsiaTheme="minorHAnsi" w:hAnsi="Arial" w:cs="Arial"/>
          <w:sz w:val="20"/>
          <w:szCs w:val="22"/>
          <w:lang w:eastAsia="en-US"/>
        </w:rPr>
        <w:t>zjišťování</w:t>
      </w:r>
      <w:r w:rsidR="00883CAA" w:rsidRPr="00191423">
        <w:rPr>
          <w:rFonts w:ascii="Arial" w:eastAsiaTheme="minorHAnsi" w:hAnsi="Arial" w:cs="Arial"/>
          <w:sz w:val="20"/>
          <w:szCs w:val="22"/>
          <w:lang w:eastAsia="en-US"/>
        </w:rPr>
        <w:t xml:space="preserve">. </w:t>
      </w:r>
      <w:r w:rsidR="00B0377C">
        <w:rPr>
          <w:rFonts w:ascii="Arial" w:eastAsiaTheme="minorHAnsi" w:hAnsi="Arial" w:cs="Arial"/>
          <w:sz w:val="20"/>
          <w:szCs w:val="22"/>
          <w:lang w:eastAsia="en-US"/>
        </w:rPr>
        <w:t>N</w:t>
      </w:r>
      <w:r w:rsidR="00DA6459" w:rsidRPr="00191423">
        <w:rPr>
          <w:rFonts w:ascii="Arial" w:eastAsiaTheme="minorHAnsi" w:hAnsi="Arial" w:cs="Arial"/>
          <w:sz w:val="20"/>
          <w:szCs w:val="22"/>
          <w:lang w:eastAsia="en-US"/>
        </w:rPr>
        <w:t>av</w:t>
      </w:r>
      <w:r w:rsidR="00883CAA" w:rsidRPr="00191423">
        <w:rPr>
          <w:rFonts w:ascii="Arial" w:eastAsiaTheme="minorHAnsi" w:hAnsi="Arial" w:cs="Arial"/>
          <w:sz w:val="20"/>
          <w:szCs w:val="22"/>
          <w:lang w:eastAsia="en-US"/>
        </w:rPr>
        <w:t xml:space="preserve">ázalo </w:t>
      </w:r>
      <w:r w:rsidR="00DA6459" w:rsidRPr="00191423">
        <w:rPr>
          <w:rFonts w:ascii="Arial" w:eastAsiaTheme="minorHAnsi" w:hAnsi="Arial" w:cs="Arial"/>
          <w:sz w:val="20"/>
          <w:szCs w:val="22"/>
          <w:lang w:eastAsia="en-US"/>
        </w:rPr>
        <w:t xml:space="preserve">na </w:t>
      </w:r>
      <w:r w:rsidR="00E00768">
        <w:rPr>
          <w:rFonts w:ascii="Arial" w:eastAsiaTheme="minorHAnsi" w:hAnsi="Arial" w:cs="Arial"/>
          <w:sz w:val="20"/>
          <w:szCs w:val="22"/>
          <w:lang w:eastAsia="en-US"/>
        </w:rPr>
        <w:t xml:space="preserve">výběrové šetření z roku 2013, </w:t>
      </w:r>
      <w:r w:rsidR="00DA6459" w:rsidRPr="00191423">
        <w:rPr>
          <w:rFonts w:ascii="Arial" w:eastAsiaTheme="minorHAnsi" w:hAnsi="Arial" w:cs="Arial"/>
          <w:sz w:val="20"/>
          <w:szCs w:val="22"/>
          <w:lang w:eastAsia="en-US"/>
        </w:rPr>
        <w:t xml:space="preserve">celoplošné zemědělské sčítání </w:t>
      </w:r>
      <w:proofErr w:type="spellStart"/>
      <w:r w:rsidR="00DA6459" w:rsidRPr="00191423">
        <w:rPr>
          <w:rFonts w:ascii="Arial" w:eastAsiaTheme="minorHAnsi" w:hAnsi="Arial" w:cs="Arial"/>
          <w:sz w:val="20"/>
          <w:szCs w:val="22"/>
          <w:lang w:eastAsia="en-US"/>
        </w:rPr>
        <w:t>Agrocenzus</w:t>
      </w:r>
      <w:proofErr w:type="spellEnd"/>
      <w:r w:rsidR="00DA6459" w:rsidRPr="00191423">
        <w:rPr>
          <w:rFonts w:ascii="Arial" w:eastAsiaTheme="minorHAnsi" w:hAnsi="Arial" w:cs="Arial"/>
          <w:sz w:val="20"/>
          <w:szCs w:val="22"/>
          <w:lang w:eastAsia="en-US"/>
        </w:rPr>
        <w:t xml:space="preserve"> 2010</w:t>
      </w:r>
      <w:r w:rsidR="000B3341">
        <w:rPr>
          <w:rFonts w:ascii="Arial" w:eastAsiaTheme="minorHAnsi" w:hAnsi="Arial" w:cs="Arial"/>
          <w:sz w:val="20"/>
          <w:szCs w:val="22"/>
          <w:lang w:eastAsia="en-US"/>
        </w:rPr>
        <w:t>,</w:t>
      </w:r>
      <w:r w:rsidR="00883CAA" w:rsidRPr="00191423">
        <w:rPr>
          <w:rFonts w:ascii="Arial" w:eastAsiaTheme="minorHAnsi" w:hAnsi="Arial" w:cs="Arial"/>
          <w:sz w:val="20"/>
          <w:szCs w:val="22"/>
          <w:lang w:eastAsia="en-US"/>
        </w:rPr>
        <w:t xml:space="preserve"> výběrová šetření </w:t>
      </w:r>
      <w:r w:rsidR="00651B95">
        <w:rPr>
          <w:rFonts w:ascii="Arial" w:eastAsiaTheme="minorHAnsi" w:hAnsi="Arial" w:cs="Arial"/>
          <w:sz w:val="20"/>
          <w:szCs w:val="22"/>
          <w:lang w:eastAsia="en-US"/>
        </w:rPr>
        <w:t xml:space="preserve">konaná </w:t>
      </w:r>
      <w:r w:rsidR="00883CAA" w:rsidRPr="00191423">
        <w:rPr>
          <w:rFonts w:ascii="Arial" w:eastAsiaTheme="minorHAnsi" w:hAnsi="Arial" w:cs="Arial"/>
          <w:sz w:val="20"/>
          <w:szCs w:val="22"/>
          <w:lang w:eastAsia="en-US"/>
        </w:rPr>
        <w:t>v letech 2007, 2005 a 2003</w:t>
      </w:r>
      <w:r w:rsidR="000B3341">
        <w:rPr>
          <w:rFonts w:ascii="Arial" w:eastAsiaTheme="minorHAnsi" w:hAnsi="Arial" w:cs="Arial"/>
          <w:sz w:val="20"/>
          <w:szCs w:val="22"/>
          <w:lang w:eastAsia="en-US"/>
        </w:rPr>
        <w:t xml:space="preserve"> a plošné zjišťování Agrocenzus 2000</w:t>
      </w:r>
      <w:r w:rsidR="00883CAA" w:rsidRPr="00191423">
        <w:rPr>
          <w:rFonts w:ascii="Arial" w:eastAsiaTheme="minorHAnsi" w:hAnsi="Arial" w:cs="Arial"/>
          <w:sz w:val="20"/>
          <w:szCs w:val="22"/>
          <w:lang w:eastAsia="en-US"/>
        </w:rPr>
        <w:t xml:space="preserve">. </w:t>
      </w:r>
      <w:r w:rsidR="004B7437">
        <w:rPr>
          <w:rFonts w:ascii="Arial" w:eastAsiaTheme="minorHAnsi" w:hAnsi="Arial" w:cs="Arial"/>
          <w:sz w:val="20"/>
          <w:szCs w:val="22"/>
          <w:lang w:eastAsia="en-US"/>
        </w:rPr>
        <w:t>Jeho c</w:t>
      </w:r>
      <w:r w:rsidR="00297E46" w:rsidRPr="00191423">
        <w:rPr>
          <w:rFonts w:ascii="Arial" w:eastAsiaTheme="minorHAnsi" w:hAnsi="Arial" w:cs="Arial"/>
          <w:sz w:val="20"/>
          <w:szCs w:val="22"/>
          <w:lang w:eastAsia="en-US"/>
        </w:rPr>
        <w:t xml:space="preserve">ílem </w:t>
      </w:r>
      <w:r w:rsidR="00191423" w:rsidRPr="00191423">
        <w:rPr>
          <w:rFonts w:ascii="Arial" w:eastAsiaTheme="minorHAnsi" w:hAnsi="Arial" w:cs="Arial"/>
          <w:sz w:val="20"/>
          <w:szCs w:val="22"/>
          <w:lang w:eastAsia="en-US"/>
        </w:rPr>
        <w:t xml:space="preserve">bylo </w:t>
      </w:r>
      <w:r w:rsidR="00297E46" w:rsidRPr="00191423">
        <w:rPr>
          <w:rFonts w:ascii="Arial" w:eastAsiaTheme="minorHAnsi" w:hAnsi="Arial" w:cs="Arial"/>
          <w:sz w:val="20"/>
          <w:szCs w:val="22"/>
          <w:lang w:eastAsia="en-US"/>
        </w:rPr>
        <w:t>zji</w:t>
      </w:r>
      <w:r w:rsidR="00651B95">
        <w:rPr>
          <w:rFonts w:ascii="Arial" w:eastAsiaTheme="minorHAnsi" w:hAnsi="Arial" w:cs="Arial"/>
          <w:sz w:val="20"/>
          <w:szCs w:val="22"/>
          <w:lang w:eastAsia="en-US"/>
        </w:rPr>
        <w:t>štění</w:t>
      </w:r>
      <w:r w:rsidR="00297E46" w:rsidRPr="00191423">
        <w:rPr>
          <w:rFonts w:ascii="Arial" w:eastAsiaTheme="minorHAnsi" w:hAnsi="Arial" w:cs="Arial"/>
          <w:sz w:val="20"/>
          <w:szCs w:val="22"/>
          <w:lang w:eastAsia="en-US"/>
        </w:rPr>
        <w:t xml:space="preserve"> detailní</w:t>
      </w:r>
      <w:r w:rsidR="00651B95">
        <w:rPr>
          <w:rFonts w:ascii="Arial" w:eastAsiaTheme="minorHAnsi" w:hAnsi="Arial" w:cs="Arial"/>
          <w:sz w:val="20"/>
          <w:szCs w:val="22"/>
          <w:lang w:eastAsia="en-US"/>
        </w:rPr>
        <w:t>ch</w:t>
      </w:r>
      <w:r w:rsidR="00297E46" w:rsidRPr="00191423">
        <w:rPr>
          <w:rFonts w:ascii="Arial" w:eastAsiaTheme="minorHAnsi" w:hAnsi="Arial" w:cs="Arial"/>
          <w:sz w:val="20"/>
          <w:szCs w:val="22"/>
          <w:lang w:eastAsia="en-US"/>
        </w:rPr>
        <w:t xml:space="preserve"> a komplexní</w:t>
      </w:r>
      <w:r w:rsidR="00651B95">
        <w:rPr>
          <w:rFonts w:ascii="Arial" w:eastAsiaTheme="minorHAnsi" w:hAnsi="Arial" w:cs="Arial"/>
          <w:sz w:val="20"/>
          <w:szCs w:val="22"/>
          <w:lang w:eastAsia="en-US"/>
        </w:rPr>
        <w:t>ch</w:t>
      </w:r>
      <w:r w:rsidR="00297E46" w:rsidRPr="00191423">
        <w:rPr>
          <w:rFonts w:ascii="Arial" w:eastAsiaTheme="minorHAnsi" w:hAnsi="Arial" w:cs="Arial"/>
          <w:sz w:val="20"/>
          <w:szCs w:val="22"/>
          <w:lang w:eastAsia="en-US"/>
        </w:rPr>
        <w:t xml:space="preserve"> </w:t>
      </w:r>
      <w:r w:rsidR="00651B95">
        <w:rPr>
          <w:rFonts w:ascii="Arial" w:eastAsiaTheme="minorHAnsi" w:hAnsi="Arial" w:cs="Arial"/>
          <w:sz w:val="20"/>
          <w:szCs w:val="22"/>
          <w:lang w:eastAsia="en-US"/>
        </w:rPr>
        <w:t>informací</w:t>
      </w:r>
      <w:r w:rsidR="00297E46" w:rsidRPr="00191423">
        <w:rPr>
          <w:rFonts w:ascii="Arial" w:eastAsiaTheme="minorHAnsi" w:hAnsi="Arial" w:cs="Arial"/>
          <w:sz w:val="20"/>
          <w:szCs w:val="22"/>
          <w:lang w:eastAsia="en-US"/>
        </w:rPr>
        <w:t xml:space="preserve"> o velikosti, struktuře a vývoji zemědělských subjektů, jejich vybavenosti, výrobní orientaci a </w:t>
      </w:r>
      <w:proofErr w:type="spellStart"/>
      <w:r w:rsidR="00297E46" w:rsidRPr="00191423">
        <w:rPr>
          <w:rFonts w:ascii="Arial" w:eastAsiaTheme="minorHAnsi" w:hAnsi="Arial" w:cs="Arial"/>
          <w:sz w:val="20"/>
          <w:szCs w:val="22"/>
          <w:lang w:eastAsia="en-US"/>
        </w:rPr>
        <w:t>mimozemědělských</w:t>
      </w:r>
      <w:proofErr w:type="spellEnd"/>
      <w:r w:rsidR="00297E46" w:rsidRPr="00191423">
        <w:rPr>
          <w:rFonts w:ascii="Arial" w:eastAsiaTheme="minorHAnsi" w:hAnsi="Arial" w:cs="Arial"/>
          <w:sz w:val="20"/>
          <w:szCs w:val="22"/>
          <w:lang w:eastAsia="en-US"/>
        </w:rPr>
        <w:t xml:space="preserve"> a</w:t>
      </w:r>
      <w:r w:rsidR="00191423">
        <w:rPr>
          <w:rFonts w:ascii="Arial" w:eastAsiaTheme="minorHAnsi" w:hAnsi="Arial" w:cs="Arial"/>
          <w:sz w:val="20"/>
          <w:szCs w:val="22"/>
          <w:lang w:eastAsia="en-US"/>
        </w:rPr>
        <w:t> </w:t>
      </w:r>
      <w:r w:rsidR="00297E46" w:rsidRPr="00191423">
        <w:rPr>
          <w:rFonts w:ascii="Arial" w:eastAsiaTheme="minorHAnsi" w:hAnsi="Arial" w:cs="Arial"/>
          <w:sz w:val="20"/>
          <w:szCs w:val="22"/>
          <w:lang w:eastAsia="en-US"/>
        </w:rPr>
        <w:t xml:space="preserve">doplňkových činnostech. </w:t>
      </w:r>
      <w:r w:rsidR="004370BB">
        <w:rPr>
          <w:rFonts w:ascii="Arial" w:eastAsiaTheme="minorHAnsi" w:hAnsi="Arial" w:cs="Arial"/>
          <w:sz w:val="20"/>
          <w:szCs w:val="22"/>
          <w:lang w:eastAsia="en-US"/>
        </w:rPr>
        <w:t>Toto š</w:t>
      </w:r>
      <w:r w:rsidR="00297E46" w:rsidRPr="00191423">
        <w:rPr>
          <w:rFonts w:ascii="Arial" w:eastAsiaTheme="minorHAnsi" w:hAnsi="Arial" w:cs="Arial"/>
          <w:sz w:val="20"/>
          <w:szCs w:val="22"/>
          <w:lang w:eastAsia="en-US"/>
        </w:rPr>
        <w:t>etření je také podkladem pro aktualizaci registru farem, který slouží jako základna pro každoroční zjišťování v</w:t>
      </w:r>
      <w:r w:rsidR="00191423">
        <w:rPr>
          <w:rFonts w:ascii="Arial" w:eastAsiaTheme="minorHAnsi" w:hAnsi="Arial" w:cs="Arial"/>
          <w:sz w:val="20"/>
          <w:szCs w:val="22"/>
          <w:lang w:eastAsia="en-US"/>
        </w:rPr>
        <w:t> </w:t>
      </w:r>
      <w:r w:rsidR="00297E46" w:rsidRPr="00191423">
        <w:rPr>
          <w:rFonts w:ascii="Arial" w:eastAsiaTheme="minorHAnsi" w:hAnsi="Arial" w:cs="Arial"/>
          <w:sz w:val="20"/>
          <w:szCs w:val="22"/>
          <w:lang w:eastAsia="en-US"/>
        </w:rPr>
        <w:t xml:space="preserve">zemědělství. </w:t>
      </w:r>
    </w:p>
    <w:p w:rsidR="008B6C40" w:rsidRPr="00191423" w:rsidRDefault="00DD5905" w:rsidP="00323A74">
      <w:pPr>
        <w:spacing w:after="120" w:line="288" w:lineRule="auto"/>
        <w:ind w:firstLine="709"/>
        <w:jc w:val="both"/>
        <w:rPr>
          <w:rFonts w:ascii="Arial" w:eastAsiaTheme="minorHAnsi" w:hAnsi="Arial" w:cs="Arial"/>
          <w:sz w:val="20"/>
          <w:szCs w:val="22"/>
          <w:lang w:eastAsia="en-US"/>
        </w:rPr>
      </w:pPr>
      <w:r w:rsidRPr="00191423">
        <w:rPr>
          <w:rFonts w:ascii="Arial" w:eastAsiaTheme="minorHAnsi" w:hAnsi="Arial" w:cs="Arial"/>
          <w:sz w:val="20"/>
          <w:szCs w:val="22"/>
          <w:lang w:eastAsia="en-US"/>
        </w:rPr>
        <w:t xml:space="preserve">Strukturální šetření </w:t>
      </w:r>
      <w:r w:rsidR="00297E46" w:rsidRPr="00191423">
        <w:rPr>
          <w:rFonts w:ascii="Arial" w:eastAsiaTheme="minorHAnsi" w:hAnsi="Arial" w:cs="Arial"/>
          <w:sz w:val="20"/>
          <w:szCs w:val="22"/>
          <w:lang w:eastAsia="en-US"/>
        </w:rPr>
        <w:t>se provádí ve všech členských státech Evropské unie (EU) na základě požadavků legislativy EU/ES</w:t>
      </w:r>
      <w:r w:rsidR="00B0377C">
        <w:rPr>
          <w:rFonts w:ascii="Arial" w:eastAsiaTheme="minorHAnsi" w:hAnsi="Arial" w:cs="Arial"/>
          <w:sz w:val="20"/>
          <w:szCs w:val="22"/>
          <w:lang w:eastAsia="en-US"/>
        </w:rPr>
        <w:t>. Základním právním předpisem je</w:t>
      </w:r>
      <w:r w:rsidR="00297E46" w:rsidRPr="00191423">
        <w:rPr>
          <w:rFonts w:ascii="Arial" w:eastAsiaTheme="minorHAnsi" w:hAnsi="Arial" w:cs="Arial"/>
          <w:sz w:val="20"/>
          <w:szCs w:val="22"/>
          <w:lang w:eastAsia="en-US"/>
        </w:rPr>
        <w:t xml:space="preserve"> nařízení Evropského parlamentu a Rady (ES) č. 1166/2008 ze dne 19. listopadu 2008, o statistických zjišťováních o struktuře zemědělských podniků a o statistickém zjišťování o metodách zemědělské výroby a o zrušení nařízení Rady (EHS) č. 571/88. Prováděcím předpisem k výše uvedenému nařízení je nařízení Komise (ES) č. 1200/2009 ze dne 30. listopadu 2009.</w:t>
      </w:r>
      <w:r w:rsidR="00191423">
        <w:rPr>
          <w:rFonts w:ascii="Arial" w:eastAsiaTheme="minorHAnsi" w:hAnsi="Arial" w:cs="Arial"/>
          <w:sz w:val="20"/>
          <w:szCs w:val="22"/>
          <w:lang w:eastAsia="en-US"/>
        </w:rPr>
        <w:t xml:space="preserve"> </w:t>
      </w:r>
    </w:p>
    <w:p w:rsidR="00110B8B" w:rsidRPr="00EF660F" w:rsidRDefault="00191423" w:rsidP="00323A74">
      <w:pPr>
        <w:spacing w:after="120" w:line="288" w:lineRule="auto"/>
        <w:ind w:firstLine="709"/>
        <w:jc w:val="both"/>
        <w:rPr>
          <w:rFonts w:ascii="Arial" w:eastAsiaTheme="minorHAnsi" w:hAnsi="Arial" w:cs="Arial"/>
          <w:sz w:val="20"/>
          <w:szCs w:val="22"/>
          <w:lang w:eastAsia="en-US"/>
        </w:rPr>
      </w:pPr>
      <w:r w:rsidRPr="00EF660F">
        <w:rPr>
          <w:rFonts w:ascii="Arial" w:eastAsiaTheme="minorHAnsi" w:hAnsi="Arial" w:cs="Arial"/>
          <w:sz w:val="20"/>
          <w:szCs w:val="22"/>
          <w:lang w:eastAsia="en-US"/>
        </w:rPr>
        <w:t>Podle výše jmenované legislativy se zjišťování týká (i) zemědělských subjektů</w:t>
      </w:r>
      <w:r w:rsidRPr="00831AD8">
        <w:rPr>
          <w:rFonts w:ascii="Arial" w:eastAsiaTheme="minorHAnsi" w:hAnsi="Arial" w:cs="Arial"/>
          <w:sz w:val="20"/>
          <w:szCs w:val="22"/>
          <w:vertAlign w:val="superscript"/>
          <w:lang w:eastAsia="en-US"/>
        </w:rPr>
        <w:footnoteReference w:id="1"/>
      </w:r>
      <w:r w:rsidRPr="00EF660F">
        <w:rPr>
          <w:rFonts w:ascii="Arial" w:eastAsiaTheme="minorHAnsi" w:hAnsi="Arial" w:cs="Arial"/>
          <w:sz w:val="20"/>
          <w:szCs w:val="22"/>
          <w:lang w:eastAsia="en-US"/>
        </w:rPr>
        <w:t>, jejichž obhospodařovaná zemědělská půda činí nejméně jeden hektar; (</w:t>
      </w:r>
      <w:proofErr w:type="spellStart"/>
      <w:r w:rsidRPr="00EF660F">
        <w:rPr>
          <w:rFonts w:ascii="Arial" w:eastAsiaTheme="minorHAnsi" w:hAnsi="Arial" w:cs="Arial"/>
          <w:sz w:val="20"/>
          <w:szCs w:val="22"/>
          <w:lang w:eastAsia="en-US"/>
        </w:rPr>
        <w:t>ii</w:t>
      </w:r>
      <w:proofErr w:type="spellEnd"/>
      <w:r w:rsidRPr="00EF660F">
        <w:rPr>
          <w:rFonts w:ascii="Arial" w:eastAsiaTheme="minorHAnsi" w:hAnsi="Arial" w:cs="Arial"/>
          <w:sz w:val="20"/>
          <w:szCs w:val="22"/>
          <w:lang w:eastAsia="en-US"/>
        </w:rPr>
        <w:t xml:space="preserve">) zemědělských subjektů, jejichž obhospodařovaná zemědělská půda činí méně než jeden hektar, </w:t>
      </w:r>
      <w:r w:rsidR="00A237D5" w:rsidRPr="00A237D5">
        <w:rPr>
          <w:rFonts w:ascii="Arial" w:eastAsiaTheme="minorHAnsi" w:hAnsi="Arial" w:cs="Arial"/>
          <w:sz w:val="20"/>
          <w:szCs w:val="22"/>
          <w:lang w:eastAsia="en-US"/>
        </w:rPr>
        <w:t>jestliže tyto podniky produkují určitou část na prodej nebo jestliže jejich produkční jednotka přesahuje některou fyzickou prahovou hodnotu</w:t>
      </w:r>
      <w:r w:rsidRPr="00EF660F">
        <w:rPr>
          <w:rFonts w:ascii="Arial" w:eastAsiaTheme="minorHAnsi" w:hAnsi="Arial" w:cs="Arial"/>
          <w:sz w:val="20"/>
          <w:szCs w:val="22"/>
          <w:lang w:eastAsia="en-US"/>
        </w:rPr>
        <w:t>. Členské státy mohou použít pro zjišťování práh větší než jeden hektar</w:t>
      </w:r>
      <w:r w:rsidR="00B0377C" w:rsidRPr="00EF660F">
        <w:rPr>
          <w:rFonts w:ascii="Arial" w:eastAsiaTheme="minorHAnsi" w:hAnsi="Arial" w:cs="Arial"/>
          <w:sz w:val="20"/>
          <w:szCs w:val="22"/>
          <w:lang w:eastAsia="en-US"/>
        </w:rPr>
        <w:t>, m</w:t>
      </w:r>
      <w:r w:rsidRPr="00EF660F">
        <w:rPr>
          <w:rFonts w:ascii="Arial" w:eastAsiaTheme="minorHAnsi" w:hAnsi="Arial" w:cs="Arial"/>
          <w:sz w:val="20"/>
          <w:szCs w:val="22"/>
          <w:lang w:eastAsia="en-US"/>
        </w:rPr>
        <w:t xml:space="preserve">usí ho však stanovit na takové úrovni, aby ze šetření byly vyloučeny jen menší zemědělské subjekty, které tvoří celkem nejvýše 2 % celkové obhospodařované zemědělské půdy a nejvýše 2 % z celkového počtu </w:t>
      </w:r>
      <w:r w:rsidR="00110B8B" w:rsidRPr="00EF660F">
        <w:rPr>
          <w:rFonts w:ascii="Arial" w:eastAsiaTheme="minorHAnsi" w:hAnsi="Arial" w:cs="Arial"/>
          <w:sz w:val="20"/>
          <w:szCs w:val="22"/>
          <w:lang w:eastAsia="en-US"/>
        </w:rPr>
        <w:t>dobytčích jednotek</w:t>
      </w:r>
      <w:r w:rsidR="00110B8B" w:rsidRPr="00EF660F">
        <w:rPr>
          <w:rFonts w:ascii="Arial" w:eastAsiaTheme="minorHAnsi" w:hAnsi="Arial" w:cs="Arial"/>
          <w:sz w:val="20"/>
          <w:szCs w:val="22"/>
          <w:vertAlign w:val="superscript"/>
          <w:lang w:eastAsia="en-US"/>
        </w:rPr>
        <w:footnoteReference w:id="2"/>
      </w:r>
      <w:r w:rsidR="00110B8B" w:rsidRPr="00EF660F">
        <w:rPr>
          <w:rFonts w:ascii="Arial" w:eastAsiaTheme="minorHAnsi" w:hAnsi="Arial" w:cs="Arial"/>
          <w:sz w:val="20"/>
          <w:szCs w:val="22"/>
          <w:lang w:eastAsia="en-US"/>
        </w:rPr>
        <w:t>.</w:t>
      </w:r>
    </w:p>
    <w:p w:rsidR="00191423" w:rsidRPr="00191423" w:rsidRDefault="000F2770" w:rsidP="00323A74">
      <w:pPr>
        <w:pStyle w:val="Zkladntext2"/>
        <w:spacing w:before="12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191423">
        <w:rPr>
          <w:rFonts w:ascii="Arial" w:hAnsi="Arial" w:cs="Arial"/>
          <w:sz w:val="20"/>
          <w:szCs w:val="20"/>
        </w:rPr>
        <w:t xml:space="preserve">e Strukturálním šetření </w:t>
      </w:r>
      <w:r w:rsidR="00E00768">
        <w:rPr>
          <w:rFonts w:ascii="Arial" w:hAnsi="Arial" w:cs="Arial"/>
          <w:sz w:val="20"/>
          <w:szCs w:val="20"/>
        </w:rPr>
        <w:t xml:space="preserve">2016 </w:t>
      </w:r>
      <w:r w:rsidR="00191423" w:rsidRPr="00191423">
        <w:rPr>
          <w:rFonts w:ascii="Arial" w:hAnsi="Arial" w:cs="Arial"/>
          <w:sz w:val="20"/>
          <w:szCs w:val="20"/>
        </w:rPr>
        <w:t xml:space="preserve">byly </w:t>
      </w:r>
      <w:r w:rsidRPr="00191423">
        <w:rPr>
          <w:rFonts w:ascii="Arial" w:hAnsi="Arial" w:cs="Arial"/>
          <w:sz w:val="20"/>
          <w:szCs w:val="20"/>
        </w:rPr>
        <w:t xml:space="preserve">pro Českou republiku </w:t>
      </w:r>
      <w:r>
        <w:rPr>
          <w:rFonts w:ascii="Arial" w:hAnsi="Arial" w:cs="Arial"/>
          <w:sz w:val="20"/>
          <w:szCs w:val="20"/>
        </w:rPr>
        <w:t xml:space="preserve">použity </w:t>
      </w:r>
      <w:r w:rsidR="00191423" w:rsidRPr="00191423">
        <w:rPr>
          <w:rFonts w:ascii="Arial" w:hAnsi="Arial" w:cs="Arial"/>
          <w:sz w:val="20"/>
          <w:szCs w:val="20"/>
        </w:rPr>
        <w:t>následující</w:t>
      </w:r>
      <w:r w:rsidRPr="000F27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Pr="00191423">
        <w:rPr>
          <w:rFonts w:ascii="Arial" w:hAnsi="Arial" w:cs="Arial"/>
          <w:sz w:val="20"/>
          <w:szCs w:val="20"/>
        </w:rPr>
        <w:t>rahové hodnoty</w:t>
      </w:r>
      <w:r w:rsidR="00191423" w:rsidRPr="00191423">
        <w:rPr>
          <w:rFonts w:ascii="Arial" w:hAnsi="Arial" w:cs="Arial"/>
          <w:sz w:val="20"/>
          <w:szCs w:val="20"/>
        </w:rPr>
        <w:t xml:space="preserve">: </w:t>
      </w:r>
    </w:p>
    <w:p w:rsidR="00191423" w:rsidRPr="00191423" w:rsidRDefault="00191423" w:rsidP="00323A74">
      <w:pPr>
        <w:pStyle w:val="Zkladntext2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before="20" w:line="288" w:lineRule="auto"/>
        <w:ind w:left="1418" w:hanging="1134"/>
        <w:rPr>
          <w:rFonts w:ascii="Arial" w:hAnsi="Arial" w:cs="Arial"/>
          <w:sz w:val="20"/>
          <w:szCs w:val="20"/>
        </w:rPr>
      </w:pPr>
      <w:r w:rsidRPr="00191423">
        <w:rPr>
          <w:rFonts w:ascii="Arial" w:hAnsi="Arial" w:cs="Arial"/>
          <w:sz w:val="20"/>
          <w:szCs w:val="20"/>
        </w:rPr>
        <w:t>5</w:t>
      </w:r>
      <w:r w:rsidR="00651B95">
        <w:rPr>
          <w:rFonts w:ascii="Arial" w:hAnsi="Arial" w:cs="Arial"/>
          <w:sz w:val="20"/>
          <w:szCs w:val="20"/>
        </w:rPr>
        <w:t> </w:t>
      </w:r>
      <w:r w:rsidRPr="00191423">
        <w:rPr>
          <w:rFonts w:ascii="Arial" w:hAnsi="Arial" w:cs="Arial"/>
          <w:sz w:val="20"/>
          <w:szCs w:val="20"/>
        </w:rPr>
        <w:t>ha obhospodařované zemědělské půdy vlastní nebo najaté, nebo</w:t>
      </w:r>
    </w:p>
    <w:p w:rsidR="00191423" w:rsidRPr="00191423" w:rsidRDefault="00191423" w:rsidP="00323A74">
      <w:pPr>
        <w:pStyle w:val="Zkladntext2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before="20" w:line="288" w:lineRule="auto"/>
        <w:ind w:left="1418" w:hanging="1134"/>
        <w:rPr>
          <w:rFonts w:ascii="Arial" w:hAnsi="Arial" w:cs="Arial"/>
          <w:sz w:val="20"/>
          <w:szCs w:val="20"/>
        </w:rPr>
      </w:pPr>
      <w:r w:rsidRPr="00191423">
        <w:rPr>
          <w:rFonts w:ascii="Arial" w:hAnsi="Arial" w:cs="Arial"/>
          <w:sz w:val="20"/>
          <w:szCs w:val="20"/>
        </w:rPr>
        <w:t>1</w:t>
      </w:r>
      <w:r w:rsidR="00651B95">
        <w:rPr>
          <w:rFonts w:ascii="Arial" w:hAnsi="Arial" w:cs="Arial"/>
          <w:sz w:val="20"/>
          <w:szCs w:val="20"/>
        </w:rPr>
        <w:t> </w:t>
      </w:r>
      <w:r w:rsidRPr="00191423">
        <w:rPr>
          <w:rFonts w:ascii="Arial" w:hAnsi="Arial" w:cs="Arial"/>
          <w:sz w:val="20"/>
          <w:szCs w:val="20"/>
        </w:rPr>
        <w:t>ha sadů, nebo</w:t>
      </w:r>
    </w:p>
    <w:p w:rsidR="00191423" w:rsidRPr="00191423" w:rsidRDefault="00191423" w:rsidP="00323A74">
      <w:pPr>
        <w:pStyle w:val="Zkladntext2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before="20" w:line="288" w:lineRule="auto"/>
        <w:ind w:left="1418" w:hanging="1134"/>
        <w:rPr>
          <w:rFonts w:ascii="Arial" w:hAnsi="Arial" w:cs="Arial"/>
          <w:sz w:val="20"/>
          <w:szCs w:val="20"/>
        </w:rPr>
      </w:pPr>
      <w:r w:rsidRPr="00191423">
        <w:rPr>
          <w:rFonts w:ascii="Arial" w:hAnsi="Arial" w:cs="Arial"/>
          <w:sz w:val="20"/>
          <w:szCs w:val="20"/>
        </w:rPr>
        <w:t>3</w:t>
      </w:r>
      <w:r w:rsidR="00651B95">
        <w:rPr>
          <w:rFonts w:ascii="Arial" w:hAnsi="Arial" w:cs="Arial"/>
          <w:sz w:val="20"/>
          <w:szCs w:val="20"/>
        </w:rPr>
        <w:t> </w:t>
      </w:r>
      <w:r w:rsidRPr="00191423">
        <w:rPr>
          <w:rFonts w:ascii="Arial" w:hAnsi="Arial" w:cs="Arial"/>
          <w:sz w:val="20"/>
          <w:szCs w:val="20"/>
        </w:rPr>
        <w:t>500</w:t>
      </w:r>
      <w:r w:rsidR="00651B95">
        <w:rPr>
          <w:rFonts w:ascii="Arial" w:hAnsi="Arial" w:cs="Arial"/>
          <w:sz w:val="20"/>
          <w:szCs w:val="20"/>
        </w:rPr>
        <w:t> </w:t>
      </w:r>
      <w:r w:rsidRPr="00191423">
        <w:rPr>
          <w:rFonts w:ascii="Arial" w:hAnsi="Arial" w:cs="Arial"/>
          <w:sz w:val="20"/>
          <w:szCs w:val="20"/>
        </w:rPr>
        <w:t>m</w:t>
      </w:r>
      <w:r w:rsidRPr="00191423">
        <w:rPr>
          <w:rFonts w:ascii="Arial" w:hAnsi="Arial" w:cs="Arial"/>
          <w:sz w:val="20"/>
          <w:szCs w:val="20"/>
          <w:vertAlign w:val="superscript"/>
        </w:rPr>
        <w:t>2</w:t>
      </w:r>
      <w:r w:rsidRPr="00191423">
        <w:rPr>
          <w:rFonts w:ascii="Arial" w:hAnsi="Arial" w:cs="Arial"/>
          <w:sz w:val="20"/>
          <w:szCs w:val="20"/>
        </w:rPr>
        <w:t xml:space="preserve"> vinic, nebo</w:t>
      </w:r>
    </w:p>
    <w:p w:rsidR="00191423" w:rsidRPr="00191423" w:rsidRDefault="00191423" w:rsidP="00323A74">
      <w:pPr>
        <w:pStyle w:val="Zkladntext2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before="20" w:line="288" w:lineRule="auto"/>
        <w:ind w:left="1418" w:hanging="1134"/>
        <w:rPr>
          <w:rFonts w:ascii="Arial" w:hAnsi="Arial" w:cs="Arial"/>
          <w:sz w:val="20"/>
          <w:szCs w:val="20"/>
        </w:rPr>
      </w:pPr>
      <w:r w:rsidRPr="00191423">
        <w:rPr>
          <w:rFonts w:ascii="Arial" w:hAnsi="Arial" w:cs="Arial"/>
          <w:sz w:val="20"/>
          <w:szCs w:val="20"/>
        </w:rPr>
        <w:t>součtová plocha zeleniny, jahod a květin od výměry 2</w:t>
      </w:r>
      <w:r w:rsidR="00651B95">
        <w:rPr>
          <w:rFonts w:ascii="Arial" w:hAnsi="Arial" w:cs="Arial"/>
          <w:sz w:val="20"/>
          <w:szCs w:val="20"/>
        </w:rPr>
        <w:t> </w:t>
      </w:r>
      <w:r w:rsidRPr="00191423">
        <w:rPr>
          <w:rFonts w:ascii="Arial" w:hAnsi="Arial" w:cs="Arial"/>
          <w:sz w:val="20"/>
          <w:szCs w:val="20"/>
        </w:rPr>
        <w:t>500</w:t>
      </w:r>
      <w:r w:rsidR="00651B95">
        <w:rPr>
          <w:rFonts w:ascii="Arial" w:hAnsi="Arial" w:cs="Arial"/>
          <w:sz w:val="20"/>
          <w:szCs w:val="20"/>
        </w:rPr>
        <w:t> </w:t>
      </w:r>
      <w:r w:rsidRPr="00191423">
        <w:rPr>
          <w:rFonts w:ascii="Arial" w:hAnsi="Arial" w:cs="Arial"/>
          <w:sz w:val="20"/>
          <w:szCs w:val="20"/>
        </w:rPr>
        <w:t>m</w:t>
      </w:r>
      <w:r w:rsidRPr="00191423">
        <w:rPr>
          <w:rFonts w:ascii="Arial" w:hAnsi="Arial" w:cs="Arial"/>
          <w:sz w:val="20"/>
          <w:szCs w:val="20"/>
          <w:vertAlign w:val="superscript"/>
        </w:rPr>
        <w:t>2</w:t>
      </w:r>
      <w:r w:rsidRPr="00191423">
        <w:rPr>
          <w:rFonts w:ascii="Arial" w:hAnsi="Arial" w:cs="Arial"/>
          <w:sz w:val="20"/>
          <w:szCs w:val="20"/>
        </w:rPr>
        <w:t>, nebo</w:t>
      </w:r>
    </w:p>
    <w:p w:rsidR="00191423" w:rsidRPr="00191423" w:rsidRDefault="00191423" w:rsidP="00323A74">
      <w:pPr>
        <w:pStyle w:val="Zkladntext2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before="20" w:line="288" w:lineRule="auto"/>
        <w:ind w:left="1418" w:hanging="1134"/>
        <w:rPr>
          <w:rFonts w:ascii="Arial" w:hAnsi="Arial" w:cs="Arial"/>
          <w:sz w:val="20"/>
          <w:szCs w:val="20"/>
        </w:rPr>
      </w:pPr>
      <w:r w:rsidRPr="00191423">
        <w:rPr>
          <w:rFonts w:ascii="Arial" w:hAnsi="Arial" w:cs="Arial"/>
          <w:sz w:val="20"/>
          <w:szCs w:val="20"/>
        </w:rPr>
        <w:t>chov 5 ks skotu, nebo</w:t>
      </w:r>
    </w:p>
    <w:p w:rsidR="00191423" w:rsidRPr="00191423" w:rsidRDefault="00191423" w:rsidP="00323A74">
      <w:pPr>
        <w:pStyle w:val="Zkladntext2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before="20" w:line="288" w:lineRule="auto"/>
        <w:ind w:left="1418" w:hanging="1134"/>
        <w:rPr>
          <w:rFonts w:ascii="Arial" w:hAnsi="Arial" w:cs="Arial"/>
          <w:sz w:val="20"/>
          <w:szCs w:val="20"/>
        </w:rPr>
      </w:pPr>
      <w:r w:rsidRPr="00191423">
        <w:rPr>
          <w:rFonts w:ascii="Arial" w:hAnsi="Arial" w:cs="Arial"/>
          <w:sz w:val="20"/>
          <w:szCs w:val="20"/>
        </w:rPr>
        <w:t>10</w:t>
      </w:r>
      <w:r w:rsidR="00651B95">
        <w:rPr>
          <w:rFonts w:ascii="Arial" w:hAnsi="Arial" w:cs="Arial"/>
          <w:sz w:val="20"/>
          <w:szCs w:val="20"/>
        </w:rPr>
        <w:t> </w:t>
      </w:r>
      <w:r w:rsidRPr="00191423">
        <w:rPr>
          <w:rFonts w:ascii="Arial" w:hAnsi="Arial" w:cs="Arial"/>
          <w:sz w:val="20"/>
          <w:szCs w:val="20"/>
        </w:rPr>
        <w:t>ks prasat, nebo</w:t>
      </w:r>
    </w:p>
    <w:p w:rsidR="00191423" w:rsidRPr="00191423" w:rsidRDefault="00191423" w:rsidP="00323A74">
      <w:pPr>
        <w:pStyle w:val="Zkladntext2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before="20" w:line="288" w:lineRule="auto"/>
        <w:ind w:left="1418" w:hanging="1134"/>
        <w:rPr>
          <w:rFonts w:ascii="Arial" w:hAnsi="Arial" w:cs="Arial"/>
          <w:sz w:val="20"/>
          <w:szCs w:val="20"/>
        </w:rPr>
      </w:pPr>
      <w:r w:rsidRPr="00191423">
        <w:rPr>
          <w:rFonts w:ascii="Arial" w:hAnsi="Arial" w:cs="Arial"/>
          <w:sz w:val="20"/>
          <w:szCs w:val="20"/>
        </w:rPr>
        <w:t>10</w:t>
      </w:r>
      <w:r w:rsidR="00651B95">
        <w:rPr>
          <w:rFonts w:ascii="Arial" w:hAnsi="Arial" w:cs="Arial"/>
          <w:sz w:val="20"/>
          <w:szCs w:val="20"/>
        </w:rPr>
        <w:t> </w:t>
      </w:r>
      <w:r w:rsidRPr="00191423">
        <w:rPr>
          <w:rFonts w:ascii="Arial" w:hAnsi="Arial" w:cs="Arial"/>
          <w:sz w:val="20"/>
          <w:szCs w:val="20"/>
        </w:rPr>
        <w:t>ks koz a ovcí, nebo</w:t>
      </w:r>
    </w:p>
    <w:p w:rsidR="00191423" w:rsidRPr="00191423" w:rsidRDefault="00191423" w:rsidP="00323A74">
      <w:pPr>
        <w:pStyle w:val="Zkladntext2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before="20" w:after="120" w:line="288" w:lineRule="auto"/>
        <w:ind w:left="1418" w:hanging="1134"/>
        <w:rPr>
          <w:rFonts w:ascii="Arial" w:hAnsi="Arial" w:cs="Arial"/>
          <w:sz w:val="20"/>
          <w:szCs w:val="20"/>
        </w:rPr>
      </w:pPr>
      <w:r w:rsidRPr="00191423">
        <w:rPr>
          <w:rFonts w:ascii="Arial" w:hAnsi="Arial" w:cs="Arial"/>
          <w:sz w:val="20"/>
          <w:szCs w:val="20"/>
        </w:rPr>
        <w:t>chov 100</w:t>
      </w:r>
      <w:r w:rsidR="00651B95">
        <w:rPr>
          <w:rFonts w:ascii="Arial" w:hAnsi="Arial" w:cs="Arial"/>
          <w:sz w:val="20"/>
          <w:szCs w:val="20"/>
        </w:rPr>
        <w:t> </w:t>
      </w:r>
      <w:r w:rsidRPr="00191423">
        <w:rPr>
          <w:rFonts w:ascii="Arial" w:hAnsi="Arial" w:cs="Arial"/>
          <w:sz w:val="20"/>
          <w:szCs w:val="20"/>
        </w:rPr>
        <w:t>ks drůbeže včetně běžců.</w:t>
      </w:r>
    </w:p>
    <w:p w:rsidR="004B7437" w:rsidRPr="00EF660F" w:rsidRDefault="0001096C" w:rsidP="00323A74">
      <w:pPr>
        <w:spacing w:after="120" w:line="288" w:lineRule="auto"/>
        <w:ind w:firstLine="709"/>
        <w:jc w:val="both"/>
        <w:rPr>
          <w:rFonts w:ascii="Arial" w:eastAsiaTheme="minorHAnsi" w:hAnsi="Arial" w:cs="Arial"/>
          <w:sz w:val="20"/>
          <w:szCs w:val="22"/>
          <w:lang w:eastAsia="en-US"/>
        </w:rPr>
      </w:pPr>
      <w:r w:rsidRPr="00651B95">
        <w:rPr>
          <w:rFonts w:ascii="Arial" w:eastAsiaTheme="minorHAnsi" w:hAnsi="Arial" w:cs="Arial"/>
          <w:sz w:val="20"/>
          <w:szCs w:val="22"/>
          <w:lang w:eastAsia="en-US"/>
        </w:rPr>
        <w:t>Pro vytvoření výběrového souboru byla použita metoda stratifikovaného náhodného výběru. V</w:t>
      </w:r>
      <w:r w:rsidR="004B7437" w:rsidRPr="00651B95">
        <w:rPr>
          <w:rFonts w:ascii="Arial" w:eastAsiaTheme="minorHAnsi" w:hAnsi="Arial" w:cs="Arial"/>
          <w:sz w:val="20"/>
          <w:szCs w:val="22"/>
          <w:lang w:eastAsia="en-US"/>
        </w:rPr>
        <w:t> analýz</w:t>
      </w:r>
      <w:r w:rsidRPr="00651B95">
        <w:rPr>
          <w:rFonts w:ascii="Arial" w:eastAsiaTheme="minorHAnsi" w:hAnsi="Arial" w:cs="Arial"/>
          <w:sz w:val="20"/>
          <w:szCs w:val="22"/>
          <w:lang w:eastAsia="en-US"/>
        </w:rPr>
        <w:t>e</w:t>
      </w:r>
      <w:r w:rsidR="004B7437" w:rsidRPr="00651B95">
        <w:rPr>
          <w:rFonts w:ascii="Arial" w:eastAsiaTheme="minorHAnsi" w:hAnsi="Arial" w:cs="Arial"/>
          <w:sz w:val="20"/>
          <w:szCs w:val="22"/>
          <w:lang w:eastAsia="en-US"/>
        </w:rPr>
        <w:t xml:space="preserve"> výsledků byly použity</w:t>
      </w:r>
      <w:r w:rsidR="00191423" w:rsidRPr="00651B95">
        <w:rPr>
          <w:rFonts w:ascii="Arial" w:eastAsiaTheme="minorHAnsi" w:hAnsi="Arial" w:cs="Arial"/>
          <w:sz w:val="20"/>
          <w:szCs w:val="22"/>
          <w:lang w:eastAsia="en-US"/>
        </w:rPr>
        <w:t xml:space="preserve"> údaje dopočtené na základní soubor pro 26</w:t>
      </w:r>
      <w:r w:rsidR="00651B95">
        <w:rPr>
          <w:rFonts w:ascii="Arial" w:eastAsiaTheme="minorHAnsi" w:hAnsi="Arial" w:cs="Arial"/>
          <w:sz w:val="20"/>
          <w:szCs w:val="22"/>
          <w:lang w:eastAsia="en-US"/>
        </w:rPr>
        <w:t> </w:t>
      </w:r>
      <w:r w:rsidR="00E00768">
        <w:rPr>
          <w:rFonts w:ascii="Arial" w:eastAsiaTheme="minorHAnsi" w:hAnsi="Arial" w:cs="Arial"/>
          <w:sz w:val="20"/>
          <w:szCs w:val="22"/>
          <w:lang w:eastAsia="en-US"/>
        </w:rPr>
        <w:t>525 </w:t>
      </w:r>
      <w:r w:rsidR="00191423" w:rsidRPr="00651B95">
        <w:rPr>
          <w:rFonts w:ascii="Arial" w:eastAsiaTheme="minorHAnsi" w:hAnsi="Arial" w:cs="Arial"/>
          <w:sz w:val="20"/>
          <w:szCs w:val="22"/>
          <w:lang w:eastAsia="en-US"/>
        </w:rPr>
        <w:t>zemědělských subjektů (23</w:t>
      </w:r>
      <w:r w:rsidR="00651B95">
        <w:rPr>
          <w:rFonts w:ascii="Arial" w:eastAsiaTheme="minorHAnsi" w:hAnsi="Arial" w:cs="Arial"/>
          <w:sz w:val="20"/>
          <w:szCs w:val="22"/>
          <w:lang w:eastAsia="en-US"/>
        </w:rPr>
        <w:t> </w:t>
      </w:r>
      <w:r w:rsidR="00E00768">
        <w:rPr>
          <w:rFonts w:ascii="Arial" w:eastAsiaTheme="minorHAnsi" w:hAnsi="Arial" w:cs="Arial"/>
          <w:sz w:val="20"/>
          <w:szCs w:val="22"/>
          <w:lang w:eastAsia="en-US"/>
        </w:rPr>
        <w:t>402 </w:t>
      </w:r>
      <w:r w:rsidR="00191423" w:rsidRPr="00651B95">
        <w:rPr>
          <w:rFonts w:ascii="Arial" w:eastAsiaTheme="minorHAnsi" w:hAnsi="Arial" w:cs="Arial"/>
          <w:sz w:val="20"/>
          <w:szCs w:val="22"/>
          <w:lang w:eastAsia="en-US"/>
        </w:rPr>
        <w:t xml:space="preserve">subjektů fyzických osob a </w:t>
      </w:r>
      <w:r w:rsidR="00E00768">
        <w:rPr>
          <w:rFonts w:ascii="Arial" w:eastAsiaTheme="minorHAnsi" w:hAnsi="Arial" w:cs="Arial"/>
          <w:sz w:val="20"/>
          <w:szCs w:val="22"/>
          <w:lang w:eastAsia="en-US"/>
        </w:rPr>
        <w:t> 3 123 </w:t>
      </w:r>
      <w:r w:rsidR="00191423" w:rsidRPr="00651B95">
        <w:rPr>
          <w:rFonts w:ascii="Arial" w:eastAsiaTheme="minorHAnsi" w:hAnsi="Arial" w:cs="Arial"/>
          <w:sz w:val="20"/>
          <w:szCs w:val="22"/>
          <w:lang w:eastAsia="en-US"/>
        </w:rPr>
        <w:t xml:space="preserve">právnických osob) </w:t>
      </w:r>
      <w:r w:rsidR="004B7437" w:rsidRPr="00651B95">
        <w:rPr>
          <w:rFonts w:ascii="Arial" w:eastAsiaTheme="minorHAnsi" w:hAnsi="Arial" w:cs="Arial"/>
          <w:sz w:val="20"/>
          <w:szCs w:val="22"/>
          <w:lang w:eastAsia="en-US"/>
        </w:rPr>
        <w:t>s</w:t>
      </w:r>
      <w:r w:rsidR="00191423" w:rsidRPr="00651B95">
        <w:rPr>
          <w:rFonts w:ascii="Arial" w:eastAsiaTheme="minorHAnsi" w:hAnsi="Arial" w:cs="Arial"/>
          <w:sz w:val="20"/>
          <w:szCs w:val="22"/>
          <w:lang w:eastAsia="en-US"/>
        </w:rPr>
        <w:t>plňujících stanovené prahové hodnoty.</w:t>
      </w:r>
      <w:r w:rsidR="00191423" w:rsidRPr="00EF660F">
        <w:rPr>
          <w:rFonts w:ascii="Arial" w:eastAsiaTheme="minorHAnsi" w:hAnsi="Arial" w:cs="Arial"/>
          <w:sz w:val="20"/>
          <w:szCs w:val="22"/>
          <w:lang w:eastAsia="en-US"/>
        </w:rPr>
        <w:t xml:space="preserve"> </w:t>
      </w:r>
    </w:p>
    <w:p w:rsidR="00BB6E5C" w:rsidRPr="00EF660F" w:rsidRDefault="00BB6E5C" w:rsidP="00323A74">
      <w:pPr>
        <w:spacing w:after="120" w:line="288" w:lineRule="auto"/>
        <w:ind w:firstLine="709"/>
        <w:jc w:val="both"/>
        <w:rPr>
          <w:rFonts w:ascii="Arial" w:eastAsiaTheme="minorHAnsi" w:hAnsi="Arial" w:cs="Arial"/>
          <w:sz w:val="20"/>
          <w:szCs w:val="22"/>
          <w:lang w:eastAsia="en-US"/>
        </w:rPr>
      </w:pPr>
      <w:r w:rsidRPr="00EF660F">
        <w:rPr>
          <w:rFonts w:ascii="Arial" w:eastAsiaTheme="minorHAnsi" w:hAnsi="Arial" w:cs="Arial"/>
          <w:sz w:val="20"/>
          <w:szCs w:val="22"/>
          <w:lang w:eastAsia="en-US"/>
        </w:rPr>
        <w:t xml:space="preserve">Jedním z nejvýznamnějších výstupů Strukturálního šetření v zemědělství </w:t>
      </w:r>
      <w:r w:rsidR="00E00768" w:rsidRPr="00EF660F">
        <w:rPr>
          <w:rFonts w:ascii="Arial" w:eastAsiaTheme="minorHAnsi" w:hAnsi="Arial" w:cs="Arial"/>
          <w:sz w:val="20"/>
          <w:szCs w:val="22"/>
          <w:lang w:eastAsia="en-US"/>
        </w:rPr>
        <w:t>201</w:t>
      </w:r>
      <w:r w:rsidR="00E00768">
        <w:rPr>
          <w:rFonts w:ascii="Arial" w:eastAsiaTheme="minorHAnsi" w:hAnsi="Arial" w:cs="Arial"/>
          <w:sz w:val="20"/>
          <w:szCs w:val="22"/>
          <w:lang w:eastAsia="en-US"/>
        </w:rPr>
        <w:t>6</w:t>
      </w:r>
      <w:r w:rsidR="00E00768" w:rsidRPr="00EF660F">
        <w:rPr>
          <w:rFonts w:ascii="Arial" w:eastAsiaTheme="minorHAnsi" w:hAnsi="Arial" w:cs="Arial"/>
          <w:sz w:val="20"/>
          <w:szCs w:val="22"/>
          <w:lang w:eastAsia="en-US"/>
        </w:rPr>
        <w:t xml:space="preserve"> </w:t>
      </w:r>
      <w:r w:rsidRPr="00EF660F">
        <w:rPr>
          <w:rFonts w:ascii="Arial" w:eastAsiaTheme="minorHAnsi" w:hAnsi="Arial" w:cs="Arial"/>
          <w:sz w:val="20"/>
          <w:szCs w:val="22"/>
          <w:lang w:eastAsia="en-US"/>
        </w:rPr>
        <w:t xml:space="preserve">je klasifikace zemědělských subjektů podle typu jejich výrobního zaměření, ekonomické velikosti a podle významu jiných výdělečných činností. Typologii farem [Nařízení komise (ES) č. 1242/2008 ze dne 8. prosince 2008 o založení klasifikačního systému pro zemědělské podniky ve Společenství] zajišťuje v České republice Ústav zemědělské ekonomiky a informací (ÚZEI), provozovatel mezinárodní zemědělské účetní datové sítě (FADN, </w:t>
      </w:r>
      <w:proofErr w:type="spellStart"/>
      <w:r w:rsidRPr="00EF660F">
        <w:rPr>
          <w:rFonts w:ascii="Arial" w:eastAsiaTheme="minorHAnsi" w:hAnsi="Arial" w:cs="Arial"/>
          <w:sz w:val="20"/>
          <w:szCs w:val="22"/>
          <w:lang w:eastAsia="en-US"/>
        </w:rPr>
        <w:t>Farm</w:t>
      </w:r>
      <w:proofErr w:type="spellEnd"/>
      <w:r w:rsidRPr="00EF660F">
        <w:rPr>
          <w:rFonts w:ascii="Arial" w:eastAsiaTheme="minorHAnsi" w:hAnsi="Arial" w:cs="Arial"/>
          <w:sz w:val="20"/>
          <w:szCs w:val="22"/>
          <w:lang w:eastAsia="en-US"/>
        </w:rPr>
        <w:t xml:space="preserve"> </w:t>
      </w:r>
      <w:proofErr w:type="spellStart"/>
      <w:r w:rsidRPr="00EF660F">
        <w:rPr>
          <w:rFonts w:ascii="Arial" w:eastAsiaTheme="minorHAnsi" w:hAnsi="Arial" w:cs="Arial"/>
          <w:sz w:val="20"/>
          <w:szCs w:val="22"/>
          <w:lang w:eastAsia="en-US"/>
        </w:rPr>
        <w:t>Accountancy</w:t>
      </w:r>
      <w:proofErr w:type="spellEnd"/>
      <w:r w:rsidRPr="00EF660F">
        <w:rPr>
          <w:rFonts w:ascii="Arial" w:eastAsiaTheme="minorHAnsi" w:hAnsi="Arial" w:cs="Arial"/>
          <w:sz w:val="20"/>
          <w:szCs w:val="22"/>
          <w:lang w:eastAsia="en-US"/>
        </w:rPr>
        <w:t xml:space="preserve"> Data Network), na základě mikroekonomických charakteristik zemědělských podniků</w:t>
      </w:r>
      <w:r w:rsidR="00CF1E89">
        <w:rPr>
          <w:rFonts w:ascii="Arial" w:eastAsiaTheme="minorHAnsi" w:hAnsi="Arial" w:cs="Arial"/>
          <w:sz w:val="20"/>
          <w:szCs w:val="22"/>
          <w:lang w:eastAsia="en-US"/>
        </w:rPr>
        <w:t xml:space="preserve"> odvozených z údajů zjišťovaných ve strukturálních šetřeních</w:t>
      </w:r>
      <w:r w:rsidRPr="00EF660F">
        <w:rPr>
          <w:rFonts w:ascii="Arial" w:eastAsiaTheme="minorHAnsi" w:hAnsi="Arial" w:cs="Arial"/>
          <w:sz w:val="20"/>
          <w:szCs w:val="22"/>
          <w:lang w:eastAsia="en-US"/>
        </w:rPr>
        <w:t>.</w:t>
      </w:r>
    </w:p>
    <w:p w:rsidR="00191423" w:rsidRPr="00BB6E5C" w:rsidRDefault="00BB6E5C" w:rsidP="00323A74">
      <w:pPr>
        <w:spacing w:after="120" w:line="288" w:lineRule="auto"/>
        <w:ind w:firstLine="709"/>
        <w:jc w:val="both"/>
        <w:rPr>
          <w:rFonts w:ascii="Arial" w:eastAsiaTheme="minorHAnsi" w:hAnsi="Arial" w:cs="Arial"/>
          <w:sz w:val="20"/>
          <w:szCs w:val="22"/>
          <w:lang w:eastAsia="en-US"/>
        </w:rPr>
      </w:pPr>
      <w:r w:rsidRPr="00EF660F">
        <w:rPr>
          <w:rFonts w:ascii="Arial" w:eastAsiaTheme="minorHAnsi" w:hAnsi="Arial" w:cs="Arial"/>
          <w:sz w:val="20"/>
          <w:szCs w:val="22"/>
          <w:lang w:eastAsia="en-US"/>
        </w:rPr>
        <w:lastRenderedPageBreak/>
        <w:t>Předkládaná analytická publikace sestává z</w:t>
      </w:r>
      <w:r w:rsidR="00B0377C" w:rsidRPr="00EF660F">
        <w:rPr>
          <w:rFonts w:ascii="Arial" w:eastAsiaTheme="minorHAnsi" w:hAnsi="Arial" w:cs="Arial"/>
          <w:sz w:val="20"/>
          <w:szCs w:val="22"/>
          <w:lang w:eastAsia="en-US"/>
        </w:rPr>
        <w:t>e</w:t>
      </w:r>
      <w:r w:rsidRPr="00EF660F">
        <w:rPr>
          <w:rFonts w:ascii="Arial" w:eastAsiaTheme="minorHAnsi" w:hAnsi="Arial" w:cs="Arial"/>
          <w:sz w:val="20"/>
          <w:szCs w:val="22"/>
          <w:lang w:eastAsia="en-US"/>
        </w:rPr>
        <w:t> dvou tematicky odlišných částí. První část je zaměřena na typologii farem a je zpracována kolektivem pracovníků Ústavu zemědělské ekonomiky a informací.</w:t>
      </w:r>
      <w:r w:rsidR="004D28DF">
        <w:rPr>
          <w:rFonts w:ascii="Arial" w:eastAsiaTheme="minorHAnsi" w:hAnsi="Arial" w:cs="Arial"/>
          <w:sz w:val="20"/>
          <w:szCs w:val="22"/>
          <w:lang w:eastAsia="en-US"/>
        </w:rPr>
        <w:t xml:space="preserve"> </w:t>
      </w:r>
      <w:r w:rsidRPr="00EF660F">
        <w:rPr>
          <w:rFonts w:ascii="Arial" w:eastAsiaTheme="minorHAnsi" w:hAnsi="Arial" w:cs="Arial"/>
          <w:sz w:val="20"/>
          <w:szCs w:val="22"/>
          <w:lang w:eastAsia="en-US"/>
        </w:rPr>
        <w:t>Druhá část popisuje změny v našem zemědělství</w:t>
      </w:r>
      <w:r w:rsidR="00B0377C" w:rsidRPr="00EF660F">
        <w:rPr>
          <w:rFonts w:ascii="Arial" w:eastAsiaTheme="minorHAnsi" w:hAnsi="Arial" w:cs="Arial"/>
          <w:sz w:val="20"/>
          <w:szCs w:val="22"/>
          <w:lang w:eastAsia="en-US"/>
        </w:rPr>
        <w:t xml:space="preserve"> </w:t>
      </w:r>
      <w:r w:rsidR="0071416A">
        <w:rPr>
          <w:rFonts w:ascii="Arial" w:eastAsiaTheme="minorHAnsi" w:hAnsi="Arial" w:cs="Arial"/>
          <w:sz w:val="20"/>
          <w:szCs w:val="22"/>
          <w:lang w:eastAsia="en-US"/>
        </w:rPr>
        <w:t>na základě</w:t>
      </w:r>
      <w:r w:rsidR="00B0377C" w:rsidRPr="00EF660F">
        <w:rPr>
          <w:rFonts w:ascii="Arial" w:eastAsiaTheme="minorHAnsi" w:hAnsi="Arial" w:cs="Arial"/>
          <w:sz w:val="20"/>
          <w:szCs w:val="22"/>
          <w:lang w:eastAsia="en-US"/>
        </w:rPr>
        <w:t xml:space="preserve"> </w:t>
      </w:r>
      <w:r w:rsidR="0071416A">
        <w:rPr>
          <w:rFonts w:ascii="Arial" w:eastAsiaTheme="minorHAnsi" w:hAnsi="Arial" w:cs="Arial"/>
          <w:sz w:val="20"/>
          <w:szCs w:val="22"/>
          <w:lang w:eastAsia="en-US"/>
        </w:rPr>
        <w:t xml:space="preserve">srovnání </w:t>
      </w:r>
      <w:r w:rsidR="00B0377C" w:rsidRPr="00EF660F">
        <w:rPr>
          <w:rFonts w:ascii="Arial" w:eastAsiaTheme="minorHAnsi" w:hAnsi="Arial" w:cs="Arial"/>
          <w:sz w:val="20"/>
          <w:szCs w:val="22"/>
          <w:lang w:eastAsia="en-US"/>
        </w:rPr>
        <w:t xml:space="preserve">výsledků Strukturálního šetření v zemědělství </w:t>
      </w:r>
      <w:r w:rsidR="00E00768" w:rsidRPr="00EF660F">
        <w:rPr>
          <w:rFonts w:ascii="Arial" w:eastAsiaTheme="minorHAnsi" w:hAnsi="Arial" w:cs="Arial"/>
          <w:sz w:val="20"/>
          <w:szCs w:val="22"/>
          <w:lang w:eastAsia="en-US"/>
        </w:rPr>
        <w:t>201</w:t>
      </w:r>
      <w:r w:rsidR="00E00768">
        <w:rPr>
          <w:rFonts w:ascii="Arial" w:eastAsiaTheme="minorHAnsi" w:hAnsi="Arial" w:cs="Arial"/>
          <w:sz w:val="20"/>
          <w:szCs w:val="22"/>
          <w:lang w:eastAsia="en-US"/>
        </w:rPr>
        <w:t>6</w:t>
      </w:r>
      <w:r w:rsidR="00E00768" w:rsidRPr="00EF660F">
        <w:rPr>
          <w:rFonts w:ascii="Arial" w:eastAsiaTheme="minorHAnsi" w:hAnsi="Arial" w:cs="Arial"/>
          <w:sz w:val="20"/>
          <w:szCs w:val="22"/>
          <w:lang w:eastAsia="en-US"/>
        </w:rPr>
        <w:t xml:space="preserve"> </w:t>
      </w:r>
      <w:r w:rsidR="00B0377C" w:rsidRPr="00EF660F">
        <w:rPr>
          <w:rFonts w:ascii="Arial" w:eastAsiaTheme="minorHAnsi" w:hAnsi="Arial" w:cs="Arial"/>
          <w:sz w:val="20"/>
          <w:szCs w:val="22"/>
          <w:lang w:eastAsia="en-US"/>
        </w:rPr>
        <w:t xml:space="preserve">s výsledky šetření </w:t>
      </w:r>
      <w:proofErr w:type="spellStart"/>
      <w:r w:rsidR="00B0377C" w:rsidRPr="00EF660F">
        <w:rPr>
          <w:rFonts w:ascii="Arial" w:eastAsiaTheme="minorHAnsi" w:hAnsi="Arial" w:cs="Arial"/>
          <w:sz w:val="20"/>
          <w:szCs w:val="22"/>
          <w:lang w:eastAsia="en-US"/>
        </w:rPr>
        <w:t>Agrocenzus</w:t>
      </w:r>
      <w:proofErr w:type="spellEnd"/>
      <w:r w:rsidR="00B0377C" w:rsidRPr="00EF660F">
        <w:rPr>
          <w:rFonts w:ascii="Arial" w:eastAsiaTheme="minorHAnsi" w:hAnsi="Arial" w:cs="Arial"/>
          <w:sz w:val="20"/>
          <w:szCs w:val="22"/>
          <w:lang w:eastAsia="en-US"/>
        </w:rPr>
        <w:t xml:space="preserve"> 2000</w:t>
      </w:r>
      <w:r w:rsidR="009D5EF7">
        <w:rPr>
          <w:rFonts w:ascii="Arial" w:eastAsiaTheme="minorHAnsi" w:hAnsi="Arial" w:cs="Arial"/>
          <w:sz w:val="20"/>
          <w:szCs w:val="22"/>
          <w:lang w:eastAsia="en-US"/>
        </w:rPr>
        <w:t xml:space="preserve"> a regionální rozdíly zachycené na základě FSS </w:t>
      </w:r>
      <w:r w:rsidR="00E00768">
        <w:rPr>
          <w:rFonts w:ascii="Arial" w:eastAsiaTheme="minorHAnsi" w:hAnsi="Arial" w:cs="Arial"/>
          <w:sz w:val="20"/>
          <w:szCs w:val="22"/>
          <w:lang w:eastAsia="en-US"/>
        </w:rPr>
        <w:t>2016</w:t>
      </w:r>
      <w:r w:rsidRPr="00EF660F">
        <w:rPr>
          <w:rFonts w:ascii="Arial" w:eastAsiaTheme="minorHAnsi" w:hAnsi="Arial" w:cs="Arial"/>
          <w:sz w:val="20"/>
          <w:szCs w:val="22"/>
          <w:lang w:eastAsia="en-US"/>
        </w:rPr>
        <w:t>. Kapitolu připravil kolektiv pracovníků Českého statistického úřadu.</w:t>
      </w:r>
    </w:p>
    <w:sectPr w:rsidR="00191423" w:rsidRPr="00BB6E5C" w:rsidSect="002E1E43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A52" w:rsidRDefault="00BC0A52">
      <w:pPr>
        <w:pStyle w:val="Default"/>
        <w:rPr>
          <w:rFonts w:ascii="Times New Roman" w:eastAsia="Times New Roman" w:hAnsi="Times New Roman" w:cs="Times New Roman"/>
          <w:color w:val="auto"/>
        </w:rPr>
      </w:pPr>
      <w:r>
        <w:separator/>
      </w:r>
    </w:p>
  </w:endnote>
  <w:endnote w:type="continuationSeparator" w:id="0">
    <w:p w:rsidR="00BC0A52" w:rsidRDefault="00BC0A52">
      <w:pPr>
        <w:pStyle w:val="Default"/>
        <w:rPr>
          <w:rFonts w:ascii="Times New Roman" w:eastAsia="Times New Roman" w:hAnsi="Times New Roman" w:cs="Times New Roman"/>
          <w:color w:val="auto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A52" w:rsidRDefault="00BC0A52">
      <w:pPr>
        <w:pStyle w:val="Default"/>
        <w:rPr>
          <w:rFonts w:ascii="Times New Roman" w:eastAsia="Times New Roman" w:hAnsi="Times New Roman" w:cs="Times New Roman"/>
          <w:color w:val="auto"/>
        </w:rPr>
      </w:pPr>
      <w:r>
        <w:separator/>
      </w:r>
    </w:p>
  </w:footnote>
  <w:footnote w:type="continuationSeparator" w:id="0">
    <w:p w:rsidR="00BC0A52" w:rsidRDefault="00BC0A52">
      <w:pPr>
        <w:pStyle w:val="Default"/>
        <w:rPr>
          <w:rFonts w:ascii="Times New Roman" w:eastAsia="Times New Roman" w:hAnsi="Times New Roman" w:cs="Times New Roman"/>
          <w:color w:val="auto"/>
        </w:rPr>
      </w:pPr>
      <w:r>
        <w:continuationSeparator/>
      </w:r>
    </w:p>
  </w:footnote>
  <w:footnote w:id="1">
    <w:p w:rsidR="00191423" w:rsidRPr="004D28DF" w:rsidRDefault="00191423" w:rsidP="00191423">
      <w:pPr>
        <w:pStyle w:val="Textpoznpodarou"/>
        <w:jc w:val="both"/>
        <w:rPr>
          <w:rFonts w:ascii="Arial" w:hAnsi="Arial" w:cs="Arial"/>
          <w:sz w:val="18"/>
        </w:rPr>
      </w:pPr>
      <w:r w:rsidRPr="004D28DF">
        <w:rPr>
          <w:rStyle w:val="Znakapoznpodarou"/>
          <w:rFonts w:ascii="Arial" w:hAnsi="Arial" w:cs="Arial"/>
          <w:sz w:val="18"/>
        </w:rPr>
        <w:footnoteRef/>
      </w:r>
      <w:r w:rsidRPr="004D28DF">
        <w:rPr>
          <w:rFonts w:ascii="Arial" w:hAnsi="Arial" w:cs="Arial"/>
          <w:sz w:val="18"/>
        </w:rPr>
        <w:t xml:space="preserve"> Zemědělským subjektem se rozumí </w:t>
      </w:r>
      <w:proofErr w:type="spellStart"/>
      <w:proofErr w:type="gramStart"/>
      <w:r w:rsidRPr="004D28DF">
        <w:rPr>
          <w:rFonts w:ascii="Arial" w:hAnsi="Arial" w:cs="Arial"/>
          <w:sz w:val="18"/>
        </w:rPr>
        <w:t>technicko</w:t>
      </w:r>
      <w:proofErr w:type="spellEnd"/>
      <w:r w:rsidRPr="004D28DF">
        <w:rPr>
          <w:rFonts w:ascii="Arial" w:hAnsi="Arial" w:cs="Arial"/>
          <w:sz w:val="18"/>
        </w:rPr>
        <w:t>–hospodářská</w:t>
      </w:r>
      <w:proofErr w:type="gramEnd"/>
      <w:r w:rsidRPr="004D28DF">
        <w:rPr>
          <w:rFonts w:ascii="Arial" w:hAnsi="Arial" w:cs="Arial"/>
          <w:sz w:val="18"/>
        </w:rPr>
        <w:t xml:space="preserve"> jednotka, která podléhá jednotnému řízení a provádí činnosti podle Klasifikace ekonomických činností (CZ-NACE) jako svou primární nebo sekundární činnost. Tyto činnosti jsou: pěstování plodin jiných než trvalých (01.1), pěstování trvalých plodin (01.2) včetně produkce vína z hroznů pocházejících z vlastní produkce, množení rostlin (01.3), živočišná výroba (01.4), smíšené hospodářství (01.5), podpůrné činnosti pro zemědělství a posklizňové činnosti (01.6). Nejsou zahrnuty zemědělské subjekty s chovem ostatních zvířat (01.49) vyjma chovu pštrosů, emu a králíků, chovu včel a výroby medu a včelího vosku. Dále se ze šetření vyjímají všechny zemědělské subjekty, které výhradně provádějí činnosti ve skupině 01.6, kromě subjektů udržujících zemědělskou půdu v dobrém zemědělském a environmentálním stavu.</w:t>
      </w:r>
    </w:p>
  </w:footnote>
  <w:footnote w:id="2">
    <w:p w:rsidR="00110B8B" w:rsidRPr="004D28DF" w:rsidRDefault="00110B8B" w:rsidP="00110B8B">
      <w:pPr>
        <w:pStyle w:val="Textpoznpodarou"/>
        <w:jc w:val="both"/>
        <w:rPr>
          <w:rFonts w:ascii="Arial" w:hAnsi="Arial" w:cs="Arial"/>
          <w:sz w:val="18"/>
        </w:rPr>
      </w:pPr>
      <w:r w:rsidRPr="004D28DF">
        <w:rPr>
          <w:rStyle w:val="Znakapoznpodarou"/>
          <w:rFonts w:ascii="Arial" w:hAnsi="Arial" w:cs="Arial"/>
          <w:sz w:val="18"/>
        </w:rPr>
        <w:footnoteRef/>
      </w:r>
      <w:r w:rsidRPr="004D28DF">
        <w:rPr>
          <w:rFonts w:ascii="Arial" w:hAnsi="Arial" w:cs="Arial"/>
          <w:sz w:val="18"/>
        </w:rPr>
        <w:t xml:space="preserve"> Dobytčí jednotka (DJ) je standardní měřicí jednotka umožňující sdružení různých kategorií hospodářských zvířat za účelem jejich srovnání. 1 DJ představuje 500 kg živé váhy zvířete.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9482D9C"/>
    <w:multiLevelType w:val="hybridMultilevel"/>
    <w:tmpl w:val="ABBA0AC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A7F240D"/>
    <w:multiLevelType w:val="hybridMultilevel"/>
    <w:tmpl w:val="A29CA57C"/>
    <w:lvl w:ilvl="0" w:tplc="040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>
    <w:nsid w:val="3DC26BB9"/>
    <w:multiLevelType w:val="hybridMultilevel"/>
    <w:tmpl w:val="B3DEEA3A"/>
    <w:lvl w:ilvl="0" w:tplc="E8384198">
      <w:start w:val="1"/>
      <w:numFmt w:val="bullet"/>
      <w:pStyle w:val="odrky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5964ED"/>
    <w:multiLevelType w:val="hybridMultilevel"/>
    <w:tmpl w:val="490A58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F04865"/>
    <w:multiLevelType w:val="hybridMultilevel"/>
    <w:tmpl w:val="09380B1E"/>
    <w:lvl w:ilvl="0" w:tplc="040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78714C9F"/>
    <w:multiLevelType w:val="hybridMultilevel"/>
    <w:tmpl w:val="3F9CA78E"/>
    <w:lvl w:ilvl="0" w:tplc="F33869C6">
      <w:numFmt w:val="bullet"/>
      <w:lvlText w:val="•"/>
      <w:lvlJc w:val="left"/>
      <w:pPr>
        <w:ind w:left="34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2A2B"/>
    <w:rsid w:val="0001096C"/>
    <w:rsid w:val="00024A5B"/>
    <w:rsid w:val="00027A7C"/>
    <w:rsid w:val="000345E0"/>
    <w:rsid w:val="00077414"/>
    <w:rsid w:val="00083318"/>
    <w:rsid w:val="000B3341"/>
    <w:rsid w:val="000D42C7"/>
    <w:rsid w:val="000F2770"/>
    <w:rsid w:val="00110B8B"/>
    <w:rsid w:val="001553C1"/>
    <w:rsid w:val="00184DA3"/>
    <w:rsid w:val="00191423"/>
    <w:rsid w:val="0019359F"/>
    <w:rsid w:val="001A5035"/>
    <w:rsid w:val="001B16ED"/>
    <w:rsid w:val="001B6C44"/>
    <w:rsid w:val="001C120D"/>
    <w:rsid w:val="002068AD"/>
    <w:rsid w:val="00226C6D"/>
    <w:rsid w:val="0025494B"/>
    <w:rsid w:val="00255C37"/>
    <w:rsid w:val="002643F2"/>
    <w:rsid w:val="00272F8F"/>
    <w:rsid w:val="002808A0"/>
    <w:rsid w:val="00297E46"/>
    <w:rsid w:val="002A55E3"/>
    <w:rsid w:val="002D27FD"/>
    <w:rsid w:val="002D3559"/>
    <w:rsid w:val="002D43E6"/>
    <w:rsid w:val="002D4549"/>
    <w:rsid w:val="002D551E"/>
    <w:rsid w:val="002E1E43"/>
    <w:rsid w:val="00303FF2"/>
    <w:rsid w:val="00323A74"/>
    <w:rsid w:val="0032771A"/>
    <w:rsid w:val="0033472A"/>
    <w:rsid w:val="00362A2B"/>
    <w:rsid w:val="0037223E"/>
    <w:rsid w:val="00405ADD"/>
    <w:rsid w:val="004110CF"/>
    <w:rsid w:val="004370BB"/>
    <w:rsid w:val="0045700F"/>
    <w:rsid w:val="004852FA"/>
    <w:rsid w:val="004A0310"/>
    <w:rsid w:val="004A4439"/>
    <w:rsid w:val="004B7437"/>
    <w:rsid w:val="004D28DF"/>
    <w:rsid w:val="004E3600"/>
    <w:rsid w:val="00511DA0"/>
    <w:rsid w:val="0051519C"/>
    <w:rsid w:val="00527E69"/>
    <w:rsid w:val="00543A18"/>
    <w:rsid w:val="00556592"/>
    <w:rsid w:val="0056333C"/>
    <w:rsid w:val="005979D3"/>
    <w:rsid w:val="005A4614"/>
    <w:rsid w:val="005B7298"/>
    <w:rsid w:val="005C68D3"/>
    <w:rsid w:val="005D1D5E"/>
    <w:rsid w:val="005D5205"/>
    <w:rsid w:val="005E10D3"/>
    <w:rsid w:val="005E2A68"/>
    <w:rsid w:val="005F2535"/>
    <w:rsid w:val="00603CDA"/>
    <w:rsid w:val="0060693C"/>
    <w:rsid w:val="00626AA6"/>
    <w:rsid w:val="00645CB0"/>
    <w:rsid w:val="00651B95"/>
    <w:rsid w:val="00664B6E"/>
    <w:rsid w:val="00671B1C"/>
    <w:rsid w:val="00695E62"/>
    <w:rsid w:val="006B34BD"/>
    <w:rsid w:val="006C01CA"/>
    <w:rsid w:val="006C68F6"/>
    <w:rsid w:val="006D1D11"/>
    <w:rsid w:val="007119B1"/>
    <w:rsid w:val="0071416A"/>
    <w:rsid w:val="00736B2F"/>
    <w:rsid w:val="007539E9"/>
    <w:rsid w:val="007779EC"/>
    <w:rsid w:val="00777BC1"/>
    <w:rsid w:val="00784909"/>
    <w:rsid w:val="007C7E75"/>
    <w:rsid w:val="007F0271"/>
    <w:rsid w:val="00821A57"/>
    <w:rsid w:val="00831AD8"/>
    <w:rsid w:val="0083351A"/>
    <w:rsid w:val="00883CAA"/>
    <w:rsid w:val="00896EF0"/>
    <w:rsid w:val="008B6C40"/>
    <w:rsid w:val="008D6B24"/>
    <w:rsid w:val="009510A7"/>
    <w:rsid w:val="00961588"/>
    <w:rsid w:val="00974B2C"/>
    <w:rsid w:val="009774F5"/>
    <w:rsid w:val="009B0366"/>
    <w:rsid w:val="009C2691"/>
    <w:rsid w:val="009C3255"/>
    <w:rsid w:val="009D5EF7"/>
    <w:rsid w:val="009E168C"/>
    <w:rsid w:val="009E7DA1"/>
    <w:rsid w:val="00A04588"/>
    <w:rsid w:val="00A11C44"/>
    <w:rsid w:val="00A12BF4"/>
    <w:rsid w:val="00A14F72"/>
    <w:rsid w:val="00A237D5"/>
    <w:rsid w:val="00A3606E"/>
    <w:rsid w:val="00A51FFD"/>
    <w:rsid w:val="00A87366"/>
    <w:rsid w:val="00AB7F02"/>
    <w:rsid w:val="00AE4331"/>
    <w:rsid w:val="00AE4C2D"/>
    <w:rsid w:val="00AF2F3B"/>
    <w:rsid w:val="00B0377C"/>
    <w:rsid w:val="00B15E23"/>
    <w:rsid w:val="00BB6E5C"/>
    <w:rsid w:val="00BC0A52"/>
    <w:rsid w:val="00BD0692"/>
    <w:rsid w:val="00BE4114"/>
    <w:rsid w:val="00BE7ED7"/>
    <w:rsid w:val="00BF2888"/>
    <w:rsid w:val="00C17FB3"/>
    <w:rsid w:val="00C33FD3"/>
    <w:rsid w:val="00C363A0"/>
    <w:rsid w:val="00C66BE1"/>
    <w:rsid w:val="00C73DC5"/>
    <w:rsid w:val="00CA3BA1"/>
    <w:rsid w:val="00CD419D"/>
    <w:rsid w:val="00CF1E89"/>
    <w:rsid w:val="00CF6FFE"/>
    <w:rsid w:val="00D46D41"/>
    <w:rsid w:val="00D56EED"/>
    <w:rsid w:val="00D64360"/>
    <w:rsid w:val="00D65C64"/>
    <w:rsid w:val="00D72417"/>
    <w:rsid w:val="00DA6459"/>
    <w:rsid w:val="00DB0AA6"/>
    <w:rsid w:val="00DB3781"/>
    <w:rsid w:val="00DB5159"/>
    <w:rsid w:val="00DD5905"/>
    <w:rsid w:val="00DE6F06"/>
    <w:rsid w:val="00DF691B"/>
    <w:rsid w:val="00E002CE"/>
    <w:rsid w:val="00E00768"/>
    <w:rsid w:val="00E33674"/>
    <w:rsid w:val="00E46C8E"/>
    <w:rsid w:val="00E527AF"/>
    <w:rsid w:val="00E5505F"/>
    <w:rsid w:val="00EA2D8B"/>
    <w:rsid w:val="00EC31EF"/>
    <w:rsid w:val="00EF660F"/>
    <w:rsid w:val="00F070A6"/>
    <w:rsid w:val="00F13E18"/>
    <w:rsid w:val="00F1470E"/>
    <w:rsid w:val="00F17F93"/>
    <w:rsid w:val="00F22270"/>
    <w:rsid w:val="00F55A1F"/>
    <w:rsid w:val="00F55D6E"/>
    <w:rsid w:val="00F61ABC"/>
    <w:rsid w:val="00F642F3"/>
    <w:rsid w:val="00F76BA0"/>
    <w:rsid w:val="00F96E88"/>
    <w:rsid w:val="00FC79FA"/>
    <w:rsid w:val="00FD1CA2"/>
    <w:rsid w:val="00FD29FB"/>
    <w:rsid w:val="00FD4812"/>
    <w:rsid w:val="00FF5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6BA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qFormat/>
    <w:rsid w:val="00F76BA0"/>
    <w:pPr>
      <w:keepNext/>
      <w:outlineLvl w:val="0"/>
    </w:pPr>
    <w:rPr>
      <w:rFonts w:ascii="Arial" w:hAnsi="Arial" w:cs="Arial"/>
      <w:b/>
      <w:sz w:val="32"/>
    </w:rPr>
  </w:style>
  <w:style w:type="paragraph" w:styleId="Nadpis2">
    <w:name w:val="heading 2"/>
    <w:basedOn w:val="Normln"/>
    <w:next w:val="Normln"/>
    <w:qFormat/>
    <w:rsid w:val="00F76BA0"/>
    <w:pPr>
      <w:keepNext/>
      <w:jc w:val="both"/>
      <w:outlineLvl w:val="1"/>
    </w:pPr>
    <w:rPr>
      <w:rFonts w:ascii="Arial" w:hAnsi="Arial" w:cs="Arial"/>
      <w:b/>
      <w:i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ky">
    <w:name w:val="odrážky"/>
    <w:basedOn w:val="Zkladntext"/>
    <w:rsid w:val="00F76BA0"/>
    <w:pPr>
      <w:numPr>
        <w:numId w:val="1"/>
      </w:numPr>
      <w:tabs>
        <w:tab w:val="left" w:pos="709"/>
      </w:tabs>
      <w:spacing w:after="0"/>
      <w:jc w:val="both"/>
    </w:pPr>
    <w:rPr>
      <w:rFonts w:ascii="Arial" w:hAnsi="Arial"/>
      <w:bCs/>
      <w:sz w:val="22"/>
      <w:szCs w:val="20"/>
    </w:rPr>
  </w:style>
  <w:style w:type="paragraph" w:customStyle="1" w:styleId="MJSTYL">
    <w:name w:val="MŮJ STYL"/>
    <w:basedOn w:val="Normln"/>
    <w:rsid w:val="00F76BA0"/>
    <w:pPr>
      <w:spacing w:after="120"/>
      <w:jc w:val="both"/>
    </w:pPr>
    <w:rPr>
      <w:rFonts w:ascii="Arial" w:hAnsi="Arial"/>
      <w:sz w:val="22"/>
      <w:szCs w:val="20"/>
    </w:rPr>
  </w:style>
  <w:style w:type="paragraph" w:styleId="Zkladntext">
    <w:name w:val="Body Text"/>
    <w:basedOn w:val="Normln"/>
    <w:semiHidden/>
    <w:unhideWhenUsed/>
    <w:rsid w:val="00F76BA0"/>
    <w:pPr>
      <w:spacing w:after="120"/>
    </w:pPr>
  </w:style>
  <w:style w:type="character" w:customStyle="1" w:styleId="ZkladntextChar">
    <w:name w:val="Základní text Char"/>
    <w:basedOn w:val="Standardnpsmoodstavce"/>
    <w:semiHidden/>
    <w:rsid w:val="00F76BA0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F76B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kladntext2">
    <w:name w:val="Body Text 2"/>
    <w:basedOn w:val="Normln"/>
    <w:semiHidden/>
    <w:rsid w:val="00F76BA0"/>
    <w:pPr>
      <w:jc w:val="both"/>
    </w:pPr>
  </w:style>
  <w:style w:type="character" w:customStyle="1" w:styleId="Nadpis2Char">
    <w:name w:val="Nadpis 2 Char"/>
    <w:basedOn w:val="Standardnpsmoodstavce"/>
    <w:rsid w:val="00F76BA0"/>
    <w:rPr>
      <w:rFonts w:ascii="Arial" w:eastAsia="Times New Roman" w:hAnsi="Arial" w:cs="Arial"/>
      <w:b/>
      <w:iCs/>
    </w:rPr>
  </w:style>
  <w:style w:type="paragraph" w:styleId="Textpoznpodarou">
    <w:name w:val="footnote text"/>
    <w:basedOn w:val="Normln"/>
    <w:semiHidden/>
    <w:rsid w:val="00F76BA0"/>
    <w:rPr>
      <w:bCs/>
      <w:iCs/>
      <w:sz w:val="20"/>
      <w:szCs w:val="20"/>
    </w:rPr>
  </w:style>
  <w:style w:type="character" w:customStyle="1" w:styleId="TextpoznpodarouChar">
    <w:name w:val="Text pozn. pod čarou Char"/>
    <w:basedOn w:val="Standardnpsmoodstavce"/>
    <w:semiHidden/>
    <w:rsid w:val="00F76BA0"/>
    <w:rPr>
      <w:rFonts w:ascii="Times New Roman" w:eastAsia="Times New Roman" w:hAnsi="Times New Roman"/>
      <w:bCs/>
      <w:iCs/>
    </w:rPr>
  </w:style>
  <w:style w:type="character" w:styleId="Znakapoznpodarou">
    <w:name w:val="footnote reference"/>
    <w:basedOn w:val="Standardnpsmoodstavce"/>
    <w:semiHidden/>
    <w:rsid w:val="00F76BA0"/>
    <w:rPr>
      <w:vertAlign w:val="superscript"/>
    </w:rPr>
  </w:style>
  <w:style w:type="paragraph" w:styleId="Normlnweb">
    <w:name w:val="Normal (Web)"/>
    <w:basedOn w:val="Normln"/>
    <w:semiHidden/>
    <w:rsid w:val="00F76BA0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Odkaznakoment">
    <w:name w:val="annotation reference"/>
    <w:basedOn w:val="Standardnpsmoodstavce"/>
    <w:semiHidden/>
    <w:unhideWhenUsed/>
    <w:rsid w:val="00F76BA0"/>
    <w:rPr>
      <w:sz w:val="16"/>
      <w:szCs w:val="16"/>
    </w:rPr>
  </w:style>
  <w:style w:type="paragraph" w:styleId="Textkomente">
    <w:name w:val="annotation text"/>
    <w:basedOn w:val="Normln"/>
    <w:semiHidden/>
    <w:unhideWhenUsed/>
    <w:rsid w:val="00F76BA0"/>
    <w:rPr>
      <w:sz w:val="20"/>
      <w:szCs w:val="20"/>
    </w:rPr>
  </w:style>
  <w:style w:type="character" w:customStyle="1" w:styleId="TextkomenteChar">
    <w:name w:val="Text komentáře Char"/>
    <w:basedOn w:val="Standardnpsmoodstavce"/>
    <w:semiHidden/>
    <w:rsid w:val="00F76BA0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semiHidden/>
    <w:unhideWhenUsed/>
    <w:rsid w:val="00F76BA0"/>
    <w:rPr>
      <w:b/>
      <w:bCs/>
    </w:rPr>
  </w:style>
  <w:style w:type="character" w:customStyle="1" w:styleId="PedmtkomenteChar">
    <w:name w:val="Předmět komentáře Char"/>
    <w:basedOn w:val="TextkomenteChar"/>
    <w:semiHidden/>
    <w:rsid w:val="00F76BA0"/>
    <w:rPr>
      <w:b/>
      <w:bCs/>
    </w:rPr>
  </w:style>
  <w:style w:type="paragraph" w:styleId="Revize">
    <w:name w:val="Revision"/>
    <w:hidden/>
    <w:semiHidden/>
    <w:rsid w:val="00F76BA0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semiHidden/>
    <w:unhideWhenUsed/>
    <w:rsid w:val="00F76B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sid w:val="00F76BA0"/>
    <w:rPr>
      <w:rFonts w:ascii="Tahoma" w:eastAsia="Times New Roman" w:hAnsi="Tahoma" w:cs="Tahoma"/>
      <w:sz w:val="16"/>
      <w:szCs w:val="16"/>
    </w:rPr>
  </w:style>
  <w:style w:type="paragraph" w:styleId="Zkladntextodsazen">
    <w:name w:val="Body Text Indent"/>
    <w:basedOn w:val="Normln"/>
    <w:semiHidden/>
    <w:rsid w:val="00F76BA0"/>
    <w:pPr>
      <w:spacing w:before="120"/>
      <w:ind w:firstLine="709"/>
      <w:jc w:val="both"/>
    </w:pPr>
    <w:rPr>
      <w:rFonts w:ascii="Arial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516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 Úvod</vt:lpstr>
    </vt:vector>
  </TitlesOfParts>
  <Company>ČSÚ</Company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Úvod</dc:title>
  <dc:creator>macova4870</dc:creator>
  <cp:lastModifiedBy>macova4870</cp:lastModifiedBy>
  <cp:revision>15</cp:revision>
  <cp:lastPrinted>2015-02-11T10:25:00Z</cp:lastPrinted>
  <dcterms:created xsi:type="dcterms:W3CDTF">2015-01-05T14:34:00Z</dcterms:created>
  <dcterms:modified xsi:type="dcterms:W3CDTF">2018-03-16T08:08:00Z</dcterms:modified>
</cp:coreProperties>
</file>