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Pr="00592C0F" w:rsidRDefault="004B59CC" w:rsidP="004B59CC">
      <w:pPr>
        <w:jc w:val="both"/>
      </w:pPr>
      <w:r w:rsidRPr="004B59CC">
        <w:t xml:space="preserve">V </w:t>
      </w:r>
      <w:r w:rsidRPr="00592C0F">
        <w:t>informaci je uveden souhrnný přehled o pohybu cenových hladin spotřebitelské sféry.</w:t>
      </w:r>
    </w:p>
    <w:p w:rsidR="003B1425" w:rsidRPr="00592C0F" w:rsidRDefault="00270BF6" w:rsidP="00CD656E">
      <w:pPr>
        <w:jc w:val="both"/>
      </w:pPr>
      <w:r w:rsidRPr="00592C0F">
        <w:t>V roce 2021</w:t>
      </w:r>
      <w:r w:rsidR="003B1425" w:rsidRPr="00592C0F">
        <w:t xml:space="preserve"> proběhla revize váhového systému. Váhy jsou od ledna roku 202</w:t>
      </w:r>
      <w:r w:rsidRPr="00592C0F">
        <w:t>2</w:t>
      </w:r>
      <w:r w:rsidR="003B1425" w:rsidRPr="00592C0F">
        <w:t xml:space="preserve"> zaktualizovány na základě </w:t>
      </w:r>
      <w:r w:rsidRPr="00592C0F">
        <w:t xml:space="preserve">průměru </w:t>
      </w:r>
      <w:r w:rsidR="003B1425" w:rsidRPr="00592C0F">
        <w:t>výdajů domácn</w:t>
      </w:r>
      <w:r w:rsidR="00605C3D" w:rsidRPr="00592C0F">
        <w:t xml:space="preserve">ostí statistiky národních účtů </w:t>
      </w:r>
      <w:r w:rsidR="00592C0F">
        <w:t>v letech 2019 – </w:t>
      </w:r>
      <w:r w:rsidRPr="00592C0F">
        <w:t>2021</w:t>
      </w:r>
      <w:r w:rsidR="00592C0F">
        <w:t>. Váhy pro </w:t>
      </w:r>
      <w:r w:rsidR="003B1425" w:rsidRPr="00592C0F">
        <w:t xml:space="preserve">detailní cenové reprezentanty jsou </w:t>
      </w:r>
      <w:r w:rsidR="00F76783" w:rsidRPr="00592C0F">
        <w:t xml:space="preserve">zaktualizovány </w:t>
      </w:r>
      <w:r w:rsidR="003B1425" w:rsidRPr="00592C0F">
        <w:t xml:space="preserve">dle údajů statistiky rodinných účtů </w:t>
      </w:r>
      <w:r w:rsidR="00F76783" w:rsidRPr="00592C0F">
        <w:t>doplněných o</w:t>
      </w:r>
      <w:r w:rsidR="00592C0F">
        <w:t> </w:t>
      </w:r>
      <w:r w:rsidR="00F76783" w:rsidRPr="00592C0F">
        <w:t>další</w:t>
      </w:r>
      <w:r w:rsidR="003B1425" w:rsidRPr="00592C0F">
        <w:t xml:space="preserve"> dostupn</w:t>
      </w:r>
      <w:r w:rsidR="00F76783" w:rsidRPr="00592C0F">
        <w:t>é zdroje</w:t>
      </w:r>
      <w:r w:rsidR="00592C0F">
        <w:t xml:space="preserve"> a šetření. Od </w:t>
      </w:r>
      <w:r w:rsidR="003B1425" w:rsidRPr="00592C0F">
        <w:t>ledna roku 202</w:t>
      </w:r>
      <w:r w:rsidRPr="00592C0F">
        <w:t>2</w:t>
      </w:r>
      <w:r w:rsidR="003B1425" w:rsidRPr="00592C0F">
        <w:t xml:space="preserve"> jsou publikované cenové indexy vypočteny podle nových revidovaných indexních schémat.</w:t>
      </w:r>
    </w:p>
    <w:p w:rsidR="00CD656E" w:rsidRPr="00592C0F" w:rsidRDefault="00CD656E" w:rsidP="00CD656E">
      <w:pPr>
        <w:jc w:val="both"/>
      </w:pPr>
      <w:r w:rsidRPr="00592C0F">
        <w:t xml:space="preserve">Od ledna 2018 jsou </w:t>
      </w:r>
      <w:r w:rsidR="00700FF1" w:rsidRPr="00592C0F">
        <w:t xml:space="preserve">detailní </w:t>
      </w:r>
      <w:r w:rsidRPr="00592C0F">
        <w:t xml:space="preserve">indexy spotřebitelských cen počítány na základě klasifikace ECOICOP (evropská klasifikace individuální spotřeby podle účelu), která </w:t>
      </w:r>
      <w:r w:rsidR="00F76783" w:rsidRPr="00592C0F">
        <w:t xml:space="preserve">zavedla </w:t>
      </w:r>
      <w:r w:rsidRPr="00592C0F">
        <w:t xml:space="preserve">do spotřebního koše </w:t>
      </w:r>
      <w:r w:rsidR="00700FF1" w:rsidRPr="00592C0F">
        <w:t xml:space="preserve">podrobnější </w:t>
      </w:r>
      <w:r w:rsidRPr="00592C0F">
        <w:t xml:space="preserve">členění. K této změně </w:t>
      </w:r>
      <w:r w:rsidR="00F76783" w:rsidRPr="00592C0F">
        <w:t xml:space="preserve">došlo </w:t>
      </w:r>
      <w:r w:rsidRPr="00592C0F">
        <w:t xml:space="preserve">dle nařízení Evropského parlamentu a Rady EU 2016/792. Struktura publikovaných indexů </w:t>
      </w:r>
      <w:r w:rsidR="00F76783" w:rsidRPr="00592C0F">
        <w:t xml:space="preserve">zůstala </w:t>
      </w:r>
      <w:r w:rsidRPr="00592C0F">
        <w:t>zachována.</w:t>
      </w:r>
    </w:p>
    <w:p w:rsidR="00EB6BDD" w:rsidRPr="00592C0F" w:rsidRDefault="00EB6BDD" w:rsidP="004B59CC">
      <w:pPr>
        <w:jc w:val="both"/>
        <w:rPr>
          <w:rFonts w:cs="Arial"/>
          <w:iCs/>
          <w:szCs w:val="20"/>
        </w:rPr>
      </w:pPr>
      <w:r w:rsidRPr="00592C0F">
        <w:t>Od ledna 20</w:t>
      </w:r>
      <w:r w:rsidR="00270BF6" w:rsidRPr="00592C0F">
        <w:t>22</w:t>
      </w:r>
      <w:r w:rsidR="00592C0F">
        <w:t xml:space="preserve"> došlo u cenových indexů ke </w:t>
      </w:r>
      <w:r w:rsidRPr="00592C0F">
        <w:t>změně</w:t>
      </w:r>
      <w:r w:rsidR="00592C0F">
        <w:t xml:space="preserve"> cenového referenčního období z prosince </w:t>
      </w:r>
      <w:r w:rsidRPr="00592C0F">
        <w:t>20</w:t>
      </w:r>
      <w:r w:rsidR="003B1425" w:rsidRPr="00592C0F">
        <w:t>1</w:t>
      </w:r>
      <w:r w:rsidR="00270BF6" w:rsidRPr="00592C0F">
        <w:t>9</w:t>
      </w:r>
      <w:r w:rsidR="00592C0F">
        <w:t xml:space="preserve"> na prosinec </w:t>
      </w:r>
      <w:r w:rsidRPr="00592C0F">
        <w:t>20</w:t>
      </w:r>
      <w:r w:rsidR="00270BF6" w:rsidRPr="00592C0F">
        <w:t>21</w:t>
      </w:r>
      <w:r w:rsidRPr="00592C0F">
        <w:t xml:space="preserve">. </w:t>
      </w:r>
      <w:r w:rsidR="00F06A8D" w:rsidRPr="00592C0F">
        <w:rPr>
          <w:rFonts w:cs="Arial"/>
          <w:iCs/>
          <w:szCs w:val="20"/>
        </w:rPr>
        <w:t>Nově vypočítávané indexy</w:t>
      </w:r>
      <w:r w:rsidR="00700FF1" w:rsidRPr="00592C0F">
        <w:rPr>
          <w:rFonts w:cs="Arial"/>
          <w:iCs/>
          <w:szCs w:val="20"/>
        </w:rPr>
        <w:t xml:space="preserve"> </w:t>
      </w:r>
      <w:r w:rsidR="00FE4ED3" w:rsidRPr="00592C0F">
        <w:rPr>
          <w:rFonts w:cs="Arial"/>
          <w:iCs/>
          <w:szCs w:val="20"/>
        </w:rPr>
        <w:t>o</w:t>
      </w:r>
      <w:r w:rsidR="00270BF6" w:rsidRPr="00592C0F">
        <w:rPr>
          <w:rFonts w:cs="Arial"/>
          <w:iCs/>
          <w:szCs w:val="20"/>
        </w:rPr>
        <w:t> základu prosinec 2021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=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100</w:t>
      </w:r>
      <w:r w:rsidR="00F06A8D" w:rsidRPr="00592C0F">
        <w:rPr>
          <w:rFonts w:cs="Arial"/>
          <w:iCs/>
          <w:szCs w:val="20"/>
        </w:rPr>
        <w:t xml:space="preserve"> jsou na všech úrovních </w:t>
      </w:r>
      <w:r w:rsidR="00700FF1" w:rsidRPr="00592C0F">
        <w:rPr>
          <w:rFonts w:cs="Arial"/>
          <w:iCs/>
          <w:szCs w:val="20"/>
        </w:rPr>
        <w:t xml:space="preserve">členění </w:t>
      </w:r>
      <w:r w:rsidR="00F06A8D" w:rsidRPr="00592C0F">
        <w:rPr>
          <w:rFonts w:cs="Arial"/>
          <w:iCs/>
          <w:szCs w:val="20"/>
        </w:rPr>
        <w:t>spotřebního koše řetězeny k</w:t>
      </w:r>
      <w:r w:rsidR="00700FF1" w:rsidRPr="00592C0F">
        <w:rPr>
          <w:rFonts w:cs="Arial"/>
          <w:iCs/>
          <w:szCs w:val="20"/>
        </w:rPr>
        <w:t>e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stávající bazické</w:t>
      </w:r>
      <w:r w:rsidR="00F06A8D" w:rsidRPr="00592C0F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592C0F">
        <w:rPr>
          <w:rFonts w:cs="Arial"/>
          <w:iCs/>
          <w:szCs w:val="20"/>
        </w:rPr>
        <w:t xml:space="preserve">následně </w:t>
      </w:r>
      <w:r w:rsidR="00F06A8D" w:rsidRPr="00592C0F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D01364" w:rsidRPr="00592C0F" w:rsidRDefault="008174C3" w:rsidP="008174C3">
      <w:pPr>
        <w:jc w:val="both"/>
        <w:rPr>
          <w:strike/>
        </w:rPr>
      </w:pPr>
      <w:r w:rsidRPr="00592C0F">
        <w:t>Od roku 2019 dochází k</w:t>
      </w:r>
      <w:r w:rsidR="00592C0F">
        <w:t> </w:t>
      </w:r>
      <w:r w:rsidRPr="00592C0F">
        <w:t>postupné implementaci „</w:t>
      </w:r>
      <w:hyperlink r:id="rId8" w:history="1">
        <w:r w:rsidRPr="00592C0F">
          <w:rPr>
            <w:rStyle w:val="Hypertextovodkaz"/>
          </w:rPr>
          <w:t>scanner dat</w:t>
        </w:r>
      </w:hyperlink>
      <w:r w:rsidR="00592C0F">
        <w:t>“ (SD, dat z </w:t>
      </w:r>
      <w:r w:rsidRPr="00592C0F">
        <w:t>pokladen maloobchodních řetězců) do</w:t>
      </w:r>
      <w:r w:rsidR="00592C0F">
        <w:t> </w:t>
      </w:r>
      <w:r w:rsidRPr="00592C0F">
        <w:t xml:space="preserve">výpočtu inflace. </w:t>
      </w:r>
      <w:r w:rsidR="0098699A" w:rsidRPr="00592C0F">
        <w:t xml:space="preserve">Tato SD průběžně nahrazují terénní sběr cen. </w:t>
      </w:r>
      <w:r w:rsidR="00D01364" w:rsidRPr="00592C0F">
        <w:t>Od</w:t>
      </w:r>
      <w:r w:rsidR="00592C0F">
        <w:t> </w:t>
      </w:r>
      <w:r w:rsidR="00D01364" w:rsidRPr="00592C0F">
        <w:t xml:space="preserve">ledna 2021 </w:t>
      </w:r>
      <w:r w:rsidR="00183BDA" w:rsidRPr="00592C0F">
        <w:t>se to týkalo</w:t>
      </w:r>
      <w:r w:rsidR="006D5914" w:rsidRPr="00592C0F">
        <w:t xml:space="preserve"> oddílů </w:t>
      </w:r>
      <w:r w:rsidR="00592C0F">
        <w:t>01 – </w:t>
      </w:r>
      <w:r w:rsidR="00D01364" w:rsidRPr="00592C0F">
        <w:t>Potraviny a</w:t>
      </w:r>
      <w:r w:rsidR="00592C0F">
        <w:t> nealkoholické nápoje, 02 – </w:t>
      </w:r>
      <w:r w:rsidR="00D01364" w:rsidRPr="00592C0F">
        <w:t>Alkoholické nápoje, tabák</w:t>
      </w:r>
      <w:r w:rsidR="0098699A" w:rsidRPr="00592C0F">
        <w:t xml:space="preserve"> a</w:t>
      </w:r>
      <w:r w:rsidR="00592C0F">
        <w:t> </w:t>
      </w:r>
      <w:r w:rsidR="0098699A" w:rsidRPr="00592C0F">
        <w:t>skupin</w:t>
      </w:r>
      <w:r w:rsidR="007820B9" w:rsidRPr="00592C0F">
        <w:t xml:space="preserve"> </w:t>
      </w:r>
      <w:r w:rsidR="00E97B82" w:rsidRPr="00592C0F">
        <w:t xml:space="preserve">05.61 – Spotřební zboží pro domácnost </w:t>
      </w:r>
      <w:r w:rsidR="00592C0F">
        <w:t>a </w:t>
      </w:r>
      <w:r w:rsidR="00E97B82" w:rsidRPr="00592C0F">
        <w:t xml:space="preserve">12.13 – Ostatní přístroje, předměty </w:t>
      </w:r>
      <w:r w:rsidR="00592C0F">
        <w:t>a </w:t>
      </w:r>
      <w:r w:rsidR="00E97B82" w:rsidRPr="00592C0F">
        <w:t>výrobky pro</w:t>
      </w:r>
      <w:r w:rsidR="00592C0F">
        <w:t> </w:t>
      </w:r>
      <w:r w:rsidR="00E97B82" w:rsidRPr="00592C0F">
        <w:t>osobní péči</w:t>
      </w:r>
      <w:r w:rsidR="007820B9" w:rsidRPr="00592C0F">
        <w:t>, o</w:t>
      </w:r>
      <w:r w:rsidR="006D5914" w:rsidRPr="00592C0F">
        <w:t>d</w:t>
      </w:r>
      <w:r w:rsidR="00592C0F">
        <w:t> </w:t>
      </w:r>
      <w:r w:rsidR="00E97B82" w:rsidRPr="00592C0F">
        <w:t>ledna 2022 navíc</w:t>
      </w:r>
      <w:r w:rsidR="007820B9" w:rsidRPr="00592C0F">
        <w:t xml:space="preserve"> skupin </w:t>
      </w:r>
      <w:r w:rsidR="001D4CB8">
        <w:t>0</w:t>
      </w:r>
      <w:r w:rsidR="00590CB7">
        <w:t>6.11 – </w:t>
      </w:r>
      <w:r w:rsidR="001E3200">
        <w:t xml:space="preserve">Léčiva, </w:t>
      </w:r>
      <w:r w:rsidR="00E97B82" w:rsidRPr="00592C0F">
        <w:t>06.12</w:t>
      </w:r>
      <w:r w:rsidR="00592C0F">
        <w:t> – </w:t>
      </w:r>
      <w:r w:rsidR="00E97B82" w:rsidRPr="00592C0F">
        <w:t>Ostatní zdravotnické výrobky, 06.139</w:t>
      </w:r>
      <w:r w:rsidR="00592C0F">
        <w:t> – </w:t>
      </w:r>
      <w:r w:rsidR="00E97B82" w:rsidRPr="00592C0F">
        <w:t>O</w:t>
      </w:r>
      <w:r w:rsidR="00592C0F">
        <w:t>statní terapeutické přístroje a </w:t>
      </w:r>
      <w:r w:rsidR="00E97B82" w:rsidRPr="00592C0F">
        <w:t>vybavení, 09.342</w:t>
      </w:r>
      <w:r w:rsidR="00592C0F">
        <w:t> – Potřeby pro domácí zvířata, 09.541 – </w:t>
      </w:r>
      <w:r w:rsidR="00E97B82" w:rsidRPr="00592C0F">
        <w:t>Papírenské zboží</w:t>
      </w:r>
      <w:r w:rsidR="007820B9" w:rsidRPr="00592C0F">
        <w:t>.</w:t>
      </w:r>
    </w:p>
    <w:p w:rsidR="0097104F" w:rsidRPr="00592C0F" w:rsidRDefault="004B59CC" w:rsidP="004B59CC">
      <w:pPr>
        <w:jc w:val="both"/>
      </w:pPr>
      <w:r w:rsidRPr="00592C0F">
        <w:t>Cen</w:t>
      </w:r>
      <w:r w:rsidR="00592C0F">
        <w:t>ové indexy jsou vypočítávány na </w:t>
      </w:r>
      <w:r w:rsidRPr="00592C0F">
        <w:t>základě zjišt</w:t>
      </w:r>
      <w:r w:rsidR="00592C0F">
        <w:t>ěných cen za </w:t>
      </w:r>
      <w:r w:rsidRPr="00592C0F">
        <w:t>v</w:t>
      </w:r>
      <w:r w:rsidR="00592C0F">
        <w:t>ýběrové soubory reprezentantů a </w:t>
      </w:r>
      <w:r w:rsidRPr="00592C0F">
        <w:t>vybrané zpravodajské jednotky agregací jednoduchých indexů cen reprezentantů do úhrnu pomocí výpočetního vzorce typu Laspeyres v modifikované podobě.</w:t>
      </w:r>
    </w:p>
    <w:p w:rsidR="0097104F" w:rsidRPr="00592C0F" w:rsidRDefault="0097104F" w:rsidP="0097104F">
      <w:pPr>
        <w:jc w:val="center"/>
        <w:rPr>
          <w:rFonts w:cs="Arial"/>
        </w:rPr>
      </w:pPr>
      <w:r w:rsidRPr="00592C0F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733052657" r:id="rId10"/>
        </w:objec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1</w:t>
      </w:r>
      <w:r w:rsidRPr="00592C0F">
        <w:rPr>
          <w:rFonts w:cs="Arial"/>
          <w:i/>
          <w:iCs/>
        </w:rPr>
        <w:tab/>
        <w:t>= cena zboží (služby) ve sledovaném (běžném) období</w: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cena zboží (služby) v základním období</w: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>.q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592C0F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592C0F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592C0F">
        <w:rPr>
          <w:rFonts w:eastAsia="Times New Roman"/>
          <w:b w:val="0"/>
          <w:bCs w:val="0"/>
          <w:sz w:val="20"/>
          <w:szCs w:val="24"/>
        </w:rPr>
        <w:t>vek je obsaženo v</w:t>
      </w:r>
      <w:r w:rsidR="00592C0F">
        <w:rPr>
          <w:rFonts w:eastAsia="Times New Roman"/>
          <w:b w:val="0"/>
          <w:bCs w:val="0"/>
          <w:sz w:val="20"/>
          <w:szCs w:val="24"/>
        </w:rPr>
        <w:t> </w:t>
      </w:r>
      <w:r w:rsidR="00EB6BDD" w:rsidRPr="00592C0F">
        <w:rPr>
          <w:rFonts w:eastAsia="Times New Roman"/>
          <w:b w:val="0"/>
          <w:bCs w:val="0"/>
          <w:sz w:val="20"/>
          <w:szCs w:val="24"/>
        </w:rPr>
        <w:t>dokumentu na </w:t>
      </w:r>
      <w:r w:rsidRPr="00592C0F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592C0F">
        <w:rPr>
          <w:rFonts w:eastAsia="Times New Roman"/>
          <w:b w:val="0"/>
          <w:bCs w:val="0"/>
          <w:sz w:val="20"/>
          <w:szCs w:val="24"/>
        </w:rPr>
        <w:t>2</w:t>
      </w:r>
      <w:r w:rsidR="00270BF6" w:rsidRPr="00592C0F">
        <w:rPr>
          <w:rFonts w:eastAsia="Times New Roman"/>
          <w:b w:val="0"/>
          <w:bCs w:val="0"/>
          <w:sz w:val="20"/>
          <w:szCs w:val="24"/>
        </w:rPr>
        <w:t>2</w:t>
      </w:r>
      <w:r w:rsidRPr="00592C0F">
        <w:rPr>
          <w:rFonts w:eastAsia="Times New Roman"/>
          <w:b w:val="0"/>
          <w:bCs w:val="0"/>
          <w:sz w:val="20"/>
          <w:szCs w:val="24"/>
        </w:rPr>
        <w:t xml:space="preserve"> Indexy spotřebitelských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</w:t>
      </w:r>
      <w:r w:rsidR="00592C0F">
        <w:rPr>
          <w:rFonts w:eastAsia="Times New Roman"/>
          <w:b w:val="0"/>
          <w:bCs w:val="0"/>
          <w:sz w:val="20"/>
          <w:szCs w:val="24"/>
        </w:rPr>
        <w:t> kalendářní den po </w:t>
      </w:r>
      <w:r w:rsidRPr="006B1194">
        <w:rPr>
          <w:rFonts w:eastAsia="Times New Roman"/>
          <w:b w:val="0"/>
          <w:bCs w:val="0"/>
          <w:sz w:val="20"/>
          <w:szCs w:val="24"/>
        </w:rPr>
        <w:t>sle</w:t>
      </w:r>
      <w:bookmarkStart w:id="0" w:name="_GoBack"/>
      <w:bookmarkEnd w:id="0"/>
      <w:r w:rsidRPr="006B1194">
        <w:rPr>
          <w:rFonts w:eastAsia="Times New Roman"/>
          <w:b w:val="0"/>
          <w:bCs w:val="0"/>
          <w:sz w:val="20"/>
          <w:szCs w:val="24"/>
        </w:rPr>
        <w:t>dovaném období.</w:t>
      </w:r>
    </w:p>
    <w:sectPr w:rsidR="004B59CC" w:rsidRPr="004B59CC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E3" w:rsidRDefault="004B04E3" w:rsidP="00E71A58">
      <w:r>
        <w:separator/>
      </w:r>
    </w:p>
  </w:endnote>
  <w:endnote w:type="continuationSeparator" w:id="0">
    <w:p w:rsidR="004B04E3" w:rsidRDefault="004B04E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D83F51">
      <w:rPr>
        <w:szCs w:val="16"/>
      </w:rPr>
      <w:t>prosinec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</w:t>
    </w:r>
    <w:r w:rsidR="00270BF6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D83F51">
      <w:rPr>
        <w:rStyle w:val="ZpatChar"/>
        <w:i/>
        <w:szCs w:val="16"/>
      </w:rPr>
      <w:t>Dec</w:t>
    </w:r>
    <w:r w:rsidR="00756CFB">
      <w:rPr>
        <w:rStyle w:val="ZpatChar"/>
        <w:i/>
        <w:szCs w:val="16"/>
      </w:rPr>
      <w:t>em</w:t>
    </w:r>
    <w:r w:rsidR="005E5E29">
      <w:rPr>
        <w:rStyle w:val="ZpatChar"/>
        <w:i/>
        <w:szCs w:val="16"/>
      </w:rPr>
      <w:t>ber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</w:t>
    </w:r>
    <w:r w:rsidR="00270BF6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E3" w:rsidRDefault="004B04E3" w:rsidP="00E71A58">
      <w:r>
        <w:separator/>
      </w:r>
    </w:p>
  </w:footnote>
  <w:footnote w:type="continuationSeparator" w:id="0">
    <w:p w:rsidR="004B04E3" w:rsidRDefault="004B04E3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568B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80817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B79D2"/>
    <w:rsid w:val="000C3408"/>
    <w:rsid w:val="000C55F1"/>
    <w:rsid w:val="000C6AFD"/>
    <w:rsid w:val="000D5637"/>
    <w:rsid w:val="000D6B36"/>
    <w:rsid w:val="000E51FD"/>
    <w:rsid w:val="000E6FBD"/>
    <w:rsid w:val="000E7DD6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47B"/>
    <w:rsid w:val="00125D69"/>
    <w:rsid w:val="001338F9"/>
    <w:rsid w:val="001405FA"/>
    <w:rsid w:val="001425C3"/>
    <w:rsid w:val="00143D33"/>
    <w:rsid w:val="00144356"/>
    <w:rsid w:val="00147DF6"/>
    <w:rsid w:val="001512B8"/>
    <w:rsid w:val="00157546"/>
    <w:rsid w:val="0016256B"/>
    <w:rsid w:val="00163793"/>
    <w:rsid w:val="00165152"/>
    <w:rsid w:val="001706D6"/>
    <w:rsid w:val="00170A1A"/>
    <w:rsid w:val="001714F2"/>
    <w:rsid w:val="00183BDA"/>
    <w:rsid w:val="001849F2"/>
    <w:rsid w:val="00184B08"/>
    <w:rsid w:val="00185010"/>
    <w:rsid w:val="001867F5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4CB8"/>
    <w:rsid w:val="001D57E8"/>
    <w:rsid w:val="001D68B2"/>
    <w:rsid w:val="001D77BC"/>
    <w:rsid w:val="001D7A48"/>
    <w:rsid w:val="001E12F1"/>
    <w:rsid w:val="001E3200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625A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5DAA"/>
    <w:rsid w:val="00236443"/>
    <w:rsid w:val="00243314"/>
    <w:rsid w:val="002436BA"/>
    <w:rsid w:val="00244A15"/>
    <w:rsid w:val="00247319"/>
    <w:rsid w:val="00247473"/>
    <w:rsid w:val="0024799E"/>
    <w:rsid w:val="00253C0F"/>
    <w:rsid w:val="00253F80"/>
    <w:rsid w:val="00264870"/>
    <w:rsid w:val="00270BF6"/>
    <w:rsid w:val="00271465"/>
    <w:rsid w:val="002752F4"/>
    <w:rsid w:val="00280217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77C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063D"/>
    <w:rsid w:val="00344668"/>
    <w:rsid w:val="00344E6D"/>
    <w:rsid w:val="003462D9"/>
    <w:rsid w:val="00353989"/>
    <w:rsid w:val="0035472F"/>
    <w:rsid w:val="003657F3"/>
    <w:rsid w:val="00380AD5"/>
    <w:rsid w:val="003818DC"/>
    <w:rsid w:val="00385D98"/>
    <w:rsid w:val="00390FD1"/>
    <w:rsid w:val="003A1C61"/>
    <w:rsid w:val="003A2B4D"/>
    <w:rsid w:val="003A478C"/>
    <w:rsid w:val="003A5525"/>
    <w:rsid w:val="003A6B38"/>
    <w:rsid w:val="003A707A"/>
    <w:rsid w:val="003B1425"/>
    <w:rsid w:val="003B1C99"/>
    <w:rsid w:val="003B41F8"/>
    <w:rsid w:val="003B5A32"/>
    <w:rsid w:val="003C3490"/>
    <w:rsid w:val="003C44E2"/>
    <w:rsid w:val="003C6CCB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2DD1"/>
    <w:rsid w:val="00407C13"/>
    <w:rsid w:val="00410638"/>
    <w:rsid w:val="00422605"/>
    <w:rsid w:val="00425990"/>
    <w:rsid w:val="00432A58"/>
    <w:rsid w:val="00434617"/>
    <w:rsid w:val="00434884"/>
    <w:rsid w:val="004404E2"/>
    <w:rsid w:val="00440900"/>
    <w:rsid w:val="004441A0"/>
    <w:rsid w:val="0045406E"/>
    <w:rsid w:val="00457E4F"/>
    <w:rsid w:val="0046077D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8609E"/>
    <w:rsid w:val="004915CB"/>
    <w:rsid w:val="004A1103"/>
    <w:rsid w:val="004A1719"/>
    <w:rsid w:val="004A3212"/>
    <w:rsid w:val="004A4C5E"/>
    <w:rsid w:val="004A61C5"/>
    <w:rsid w:val="004A62F4"/>
    <w:rsid w:val="004A69B6"/>
    <w:rsid w:val="004A6D9D"/>
    <w:rsid w:val="004A7162"/>
    <w:rsid w:val="004A77DF"/>
    <w:rsid w:val="004B04E3"/>
    <w:rsid w:val="004B1417"/>
    <w:rsid w:val="004B55B7"/>
    <w:rsid w:val="004B59CC"/>
    <w:rsid w:val="004B5CBA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0CB7"/>
    <w:rsid w:val="005911BE"/>
    <w:rsid w:val="00592C0F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5E29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4722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0D6B"/>
    <w:rsid w:val="00695BEF"/>
    <w:rsid w:val="006963AD"/>
    <w:rsid w:val="006977F6"/>
    <w:rsid w:val="00697A13"/>
    <w:rsid w:val="006A109C"/>
    <w:rsid w:val="006A406B"/>
    <w:rsid w:val="006A5381"/>
    <w:rsid w:val="006A6488"/>
    <w:rsid w:val="006B1194"/>
    <w:rsid w:val="006B344A"/>
    <w:rsid w:val="006B3AA4"/>
    <w:rsid w:val="006B78D8"/>
    <w:rsid w:val="006C03F7"/>
    <w:rsid w:val="006C113F"/>
    <w:rsid w:val="006C56D4"/>
    <w:rsid w:val="006C6924"/>
    <w:rsid w:val="006C7CA6"/>
    <w:rsid w:val="006D3E8A"/>
    <w:rsid w:val="006D5914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6CFB"/>
    <w:rsid w:val="007578D3"/>
    <w:rsid w:val="007609C6"/>
    <w:rsid w:val="007631A6"/>
    <w:rsid w:val="00764EC5"/>
    <w:rsid w:val="0076521E"/>
    <w:rsid w:val="007661E9"/>
    <w:rsid w:val="00770D9B"/>
    <w:rsid w:val="007739BD"/>
    <w:rsid w:val="00773C66"/>
    <w:rsid w:val="00776169"/>
    <w:rsid w:val="00776527"/>
    <w:rsid w:val="00777749"/>
    <w:rsid w:val="00777769"/>
    <w:rsid w:val="00780EF1"/>
    <w:rsid w:val="007820B9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93E"/>
    <w:rsid w:val="00807C82"/>
    <w:rsid w:val="008133DB"/>
    <w:rsid w:val="00816905"/>
    <w:rsid w:val="008174C3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2AE9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08AE"/>
    <w:rsid w:val="00884704"/>
    <w:rsid w:val="008873D4"/>
    <w:rsid w:val="0089223D"/>
    <w:rsid w:val="00893E85"/>
    <w:rsid w:val="00894031"/>
    <w:rsid w:val="008A5ABD"/>
    <w:rsid w:val="008B502A"/>
    <w:rsid w:val="008B530C"/>
    <w:rsid w:val="008B7680"/>
    <w:rsid w:val="008B7C02"/>
    <w:rsid w:val="008B7D2B"/>
    <w:rsid w:val="008C0049"/>
    <w:rsid w:val="008C0E88"/>
    <w:rsid w:val="008D1E6A"/>
    <w:rsid w:val="008D2A16"/>
    <w:rsid w:val="008D4DAD"/>
    <w:rsid w:val="008D5C7A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082A"/>
    <w:rsid w:val="00956240"/>
    <w:rsid w:val="00963330"/>
    <w:rsid w:val="0097104F"/>
    <w:rsid w:val="00974923"/>
    <w:rsid w:val="00980D3D"/>
    <w:rsid w:val="00982969"/>
    <w:rsid w:val="0098699A"/>
    <w:rsid w:val="00987A27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B4A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48DB"/>
    <w:rsid w:val="00AC5A4B"/>
    <w:rsid w:val="00AC6115"/>
    <w:rsid w:val="00AD1C5E"/>
    <w:rsid w:val="00AD306C"/>
    <w:rsid w:val="00AD3245"/>
    <w:rsid w:val="00AE09B3"/>
    <w:rsid w:val="00AE1252"/>
    <w:rsid w:val="00AE1A83"/>
    <w:rsid w:val="00AE1D66"/>
    <w:rsid w:val="00AF1DA4"/>
    <w:rsid w:val="00AF3A89"/>
    <w:rsid w:val="00B00913"/>
    <w:rsid w:val="00B01593"/>
    <w:rsid w:val="00B10A4D"/>
    <w:rsid w:val="00B17E71"/>
    <w:rsid w:val="00B17FDE"/>
    <w:rsid w:val="00B2379C"/>
    <w:rsid w:val="00B256CE"/>
    <w:rsid w:val="00B2687D"/>
    <w:rsid w:val="00B32C61"/>
    <w:rsid w:val="00B32DDB"/>
    <w:rsid w:val="00B34528"/>
    <w:rsid w:val="00B37518"/>
    <w:rsid w:val="00B402FC"/>
    <w:rsid w:val="00B4251F"/>
    <w:rsid w:val="00B428B0"/>
    <w:rsid w:val="00B46604"/>
    <w:rsid w:val="00B52024"/>
    <w:rsid w:val="00B53271"/>
    <w:rsid w:val="00B55F5E"/>
    <w:rsid w:val="00B574E8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B669B"/>
    <w:rsid w:val="00BC013E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2CAF"/>
    <w:rsid w:val="00C33B68"/>
    <w:rsid w:val="00C3418B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7712C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3EAF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25F28"/>
    <w:rsid w:val="00D27973"/>
    <w:rsid w:val="00D37866"/>
    <w:rsid w:val="00D45E09"/>
    <w:rsid w:val="00D50F46"/>
    <w:rsid w:val="00D62489"/>
    <w:rsid w:val="00D64E05"/>
    <w:rsid w:val="00D66223"/>
    <w:rsid w:val="00D76A40"/>
    <w:rsid w:val="00D8084C"/>
    <w:rsid w:val="00D83F51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9DB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9744D"/>
    <w:rsid w:val="00E97B82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553D9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4049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A7A5B74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3CA88-94D9-4F6F-B4E9-B6FB7B3A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18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29</cp:revision>
  <cp:lastPrinted>2018-01-25T09:54:00Z</cp:lastPrinted>
  <dcterms:created xsi:type="dcterms:W3CDTF">2022-02-11T11:46:00Z</dcterms:created>
  <dcterms:modified xsi:type="dcterms:W3CDTF">2022-12-20T13:45:00Z</dcterms:modified>
</cp:coreProperties>
</file>