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569" w:rsidRDefault="00671444" w:rsidP="00867569">
      <w:pPr>
        <w:pStyle w:val="Datum"/>
      </w:pPr>
      <w:r>
        <w:t>1</w:t>
      </w:r>
      <w:r w:rsidR="00EB3B35">
        <w:t>1</w:t>
      </w:r>
      <w:r w:rsidR="00C115F4">
        <w:t xml:space="preserve"> </w:t>
      </w:r>
      <w:r w:rsidR="00EB3B35">
        <w:t>September</w:t>
      </w:r>
      <w:r w:rsidR="00C115F4">
        <w:t xml:space="preserve"> </w:t>
      </w:r>
      <w:r w:rsidR="00DA2EFE" w:rsidRPr="00F8330F">
        <w:t>201</w:t>
      </w:r>
      <w:r w:rsidR="005B6F6D">
        <w:t>4</w:t>
      </w:r>
    </w:p>
    <w:p w:rsidR="008B3970" w:rsidRDefault="00C77FD2" w:rsidP="008B3970">
      <w:pPr>
        <w:pStyle w:val="Nzev"/>
      </w:pPr>
      <w:r>
        <w:t xml:space="preserve">Population change – </w:t>
      </w:r>
      <w:r w:rsidR="00DD7CC4">
        <w:t>1</w:t>
      </w:r>
      <w:r w:rsidR="00CA4C97">
        <w:t>st</w:t>
      </w:r>
      <w:r w:rsidR="00DD7CC4">
        <w:t xml:space="preserve"> </w:t>
      </w:r>
      <w:r w:rsidR="00CA4C97">
        <w:t>–</w:t>
      </w:r>
      <w:r w:rsidR="00DD7CC4">
        <w:t xml:space="preserve"> </w:t>
      </w:r>
      <w:r w:rsidR="00EB3B35">
        <w:t>2</w:t>
      </w:r>
      <w:r w:rsidR="00CA4C97">
        <w:t>nd</w:t>
      </w:r>
      <w:r w:rsidR="00DD7CC4">
        <w:t xml:space="preserve"> </w:t>
      </w:r>
      <w:r w:rsidR="00671444">
        <w:t>quarter 2014</w:t>
      </w:r>
    </w:p>
    <w:p w:rsidR="008B3970" w:rsidRPr="008B3970" w:rsidRDefault="00A10FD5" w:rsidP="008B3970">
      <w:pPr>
        <w:pStyle w:val="Podtitulek"/>
        <w:rPr>
          <w:color w:val="BD1B21"/>
        </w:rPr>
      </w:pPr>
      <w:r>
        <w:t xml:space="preserve">The number of inhabitants </w:t>
      </w:r>
      <w:r w:rsidR="00167180">
        <w:t>is increasing again after last year’s decline</w:t>
      </w:r>
    </w:p>
    <w:p w:rsidR="00810F13" w:rsidRPr="00DD7CC4" w:rsidRDefault="005035FA" w:rsidP="00EB5B88">
      <w:pPr>
        <w:rPr>
          <w:b/>
        </w:rPr>
      </w:pPr>
      <w:r>
        <w:rPr>
          <w:b/>
        </w:rPr>
        <w:t xml:space="preserve">The population of the Czech Republic </w:t>
      </w:r>
      <w:r w:rsidR="00776E01" w:rsidRPr="00DD7CC4">
        <w:rPr>
          <w:b/>
        </w:rPr>
        <w:t>increased by 9.2 thousand</w:t>
      </w:r>
      <w:r w:rsidR="00810F13" w:rsidRPr="00DD7CC4">
        <w:rPr>
          <w:b/>
        </w:rPr>
        <w:t xml:space="preserve"> to 10 521.6 thousand</w:t>
      </w:r>
      <w:r w:rsidRPr="005035FA">
        <w:rPr>
          <w:b/>
        </w:rPr>
        <w:t xml:space="preserve"> </w:t>
      </w:r>
      <w:r w:rsidRPr="00DD7CC4">
        <w:rPr>
          <w:b/>
        </w:rPr>
        <w:t>in the first half of this year</w:t>
      </w:r>
      <w:r w:rsidR="00810F13" w:rsidRPr="00DD7CC4">
        <w:rPr>
          <w:b/>
        </w:rPr>
        <w:t>. The number of inhabitants grew up thanks to posit</w:t>
      </w:r>
      <w:r w:rsidR="00A40699" w:rsidRPr="00DD7CC4">
        <w:rPr>
          <w:b/>
        </w:rPr>
        <w:t>ive balance of natural change (1</w:t>
      </w:r>
      <w:r w:rsidR="007B5098" w:rsidRPr="00DD7CC4">
        <w:rPr>
          <w:b/>
        </w:rPr>
        <w:t>.3 thousand</w:t>
      </w:r>
      <w:r w:rsidR="00810F13" w:rsidRPr="00DD7CC4">
        <w:rPr>
          <w:b/>
        </w:rPr>
        <w:t>) and international migration (</w:t>
      </w:r>
      <w:r w:rsidR="007B5098" w:rsidRPr="00DD7CC4">
        <w:rPr>
          <w:b/>
        </w:rPr>
        <w:t>7.9 thousand</w:t>
      </w:r>
      <w:r w:rsidR="00A40699" w:rsidRPr="00DD7CC4">
        <w:rPr>
          <w:b/>
        </w:rPr>
        <w:t xml:space="preserve">). The number of immigrants increased </w:t>
      </w:r>
      <w:r w:rsidR="00406B1D" w:rsidRPr="00DD7CC4">
        <w:rPr>
          <w:b/>
        </w:rPr>
        <w:t xml:space="preserve">significantly </w:t>
      </w:r>
      <w:r w:rsidR="00A40699" w:rsidRPr="00DD7CC4">
        <w:rPr>
          <w:b/>
        </w:rPr>
        <w:t xml:space="preserve">in year-on-year comparison </w:t>
      </w:r>
      <w:r w:rsidR="00CA4C97">
        <w:rPr>
          <w:b/>
        </w:rPr>
        <w:t>(by</w:t>
      </w:r>
      <w:r w:rsidR="00A40699" w:rsidRPr="00DD7CC4">
        <w:rPr>
          <w:b/>
        </w:rPr>
        <w:t xml:space="preserve"> 64%), the number of marriages </w:t>
      </w:r>
      <w:r w:rsidR="00CA4C97">
        <w:rPr>
          <w:b/>
        </w:rPr>
        <w:t>(by</w:t>
      </w:r>
      <w:r w:rsidR="00DD7CC4" w:rsidRPr="00DD7CC4">
        <w:rPr>
          <w:b/>
        </w:rPr>
        <w:t xml:space="preserve"> </w:t>
      </w:r>
      <w:r w:rsidR="00A40699" w:rsidRPr="00DD7CC4">
        <w:rPr>
          <w:b/>
        </w:rPr>
        <w:t>3%)</w:t>
      </w:r>
      <w:r w:rsidR="00406B1D" w:rsidRPr="00DD7CC4">
        <w:rPr>
          <w:b/>
        </w:rPr>
        <w:t xml:space="preserve"> and the number of live births </w:t>
      </w:r>
      <w:r w:rsidR="00CA4C97">
        <w:rPr>
          <w:b/>
        </w:rPr>
        <w:t>(by</w:t>
      </w:r>
      <w:r w:rsidR="00CA4C97" w:rsidRPr="00DD7CC4">
        <w:rPr>
          <w:b/>
        </w:rPr>
        <w:t xml:space="preserve"> </w:t>
      </w:r>
      <w:r w:rsidR="00406B1D" w:rsidRPr="00DD7CC4">
        <w:rPr>
          <w:b/>
        </w:rPr>
        <w:t xml:space="preserve">1%) increased slightly. The number of deaths dropped </w:t>
      </w:r>
      <w:r w:rsidR="00776E01" w:rsidRPr="00DD7CC4">
        <w:rPr>
          <w:b/>
        </w:rPr>
        <w:t>radically</w:t>
      </w:r>
      <w:r w:rsidR="00406B1D" w:rsidRPr="00DD7CC4">
        <w:rPr>
          <w:b/>
        </w:rPr>
        <w:t xml:space="preserve"> </w:t>
      </w:r>
      <w:r w:rsidR="00CA4C97">
        <w:rPr>
          <w:b/>
        </w:rPr>
        <w:t>(by</w:t>
      </w:r>
      <w:r w:rsidR="00CA4C97" w:rsidRPr="00DD7CC4">
        <w:rPr>
          <w:b/>
        </w:rPr>
        <w:t xml:space="preserve"> </w:t>
      </w:r>
      <w:r w:rsidR="00406B1D" w:rsidRPr="00DD7CC4">
        <w:rPr>
          <w:b/>
        </w:rPr>
        <w:t xml:space="preserve">9%), the number of </w:t>
      </w:r>
      <w:r w:rsidR="00DD7CC4" w:rsidRPr="00DD7CC4">
        <w:rPr>
          <w:b/>
        </w:rPr>
        <w:t xml:space="preserve">emigrants </w:t>
      </w:r>
      <w:r w:rsidR="00CA4C97">
        <w:rPr>
          <w:b/>
        </w:rPr>
        <w:t>(by</w:t>
      </w:r>
      <w:r w:rsidR="00CA4C97" w:rsidRPr="00DD7CC4">
        <w:rPr>
          <w:b/>
        </w:rPr>
        <w:t xml:space="preserve"> </w:t>
      </w:r>
      <w:r w:rsidR="00DD7CC4" w:rsidRPr="00DD7CC4">
        <w:rPr>
          <w:b/>
        </w:rPr>
        <w:t xml:space="preserve">2%), </w:t>
      </w:r>
      <w:r w:rsidR="00406B1D" w:rsidRPr="00DD7CC4">
        <w:rPr>
          <w:b/>
        </w:rPr>
        <w:t xml:space="preserve">divorces and abortions </w:t>
      </w:r>
      <w:r w:rsidR="00CA4C97">
        <w:rPr>
          <w:b/>
        </w:rPr>
        <w:t>(by</w:t>
      </w:r>
      <w:r w:rsidR="00CA4C97" w:rsidRPr="00DD7CC4">
        <w:rPr>
          <w:b/>
        </w:rPr>
        <w:t xml:space="preserve"> </w:t>
      </w:r>
      <w:r w:rsidR="00DD7CC4" w:rsidRPr="00DD7CC4">
        <w:rPr>
          <w:b/>
        </w:rPr>
        <w:t xml:space="preserve">1%) </w:t>
      </w:r>
      <w:r w:rsidR="00406B1D" w:rsidRPr="00DD7CC4">
        <w:rPr>
          <w:b/>
        </w:rPr>
        <w:t xml:space="preserve">dropped </w:t>
      </w:r>
      <w:r w:rsidR="00776E01" w:rsidRPr="00DD7CC4">
        <w:rPr>
          <w:b/>
        </w:rPr>
        <w:t>a little</w:t>
      </w:r>
      <w:r w:rsidR="00406B1D" w:rsidRPr="00DD7CC4">
        <w:rPr>
          <w:b/>
        </w:rPr>
        <w:t xml:space="preserve">.  </w:t>
      </w:r>
    </w:p>
    <w:p w:rsidR="00810F13" w:rsidRDefault="00810F13" w:rsidP="00EB5B88"/>
    <w:p w:rsidR="007B5098" w:rsidRDefault="00D16CC8" w:rsidP="00EB5B88">
      <w:r>
        <w:t xml:space="preserve">According to </w:t>
      </w:r>
      <w:r w:rsidR="00DA3835">
        <w:t xml:space="preserve">the </w:t>
      </w:r>
      <w:r>
        <w:t xml:space="preserve">preliminary statistical balance the </w:t>
      </w:r>
      <w:r w:rsidRPr="000516EA">
        <w:t>population</w:t>
      </w:r>
      <w:r>
        <w:t xml:space="preserve"> of the Czech Republic</w:t>
      </w:r>
      <w:r w:rsidR="00B818E7">
        <w:t xml:space="preserve"> increased </w:t>
      </w:r>
      <w:r w:rsidR="007A7479">
        <w:t xml:space="preserve">by </w:t>
      </w:r>
      <w:r w:rsidR="00406B1D">
        <w:t>9</w:t>
      </w:r>
      <w:r w:rsidR="00B818E7">
        <w:t>.</w:t>
      </w:r>
      <w:r w:rsidR="00406B1D">
        <w:t>2</w:t>
      </w:r>
      <w:r w:rsidR="007A7479">
        <w:t xml:space="preserve"> thousand to </w:t>
      </w:r>
      <w:r>
        <w:t>10</w:t>
      </w:r>
      <w:r w:rsidR="007A7479">
        <w:t> </w:t>
      </w:r>
      <w:r w:rsidR="000110A0">
        <w:t>5</w:t>
      </w:r>
      <w:r w:rsidR="00406B1D">
        <w:t>21</w:t>
      </w:r>
      <w:r w:rsidR="007A7479">
        <w:t>.</w:t>
      </w:r>
      <w:r w:rsidR="00406B1D">
        <w:t>6</w:t>
      </w:r>
      <w:r w:rsidR="007A7479">
        <w:t xml:space="preserve"> thousand </w:t>
      </w:r>
      <w:r w:rsidR="00B818E7">
        <w:t xml:space="preserve">from 1 January to </w:t>
      </w:r>
      <w:r w:rsidR="00406B1D">
        <w:t>30</w:t>
      </w:r>
      <w:r w:rsidR="007A7479">
        <w:t xml:space="preserve"> </w:t>
      </w:r>
      <w:r w:rsidR="00406B1D">
        <w:t>June</w:t>
      </w:r>
      <w:r w:rsidR="007A7479">
        <w:t xml:space="preserve"> 201</w:t>
      </w:r>
      <w:r w:rsidR="00B818E7">
        <w:t>4</w:t>
      </w:r>
      <w:r w:rsidR="005035FA">
        <w:t xml:space="preserve"> </w:t>
      </w:r>
      <w:r w:rsidR="005035FA" w:rsidRPr="005035FA">
        <w:t xml:space="preserve">while it decreased by 3.7 thousand during </w:t>
      </w:r>
      <w:r w:rsidR="005035FA">
        <w:t xml:space="preserve">the year </w:t>
      </w:r>
      <w:r w:rsidR="005035FA" w:rsidRPr="005035FA">
        <w:t>2013</w:t>
      </w:r>
      <w:r w:rsidR="005035FA">
        <w:t>.</w:t>
      </w:r>
      <w:r w:rsidR="005035FA" w:rsidRPr="005035FA">
        <w:t xml:space="preserve"> </w:t>
      </w:r>
      <w:r w:rsidR="000E06F9" w:rsidRPr="005035FA">
        <w:t>Population</w:t>
      </w:r>
      <w:r w:rsidR="000E06F9">
        <w:t xml:space="preserve"> growth </w:t>
      </w:r>
      <w:r w:rsidR="007B5098">
        <w:t xml:space="preserve">was </w:t>
      </w:r>
      <w:r w:rsidR="000E06F9">
        <w:t xml:space="preserve">mainly caused by positive balance of net migration (7.9 thousand). </w:t>
      </w:r>
      <w:r w:rsidR="007B5098">
        <w:t>The number of live births exceeded the number of deaths by 1.3 thousand.</w:t>
      </w:r>
    </w:p>
    <w:p w:rsidR="00D16CC8" w:rsidRDefault="00D16CC8" w:rsidP="00EB5B88"/>
    <w:p w:rsidR="006C3A47" w:rsidRDefault="005421F8" w:rsidP="00EB5B88">
      <w:r>
        <w:t xml:space="preserve">During </w:t>
      </w:r>
      <w:r w:rsidR="007B5098">
        <w:t>the first half</w:t>
      </w:r>
      <w:r w:rsidR="0088691B">
        <w:t xml:space="preserve"> of </w:t>
      </w:r>
      <w:r w:rsidR="00EB5B88" w:rsidRPr="00F8330F">
        <w:t>201</w:t>
      </w:r>
      <w:r w:rsidR="002E2AFC">
        <w:t>4</w:t>
      </w:r>
      <w:r w:rsidR="0088691B">
        <w:t xml:space="preserve"> according to the preliminary data</w:t>
      </w:r>
      <w:r w:rsidR="00EB5B88" w:rsidRPr="00F8330F">
        <w:t xml:space="preserve"> </w:t>
      </w:r>
      <w:r w:rsidR="0088691B">
        <w:t xml:space="preserve">there were a total of 53.1 thousand live births; it was by 0.7 thousand more than in the same period in the previous year. </w:t>
      </w:r>
      <w:r w:rsidR="00FE54B4">
        <w:t>Children born to u</w:t>
      </w:r>
      <w:r w:rsidR="006C3A47">
        <w:t xml:space="preserve">nmarried mothers </w:t>
      </w:r>
      <w:r w:rsidR="00FE54B4">
        <w:t>constituted a</w:t>
      </w:r>
      <w:r w:rsidR="0088691B">
        <w:t xml:space="preserve">ll year-on-year </w:t>
      </w:r>
      <w:r w:rsidR="00FE54B4">
        <w:t xml:space="preserve">growth (+1.2 thousand), </w:t>
      </w:r>
      <w:r w:rsidR="007C6DB2">
        <w:t>children born to married, divorced and widowed women decreased.</w:t>
      </w:r>
      <w:r w:rsidR="007750AC">
        <w:t xml:space="preserve"> </w:t>
      </w:r>
      <w:r w:rsidR="006C3A47">
        <w:t xml:space="preserve">The </w:t>
      </w:r>
      <w:r w:rsidR="00CA4C97">
        <w:t>share</w:t>
      </w:r>
      <w:r w:rsidR="006C3A47">
        <w:t xml:space="preserve"> of live births outside marriage was 46.2%, whereas in the year 2013 it was 45.0%. The first born children were born </w:t>
      </w:r>
      <w:r w:rsidR="00CA4C97">
        <w:t xml:space="preserve">most often </w:t>
      </w:r>
      <w:r w:rsidR="006C3A47">
        <w:t>to women</w:t>
      </w:r>
      <w:r w:rsidR="0040186C">
        <w:t xml:space="preserve"> at age 29, the second born children at age 32 and </w:t>
      </w:r>
      <w:r w:rsidR="00BC2F00">
        <w:t>children of higher order at age 35.</w:t>
      </w:r>
    </w:p>
    <w:p w:rsidR="00A21C53" w:rsidRPr="00F8330F" w:rsidRDefault="00A21C53" w:rsidP="00EB5B88"/>
    <w:p w:rsidR="0088772D" w:rsidRDefault="005D39CC" w:rsidP="00995E38">
      <w:pPr>
        <w:rPr>
          <w:color w:val="000000"/>
        </w:rPr>
      </w:pPr>
      <w:r>
        <w:rPr>
          <w:color w:val="000000"/>
        </w:rPr>
        <w:t xml:space="preserve">In the first half of 2014 the number of deaths was by 5.3 thousand lower than in the same period a year earlier (2013), a total of </w:t>
      </w:r>
      <w:r w:rsidR="0088772D">
        <w:rPr>
          <w:color w:val="000000"/>
        </w:rPr>
        <w:t xml:space="preserve">deaths was </w:t>
      </w:r>
      <w:r>
        <w:rPr>
          <w:color w:val="000000"/>
        </w:rPr>
        <w:t xml:space="preserve">51.8 thousand. The significant decrease was caused by lower number of deaths especially in the first two months of the year. </w:t>
      </w:r>
      <w:r w:rsidR="00CA1429">
        <w:rPr>
          <w:color w:val="000000"/>
        </w:rPr>
        <w:t xml:space="preserve">The average age of deaths increased by two tenth </w:t>
      </w:r>
      <w:r w:rsidR="00651472">
        <w:rPr>
          <w:color w:val="000000"/>
        </w:rPr>
        <w:t xml:space="preserve">to </w:t>
      </w:r>
      <w:r w:rsidR="00CA1429">
        <w:rPr>
          <w:color w:val="000000"/>
        </w:rPr>
        <w:t>75.3 years (71.8 for men and 78.9 for women) in comparison with year 2013.</w:t>
      </w:r>
      <w:r w:rsidR="00651472">
        <w:rPr>
          <w:color w:val="000000"/>
        </w:rPr>
        <w:t xml:space="preserve"> The number of deaths of children aged less than one year was 135 (2.5 out of 1</w:t>
      </w:r>
      <w:r w:rsidR="00762095">
        <w:rPr>
          <w:color w:val="000000"/>
        </w:rPr>
        <w:t>,</w:t>
      </w:r>
      <w:r w:rsidR="00651472">
        <w:rPr>
          <w:color w:val="000000"/>
        </w:rPr>
        <w:t>000 live births).</w:t>
      </w:r>
    </w:p>
    <w:p w:rsidR="00995E38" w:rsidRDefault="00995E38" w:rsidP="00995E38">
      <w:pPr>
        <w:rPr>
          <w:color w:val="000000"/>
        </w:rPr>
      </w:pPr>
    </w:p>
    <w:p w:rsidR="00995E38" w:rsidRDefault="00995E38" w:rsidP="00995E38">
      <w:pPr>
        <w:rPr>
          <w:color w:val="000000"/>
        </w:rPr>
      </w:pPr>
      <w:r>
        <w:rPr>
          <w:color w:val="000000"/>
        </w:rPr>
        <w:t xml:space="preserve">A total of 17.9 thousand couples entered into marriages during the first half of 2014, it was by 527 more than a year before during January-June period. </w:t>
      </w:r>
      <w:r w:rsidR="00F32B43">
        <w:rPr>
          <w:color w:val="000000"/>
        </w:rPr>
        <w:t>Three-quarters of grooms and brides e</w:t>
      </w:r>
      <w:r w:rsidR="00213789">
        <w:rPr>
          <w:color w:val="000000"/>
        </w:rPr>
        <w:t>ntered into the first marriage.</w:t>
      </w:r>
      <w:r w:rsidR="00FB17BB">
        <w:rPr>
          <w:color w:val="000000"/>
        </w:rPr>
        <w:t xml:space="preserve"> </w:t>
      </w:r>
      <w:r w:rsidR="00F32B43">
        <w:rPr>
          <w:color w:val="000000"/>
        </w:rPr>
        <w:t>The av</w:t>
      </w:r>
      <w:r w:rsidR="00213789">
        <w:rPr>
          <w:color w:val="000000"/>
        </w:rPr>
        <w:t xml:space="preserve">erage age </w:t>
      </w:r>
      <w:r w:rsidR="00F32B43">
        <w:rPr>
          <w:color w:val="000000"/>
        </w:rPr>
        <w:t xml:space="preserve">was 35.8 </w:t>
      </w:r>
      <w:r w:rsidR="00213789">
        <w:rPr>
          <w:color w:val="000000"/>
        </w:rPr>
        <w:t>years for groom and 32.9 years for bride.</w:t>
      </w:r>
      <w:r w:rsidR="00BE1685">
        <w:rPr>
          <w:color w:val="000000"/>
        </w:rPr>
        <w:t xml:space="preserve"> </w:t>
      </w:r>
      <w:r w:rsidR="007750AC">
        <w:rPr>
          <w:color w:val="000000"/>
        </w:rPr>
        <w:t xml:space="preserve">The most numerous were </w:t>
      </w:r>
      <w:r w:rsidR="00CA4C97">
        <w:rPr>
          <w:color w:val="000000"/>
        </w:rPr>
        <w:t xml:space="preserve">grooms </w:t>
      </w:r>
      <w:r w:rsidR="00B23309">
        <w:rPr>
          <w:color w:val="000000"/>
        </w:rPr>
        <w:t xml:space="preserve">at the age of 29 </w:t>
      </w:r>
      <w:r w:rsidR="007750AC">
        <w:rPr>
          <w:color w:val="000000"/>
        </w:rPr>
        <w:t xml:space="preserve">and </w:t>
      </w:r>
      <w:r w:rsidR="00CA4C97">
        <w:rPr>
          <w:color w:val="000000"/>
        </w:rPr>
        <w:t xml:space="preserve">brides at the </w:t>
      </w:r>
      <w:r w:rsidR="007750AC">
        <w:rPr>
          <w:color w:val="000000"/>
        </w:rPr>
        <w:t>age of</w:t>
      </w:r>
      <w:r w:rsidR="00B23309">
        <w:rPr>
          <w:color w:val="000000"/>
        </w:rPr>
        <w:t xml:space="preserve"> </w:t>
      </w:r>
      <w:r w:rsidR="007750AC">
        <w:rPr>
          <w:color w:val="000000"/>
        </w:rPr>
        <w:t>26.</w:t>
      </w:r>
    </w:p>
    <w:p w:rsidR="008C28E9" w:rsidRDefault="008C28E9" w:rsidP="00995E38">
      <w:pPr>
        <w:rPr>
          <w:color w:val="000000"/>
        </w:rPr>
      </w:pPr>
    </w:p>
    <w:p w:rsidR="008C28E9" w:rsidRDefault="008C28E9" w:rsidP="00995E38">
      <w:pPr>
        <w:rPr>
          <w:color w:val="000000"/>
        </w:rPr>
      </w:pPr>
      <w:r>
        <w:rPr>
          <w:color w:val="000000"/>
        </w:rPr>
        <w:t>The number of divorces was</w:t>
      </w:r>
      <w:r w:rsidR="00D162CE">
        <w:rPr>
          <w:color w:val="000000"/>
        </w:rPr>
        <w:t xml:space="preserve"> in a total</w:t>
      </w:r>
      <w:r>
        <w:rPr>
          <w:color w:val="000000"/>
        </w:rPr>
        <w:t xml:space="preserve"> 13.6 thousand during the first half of 2014; it was by 115 lower in the year-</w:t>
      </w:r>
      <w:r w:rsidR="00CA4C97">
        <w:rPr>
          <w:color w:val="000000"/>
        </w:rPr>
        <w:t>o</w:t>
      </w:r>
      <w:r>
        <w:rPr>
          <w:color w:val="000000"/>
        </w:rPr>
        <w:t>n-year comparison.</w:t>
      </w:r>
      <w:r w:rsidR="00692102">
        <w:rPr>
          <w:color w:val="000000"/>
        </w:rPr>
        <w:t xml:space="preserve"> The highest number of divorced marriages was noticed at 6 years after marriage, on average the marriages lasted 14.8 years.</w:t>
      </w:r>
      <w:r w:rsidR="00F66C62">
        <w:rPr>
          <w:color w:val="000000"/>
        </w:rPr>
        <w:t xml:space="preserve"> A total of 7.6 thousand divorces (56 %) represented families with </w:t>
      </w:r>
      <w:r w:rsidR="00F66C62" w:rsidRPr="00CA4C97">
        <w:rPr>
          <w:color w:val="000000"/>
        </w:rPr>
        <w:t>minors</w:t>
      </w:r>
      <w:r w:rsidR="00762095" w:rsidRPr="00CA4C97">
        <w:rPr>
          <w:color w:val="000000"/>
        </w:rPr>
        <w:t xml:space="preserve"> which were 11.6 thousand altogether</w:t>
      </w:r>
      <w:r w:rsidR="00F66C62" w:rsidRPr="00CA4C97">
        <w:rPr>
          <w:color w:val="000000"/>
        </w:rPr>
        <w:t>.</w:t>
      </w:r>
    </w:p>
    <w:p w:rsidR="00C453EA" w:rsidRDefault="00C453EA" w:rsidP="00995E38">
      <w:pPr>
        <w:rPr>
          <w:color w:val="000000"/>
        </w:rPr>
      </w:pPr>
    </w:p>
    <w:p w:rsidR="00C453EA" w:rsidRDefault="00C453EA" w:rsidP="00995E38">
      <w:pPr>
        <w:rPr>
          <w:color w:val="000000"/>
        </w:rPr>
      </w:pPr>
      <w:r>
        <w:rPr>
          <w:color w:val="000000"/>
        </w:rPr>
        <w:t>A total of 18.8 thousand abortions were registered in the first two quarters of 2014, by 27</w:t>
      </w:r>
      <w:r w:rsidR="00762095">
        <w:rPr>
          <w:color w:val="000000"/>
        </w:rPr>
        <w:t>9</w:t>
      </w:r>
      <w:r>
        <w:rPr>
          <w:color w:val="000000"/>
        </w:rPr>
        <w:t xml:space="preserve"> fewer than</w:t>
      </w:r>
      <w:r w:rsidR="00150EE0">
        <w:rPr>
          <w:color w:val="000000"/>
        </w:rPr>
        <w:t xml:space="preserve"> a year before.</w:t>
      </w:r>
      <w:r>
        <w:rPr>
          <w:color w:val="000000"/>
        </w:rPr>
        <w:t xml:space="preserve"> </w:t>
      </w:r>
      <w:r w:rsidR="00150EE0">
        <w:rPr>
          <w:color w:val="000000"/>
        </w:rPr>
        <w:t xml:space="preserve">Six out of the ten abortions belonged to the group of induced abortions (11.4 thousand). </w:t>
      </w:r>
      <w:r w:rsidR="00CA4C97">
        <w:rPr>
          <w:color w:val="000000"/>
        </w:rPr>
        <w:t xml:space="preserve">A total of </w:t>
      </w:r>
      <w:r w:rsidR="00403636">
        <w:rPr>
          <w:color w:val="000000"/>
        </w:rPr>
        <w:t>6</w:t>
      </w:r>
      <w:r w:rsidR="00150EE0">
        <w:rPr>
          <w:color w:val="000000"/>
        </w:rPr>
        <w:t>.7 thousand</w:t>
      </w:r>
      <w:r w:rsidR="00B76332">
        <w:rPr>
          <w:color w:val="000000"/>
        </w:rPr>
        <w:t xml:space="preserve"> spontaneous abortions were </w:t>
      </w:r>
      <w:r w:rsidR="00CA4C97">
        <w:rPr>
          <w:color w:val="000000"/>
        </w:rPr>
        <w:t>registere</w:t>
      </w:r>
      <w:r w:rsidR="00B76332">
        <w:rPr>
          <w:color w:val="000000"/>
        </w:rPr>
        <w:t>d</w:t>
      </w:r>
      <w:r w:rsidR="00150EE0">
        <w:rPr>
          <w:color w:val="000000"/>
        </w:rPr>
        <w:t xml:space="preserve"> and it was 36.0 % of the total number of abortions. </w:t>
      </w:r>
      <w:r w:rsidR="00E306C3">
        <w:rPr>
          <w:color w:val="000000"/>
        </w:rPr>
        <w:t>Almost one-half of abortions (9.2 thousand)</w:t>
      </w:r>
      <w:r w:rsidR="00335063">
        <w:rPr>
          <w:color w:val="000000"/>
        </w:rPr>
        <w:t xml:space="preserve"> constituted </w:t>
      </w:r>
      <w:r w:rsidR="005D79CD">
        <w:rPr>
          <w:color w:val="000000"/>
        </w:rPr>
        <w:t xml:space="preserve">women with the marital status “single”, these women </w:t>
      </w:r>
      <w:r w:rsidR="00E6265E">
        <w:rPr>
          <w:color w:val="000000"/>
        </w:rPr>
        <w:t xml:space="preserve">also </w:t>
      </w:r>
      <w:r w:rsidR="005D79CD">
        <w:rPr>
          <w:color w:val="000000"/>
        </w:rPr>
        <w:t>constituted majority group in the case of induced abortions.</w:t>
      </w:r>
    </w:p>
    <w:p w:rsidR="00C1700B" w:rsidRDefault="00C1700B" w:rsidP="00995E38">
      <w:pPr>
        <w:rPr>
          <w:color w:val="000000"/>
        </w:rPr>
      </w:pPr>
    </w:p>
    <w:p w:rsidR="00EB5B88" w:rsidRPr="004C6226" w:rsidRDefault="00D162CE" w:rsidP="00EB5B88">
      <w:pPr>
        <w:rPr>
          <w:color w:val="000000"/>
        </w:rPr>
      </w:pPr>
      <w:r>
        <w:rPr>
          <w:color w:val="000000"/>
        </w:rPr>
        <w:t xml:space="preserve">Thanks to the significantly higher number of </w:t>
      </w:r>
      <w:r w:rsidR="00C14556">
        <w:rPr>
          <w:color w:val="000000"/>
        </w:rPr>
        <w:t>immigrants</w:t>
      </w:r>
      <w:r>
        <w:rPr>
          <w:color w:val="000000"/>
        </w:rPr>
        <w:t xml:space="preserve"> the balance of net migration was </w:t>
      </w:r>
      <w:r w:rsidR="00C1700B">
        <w:rPr>
          <w:color w:val="000000"/>
        </w:rPr>
        <w:t xml:space="preserve">according to the preliminary data </w:t>
      </w:r>
      <w:r>
        <w:rPr>
          <w:color w:val="000000"/>
        </w:rPr>
        <w:t>positive</w:t>
      </w:r>
      <w:r w:rsidR="00C1700B">
        <w:rPr>
          <w:color w:val="000000"/>
        </w:rPr>
        <w:t>,</w:t>
      </w:r>
      <w:r>
        <w:rPr>
          <w:color w:val="000000"/>
        </w:rPr>
        <w:t xml:space="preserve"> in a total</w:t>
      </w:r>
      <w:r w:rsidR="00C1700B">
        <w:rPr>
          <w:color w:val="000000"/>
        </w:rPr>
        <w:t xml:space="preserve"> it was</w:t>
      </w:r>
      <w:r>
        <w:rPr>
          <w:color w:val="000000"/>
        </w:rPr>
        <w:t xml:space="preserve"> 7.9 thousand in the period J</w:t>
      </w:r>
      <w:r w:rsidR="00CA4C97">
        <w:rPr>
          <w:color w:val="000000"/>
        </w:rPr>
        <w:t>anuary</w:t>
      </w:r>
      <w:r>
        <w:rPr>
          <w:color w:val="000000"/>
        </w:rPr>
        <w:t>-Ju</w:t>
      </w:r>
      <w:r w:rsidR="00CA4C97">
        <w:rPr>
          <w:color w:val="000000"/>
        </w:rPr>
        <w:t>ne</w:t>
      </w:r>
      <w:r>
        <w:rPr>
          <w:color w:val="000000"/>
        </w:rPr>
        <w:t xml:space="preserve"> 2014</w:t>
      </w:r>
      <w:r w:rsidR="00C1700B">
        <w:rPr>
          <w:color w:val="000000"/>
        </w:rPr>
        <w:t xml:space="preserve">. In the comparison with the same period in the previous year, </w:t>
      </w:r>
      <w:r w:rsidR="00C14556">
        <w:rPr>
          <w:color w:val="000000"/>
        </w:rPr>
        <w:t xml:space="preserve">in the first half of 2014 there </w:t>
      </w:r>
      <w:r w:rsidR="00C1700B">
        <w:rPr>
          <w:color w:val="000000"/>
        </w:rPr>
        <w:t xml:space="preserve">were 22.9 thousand of </w:t>
      </w:r>
      <w:r w:rsidR="00C14556">
        <w:rPr>
          <w:color w:val="000000"/>
        </w:rPr>
        <w:t>immigrants</w:t>
      </w:r>
      <w:r w:rsidR="00C1700B">
        <w:rPr>
          <w:color w:val="000000"/>
        </w:rPr>
        <w:t xml:space="preserve">, by 8.9 thousand more than a year before, whereas the number of </w:t>
      </w:r>
      <w:r w:rsidR="00C14556">
        <w:rPr>
          <w:color w:val="000000"/>
        </w:rPr>
        <w:t>emigrants</w:t>
      </w:r>
      <w:r w:rsidR="00C1700B">
        <w:rPr>
          <w:color w:val="000000"/>
        </w:rPr>
        <w:t xml:space="preserve"> increased slightly (by 0.2 thousand) to 14.9 thousand. </w:t>
      </w:r>
      <w:r w:rsidR="00537248">
        <w:rPr>
          <w:color w:val="000000"/>
        </w:rPr>
        <w:t xml:space="preserve">In comparison with year 2013, </w:t>
      </w:r>
      <w:r w:rsidR="004343CD">
        <w:rPr>
          <w:color w:val="000000"/>
        </w:rPr>
        <w:t xml:space="preserve">immigrants </w:t>
      </w:r>
      <w:r w:rsidR="00C1700B">
        <w:rPr>
          <w:color w:val="000000"/>
        </w:rPr>
        <w:t>exceeded</w:t>
      </w:r>
      <w:r w:rsidR="00537248">
        <w:rPr>
          <w:color w:val="000000"/>
        </w:rPr>
        <w:t xml:space="preserve"> again </w:t>
      </w:r>
      <w:r w:rsidR="004343CD">
        <w:rPr>
          <w:color w:val="000000"/>
        </w:rPr>
        <w:t xml:space="preserve">emigrants </w:t>
      </w:r>
      <w:r w:rsidR="00537248">
        <w:rPr>
          <w:color w:val="000000"/>
        </w:rPr>
        <w:t xml:space="preserve">(in the year 2013 it was oppositely). </w:t>
      </w:r>
      <w:r w:rsidR="006853AC">
        <w:rPr>
          <w:color w:val="000000"/>
        </w:rPr>
        <w:t>C</w:t>
      </w:r>
      <w:r w:rsidR="00581703">
        <w:rPr>
          <w:color w:val="000000"/>
        </w:rPr>
        <w:t>itizens of Ukraine</w:t>
      </w:r>
      <w:r w:rsidR="006853AC" w:rsidRPr="006853AC">
        <w:rPr>
          <w:color w:val="000000"/>
        </w:rPr>
        <w:t xml:space="preserve"> </w:t>
      </w:r>
      <w:r w:rsidR="006853AC">
        <w:rPr>
          <w:color w:val="000000"/>
        </w:rPr>
        <w:t>dominated</w:t>
      </w:r>
      <w:r w:rsidR="006853AC" w:rsidRPr="006853AC">
        <w:rPr>
          <w:color w:val="000000"/>
        </w:rPr>
        <w:t xml:space="preserve"> </w:t>
      </w:r>
      <w:r w:rsidR="006853AC">
        <w:rPr>
          <w:color w:val="000000"/>
        </w:rPr>
        <w:t>in both directions</w:t>
      </w:r>
      <w:r w:rsidR="00581703">
        <w:rPr>
          <w:color w:val="000000"/>
        </w:rPr>
        <w:t xml:space="preserve">, </w:t>
      </w:r>
      <w:r w:rsidR="00113286">
        <w:rPr>
          <w:color w:val="000000"/>
        </w:rPr>
        <w:t xml:space="preserve">besides </w:t>
      </w:r>
      <w:r w:rsidR="00593D17">
        <w:rPr>
          <w:color w:val="000000"/>
        </w:rPr>
        <w:t>Ukrain</w:t>
      </w:r>
      <w:r w:rsidR="00CA4C97">
        <w:rPr>
          <w:color w:val="000000"/>
        </w:rPr>
        <w:t>ians</w:t>
      </w:r>
      <w:r w:rsidR="00113286">
        <w:rPr>
          <w:color w:val="000000"/>
        </w:rPr>
        <w:t xml:space="preserve"> </w:t>
      </w:r>
      <w:r w:rsidR="00581703">
        <w:rPr>
          <w:color w:val="000000"/>
        </w:rPr>
        <w:t>citizens of Slovakia and Russia</w:t>
      </w:r>
      <w:r w:rsidR="006853AC" w:rsidRPr="006853AC">
        <w:rPr>
          <w:color w:val="000000"/>
        </w:rPr>
        <w:t xml:space="preserve"> </w:t>
      </w:r>
      <w:r w:rsidR="006853AC">
        <w:rPr>
          <w:color w:val="000000"/>
        </w:rPr>
        <w:t>were</w:t>
      </w:r>
      <w:r w:rsidR="006853AC" w:rsidRPr="006853AC">
        <w:rPr>
          <w:color w:val="000000"/>
        </w:rPr>
        <w:t xml:space="preserve"> </w:t>
      </w:r>
      <w:r w:rsidR="006853AC">
        <w:rPr>
          <w:color w:val="000000"/>
        </w:rPr>
        <w:t xml:space="preserve">the most frequent immigrants, citizens of the Czech Republic and Vietnam belonged to the most frequent emigrants. </w:t>
      </w:r>
      <w:r w:rsidR="00A43F93">
        <w:rPr>
          <w:color w:val="000000"/>
        </w:rPr>
        <w:t xml:space="preserve">The highest migration balance was registered with citizens </w:t>
      </w:r>
      <w:r w:rsidR="00CA4C97">
        <w:rPr>
          <w:color w:val="000000"/>
        </w:rPr>
        <w:t>of</w:t>
      </w:r>
      <w:r w:rsidR="00A43F93">
        <w:rPr>
          <w:color w:val="000000"/>
        </w:rPr>
        <w:t xml:space="preserve"> Slovak</w:t>
      </w:r>
      <w:r w:rsidR="00CA4C97">
        <w:rPr>
          <w:color w:val="000000"/>
        </w:rPr>
        <w:t>ia</w:t>
      </w:r>
      <w:r w:rsidR="00A43F93">
        <w:rPr>
          <w:color w:val="000000"/>
        </w:rPr>
        <w:t xml:space="preserve"> (2.7 thousand), </w:t>
      </w:r>
      <w:r w:rsidR="004C6226">
        <w:rPr>
          <w:color w:val="000000"/>
        </w:rPr>
        <w:t>Russia (1.6 thousand), Germany (0.9 thousand) and Ukraine (0.4 thousand) in the first half of the 2014.</w:t>
      </w:r>
      <w:r w:rsidR="00762095">
        <w:rPr>
          <w:color w:val="000000"/>
        </w:rPr>
        <w:t xml:space="preserve"> The negative </w:t>
      </w:r>
      <w:r w:rsidR="005035FA">
        <w:rPr>
          <w:color w:val="000000"/>
        </w:rPr>
        <w:t xml:space="preserve">balance of net migration </w:t>
      </w:r>
      <w:r w:rsidR="00762095">
        <w:rPr>
          <w:color w:val="000000"/>
        </w:rPr>
        <w:t>was greatest for Czech citizens (-0.4 thousands).</w:t>
      </w:r>
    </w:p>
    <w:p w:rsidR="00EB5B88" w:rsidRPr="00EB5B88" w:rsidRDefault="00EB5B88" w:rsidP="006C6DBC">
      <w:pPr>
        <w:pStyle w:val="Poznmky"/>
        <w:spacing w:before="280" w:line="276" w:lineRule="auto"/>
        <w:jc w:val="both"/>
        <w:rPr>
          <w:i/>
          <w:lang w:val="en-GB"/>
        </w:rPr>
      </w:pPr>
      <w:r w:rsidRPr="00EB5B88">
        <w:rPr>
          <w:i/>
          <w:lang w:val="en-GB"/>
        </w:rPr>
        <w:t>Notes:</w:t>
      </w:r>
    </w:p>
    <w:p w:rsidR="00EB5B88" w:rsidRPr="00EB5B88" w:rsidRDefault="00EB5B88" w:rsidP="006C6DBC">
      <w:pPr>
        <w:pStyle w:val="Poznmky"/>
        <w:spacing w:before="60"/>
        <w:jc w:val="both"/>
        <w:rPr>
          <w:i/>
          <w:lang w:val="en-GB"/>
        </w:rPr>
      </w:pPr>
      <w:r w:rsidRPr="00EB5B88">
        <w:rPr>
          <w:i/>
          <w:lang w:val="en-GB"/>
        </w:rPr>
        <w:t>All data refer to the resident population of the Czech Republic, irrespective of citizenship. Since 2001, the figures include (in accordance with the Population and Housing Census 2001) foreigners with long-term stay (i.e., the stay based on visa over 90 days, as stipulated by Act No. 326/1999 Coll.) and foreigners with granted asylum status (in compliance with Act No. 325/1999 Coll.). Since 1st May 2004, in accordance with amendment No. 326/1999 Coll., the figures include also citizens of the European Union with temporary stay on the territory of the Czech Republic, and citizens of third-countries with long-term stay. The data also contain information on events (marriages, births and deaths) of permanent residents of the Czech Republic that occurred abroad.</w:t>
      </w:r>
    </w:p>
    <w:p w:rsidR="00EB5B88" w:rsidRPr="00EB5B88" w:rsidRDefault="00EB5B88" w:rsidP="00EB5B88">
      <w:pPr>
        <w:pStyle w:val="Poznmky"/>
        <w:spacing w:before="60"/>
        <w:rPr>
          <w:i/>
          <w:lang w:val="en-GB"/>
        </w:rPr>
      </w:pPr>
      <w:r w:rsidRPr="00EB5B88">
        <w:rPr>
          <w:i/>
          <w:lang w:val="en-GB"/>
        </w:rPr>
        <w:t>All data for 201</w:t>
      </w:r>
      <w:r w:rsidR="003E10D8">
        <w:rPr>
          <w:i/>
          <w:lang w:val="en-GB"/>
        </w:rPr>
        <w:t>4</w:t>
      </w:r>
      <w:r w:rsidRPr="00EB5B88">
        <w:rPr>
          <w:i/>
          <w:lang w:val="en-GB"/>
        </w:rPr>
        <w:t xml:space="preserve"> are preliminary. </w:t>
      </w:r>
    </w:p>
    <w:p w:rsidR="00EB5B88" w:rsidRPr="00EB5B88" w:rsidRDefault="00EB5B88" w:rsidP="00174BD3">
      <w:pPr>
        <w:pStyle w:val="Poznmky"/>
        <w:spacing w:before="60"/>
        <w:ind w:left="2948" w:hanging="2948"/>
        <w:rPr>
          <w:i/>
          <w:lang w:val="en-GB"/>
        </w:rPr>
      </w:pPr>
      <w:r w:rsidRPr="00EB5B88">
        <w:rPr>
          <w:i/>
          <w:lang w:val="en-GB"/>
        </w:rPr>
        <w:t>Responsible manager:</w:t>
      </w:r>
      <w:r w:rsidRPr="00EB5B88">
        <w:rPr>
          <w:i/>
          <w:lang w:val="en-GB"/>
        </w:rPr>
        <w:tab/>
        <w:t xml:space="preserve">Josef </w:t>
      </w:r>
      <w:proofErr w:type="spellStart"/>
      <w:r w:rsidRPr="00EB5B88">
        <w:rPr>
          <w:i/>
          <w:lang w:val="en-GB"/>
        </w:rPr>
        <w:t>Škrabal</w:t>
      </w:r>
      <w:proofErr w:type="spellEnd"/>
      <w:r w:rsidRPr="00EB5B88">
        <w:rPr>
          <w:i/>
          <w:lang w:val="en-GB"/>
        </w:rPr>
        <w:t xml:space="preserve">, director of Population Statistics Department, </w:t>
      </w:r>
      <w:r w:rsidR="00174BD3">
        <w:rPr>
          <w:i/>
          <w:lang w:val="en-GB"/>
        </w:rPr>
        <w:br/>
      </w:r>
      <w:r w:rsidRPr="00EB5B88">
        <w:rPr>
          <w:i/>
          <w:lang w:val="en-GB"/>
        </w:rPr>
        <w:t>tel. +420 274 052 189, e-mail: josef.skrabal@czso.cz</w:t>
      </w:r>
    </w:p>
    <w:p w:rsidR="00EB5B88" w:rsidRPr="00EB5B88" w:rsidRDefault="00EB5B88" w:rsidP="00174BD3">
      <w:pPr>
        <w:pStyle w:val="Poznamkytexty"/>
        <w:ind w:left="2948" w:hanging="2948"/>
        <w:jc w:val="left"/>
        <w:rPr>
          <w:lang w:val="en-GB"/>
        </w:rPr>
      </w:pPr>
      <w:r w:rsidRPr="00EB5B88">
        <w:rPr>
          <w:lang w:val="en-GB"/>
        </w:rPr>
        <w:t>Contact person:</w:t>
      </w:r>
      <w:r w:rsidRPr="00EB5B88">
        <w:rPr>
          <w:lang w:val="en-GB"/>
        </w:rPr>
        <w:tab/>
      </w:r>
      <w:r w:rsidR="007F1A2F">
        <w:rPr>
          <w:lang w:val="en-GB"/>
        </w:rPr>
        <w:t xml:space="preserve">Michaela </w:t>
      </w:r>
      <w:proofErr w:type="spellStart"/>
      <w:r w:rsidR="007F1A2F">
        <w:rPr>
          <w:lang w:val="en-GB"/>
        </w:rPr>
        <w:t>Němečková</w:t>
      </w:r>
      <w:proofErr w:type="spellEnd"/>
      <w:r w:rsidRPr="00EB5B88">
        <w:rPr>
          <w:lang w:val="en-GB"/>
        </w:rPr>
        <w:t xml:space="preserve">, Demographic Statistics Unit, </w:t>
      </w:r>
      <w:r w:rsidR="00174BD3">
        <w:rPr>
          <w:lang w:val="en-GB"/>
        </w:rPr>
        <w:br/>
      </w:r>
      <w:r w:rsidRPr="00EB5B88">
        <w:rPr>
          <w:lang w:val="en-GB"/>
        </w:rPr>
        <w:t>tel. +420 274 05</w:t>
      </w:r>
      <w:r w:rsidR="007F1A2F">
        <w:rPr>
          <w:lang w:val="en-GB"/>
        </w:rPr>
        <w:t>2</w:t>
      </w:r>
      <w:r w:rsidRPr="00EB5B88">
        <w:rPr>
          <w:lang w:val="en-GB"/>
        </w:rPr>
        <w:t> </w:t>
      </w:r>
      <w:r w:rsidR="007F1A2F">
        <w:rPr>
          <w:lang w:val="en-GB"/>
        </w:rPr>
        <w:t>184</w:t>
      </w:r>
      <w:r w:rsidRPr="00EB5B88">
        <w:rPr>
          <w:lang w:val="en-GB"/>
        </w:rPr>
        <w:t xml:space="preserve">, e-mail: </w:t>
      </w:r>
      <w:r w:rsidR="007F1A2F">
        <w:rPr>
          <w:lang w:val="en-GB"/>
        </w:rPr>
        <w:t>michaela</w:t>
      </w:r>
      <w:r w:rsidRPr="00EB5B88">
        <w:rPr>
          <w:lang w:val="en-GB"/>
        </w:rPr>
        <w:t>.</w:t>
      </w:r>
      <w:r w:rsidR="007F1A2F">
        <w:rPr>
          <w:lang w:val="en-GB"/>
        </w:rPr>
        <w:t>nemeckov</w:t>
      </w:r>
      <w:r w:rsidRPr="00EB5B88">
        <w:rPr>
          <w:lang w:val="en-GB"/>
        </w:rPr>
        <w:t>a@czso.cz</w:t>
      </w:r>
    </w:p>
    <w:p w:rsidR="007F1A2F" w:rsidRDefault="00EB5B88" w:rsidP="00174BD3">
      <w:pPr>
        <w:pStyle w:val="Poznamkytexty"/>
        <w:ind w:left="2948" w:hanging="2948"/>
        <w:jc w:val="left"/>
        <w:rPr>
          <w:lang w:val="en-GB"/>
        </w:rPr>
      </w:pPr>
      <w:r w:rsidRPr="00EB5B88">
        <w:rPr>
          <w:lang w:val="en-GB"/>
        </w:rPr>
        <w:t>Data source:</w:t>
      </w:r>
      <w:r w:rsidRPr="00EB5B88">
        <w:rPr>
          <w:lang w:val="en-GB"/>
        </w:rPr>
        <w:tab/>
        <w:t xml:space="preserve">Demographic statistics – results of processing statistical reports of </w:t>
      </w:r>
      <w:proofErr w:type="spellStart"/>
      <w:r w:rsidRPr="00EB5B88">
        <w:rPr>
          <w:lang w:val="en-GB"/>
        </w:rPr>
        <w:t>Obyv</w:t>
      </w:r>
      <w:proofErr w:type="spellEnd"/>
      <w:r w:rsidRPr="00EB5B88">
        <w:rPr>
          <w:lang w:val="en-GB"/>
        </w:rPr>
        <w:t xml:space="preserve"> series</w:t>
      </w:r>
    </w:p>
    <w:p w:rsidR="00EB5B88" w:rsidRPr="00EB5B88" w:rsidRDefault="00EB5B88" w:rsidP="00174BD3">
      <w:pPr>
        <w:pStyle w:val="Poznamkytexty"/>
        <w:ind w:left="2948" w:hanging="2948"/>
        <w:jc w:val="left"/>
        <w:rPr>
          <w:lang w:val="en-GB"/>
        </w:rPr>
      </w:pPr>
      <w:r w:rsidRPr="00EB5B88">
        <w:rPr>
          <w:lang w:val="en-GB"/>
        </w:rPr>
        <w:tab/>
        <w:t>Divorces –</w:t>
      </w:r>
      <w:r w:rsidR="007230DC">
        <w:rPr>
          <w:lang w:val="en-GB"/>
        </w:rPr>
        <w:t xml:space="preserve"> </w:t>
      </w:r>
      <w:r w:rsidRPr="00EB5B88">
        <w:rPr>
          <w:lang w:val="en-GB"/>
        </w:rPr>
        <w:t xml:space="preserve">Information system of the Ministry of the Justice of the </w:t>
      </w:r>
      <w:r w:rsidR="00174BD3">
        <w:rPr>
          <w:lang w:val="en-GB"/>
        </w:rPr>
        <w:t>C</w:t>
      </w:r>
      <w:r w:rsidRPr="00EB5B88">
        <w:rPr>
          <w:lang w:val="en-GB"/>
        </w:rPr>
        <w:t>R</w:t>
      </w:r>
    </w:p>
    <w:p w:rsidR="00EB5B88" w:rsidRPr="00EB5B88" w:rsidRDefault="00EB5B88" w:rsidP="00174BD3">
      <w:pPr>
        <w:pStyle w:val="Poznamkytexty"/>
        <w:ind w:left="2948"/>
        <w:jc w:val="left"/>
        <w:rPr>
          <w:color w:val="auto"/>
          <w:lang w:val="en-GB"/>
        </w:rPr>
      </w:pPr>
      <w:r w:rsidRPr="00EB5B88">
        <w:rPr>
          <w:color w:val="auto"/>
          <w:lang w:val="en-GB"/>
        </w:rPr>
        <w:t>Migration data – Information System of Inhabitants Records (Ministry of the Interior of the CR)</w:t>
      </w:r>
      <w:r w:rsidR="00174BD3">
        <w:rPr>
          <w:color w:val="auto"/>
          <w:lang w:val="en-GB"/>
        </w:rPr>
        <w:t xml:space="preserve"> and </w:t>
      </w:r>
      <w:r w:rsidRPr="00EB5B88">
        <w:rPr>
          <w:color w:val="auto"/>
          <w:lang w:val="en-GB"/>
        </w:rPr>
        <w:t>Alien Information System (Directorate of Alien Police)</w:t>
      </w:r>
    </w:p>
    <w:p w:rsidR="00EB5B88" w:rsidRPr="00EB5B88" w:rsidRDefault="00EB5B88" w:rsidP="00174BD3">
      <w:pPr>
        <w:pStyle w:val="Poznamkytexty"/>
        <w:ind w:left="2948"/>
        <w:jc w:val="left"/>
        <w:rPr>
          <w:lang w:val="en-GB"/>
        </w:rPr>
      </w:pPr>
      <w:r w:rsidRPr="00EB5B88">
        <w:rPr>
          <w:lang w:val="en-GB"/>
        </w:rPr>
        <w:t>Abortions – Institute of Health Information and Statistics of the CR</w:t>
      </w:r>
    </w:p>
    <w:p w:rsidR="00EB5B88" w:rsidRPr="00EB5B88" w:rsidRDefault="00EB5B88" w:rsidP="00174BD3">
      <w:pPr>
        <w:pStyle w:val="Poznamkytexty"/>
        <w:ind w:left="2948" w:hanging="2948"/>
        <w:rPr>
          <w:color w:val="auto"/>
          <w:lang w:val="en-GB"/>
        </w:rPr>
      </w:pPr>
      <w:r w:rsidRPr="00EB5B88">
        <w:rPr>
          <w:color w:val="auto"/>
          <w:lang w:val="en-GB"/>
        </w:rPr>
        <w:t>End of data collection:</w:t>
      </w:r>
      <w:r w:rsidRPr="00EB5B88">
        <w:rPr>
          <w:color w:val="auto"/>
          <w:lang w:val="en-GB"/>
        </w:rPr>
        <w:tab/>
      </w:r>
      <w:r w:rsidR="00762095">
        <w:rPr>
          <w:color w:val="auto"/>
          <w:lang w:val="en-GB"/>
        </w:rPr>
        <w:t>27 August</w:t>
      </w:r>
      <w:r w:rsidR="00677D75">
        <w:rPr>
          <w:color w:val="auto"/>
          <w:lang w:val="en-GB"/>
        </w:rPr>
        <w:t xml:space="preserve"> </w:t>
      </w:r>
      <w:r w:rsidRPr="00EB5B88">
        <w:rPr>
          <w:color w:val="auto"/>
          <w:lang w:val="en-GB"/>
        </w:rPr>
        <w:t>201</w:t>
      </w:r>
      <w:r w:rsidR="007F1A2F">
        <w:rPr>
          <w:color w:val="auto"/>
          <w:lang w:val="en-GB"/>
        </w:rPr>
        <w:t>4</w:t>
      </w:r>
    </w:p>
    <w:p w:rsidR="00EB5B88" w:rsidRPr="00EB5B88" w:rsidRDefault="00174BD3" w:rsidP="00174BD3">
      <w:pPr>
        <w:pStyle w:val="Poznamkytexty"/>
        <w:ind w:left="2948" w:hanging="2948"/>
        <w:rPr>
          <w:lang w:val="en-GB"/>
        </w:rPr>
      </w:pPr>
      <w:r>
        <w:rPr>
          <w:lang w:val="en-GB"/>
        </w:rPr>
        <w:t>Related publication:</w:t>
      </w:r>
      <w:r>
        <w:rPr>
          <w:lang w:val="en-GB"/>
        </w:rPr>
        <w:tab/>
        <w:t>13</w:t>
      </w:r>
      <w:r w:rsidR="00EB5B88" w:rsidRPr="00EB5B88">
        <w:rPr>
          <w:lang w:val="en-GB"/>
        </w:rPr>
        <w:t>00</w:t>
      </w:r>
      <w:r>
        <w:rPr>
          <w:lang w:val="en-GB"/>
        </w:rPr>
        <w:t>62-14</w:t>
      </w:r>
      <w:r w:rsidR="00EB5B88" w:rsidRPr="00EB5B88">
        <w:rPr>
          <w:lang w:val="en-GB"/>
        </w:rPr>
        <w:t xml:space="preserve"> Population of the Czech Republic </w:t>
      </w:r>
      <w:r>
        <w:rPr>
          <w:lang w:val="en-GB"/>
        </w:rPr>
        <w:t>(</w:t>
      </w:r>
      <w:r w:rsidR="00762095">
        <w:rPr>
          <w:lang w:val="en-GB"/>
        </w:rPr>
        <w:t>2</w:t>
      </w:r>
      <w:r w:rsidR="005035FA">
        <w:rPr>
          <w:lang w:val="en-GB"/>
        </w:rPr>
        <w:t>nd</w:t>
      </w:r>
      <w:r>
        <w:rPr>
          <w:vertAlign w:val="superscript"/>
          <w:lang w:val="en-GB"/>
        </w:rPr>
        <w:t xml:space="preserve"> </w:t>
      </w:r>
      <w:r w:rsidR="00C115F4">
        <w:rPr>
          <w:lang w:val="en-GB"/>
        </w:rPr>
        <w:t>quarter</w:t>
      </w:r>
      <w:r w:rsidR="0075644D">
        <w:rPr>
          <w:lang w:val="en-GB"/>
        </w:rPr>
        <w:t xml:space="preserve"> </w:t>
      </w:r>
      <w:r w:rsidR="00EB5B88" w:rsidRPr="00EB5B88">
        <w:rPr>
          <w:lang w:val="en-GB"/>
        </w:rPr>
        <w:t>201</w:t>
      </w:r>
      <w:r>
        <w:rPr>
          <w:lang w:val="en-GB"/>
        </w:rPr>
        <w:t>4</w:t>
      </w:r>
      <w:r w:rsidR="00EB5B88" w:rsidRPr="00EB5B88">
        <w:rPr>
          <w:lang w:val="en-GB"/>
        </w:rPr>
        <w:t>)</w:t>
      </w:r>
    </w:p>
    <w:p w:rsidR="00EB5B88" w:rsidRPr="00EB5B88" w:rsidRDefault="00EB5B88" w:rsidP="00174BD3">
      <w:pPr>
        <w:pStyle w:val="Poznamkytexty"/>
        <w:ind w:left="2948" w:hanging="2948"/>
        <w:rPr>
          <w:lang w:val="en-GB"/>
        </w:rPr>
      </w:pPr>
      <w:r w:rsidRPr="00EB5B88">
        <w:rPr>
          <w:lang w:val="en-GB"/>
        </w:rPr>
        <w:tab/>
        <w:t>http://www.czso.cz/csu/201</w:t>
      </w:r>
      <w:r w:rsidR="00174BD3">
        <w:rPr>
          <w:lang w:val="en-GB"/>
        </w:rPr>
        <w:t>4</w:t>
      </w:r>
      <w:r w:rsidRPr="00EB5B88">
        <w:rPr>
          <w:lang w:val="en-GB"/>
        </w:rPr>
        <w:t>edicniplan.nsf/p/</w:t>
      </w:r>
      <w:r w:rsidR="00174BD3">
        <w:rPr>
          <w:lang w:val="en-GB"/>
        </w:rPr>
        <w:t>130062-14</w:t>
      </w:r>
    </w:p>
    <w:p w:rsidR="00EB5B88" w:rsidRPr="00EB5B88" w:rsidRDefault="00EB5B88" w:rsidP="00174BD3">
      <w:pPr>
        <w:pStyle w:val="Poznamkytexty"/>
        <w:ind w:left="2948" w:hanging="2948"/>
        <w:rPr>
          <w:lang w:val="en-GB"/>
        </w:rPr>
      </w:pPr>
      <w:r w:rsidRPr="00EB5B88">
        <w:rPr>
          <w:lang w:val="en-GB"/>
        </w:rPr>
        <w:lastRenderedPageBreak/>
        <w:t>Next News Release:</w:t>
      </w:r>
      <w:r w:rsidRPr="00EB5B88">
        <w:rPr>
          <w:lang w:val="en-GB"/>
        </w:rPr>
        <w:tab/>
      </w:r>
      <w:r w:rsidR="007F1A2F">
        <w:rPr>
          <w:lang w:val="en-GB"/>
        </w:rPr>
        <w:t>1</w:t>
      </w:r>
      <w:r w:rsidR="00762095">
        <w:rPr>
          <w:lang w:val="en-GB"/>
        </w:rPr>
        <w:t>2</w:t>
      </w:r>
      <w:r w:rsidR="00C115F4">
        <w:rPr>
          <w:lang w:val="en-GB"/>
        </w:rPr>
        <w:t xml:space="preserve"> </w:t>
      </w:r>
      <w:r w:rsidR="00762095">
        <w:rPr>
          <w:lang w:val="en-GB"/>
        </w:rPr>
        <w:t>Dece</w:t>
      </w:r>
      <w:r w:rsidR="00174BD3">
        <w:rPr>
          <w:lang w:val="en-GB"/>
        </w:rPr>
        <w:t>mber</w:t>
      </w:r>
      <w:r w:rsidRPr="00EB5B88">
        <w:rPr>
          <w:lang w:val="en-GB"/>
        </w:rPr>
        <w:t xml:space="preserve"> 201</w:t>
      </w:r>
      <w:r w:rsidR="0075644D">
        <w:rPr>
          <w:lang w:val="en-GB"/>
        </w:rPr>
        <w:t>4</w:t>
      </w:r>
    </w:p>
    <w:p w:rsidR="00EB5B88" w:rsidRDefault="00EB5B88" w:rsidP="00EB5B88">
      <w:pPr>
        <w:pStyle w:val="Poznamkytexty"/>
        <w:spacing w:line="276" w:lineRule="auto"/>
        <w:rPr>
          <w:b/>
          <w:i w:val="0"/>
          <w:sz w:val="20"/>
          <w:szCs w:val="20"/>
          <w:lang w:val="en-GB"/>
        </w:rPr>
      </w:pPr>
    </w:p>
    <w:p w:rsidR="00EB5B88" w:rsidRPr="00EB5B88" w:rsidRDefault="00EB5B88" w:rsidP="00EB5B88">
      <w:pPr>
        <w:pStyle w:val="Poznamkytexty"/>
        <w:spacing w:line="276" w:lineRule="auto"/>
        <w:rPr>
          <w:b/>
          <w:i w:val="0"/>
          <w:lang w:val="en-GB"/>
        </w:rPr>
      </w:pPr>
      <w:r w:rsidRPr="00EB5B88">
        <w:rPr>
          <w:b/>
          <w:i w:val="0"/>
          <w:lang w:val="en-GB"/>
        </w:rPr>
        <w:t>Annexes:</w:t>
      </w:r>
    </w:p>
    <w:p w:rsidR="00125D18" w:rsidRPr="00125D18" w:rsidRDefault="00EB5B88" w:rsidP="001D2BC7">
      <w:pPr>
        <w:pStyle w:val="Zkladntextodsazen"/>
        <w:spacing w:after="0" w:line="240" w:lineRule="exact"/>
        <w:ind w:left="284" w:hanging="284"/>
        <w:rPr>
          <w:iCs/>
          <w:szCs w:val="20"/>
        </w:rPr>
      </w:pPr>
      <w:r w:rsidRPr="00125D18">
        <w:rPr>
          <w:iCs/>
          <w:szCs w:val="20"/>
        </w:rPr>
        <w:t>Tab. 1 Population (absolute and relative figures, year-to-year changes)</w:t>
      </w:r>
    </w:p>
    <w:p w:rsidR="001D2BC7" w:rsidRDefault="001D2BC7" w:rsidP="001D2BC7">
      <w:pPr>
        <w:pStyle w:val="Zkladntextodsazen"/>
        <w:spacing w:after="60" w:line="240" w:lineRule="exact"/>
        <w:ind w:left="0"/>
      </w:pPr>
    </w:p>
    <w:p w:rsidR="00EB5B88" w:rsidRPr="00EB5B88" w:rsidRDefault="00EB5B88" w:rsidP="001D2BC7">
      <w:pPr>
        <w:pStyle w:val="Zkladntextodsazen"/>
        <w:spacing w:after="60" w:line="240" w:lineRule="exact"/>
        <w:ind w:left="0"/>
      </w:pPr>
      <w:r w:rsidRPr="00EB5B88">
        <w:t>This press release was not edited for language.</w:t>
      </w:r>
    </w:p>
    <w:sectPr w:rsidR="00EB5B88" w:rsidRPr="00EB5B88" w:rsidSect="00405244">
      <w:headerReference w:type="default" r:id="rId7"/>
      <w:footerReference w:type="default" r:id="rId8"/>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392" w:rsidRDefault="00131392" w:rsidP="00BA6370">
      <w:r>
        <w:separator/>
      </w:r>
    </w:p>
  </w:endnote>
  <w:endnote w:type="continuationSeparator" w:id="0">
    <w:p w:rsidR="00131392" w:rsidRDefault="00131392" w:rsidP="00BA6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5B6A03">
    <w:pPr>
      <w:pStyle w:val="Zpat"/>
    </w:pPr>
    <w:r>
      <w:rPr>
        <w:noProof/>
        <w:lang w:val="cs-CZ" w:eastAsia="cs-CZ"/>
      </w:rPr>
      <w:pict>
        <v:shapetype id="_x0000_t202" coordsize="21600,21600" o:spt="202" path="m,l,21600r21600,l21600,xe">
          <v:stroke joinstyle="miter"/>
          <v:path gradientshapeok="t" o:connecttype="rect"/>
        </v:shapetype>
        <v:shape id="Textové pole 2" o:spid="_x0000_s209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proofErr w:type="spellStart"/>
                <w:proofErr w:type="gramStart"/>
                <w:r w:rsidRPr="00D52A09">
                  <w:rPr>
                    <w:rFonts w:cs="Arial"/>
                    <w:sz w:val="15"/>
                    <w:szCs w:val="15"/>
                  </w:rPr>
                  <w:t>tel</w:t>
                </w:r>
                <w:proofErr w:type="spellEnd"/>
                <w:proofErr w:type="gramEnd"/>
                <w:r w:rsidRPr="00D52A09">
                  <w:rPr>
                    <w:rFonts w:cs="Arial"/>
                    <w:sz w:val="15"/>
                    <w:szCs w:val="15"/>
                  </w:rPr>
                  <w:t xml:space="preserve">: +420 274 052 304, +420 274 052 </w:t>
                </w:r>
                <w:r w:rsidRPr="005061C8">
                  <w:rPr>
                    <w:rFonts w:cs="Arial"/>
                    <w:sz w:val="15"/>
                    <w:szCs w:val="15"/>
                  </w:rPr>
                  <w:t xml:space="preserve">425, e-mail: </w:t>
                </w:r>
                <w:hyperlink r:id="rId1" w:history="1">
                  <w:r w:rsidRPr="002D37F5">
                    <w:rPr>
                      <w:rStyle w:val="Hypertextovodkaz"/>
                      <w:rFonts w:cs="Arial"/>
                      <w:color w:val="0071BC"/>
                      <w:sz w:val="15"/>
                      <w:szCs w:val="15"/>
                    </w:rPr>
                    <w:t>infoservis@czso.cz</w:t>
                  </w:r>
                </w:hyperlink>
                <w:r>
                  <w:rPr>
                    <w:rFonts w:cs="Arial"/>
                    <w:sz w:val="15"/>
                    <w:szCs w:val="15"/>
                  </w:rPr>
                  <w:tab/>
                </w:r>
                <w:r w:rsidR="005B6A03" w:rsidRPr="007E75DE">
                  <w:rPr>
                    <w:rFonts w:cs="Arial"/>
                    <w:szCs w:val="15"/>
                  </w:rPr>
                  <w:fldChar w:fldCharType="begin"/>
                </w:r>
                <w:r w:rsidRPr="007E75DE">
                  <w:rPr>
                    <w:rFonts w:cs="Arial"/>
                    <w:szCs w:val="15"/>
                  </w:rPr>
                  <w:instrText xml:space="preserve"> PAGE   \* MERGEFORMAT </w:instrText>
                </w:r>
                <w:r w:rsidR="005B6A03" w:rsidRPr="007E75DE">
                  <w:rPr>
                    <w:rFonts w:cs="Arial"/>
                    <w:szCs w:val="15"/>
                  </w:rPr>
                  <w:fldChar w:fldCharType="separate"/>
                </w:r>
                <w:r w:rsidR="005035FA">
                  <w:rPr>
                    <w:rFonts w:cs="Arial"/>
                    <w:noProof/>
                    <w:szCs w:val="15"/>
                  </w:rPr>
                  <w:t>1</w:t>
                </w:r>
                <w:r w:rsidR="005B6A03" w:rsidRPr="007E75DE">
                  <w:rPr>
                    <w:rFonts w:cs="Arial"/>
                    <w:szCs w:val="15"/>
                  </w:rPr>
                  <w:fldChar w:fldCharType="end"/>
                </w:r>
              </w:p>
            </w:txbxContent>
          </v:textbox>
          <w10:wrap anchorx="page" anchory="page"/>
        </v:shape>
      </w:pict>
    </w:r>
    <w:r w:rsidRPr="005B6A03">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392" w:rsidRDefault="00131392" w:rsidP="00BA6370">
      <w:r>
        <w:separator/>
      </w:r>
    </w:p>
  </w:footnote>
  <w:footnote w:type="continuationSeparator" w:id="0">
    <w:p w:rsidR="00131392" w:rsidRDefault="00131392"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5B6A03">
    <w:pPr>
      <w:pStyle w:val="Zhlav"/>
    </w:pPr>
    <w:r>
      <w:rPr>
        <w:noProof/>
        <w:lang w:val="cs-CZ" w:eastAsia="cs-CZ"/>
      </w:rPr>
      <w:pict>
        <v:group id="_x0000_s2094" style="position:absolute;left:0;text-align:left;margin-left:-69.5pt;margin-top:7.95pt;width:496.95pt;height:80.05pt;z-index:3" coordorigin="595,879" coordsize="9939,1601" wrapcoords="1271 0 -33 3028 -33 5249 456 6460 1173 6460 1173 8277 5669 9690 10784 9690 10784 12920 2900 13727 2900 21398 21600 21398 21600 13727 10751 12920 10784 9690 21567 8277 21567 6460 5213 6460 5734 5047 5701 3230 4398 0 1271 0">
          <v:rect id="_x0000_s2081" style="position:absolute;left:1956;top:1911;width:8578;height:569;mso-position-horizontal-relative:page;mso-position-vertical-relative:page" fillcolor="#0071bc" stroked="f"/>
          <v:shape id="_x0000_s2082"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83" style="position:absolute;left:1217;top:882;width:660;height:153" fillcolor="#0071bc" stroked="f"/>
          <v:rect id="_x0000_s2084" style="position:absolute;left:595;top:1111;width:1282;height:153" fillcolor="#0071bc" stroked="f"/>
          <v:rect id="_x0000_s2085" style="position:absolute;left:1158;top:1340;width:719;height:153" fillcolor="#0071bc" stroked="f"/>
          <v:shape id="_x0000_s2086"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87"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88"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89"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w10:wrap type="tight"/>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oNotTrackMoves/>
  <w:defaultTabStop w:val="720"/>
  <w:hyphenationZone w:val="425"/>
  <w:characterSpacingControl w:val="doNotCompress"/>
  <w:hdrShapeDefaults>
    <o:shapedefaults v:ext="edit" spidmax="16386">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2EFE"/>
    <w:rsid w:val="000110A0"/>
    <w:rsid w:val="00015A00"/>
    <w:rsid w:val="00043BF4"/>
    <w:rsid w:val="000516EA"/>
    <w:rsid w:val="000634EC"/>
    <w:rsid w:val="000843A5"/>
    <w:rsid w:val="00091722"/>
    <w:rsid w:val="000A0577"/>
    <w:rsid w:val="000B6F63"/>
    <w:rsid w:val="000C64CD"/>
    <w:rsid w:val="000D7F3E"/>
    <w:rsid w:val="000E06F9"/>
    <w:rsid w:val="00111385"/>
    <w:rsid w:val="00113286"/>
    <w:rsid w:val="00115BCD"/>
    <w:rsid w:val="00116ED1"/>
    <w:rsid w:val="00125D18"/>
    <w:rsid w:val="00131392"/>
    <w:rsid w:val="0013242C"/>
    <w:rsid w:val="00133016"/>
    <w:rsid w:val="0013441F"/>
    <w:rsid w:val="001404AB"/>
    <w:rsid w:val="00150EE0"/>
    <w:rsid w:val="00167180"/>
    <w:rsid w:val="0017231D"/>
    <w:rsid w:val="00172BAF"/>
    <w:rsid w:val="00174BD3"/>
    <w:rsid w:val="00176E26"/>
    <w:rsid w:val="0018061F"/>
    <w:rsid w:val="001810DC"/>
    <w:rsid w:val="001827C8"/>
    <w:rsid w:val="0018638C"/>
    <w:rsid w:val="001B607F"/>
    <w:rsid w:val="001C71FD"/>
    <w:rsid w:val="001D1B75"/>
    <w:rsid w:val="001D2BC7"/>
    <w:rsid w:val="001D369A"/>
    <w:rsid w:val="001E0263"/>
    <w:rsid w:val="001E1E1E"/>
    <w:rsid w:val="001F08B3"/>
    <w:rsid w:val="001F1585"/>
    <w:rsid w:val="002070FB"/>
    <w:rsid w:val="00213729"/>
    <w:rsid w:val="00213789"/>
    <w:rsid w:val="00221C93"/>
    <w:rsid w:val="00231ACF"/>
    <w:rsid w:val="002406FA"/>
    <w:rsid w:val="0025026E"/>
    <w:rsid w:val="00260611"/>
    <w:rsid w:val="002B2E47"/>
    <w:rsid w:val="002C658D"/>
    <w:rsid w:val="002D37F5"/>
    <w:rsid w:val="002E2AFC"/>
    <w:rsid w:val="002F547F"/>
    <w:rsid w:val="00306F33"/>
    <w:rsid w:val="0031095D"/>
    <w:rsid w:val="00321D6F"/>
    <w:rsid w:val="0032398D"/>
    <w:rsid w:val="003301A3"/>
    <w:rsid w:val="00335063"/>
    <w:rsid w:val="00354FF7"/>
    <w:rsid w:val="0036777B"/>
    <w:rsid w:val="00380178"/>
    <w:rsid w:val="0038282A"/>
    <w:rsid w:val="00383BEB"/>
    <w:rsid w:val="00397580"/>
    <w:rsid w:val="003A45C8"/>
    <w:rsid w:val="003B7F42"/>
    <w:rsid w:val="003C29FE"/>
    <w:rsid w:val="003C2DCF"/>
    <w:rsid w:val="003C3372"/>
    <w:rsid w:val="003C7FE7"/>
    <w:rsid w:val="003D0499"/>
    <w:rsid w:val="003D3576"/>
    <w:rsid w:val="003E10D8"/>
    <w:rsid w:val="003F2075"/>
    <w:rsid w:val="003F39E1"/>
    <w:rsid w:val="003F526A"/>
    <w:rsid w:val="0040186C"/>
    <w:rsid w:val="00403636"/>
    <w:rsid w:val="00405244"/>
    <w:rsid w:val="00406B1D"/>
    <w:rsid w:val="00433E01"/>
    <w:rsid w:val="004343CD"/>
    <w:rsid w:val="00436D82"/>
    <w:rsid w:val="004436EE"/>
    <w:rsid w:val="004520F6"/>
    <w:rsid w:val="0045547F"/>
    <w:rsid w:val="00472C4D"/>
    <w:rsid w:val="004807C9"/>
    <w:rsid w:val="00483D7B"/>
    <w:rsid w:val="004920AD"/>
    <w:rsid w:val="004B4B4D"/>
    <w:rsid w:val="004B4FC2"/>
    <w:rsid w:val="004C6226"/>
    <w:rsid w:val="004D05B3"/>
    <w:rsid w:val="004D58FB"/>
    <w:rsid w:val="004E479E"/>
    <w:rsid w:val="004F78E6"/>
    <w:rsid w:val="005035FA"/>
    <w:rsid w:val="00512D99"/>
    <w:rsid w:val="00531DBB"/>
    <w:rsid w:val="00537248"/>
    <w:rsid w:val="00540F81"/>
    <w:rsid w:val="005421F8"/>
    <w:rsid w:val="005446DE"/>
    <w:rsid w:val="005541E2"/>
    <w:rsid w:val="00554885"/>
    <w:rsid w:val="00564213"/>
    <w:rsid w:val="00567B3A"/>
    <w:rsid w:val="00570A14"/>
    <w:rsid w:val="00581703"/>
    <w:rsid w:val="00593D17"/>
    <w:rsid w:val="005B6A03"/>
    <w:rsid w:val="005B6F6D"/>
    <w:rsid w:val="005C388C"/>
    <w:rsid w:val="005D39CC"/>
    <w:rsid w:val="005D79CD"/>
    <w:rsid w:val="005E212B"/>
    <w:rsid w:val="005F79FB"/>
    <w:rsid w:val="00604406"/>
    <w:rsid w:val="00605F4A"/>
    <w:rsid w:val="00607822"/>
    <w:rsid w:val="00607F7C"/>
    <w:rsid w:val="006103AA"/>
    <w:rsid w:val="006110AF"/>
    <w:rsid w:val="00613BBF"/>
    <w:rsid w:val="00622B80"/>
    <w:rsid w:val="006241FE"/>
    <w:rsid w:val="00635F46"/>
    <w:rsid w:val="0064139A"/>
    <w:rsid w:val="00643431"/>
    <w:rsid w:val="006449C1"/>
    <w:rsid w:val="00651472"/>
    <w:rsid w:val="00671444"/>
    <w:rsid w:val="00673320"/>
    <w:rsid w:val="0067343E"/>
    <w:rsid w:val="00677D75"/>
    <w:rsid w:val="006853AC"/>
    <w:rsid w:val="00692102"/>
    <w:rsid w:val="006A025B"/>
    <w:rsid w:val="006B4330"/>
    <w:rsid w:val="006C3A47"/>
    <w:rsid w:val="006C405A"/>
    <w:rsid w:val="006C6DBC"/>
    <w:rsid w:val="006D5C60"/>
    <w:rsid w:val="006E024F"/>
    <w:rsid w:val="006E4E81"/>
    <w:rsid w:val="00707F7D"/>
    <w:rsid w:val="00717EC5"/>
    <w:rsid w:val="007230DC"/>
    <w:rsid w:val="00735709"/>
    <w:rsid w:val="00737A7E"/>
    <w:rsid w:val="00755D8B"/>
    <w:rsid w:val="0075644D"/>
    <w:rsid w:val="00762095"/>
    <w:rsid w:val="00763787"/>
    <w:rsid w:val="00770665"/>
    <w:rsid w:val="007750AC"/>
    <w:rsid w:val="00775999"/>
    <w:rsid w:val="00776E01"/>
    <w:rsid w:val="00786D6D"/>
    <w:rsid w:val="007A0CA5"/>
    <w:rsid w:val="007A1439"/>
    <w:rsid w:val="007A57F2"/>
    <w:rsid w:val="007A7479"/>
    <w:rsid w:val="007B1333"/>
    <w:rsid w:val="007B5098"/>
    <w:rsid w:val="007C0A10"/>
    <w:rsid w:val="007C6DB2"/>
    <w:rsid w:val="007C766F"/>
    <w:rsid w:val="007E18FB"/>
    <w:rsid w:val="007F1A2F"/>
    <w:rsid w:val="007F4AEB"/>
    <w:rsid w:val="007F75B2"/>
    <w:rsid w:val="008043C4"/>
    <w:rsid w:val="00810F13"/>
    <w:rsid w:val="00831B1B"/>
    <w:rsid w:val="00855FB3"/>
    <w:rsid w:val="008609E7"/>
    <w:rsid w:val="00861D0E"/>
    <w:rsid w:val="00867569"/>
    <w:rsid w:val="00885C0D"/>
    <w:rsid w:val="0088691B"/>
    <w:rsid w:val="0088772D"/>
    <w:rsid w:val="008A750A"/>
    <w:rsid w:val="008B33B8"/>
    <w:rsid w:val="008B3970"/>
    <w:rsid w:val="008C28E9"/>
    <w:rsid w:val="008C384C"/>
    <w:rsid w:val="008C75CE"/>
    <w:rsid w:val="008D0F11"/>
    <w:rsid w:val="008F11AE"/>
    <w:rsid w:val="008F2F08"/>
    <w:rsid w:val="008F73B4"/>
    <w:rsid w:val="009035E8"/>
    <w:rsid w:val="009049EF"/>
    <w:rsid w:val="00971374"/>
    <w:rsid w:val="00974087"/>
    <w:rsid w:val="00995E38"/>
    <w:rsid w:val="009A3DD6"/>
    <w:rsid w:val="009B55B1"/>
    <w:rsid w:val="009E39C5"/>
    <w:rsid w:val="009F0E3A"/>
    <w:rsid w:val="00A10FD5"/>
    <w:rsid w:val="00A16EFC"/>
    <w:rsid w:val="00A20ED5"/>
    <w:rsid w:val="00A21C53"/>
    <w:rsid w:val="00A26CEC"/>
    <w:rsid w:val="00A40699"/>
    <w:rsid w:val="00A4343D"/>
    <w:rsid w:val="00A43F93"/>
    <w:rsid w:val="00A502F1"/>
    <w:rsid w:val="00A70A83"/>
    <w:rsid w:val="00A802C4"/>
    <w:rsid w:val="00A81EB3"/>
    <w:rsid w:val="00A924FE"/>
    <w:rsid w:val="00AA017C"/>
    <w:rsid w:val="00AB7395"/>
    <w:rsid w:val="00AC1A51"/>
    <w:rsid w:val="00AC3140"/>
    <w:rsid w:val="00AE46CC"/>
    <w:rsid w:val="00AF2A50"/>
    <w:rsid w:val="00B00C1D"/>
    <w:rsid w:val="00B17032"/>
    <w:rsid w:val="00B23309"/>
    <w:rsid w:val="00B632CC"/>
    <w:rsid w:val="00B71FCB"/>
    <w:rsid w:val="00B75D16"/>
    <w:rsid w:val="00B76332"/>
    <w:rsid w:val="00B818E7"/>
    <w:rsid w:val="00BA12F1"/>
    <w:rsid w:val="00BA2DFE"/>
    <w:rsid w:val="00BA439F"/>
    <w:rsid w:val="00BA6370"/>
    <w:rsid w:val="00BC14EF"/>
    <w:rsid w:val="00BC2F00"/>
    <w:rsid w:val="00BE1685"/>
    <w:rsid w:val="00C0749B"/>
    <w:rsid w:val="00C115F4"/>
    <w:rsid w:val="00C14556"/>
    <w:rsid w:val="00C1700B"/>
    <w:rsid w:val="00C269D4"/>
    <w:rsid w:val="00C4160D"/>
    <w:rsid w:val="00C453EA"/>
    <w:rsid w:val="00C623A1"/>
    <w:rsid w:val="00C627AD"/>
    <w:rsid w:val="00C77FD2"/>
    <w:rsid w:val="00C8406E"/>
    <w:rsid w:val="00CA1429"/>
    <w:rsid w:val="00CA4C97"/>
    <w:rsid w:val="00CB2709"/>
    <w:rsid w:val="00CB6F89"/>
    <w:rsid w:val="00CD3D5A"/>
    <w:rsid w:val="00CE228C"/>
    <w:rsid w:val="00CE71D9"/>
    <w:rsid w:val="00CF545B"/>
    <w:rsid w:val="00CF5AF6"/>
    <w:rsid w:val="00D0443B"/>
    <w:rsid w:val="00D162CE"/>
    <w:rsid w:val="00D16CC8"/>
    <w:rsid w:val="00D209A7"/>
    <w:rsid w:val="00D27549"/>
    <w:rsid w:val="00D27D69"/>
    <w:rsid w:val="00D448C2"/>
    <w:rsid w:val="00D666C3"/>
    <w:rsid w:val="00D667FB"/>
    <w:rsid w:val="00D811AB"/>
    <w:rsid w:val="00DA2EFE"/>
    <w:rsid w:val="00DA3835"/>
    <w:rsid w:val="00DC53AC"/>
    <w:rsid w:val="00DD09E9"/>
    <w:rsid w:val="00DD7CC4"/>
    <w:rsid w:val="00DF47FE"/>
    <w:rsid w:val="00E0156A"/>
    <w:rsid w:val="00E26704"/>
    <w:rsid w:val="00E306C3"/>
    <w:rsid w:val="00E31980"/>
    <w:rsid w:val="00E31E40"/>
    <w:rsid w:val="00E31F94"/>
    <w:rsid w:val="00E33FE0"/>
    <w:rsid w:val="00E45B82"/>
    <w:rsid w:val="00E569F5"/>
    <w:rsid w:val="00E6265E"/>
    <w:rsid w:val="00E6423C"/>
    <w:rsid w:val="00E71483"/>
    <w:rsid w:val="00E736B2"/>
    <w:rsid w:val="00E86DF6"/>
    <w:rsid w:val="00E93830"/>
    <w:rsid w:val="00E93E0E"/>
    <w:rsid w:val="00EB1A25"/>
    <w:rsid w:val="00EB1ED3"/>
    <w:rsid w:val="00EB3B35"/>
    <w:rsid w:val="00EB5B88"/>
    <w:rsid w:val="00EE70B7"/>
    <w:rsid w:val="00EE75A8"/>
    <w:rsid w:val="00F16A97"/>
    <w:rsid w:val="00F22994"/>
    <w:rsid w:val="00F314B7"/>
    <w:rsid w:val="00F32B43"/>
    <w:rsid w:val="00F574C5"/>
    <w:rsid w:val="00F66C62"/>
    <w:rsid w:val="00F73EE8"/>
    <w:rsid w:val="00F81719"/>
    <w:rsid w:val="00F83C49"/>
    <w:rsid w:val="00F9780A"/>
    <w:rsid w:val="00FB17BB"/>
    <w:rsid w:val="00FB687C"/>
    <w:rsid w:val="00FC0FA5"/>
    <w:rsid w:val="00FC3810"/>
    <w:rsid w:val="00FE114D"/>
    <w:rsid w:val="00FE18AB"/>
    <w:rsid w:val="00FE4CF4"/>
    <w:rsid w:val="00FE54B4"/>
    <w:rsid w:val="00FF79E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6">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character" w:styleId="Odkaznakoment">
    <w:name w:val="annotation reference"/>
    <w:semiHidden/>
    <w:unhideWhenUsed/>
    <w:rsid w:val="00DA2EFE"/>
    <w:rPr>
      <w:sz w:val="16"/>
      <w:szCs w:val="16"/>
    </w:rPr>
  </w:style>
  <w:style w:type="paragraph" w:styleId="Textkomente">
    <w:name w:val="annotation text"/>
    <w:basedOn w:val="Normln"/>
    <w:link w:val="TextkomenteChar"/>
    <w:semiHidden/>
    <w:unhideWhenUsed/>
    <w:rsid w:val="00DA2EFE"/>
    <w:pPr>
      <w:spacing w:line="300" w:lineRule="exact"/>
    </w:pPr>
    <w:rPr>
      <w:szCs w:val="20"/>
      <w:lang/>
    </w:rPr>
  </w:style>
  <w:style w:type="character" w:customStyle="1" w:styleId="TextkomenteChar">
    <w:name w:val="Text komentáře Char"/>
    <w:link w:val="Textkomente"/>
    <w:semiHidden/>
    <w:rsid w:val="00DA2EFE"/>
    <w:rPr>
      <w:rFonts w:ascii="Arial" w:hAnsi="Arial"/>
      <w:lang w:eastAsia="en-US"/>
    </w:rPr>
  </w:style>
  <w:style w:type="paragraph" w:styleId="Zkladntext3">
    <w:name w:val="Body Text 3"/>
    <w:basedOn w:val="Normln"/>
    <w:link w:val="Zkladntext3Char"/>
    <w:semiHidden/>
    <w:rsid w:val="00EB5B88"/>
    <w:rPr>
      <w:b/>
      <w:bCs/>
    </w:rPr>
  </w:style>
  <w:style w:type="character" w:customStyle="1" w:styleId="Zkladntext3Char">
    <w:name w:val="Základní text 3 Char"/>
    <w:link w:val="Zkladntext3"/>
    <w:semiHidden/>
    <w:rsid w:val="00EB5B88"/>
    <w:rPr>
      <w:rFonts w:ascii="Arial" w:hAnsi="Arial"/>
      <w:b/>
      <w:bCs/>
      <w:szCs w:val="22"/>
      <w:lang w:val="en-GB" w:eastAsia="en-US"/>
    </w:rPr>
  </w:style>
  <w:style w:type="character" w:customStyle="1" w:styleId="hps">
    <w:name w:val="hps"/>
    <w:basedOn w:val="Standardnpsmoodstavce"/>
    <w:rsid w:val="00EB5B88"/>
  </w:style>
  <w:style w:type="character" w:customStyle="1" w:styleId="shorttext">
    <w:name w:val="short_text"/>
    <w:basedOn w:val="Standardnpsmoodstavce"/>
    <w:rsid w:val="00EB5B88"/>
  </w:style>
  <w:style w:type="paragraph" w:styleId="Zkladntextodsazen">
    <w:name w:val="Body Text Indent"/>
    <w:basedOn w:val="Normln"/>
    <w:link w:val="ZkladntextodsazenChar"/>
    <w:uiPriority w:val="99"/>
    <w:unhideWhenUsed/>
    <w:rsid w:val="00EB5B88"/>
    <w:pPr>
      <w:spacing w:after="120"/>
      <w:ind w:left="283"/>
    </w:pPr>
  </w:style>
  <w:style w:type="character" w:customStyle="1" w:styleId="ZkladntextodsazenChar">
    <w:name w:val="Základní text odsazený Char"/>
    <w:link w:val="Zkladntextodsazen"/>
    <w:uiPriority w:val="99"/>
    <w:rsid w:val="00EB5B88"/>
    <w:rPr>
      <w:rFonts w:ascii="Arial" w:hAnsi="Arial"/>
      <w:szCs w:val="22"/>
      <w:lang w:val="en-GB" w:eastAsia="en-US"/>
    </w:rPr>
  </w:style>
  <w:style w:type="paragraph" w:customStyle="1" w:styleId="Poznamkytexty">
    <w:name w:val="Poznamky texty"/>
    <w:basedOn w:val="Poznmky"/>
    <w:qFormat/>
    <w:rsid w:val="00EB5B88"/>
    <w:pPr>
      <w:pBdr>
        <w:top w:val="none" w:sz="0" w:space="0" w:color="auto"/>
      </w:pBdr>
      <w:spacing w:before="0"/>
      <w:jc w:val="both"/>
    </w:pPr>
    <w:rPr>
      <w:i/>
    </w:rPr>
  </w:style>
  <w:style w:type="paragraph" w:customStyle="1" w:styleId="Poznmkytext">
    <w:name w:val="Poznámky text"/>
    <w:basedOn w:val="Poznmky"/>
    <w:qFormat/>
    <w:rsid w:val="00EB5B88"/>
    <w:pPr>
      <w:pBdr>
        <w:top w:val="none" w:sz="0" w:space="0" w:color="auto"/>
      </w:pBdr>
      <w:spacing w:before="0"/>
      <w:jc w:val="both"/>
    </w:pPr>
    <w:rPr>
      <w:lang w:val="en-US"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KRETSC~1\LOCALS~1\Temp\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66FCF-68F1-4171-BF9E-15F82F81F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19</TotalTime>
  <Pages>3</Pages>
  <Words>904</Words>
  <Characters>5335</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6227</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Němečková</dc:creator>
  <cp:lastModifiedBy>MN</cp:lastModifiedBy>
  <cp:revision>4</cp:revision>
  <cp:lastPrinted>2013-12-04T10:16:00Z</cp:lastPrinted>
  <dcterms:created xsi:type="dcterms:W3CDTF">2014-09-09T09:24:00Z</dcterms:created>
  <dcterms:modified xsi:type="dcterms:W3CDTF">2014-09-10T04:48:00Z</dcterms:modified>
</cp:coreProperties>
</file>