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DBF4" w14:textId="03FED42B" w:rsidR="00AE401A" w:rsidRPr="00207E69" w:rsidRDefault="00AE401A" w:rsidP="00AE401A">
      <w:pPr>
        <w:pStyle w:val="datum0"/>
      </w:pPr>
      <w:r>
        <w:t>1</w:t>
      </w:r>
      <w:r w:rsidR="00805B1C">
        <w:t>9</w:t>
      </w:r>
      <w:r w:rsidRPr="00207E69">
        <w:t>.</w:t>
      </w:r>
      <w:r>
        <w:t xml:space="preserve"> </w:t>
      </w:r>
      <w:r w:rsidR="00045DF4">
        <w:t>1</w:t>
      </w:r>
      <w:r w:rsidRPr="00207E69">
        <w:t>. 20</w:t>
      </w:r>
      <w:r>
        <w:t>2</w:t>
      </w:r>
      <w:r w:rsidR="00805B1C">
        <w:t>6</w:t>
      </w:r>
    </w:p>
    <w:p w14:paraId="334619DA" w14:textId="20B633D0" w:rsidR="00AE401A" w:rsidRPr="00433D8B" w:rsidRDefault="00DA02E1" w:rsidP="00AE401A">
      <w:pPr>
        <w:pStyle w:val="Nzev"/>
      </w:pPr>
      <w:r w:rsidRPr="00433D8B">
        <w:t xml:space="preserve">Vývoj indexů cen výrobců </w:t>
      </w:r>
      <w:r>
        <w:t>ve 4</w:t>
      </w:r>
      <w:r w:rsidR="00DB1AAE">
        <w:t>. čtvrtletí</w:t>
      </w:r>
      <w:r>
        <w:t xml:space="preserve"> </w:t>
      </w:r>
      <w:r w:rsidR="004C4C24">
        <w:t>2025</w:t>
      </w:r>
      <w:r>
        <w:t xml:space="preserve"> a v roce </w:t>
      </w:r>
      <w:r w:rsidR="004C4C24">
        <w:t>2025</w:t>
      </w:r>
      <w:r w:rsidR="00AE401A">
        <w:t xml:space="preserve"> </w:t>
      </w:r>
    </w:p>
    <w:p w14:paraId="5EE683A6" w14:textId="21D0941A" w:rsidR="001845A2" w:rsidRDefault="00AE401A" w:rsidP="008821E4">
      <w:pPr>
        <w:pStyle w:val="Perex"/>
        <w:contextualSpacing/>
      </w:pPr>
      <w:r w:rsidRPr="00645DF9">
        <w:t xml:space="preserve">Ceny zemědělských výrobců se </w:t>
      </w:r>
      <w:r w:rsidR="00605DD4">
        <w:t>snížily</w:t>
      </w:r>
      <w:r w:rsidRPr="00645DF9">
        <w:t xml:space="preserve"> ve </w:t>
      </w:r>
      <w:r w:rsidR="00196FE3" w:rsidRPr="00645DF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oproti </w:t>
      </w:r>
      <w:r w:rsidR="00196FE3" w:rsidRPr="00645DF9">
        <w:t>3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</w:t>
      </w:r>
      <w:r w:rsidR="00D40EA6" w:rsidRPr="00645DF9">
        <w:t>o </w:t>
      </w:r>
      <w:r w:rsidR="00605DD4">
        <w:t>1</w:t>
      </w:r>
      <w:r w:rsidR="0009020B" w:rsidRPr="00645DF9">
        <w:t>,8</w:t>
      </w:r>
      <w:r w:rsidR="00D40EA6" w:rsidRPr="00645DF9">
        <w:t> %</w:t>
      </w:r>
      <w:r w:rsidRPr="00645DF9">
        <w:t xml:space="preserve">, meziročně byly ve </w:t>
      </w:r>
      <w:r w:rsidR="00196FE3" w:rsidRPr="00645DF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</w:t>
      </w:r>
      <w:r w:rsidR="00001B2E" w:rsidRPr="00645DF9">
        <w:t>vyšší o 5,0</w:t>
      </w:r>
      <w:r w:rsidR="00D40EA6" w:rsidRPr="00645DF9">
        <w:t> %</w:t>
      </w:r>
      <w:r w:rsidRPr="00645DF9">
        <w:t xml:space="preserve">. </w:t>
      </w:r>
      <w:r w:rsidR="00D670E0" w:rsidRPr="00067F34">
        <w:rPr>
          <w:szCs w:val="20"/>
        </w:rPr>
        <w:t xml:space="preserve">Ceny průmyslových </w:t>
      </w:r>
      <w:r w:rsidR="00D670E0" w:rsidRPr="00BE3C4C">
        <w:rPr>
          <w:szCs w:val="20"/>
        </w:rPr>
        <w:t xml:space="preserve">výrobců </w:t>
      </w:r>
      <w:r w:rsidR="00D670E0">
        <w:rPr>
          <w:szCs w:val="20"/>
        </w:rPr>
        <w:t>se ve 4</w:t>
      </w:r>
      <w:r w:rsidR="00D670E0" w:rsidRPr="00BE3C4C">
        <w:rPr>
          <w:szCs w:val="20"/>
        </w:rPr>
        <w:t>.</w:t>
      </w:r>
      <w:r w:rsidR="00D670E0">
        <w:rPr>
          <w:szCs w:val="20"/>
        </w:rPr>
        <w:t> </w:t>
      </w:r>
      <w:r w:rsidR="00D670E0" w:rsidRPr="00BE3C4C">
        <w:rPr>
          <w:szCs w:val="20"/>
        </w:rPr>
        <w:t>čtvrtletí 20</w:t>
      </w:r>
      <w:r w:rsidR="00D670E0">
        <w:rPr>
          <w:szCs w:val="20"/>
        </w:rPr>
        <w:t>25</w:t>
      </w:r>
      <w:r w:rsidR="00D670E0" w:rsidRPr="00BE3C4C">
        <w:rPr>
          <w:szCs w:val="20"/>
        </w:rPr>
        <w:t xml:space="preserve"> </w:t>
      </w:r>
      <w:r w:rsidR="00D670E0">
        <w:rPr>
          <w:szCs w:val="20"/>
        </w:rPr>
        <w:t xml:space="preserve">snížily </w:t>
      </w:r>
      <w:r w:rsidR="00D670E0" w:rsidRPr="00BE3C4C">
        <w:rPr>
          <w:szCs w:val="20"/>
        </w:rPr>
        <w:t xml:space="preserve">proti </w:t>
      </w:r>
      <w:r w:rsidR="00D670E0">
        <w:rPr>
          <w:szCs w:val="20"/>
        </w:rPr>
        <w:t>3</w:t>
      </w:r>
      <w:r w:rsidR="00D670E0" w:rsidRPr="00BE3C4C">
        <w:rPr>
          <w:szCs w:val="20"/>
        </w:rPr>
        <w:t>.</w:t>
      </w:r>
      <w:r w:rsidR="00D670E0">
        <w:rPr>
          <w:szCs w:val="20"/>
        </w:rPr>
        <w:t> </w:t>
      </w:r>
      <w:r w:rsidR="00D670E0" w:rsidRPr="00BE3C4C">
        <w:rPr>
          <w:szCs w:val="20"/>
        </w:rPr>
        <w:t xml:space="preserve">čtvrtletí </w:t>
      </w:r>
      <w:r w:rsidR="00D670E0" w:rsidRPr="005800C3">
        <w:rPr>
          <w:szCs w:val="20"/>
        </w:rPr>
        <w:t>2025 o 0,</w:t>
      </w:r>
      <w:r w:rsidR="00D670E0">
        <w:rPr>
          <w:szCs w:val="20"/>
        </w:rPr>
        <w:t>2</w:t>
      </w:r>
      <w:r w:rsidR="00D670E0" w:rsidRPr="005800C3">
        <w:rPr>
          <w:szCs w:val="20"/>
        </w:rPr>
        <w:t xml:space="preserve"> %. Ve </w:t>
      </w:r>
      <w:r w:rsidR="00D670E0">
        <w:rPr>
          <w:szCs w:val="20"/>
        </w:rPr>
        <w:t>4</w:t>
      </w:r>
      <w:r w:rsidR="00D670E0" w:rsidRPr="005800C3">
        <w:rPr>
          <w:szCs w:val="20"/>
        </w:rPr>
        <w:t xml:space="preserve">. čtvrtletí 2025 byly ceny </w:t>
      </w:r>
      <w:r w:rsidR="00D670E0" w:rsidRPr="005800C3">
        <w:rPr>
          <w:bCs/>
          <w:szCs w:val="20"/>
        </w:rPr>
        <w:t>průmyslových</w:t>
      </w:r>
      <w:r w:rsidR="00D670E0" w:rsidRPr="005800C3">
        <w:rPr>
          <w:szCs w:val="20"/>
        </w:rPr>
        <w:t xml:space="preserve"> výrobců meziročně nižší o 1,</w:t>
      </w:r>
      <w:r w:rsidR="00D670E0">
        <w:rPr>
          <w:szCs w:val="20"/>
        </w:rPr>
        <w:t>5</w:t>
      </w:r>
      <w:r w:rsidR="00D670E0" w:rsidRPr="005800C3">
        <w:rPr>
          <w:szCs w:val="20"/>
        </w:rPr>
        <w:t xml:space="preserve"> %. </w:t>
      </w:r>
      <w:r w:rsidRPr="00645DF9">
        <w:t xml:space="preserve">Ceny stavebních prací vzrostly ve </w:t>
      </w:r>
      <w:r w:rsidR="00196FE3" w:rsidRPr="00645DF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oproti </w:t>
      </w:r>
      <w:r w:rsidR="00196FE3" w:rsidRPr="00645DF9">
        <w:t>3</w:t>
      </w:r>
      <w:r w:rsidR="00DB1AAE" w:rsidRPr="00645DF9">
        <w:t>. čtvrtletí</w:t>
      </w:r>
      <w:r w:rsidRPr="00645DF9">
        <w:t xml:space="preserve"> </w:t>
      </w:r>
      <w:r w:rsidR="00D40EA6" w:rsidRPr="00645DF9">
        <w:t>o</w:t>
      </w:r>
      <w:r w:rsidR="00733354" w:rsidRPr="00645DF9">
        <w:t xml:space="preserve"> </w:t>
      </w:r>
      <w:r w:rsidRPr="00645DF9">
        <w:t>0,</w:t>
      </w:r>
      <w:r w:rsidR="008C3069" w:rsidRPr="00645DF9">
        <w:t>7</w:t>
      </w:r>
      <w:r w:rsidR="00D40EA6" w:rsidRPr="00645DF9">
        <w:t> %</w:t>
      </w:r>
      <w:r w:rsidRPr="00645DF9">
        <w:t xml:space="preserve">, meziročně byly ve </w:t>
      </w:r>
      <w:r w:rsidR="00196FE3" w:rsidRPr="00645DF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vyšší </w:t>
      </w:r>
      <w:r w:rsidR="00D40EA6" w:rsidRPr="00645DF9">
        <w:t>o </w:t>
      </w:r>
      <w:r w:rsidR="00BE2912">
        <w:t>3,1</w:t>
      </w:r>
      <w:r w:rsidR="00D40EA6" w:rsidRPr="00645DF9">
        <w:t> %</w:t>
      </w:r>
      <w:r w:rsidRPr="00645DF9">
        <w:t>. Ceny tržních služeb pr</w:t>
      </w:r>
      <w:r w:rsidR="00733354" w:rsidRPr="00645DF9">
        <w:t xml:space="preserve">o </w:t>
      </w:r>
      <w:r w:rsidRPr="00645DF9">
        <w:t xml:space="preserve">podniky </w:t>
      </w:r>
      <w:r w:rsidR="00676FA6" w:rsidRPr="00645DF9">
        <w:t>vzrostly</w:t>
      </w:r>
      <w:r w:rsidRPr="00645DF9">
        <w:t xml:space="preserve"> ve </w:t>
      </w:r>
      <w:r w:rsidR="00196FE3" w:rsidRPr="00645DF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oproti </w:t>
      </w:r>
      <w:r w:rsidR="00196FE3" w:rsidRPr="00645DF9">
        <w:t>3</w:t>
      </w:r>
      <w:r w:rsidR="00DB1AAE" w:rsidRPr="00645DF9">
        <w:t>. čtvrtletí</w:t>
      </w:r>
      <w:r w:rsidRPr="00645DF9">
        <w:t xml:space="preserve"> </w:t>
      </w:r>
      <w:r w:rsidR="00D40EA6" w:rsidRPr="00645DF9">
        <w:t>o </w:t>
      </w:r>
      <w:r w:rsidR="00676FA6" w:rsidRPr="00645DF9">
        <w:t>1</w:t>
      </w:r>
      <w:r w:rsidR="00326B9F" w:rsidRPr="00645DF9">
        <w:t>,</w:t>
      </w:r>
      <w:r w:rsidR="001333EA">
        <w:t>4</w:t>
      </w:r>
      <w:r w:rsidR="00D40EA6" w:rsidRPr="00645DF9">
        <w:t> %</w:t>
      </w:r>
      <w:r w:rsidRPr="00645DF9">
        <w:t xml:space="preserve">, meziročně byly ve </w:t>
      </w:r>
      <w:r w:rsidR="00196FE3" w:rsidRPr="00645DF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vyšší </w:t>
      </w:r>
      <w:r w:rsidR="00D40EA6" w:rsidRPr="00645DF9">
        <w:t>o </w:t>
      </w:r>
      <w:r w:rsidR="001333EA">
        <w:t>4,2</w:t>
      </w:r>
      <w:r w:rsidR="00D40EA6" w:rsidRPr="00645DF9">
        <w:t> %</w:t>
      </w:r>
      <w:r w:rsidRPr="00645DF9">
        <w:t xml:space="preserve">. </w:t>
      </w:r>
    </w:p>
    <w:p w14:paraId="580A2A9A" w14:textId="77777777" w:rsidR="00FE74C6" w:rsidRPr="00C71758" w:rsidRDefault="00FE74C6" w:rsidP="00FE74C6">
      <w:pPr>
        <w:pStyle w:val="Perex"/>
        <w:contextualSpacing/>
      </w:pPr>
      <w:r w:rsidRPr="004269DA">
        <w:rPr>
          <w:bCs/>
          <w:szCs w:val="20"/>
        </w:rPr>
        <w:t>V průměru za celý rok 202</w:t>
      </w:r>
      <w:r>
        <w:rPr>
          <w:bCs/>
          <w:szCs w:val="20"/>
        </w:rPr>
        <w:t>5</w:t>
      </w:r>
      <w:r w:rsidRPr="004269DA">
        <w:rPr>
          <w:bCs/>
          <w:szCs w:val="20"/>
        </w:rPr>
        <w:t xml:space="preserve"> v porovnání s rokem 20</w:t>
      </w:r>
      <w:r>
        <w:rPr>
          <w:bCs/>
          <w:szCs w:val="20"/>
        </w:rPr>
        <w:t>24</w:t>
      </w:r>
      <w:r w:rsidRPr="004269DA">
        <w:rPr>
          <w:bCs/>
          <w:szCs w:val="20"/>
        </w:rPr>
        <w:t xml:space="preserve"> byly ceny zemědělských výrobců </w:t>
      </w:r>
      <w:r>
        <w:rPr>
          <w:bCs/>
          <w:szCs w:val="20"/>
        </w:rPr>
        <w:t xml:space="preserve">vyšší </w:t>
      </w:r>
      <w:r w:rsidRPr="001E2362">
        <w:rPr>
          <w:bCs/>
          <w:szCs w:val="20"/>
        </w:rPr>
        <w:t xml:space="preserve">o </w:t>
      </w:r>
      <w:r>
        <w:rPr>
          <w:bCs/>
          <w:szCs w:val="20"/>
        </w:rPr>
        <w:t>7</w:t>
      </w:r>
      <w:r w:rsidRPr="001E2362">
        <w:rPr>
          <w:bCs/>
          <w:szCs w:val="20"/>
        </w:rPr>
        <w:t>,9 </w:t>
      </w:r>
      <w:r>
        <w:rPr>
          <w:bCs/>
          <w:szCs w:val="20"/>
        </w:rPr>
        <w:t>%,</w:t>
      </w:r>
      <w:r w:rsidRPr="001A78BE">
        <w:rPr>
          <w:bCs/>
          <w:szCs w:val="20"/>
        </w:rPr>
        <w:t xml:space="preserve"> </w:t>
      </w:r>
      <w:r w:rsidRPr="009607B6">
        <w:rPr>
          <w:bCs/>
          <w:szCs w:val="20"/>
        </w:rPr>
        <w:t>ceny stavebních prací o </w:t>
      </w:r>
      <w:r>
        <w:rPr>
          <w:bCs/>
          <w:szCs w:val="20"/>
        </w:rPr>
        <w:t>3,0</w:t>
      </w:r>
      <w:r w:rsidRPr="009607B6">
        <w:rPr>
          <w:bCs/>
          <w:szCs w:val="20"/>
        </w:rPr>
        <w:t> %</w:t>
      </w:r>
      <w:r w:rsidRPr="004269DA">
        <w:rPr>
          <w:bCs/>
          <w:szCs w:val="20"/>
        </w:rPr>
        <w:t xml:space="preserve"> a </w:t>
      </w:r>
      <w:r>
        <w:rPr>
          <w:bCs/>
          <w:szCs w:val="20"/>
        </w:rPr>
        <w:t>ceny</w:t>
      </w:r>
      <w:r w:rsidRPr="004269DA">
        <w:rPr>
          <w:bCs/>
          <w:szCs w:val="20"/>
        </w:rPr>
        <w:t xml:space="preserve"> tržních</w:t>
      </w:r>
      <w:r w:rsidRPr="00431592">
        <w:rPr>
          <w:bCs/>
          <w:szCs w:val="20"/>
        </w:rPr>
        <w:t xml:space="preserve"> služeb </w:t>
      </w:r>
      <w:r w:rsidRPr="00777811">
        <w:t>pro podniky</w:t>
      </w:r>
      <w:r>
        <w:t xml:space="preserve"> </w:t>
      </w:r>
      <w:r w:rsidRPr="00431592">
        <w:rPr>
          <w:bCs/>
          <w:szCs w:val="20"/>
        </w:rPr>
        <w:t>o </w:t>
      </w:r>
      <w:r>
        <w:rPr>
          <w:bCs/>
          <w:szCs w:val="20"/>
        </w:rPr>
        <w:t>4,1</w:t>
      </w:r>
      <w:r w:rsidRPr="00C236E0">
        <w:rPr>
          <w:bCs/>
          <w:szCs w:val="20"/>
        </w:rPr>
        <w:t> %.</w:t>
      </w:r>
      <w:r>
        <w:rPr>
          <w:bCs/>
          <w:szCs w:val="20"/>
        </w:rPr>
        <w:t xml:space="preserve"> C</w:t>
      </w:r>
      <w:r w:rsidRPr="00925C92">
        <w:rPr>
          <w:bCs/>
          <w:szCs w:val="20"/>
        </w:rPr>
        <w:t>eny průmyslových výrobců</w:t>
      </w:r>
      <w:r>
        <w:rPr>
          <w:bCs/>
          <w:szCs w:val="20"/>
        </w:rPr>
        <w:t xml:space="preserve"> se snížily</w:t>
      </w:r>
      <w:r w:rsidRPr="00925C92">
        <w:rPr>
          <w:bCs/>
          <w:szCs w:val="20"/>
        </w:rPr>
        <w:t xml:space="preserve"> o 0,8 %</w:t>
      </w:r>
      <w:r>
        <w:rPr>
          <w:bCs/>
          <w:szCs w:val="20"/>
        </w:rPr>
        <w:t>.</w:t>
      </w:r>
    </w:p>
    <w:p w14:paraId="4135D6F1" w14:textId="4CEB7638" w:rsidR="00247974" w:rsidRDefault="00247974" w:rsidP="00247974"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>se</w:t>
      </w:r>
      <w:r w:rsidRPr="00105B5C">
        <w:rPr>
          <w:b/>
        </w:rPr>
        <w:t xml:space="preserve"> </w:t>
      </w:r>
      <w:r>
        <w:rPr>
          <w:b/>
        </w:rPr>
        <w:t xml:space="preserve">ve 4. čtvrtletí 2025 </w:t>
      </w:r>
      <w:r w:rsidRPr="00105B5C">
        <w:rPr>
          <w:b/>
        </w:rPr>
        <w:t xml:space="preserve">oproti </w:t>
      </w:r>
      <w:r>
        <w:rPr>
          <w:b/>
        </w:rPr>
        <w:t>3. čtvrtletí 2025</w:t>
      </w:r>
      <w:r w:rsidRPr="00105B5C">
        <w:rPr>
          <w:b/>
        </w:rPr>
        <w:t xml:space="preserve"> </w:t>
      </w:r>
      <w:r>
        <w:t>snížily</w:t>
      </w:r>
      <w:r w:rsidRPr="00105B5C">
        <w:t xml:space="preserve"> </w:t>
      </w:r>
      <w:r>
        <w:t>o </w:t>
      </w:r>
      <w:r w:rsidR="00B84D3A">
        <w:t>1,8</w:t>
      </w:r>
      <w:r>
        <w:t> %</w:t>
      </w:r>
      <w:r w:rsidRPr="00105B5C">
        <w:t xml:space="preserve">. </w:t>
      </w:r>
      <w:r>
        <w:t xml:space="preserve">Klesly ceny </w:t>
      </w:r>
      <w:r w:rsidR="00FC38EF">
        <w:t xml:space="preserve">prasat o 11,8 %, </w:t>
      </w:r>
      <w:r>
        <w:t xml:space="preserve">zeleniny o </w:t>
      </w:r>
      <w:r w:rsidR="00B84D3A">
        <w:t>11,5</w:t>
      </w:r>
      <w:r>
        <w:t xml:space="preserve"> %, </w:t>
      </w:r>
      <w:r w:rsidR="00FC38EF">
        <w:t>obilovin o 7,1 %</w:t>
      </w:r>
      <w:r w:rsidR="00AE3D9D">
        <w:t>,</w:t>
      </w:r>
      <w:r w:rsidR="00FC38EF">
        <w:t xml:space="preserve"> </w:t>
      </w:r>
      <w:r>
        <w:t xml:space="preserve">olejnin o </w:t>
      </w:r>
      <w:r w:rsidR="00823990">
        <w:t>3,4</w:t>
      </w:r>
      <w:r>
        <w:t> % a</w:t>
      </w:r>
      <w:r w:rsidR="00AE3D9D" w:rsidRPr="00AE3D9D">
        <w:t xml:space="preserve"> </w:t>
      </w:r>
      <w:r w:rsidR="00AE3D9D">
        <w:t>mléka o 0,3 %</w:t>
      </w:r>
      <w:r>
        <w:t xml:space="preserve">. Ceny </w:t>
      </w:r>
      <w:r w:rsidR="00B42947">
        <w:t xml:space="preserve">vajec vzrostly o 19,5 %, </w:t>
      </w:r>
      <w:r>
        <w:t xml:space="preserve">skotu o </w:t>
      </w:r>
      <w:r w:rsidR="00653F0F">
        <w:t>3</w:t>
      </w:r>
      <w:r>
        <w:t>,2 %</w:t>
      </w:r>
      <w:r w:rsidR="00B42947">
        <w:t xml:space="preserve"> a</w:t>
      </w:r>
      <w:r>
        <w:t xml:space="preserve"> drůbeže o </w:t>
      </w:r>
      <w:r w:rsidR="005F6DA9">
        <w:t>2,8</w:t>
      </w:r>
      <w:r>
        <w:t xml:space="preserve"> %. </w:t>
      </w: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 xml:space="preserve">byly </w:t>
      </w:r>
      <w:r>
        <w:rPr>
          <w:b/>
        </w:rPr>
        <w:t xml:space="preserve">ve </w:t>
      </w:r>
      <w:r w:rsidR="006D4011">
        <w:rPr>
          <w:b/>
        </w:rPr>
        <w:t>4</w:t>
      </w:r>
      <w:r>
        <w:rPr>
          <w:b/>
        </w:rPr>
        <w:t xml:space="preserve">. čtvrtletí 2025 </w:t>
      </w:r>
      <w:r w:rsidRPr="00105B5C">
        <w:rPr>
          <w:b/>
          <w:bCs/>
        </w:rPr>
        <w:t>meziročně</w:t>
      </w:r>
      <w:r w:rsidRPr="00105B5C">
        <w:t xml:space="preserve"> </w:t>
      </w:r>
      <w:r>
        <w:t>vyšší o </w:t>
      </w:r>
      <w:r w:rsidR="000A5390">
        <w:t>0,9</w:t>
      </w:r>
      <w:r>
        <w:t> %</w:t>
      </w:r>
      <w:r w:rsidRPr="00105B5C">
        <w:t>. Ceny v</w:t>
      </w:r>
      <w:r>
        <w:t> </w:t>
      </w:r>
      <w:r w:rsidRPr="00105B5C">
        <w:rPr>
          <w:rFonts w:cs="Arial"/>
          <w:szCs w:val="20"/>
        </w:rPr>
        <w:t>rostlinné výrobě</w:t>
      </w:r>
      <w:r w:rsidRPr="00105B5C">
        <w:t xml:space="preserve"> </w:t>
      </w:r>
      <w:r w:rsidR="000A5390">
        <w:rPr>
          <w:rFonts w:cs="Arial"/>
          <w:szCs w:val="20"/>
        </w:rPr>
        <w:t>klesly</w:t>
      </w:r>
      <w:r w:rsidRPr="00105B5C">
        <w:rPr>
          <w:rFonts w:cs="Arial"/>
          <w:szCs w:val="20"/>
        </w:rPr>
        <w:t xml:space="preserve"> </w:t>
      </w:r>
      <w:r>
        <w:t>o </w:t>
      </w:r>
      <w:r w:rsidR="000A5390">
        <w:t>5,9</w:t>
      </w:r>
      <w:r>
        <w:t xml:space="preserve"> %, </w:t>
      </w:r>
      <w:r w:rsidR="00311BA5">
        <w:t>c</w:t>
      </w:r>
      <w:r w:rsidR="000A5390">
        <w:t xml:space="preserve">eny </w:t>
      </w:r>
      <w:r w:rsidR="00311BA5">
        <w:t xml:space="preserve">ovoce </w:t>
      </w:r>
      <w:r w:rsidR="00D0575B">
        <w:t>se snížily</w:t>
      </w:r>
      <w:r w:rsidR="00311BA5">
        <w:t xml:space="preserve"> o 19,3 %, </w:t>
      </w:r>
      <w:r w:rsidR="000A5390">
        <w:t>brambor o 18,3 %</w:t>
      </w:r>
      <w:r w:rsidR="00311BA5">
        <w:t>,</w:t>
      </w:r>
      <w:r w:rsidR="000A5390">
        <w:t xml:space="preserve"> </w:t>
      </w:r>
      <w:r w:rsidR="00311BA5">
        <w:t>zeleniny o 17,7 %</w:t>
      </w:r>
      <w:r w:rsidR="005227F1">
        <w:t>,</w:t>
      </w:r>
      <w:r w:rsidR="00311BA5">
        <w:t xml:space="preserve"> </w:t>
      </w:r>
      <w:r w:rsidR="005227F1">
        <w:t xml:space="preserve">obilovin o 7,0 % </w:t>
      </w:r>
      <w:r w:rsidR="00311BA5">
        <w:t xml:space="preserve">a </w:t>
      </w:r>
      <w:r w:rsidR="000A5390" w:rsidRPr="00105B5C">
        <w:t xml:space="preserve">olejnin </w:t>
      </w:r>
      <w:r w:rsidR="000A5390">
        <w:t xml:space="preserve">o 2,2 %. </w:t>
      </w:r>
      <w:r w:rsidRPr="00105B5C">
        <w:t>Ceny v </w:t>
      </w:r>
      <w:r w:rsidRPr="00105B5C">
        <w:rPr>
          <w:rFonts w:cs="Arial"/>
          <w:szCs w:val="20"/>
        </w:rPr>
        <w:t xml:space="preserve">živočišné výrobě </w:t>
      </w:r>
      <w:r w:rsidRPr="00105B5C">
        <w:t xml:space="preserve">se </w:t>
      </w:r>
      <w:r>
        <w:t>zvýšily</w:t>
      </w:r>
      <w:r w:rsidRPr="00105B5C">
        <w:t xml:space="preserve"> </w:t>
      </w:r>
      <w:r>
        <w:t>o </w:t>
      </w:r>
      <w:r w:rsidR="007A11BA">
        <w:t>12,7</w:t>
      </w:r>
      <w:r>
        <w:t> %</w:t>
      </w:r>
      <w:r w:rsidRPr="00105B5C">
        <w:t xml:space="preserve">, </w:t>
      </w:r>
      <w:r>
        <w:t xml:space="preserve">vzrostly ceny </w:t>
      </w:r>
      <w:r w:rsidR="00C418E1">
        <w:t xml:space="preserve">skotu o 39,8 %, </w:t>
      </w:r>
      <w:r w:rsidRPr="00105B5C">
        <w:t xml:space="preserve">vajec </w:t>
      </w:r>
      <w:r>
        <w:t>o </w:t>
      </w:r>
      <w:r w:rsidR="00871629">
        <w:t>35</w:t>
      </w:r>
      <w:r>
        <w:t xml:space="preserve">,4 %, </w:t>
      </w:r>
      <w:r w:rsidR="00C418E1">
        <w:t>drůbeže o 11,9 %</w:t>
      </w:r>
      <w:r w:rsidR="00C164ED">
        <w:t xml:space="preserve"> a</w:t>
      </w:r>
      <w:r w:rsidR="00C418E1">
        <w:t xml:space="preserve"> </w:t>
      </w:r>
      <w:r>
        <w:t xml:space="preserve">mléka o </w:t>
      </w:r>
      <w:r w:rsidR="00871629">
        <w:t>10,3</w:t>
      </w:r>
      <w:r>
        <w:t> %</w:t>
      </w:r>
      <w:r w:rsidR="00982EFF">
        <w:t>.</w:t>
      </w:r>
      <w:r>
        <w:t xml:space="preserve"> Klesly ceny prasat, a to o </w:t>
      </w:r>
      <w:r w:rsidR="00871629">
        <w:t>13,1</w:t>
      </w:r>
      <w:r>
        <w:t xml:space="preserve"> %. </w:t>
      </w:r>
    </w:p>
    <w:p w14:paraId="2BFCA127" w14:textId="174B0B4A" w:rsidR="007F73F1" w:rsidRDefault="001309BF" w:rsidP="00AE401A">
      <w:r w:rsidRPr="00A23C77">
        <w:t xml:space="preserve">Ceny </w:t>
      </w:r>
      <w:r w:rsidRPr="0038751A">
        <w:rPr>
          <w:b/>
        </w:rPr>
        <w:t>zemědělských výrobců</w:t>
      </w:r>
      <w:r w:rsidRPr="00A23C77">
        <w:t xml:space="preserve"> byly </w:t>
      </w:r>
      <w:r w:rsidRPr="009E7500">
        <w:rPr>
          <w:b/>
        </w:rPr>
        <w:t>v průměru za celý rok 202</w:t>
      </w:r>
      <w:r>
        <w:rPr>
          <w:b/>
        </w:rPr>
        <w:t>5</w:t>
      </w:r>
      <w:r w:rsidRPr="009E7500">
        <w:rPr>
          <w:b/>
        </w:rPr>
        <w:t xml:space="preserve"> v porovnání s rokem 202</w:t>
      </w:r>
      <w:r>
        <w:rPr>
          <w:b/>
        </w:rPr>
        <w:t>4</w:t>
      </w:r>
      <w:r w:rsidRPr="00A23C77">
        <w:t xml:space="preserve"> </w:t>
      </w:r>
      <w:r>
        <w:t>vyšší</w:t>
      </w:r>
      <w:r w:rsidRPr="00A23C77">
        <w:t xml:space="preserve"> o </w:t>
      </w:r>
      <w:r>
        <w:t>7,9</w:t>
      </w:r>
      <w:r w:rsidRPr="00A23C77">
        <w:t> </w:t>
      </w:r>
      <w:r>
        <w:t xml:space="preserve">% </w:t>
      </w:r>
      <w:r>
        <w:rPr>
          <w:rFonts w:cs="Arial"/>
          <w:szCs w:val="20"/>
        </w:rPr>
        <w:t xml:space="preserve">(v roce 2024 nižší </w:t>
      </w:r>
      <w:r w:rsidRPr="001E2362">
        <w:rPr>
          <w:bCs/>
          <w:szCs w:val="20"/>
        </w:rPr>
        <w:t xml:space="preserve">o </w:t>
      </w:r>
      <w:r>
        <w:rPr>
          <w:bCs/>
          <w:szCs w:val="20"/>
        </w:rPr>
        <w:t>5,9</w:t>
      </w:r>
      <w:r w:rsidRPr="00CE3713">
        <w:t> </w:t>
      </w:r>
      <w:r>
        <w:t>%</w:t>
      </w:r>
      <w:r>
        <w:rPr>
          <w:rFonts w:cs="Arial"/>
          <w:szCs w:val="20"/>
        </w:rPr>
        <w:t>)</w:t>
      </w:r>
      <w:r>
        <w:t xml:space="preserve">. </w:t>
      </w:r>
      <w:r w:rsidRPr="00DF0DA0">
        <w:t>Ceny</w:t>
      </w:r>
      <w:r w:rsidRPr="00A23C77">
        <w:t xml:space="preserve"> rostlinných výrobků </w:t>
      </w:r>
      <w:r>
        <w:t>vzrostly</w:t>
      </w:r>
      <w:r w:rsidRPr="00A23C77">
        <w:t xml:space="preserve"> o</w:t>
      </w:r>
      <w:r w:rsidRPr="0088029F">
        <w:rPr>
          <w:rFonts w:cs="Arial"/>
          <w:szCs w:val="20"/>
        </w:rPr>
        <w:t> </w:t>
      </w:r>
      <w:r>
        <w:rPr>
          <w:rFonts w:cs="Arial"/>
          <w:szCs w:val="20"/>
        </w:rPr>
        <w:t>3,0</w:t>
      </w:r>
      <w:r w:rsidRPr="00A23C77">
        <w:t> %</w:t>
      </w:r>
      <w:r>
        <w:t xml:space="preserve">, ceny </w:t>
      </w:r>
      <w:r w:rsidRPr="00A23C77">
        <w:t>živočišných</w:t>
      </w:r>
      <w:r>
        <w:t xml:space="preserve"> </w:t>
      </w:r>
      <w:r w:rsidRPr="00A23C77">
        <w:t>o </w:t>
      </w:r>
      <w:r>
        <w:t>14,7</w:t>
      </w:r>
      <w:r w:rsidRPr="00A23C77">
        <w:t xml:space="preserve"> %. </w:t>
      </w:r>
      <w:r>
        <w:t>Vyšší</w:t>
      </w:r>
      <w:r w:rsidRPr="007874B8">
        <w:t xml:space="preserve"> </w:t>
      </w:r>
      <w:r>
        <w:t>byly ceny olejnin o 13,2 %, obilovin o</w:t>
      </w:r>
      <w:r w:rsidRPr="0088029F">
        <w:rPr>
          <w:rFonts w:cs="Arial"/>
          <w:szCs w:val="20"/>
        </w:rPr>
        <w:t> </w:t>
      </w:r>
      <w:r>
        <w:rPr>
          <w:rFonts w:cs="Arial"/>
          <w:szCs w:val="20"/>
        </w:rPr>
        <w:t>5,2</w:t>
      </w:r>
      <w:r w:rsidRPr="007874B8">
        <w:t> %</w:t>
      </w:r>
      <w:r>
        <w:t xml:space="preserve"> a ovoce o 3,8 %, ceny brambor byly nižší o 20,1 % a zeleniny o 10,8 %. V okruhu živočišných výrobků byly vyšší ceny vajec o 36,0 %, skotu o 32,0 %, mléka o 16,8 % a drůbeže o 8,0 %. Nižší byly ceny prasat, a to o 9,8 %</w:t>
      </w:r>
      <w:r w:rsidR="001931A9">
        <w:t>.</w:t>
      </w:r>
    </w:p>
    <w:p w14:paraId="4F8D7ED9" w14:textId="77777777" w:rsidR="009163AB" w:rsidRDefault="009163AB" w:rsidP="00AE401A"/>
    <w:p w14:paraId="202881CC" w14:textId="77777777" w:rsidR="009163AB" w:rsidRDefault="009163AB" w:rsidP="00A2656F">
      <w:pPr>
        <w:rPr>
          <w:rFonts w:eastAsia="Times New Roman" w:cs="Arial"/>
          <w:szCs w:val="20"/>
          <w:lang w:eastAsia="cs-CZ"/>
        </w:rPr>
      </w:pPr>
      <w:r w:rsidRPr="009163AB">
        <w:rPr>
          <w:noProof/>
        </w:rPr>
        <w:drawing>
          <wp:inline distT="0" distB="0" distL="0" distR="0" wp14:anchorId="4638B6CF" wp14:editId="1C7A1C13">
            <wp:extent cx="5400040" cy="2305050"/>
            <wp:effectExtent l="0" t="0" r="0" b="0"/>
            <wp:docPr id="43970269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FF1A" w14:textId="110C0222" w:rsidR="00B24D24" w:rsidRDefault="00B24D24" w:rsidP="00B24D24">
      <w:pPr>
        <w:rPr>
          <w:rFonts w:cs="Arial"/>
          <w:szCs w:val="20"/>
        </w:rPr>
      </w:pPr>
      <w:r w:rsidRPr="005800C3">
        <w:rPr>
          <w:rFonts w:cs="Arial"/>
          <w:b/>
          <w:szCs w:val="20"/>
        </w:rPr>
        <w:lastRenderedPageBreak/>
        <w:t xml:space="preserve">Ve </w:t>
      </w:r>
      <w:r>
        <w:rPr>
          <w:rFonts w:cs="Arial"/>
          <w:b/>
          <w:szCs w:val="20"/>
        </w:rPr>
        <w:t>4</w:t>
      </w:r>
      <w:r w:rsidRPr="005800C3">
        <w:rPr>
          <w:rFonts w:cs="Arial"/>
          <w:b/>
          <w:bCs/>
          <w:szCs w:val="20"/>
        </w:rPr>
        <w:t xml:space="preserve">. čtvrtletí 2025 </w:t>
      </w:r>
      <w:r>
        <w:rPr>
          <w:rFonts w:cs="Arial"/>
          <w:bCs/>
          <w:szCs w:val="20"/>
        </w:rPr>
        <w:t xml:space="preserve">klesly </w:t>
      </w:r>
      <w:r w:rsidRPr="005800C3">
        <w:rPr>
          <w:rFonts w:cs="Arial"/>
          <w:bCs/>
          <w:szCs w:val="20"/>
        </w:rPr>
        <w:t>ceny</w:t>
      </w:r>
      <w:r w:rsidRPr="005800C3">
        <w:rPr>
          <w:rFonts w:cs="Arial"/>
          <w:b/>
          <w:bCs/>
          <w:szCs w:val="20"/>
        </w:rPr>
        <w:t xml:space="preserve"> průmyslových výrobců </w:t>
      </w:r>
      <w:r w:rsidRPr="005800C3">
        <w:rPr>
          <w:rFonts w:cs="Arial"/>
          <w:bCs/>
          <w:szCs w:val="20"/>
        </w:rPr>
        <w:t>oproti</w:t>
      </w:r>
      <w:r w:rsidRPr="005800C3">
        <w:rPr>
          <w:rFonts w:cs="Arial"/>
          <w:szCs w:val="20"/>
        </w:rPr>
        <w:t xml:space="preserve"> </w:t>
      </w:r>
      <w:r w:rsidRPr="00B927F3">
        <w:rPr>
          <w:rFonts w:cs="Arial"/>
          <w:b/>
          <w:bCs/>
          <w:szCs w:val="20"/>
        </w:rPr>
        <w:t>3. čtvrtletí 2025</w:t>
      </w:r>
      <w:r w:rsidRPr="005800C3">
        <w:rPr>
          <w:rFonts w:cs="Arial"/>
          <w:bCs/>
          <w:szCs w:val="20"/>
        </w:rPr>
        <w:t xml:space="preserve"> </w:t>
      </w:r>
      <w:r w:rsidRPr="005800C3">
        <w:rPr>
          <w:rFonts w:cs="Arial"/>
          <w:szCs w:val="20"/>
        </w:rPr>
        <w:t>o 0,</w:t>
      </w:r>
      <w:r>
        <w:rPr>
          <w:rFonts w:cs="Arial"/>
          <w:szCs w:val="20"/>
        </w:rPr>
        <w:t>2</w:t>
      </w:r>
      <w:r w:rsidRPr="005800C3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Snížily se ceny ropy a zemního plynu o 4,2 %, chemických látek a přípravků o 2,0 % a ceny potravinářských výrobků a ceny papíru a výrobků z papíru shodně o 1,4 %. Vzrostly ceny dřeva a dřevěných a korkových výrobků, kromě nábytku o 2,9 %, tiskařských a nahrávacích služeb o</w:t>
      </w:r>
      <w:r w:rsidR="003F68C2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1,9 % a ceny elektřiny, plynu, páry a klimatizovaného vzduchu o 1,2 %. </w:t>
      </w:r>
    </w:p>
    <w:p w14:paraId="07F1E71D" w14:textId="77777777" w:rsidR="00B24D24" w:rsidRDefault="00B24D24" w:rsidP="00A2656F">
      <w:pPr>
        <w:rPr>
          <w:rFonts w:eastAsia="Times New Roman" w:cs="Arial"/>
          <w:szCs w:val="20"/>
          <w:lang w:eastAsia="cs-CZ"/>
        </w:rPr>
      </w:pPr>
    </w:p>
    <w:p w14:paraId="747BCE25" w14:textId="29FDF5A9" w:rsidR="00F92481" w:rsidRDefault="00F92481" w:rsidP="00A2656F">
      <w:pPr>
        <w:rPr>
          <w:rFonts w:eastAsia="Times New Roman" w:cs="Arial"/>
          <w:szCs w:val="20"/>
          <w:lang w:eastAsia="cs-CZ"/>
        </w:rPr>
      </w:pPr>
      <w:r w:rsidRPr="00F92481">
        <w:rPr>
          <w:noProof/>
        </w:rPr>
        <w:drawing>
          <wp:inline distT="0" distB="0" distL="0" distR="0" wp14:anchorId="0E0193F3" wp14:editId="3B82C935">
            <wp:extent cx="5400040" cy="1323975"/>
            <wp:effectExtent l="0" t="0" r="0" b="9525"/>
            <wp:docPr id="1194025127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3DE2F" w14:textId="77777777" w:rsidR="00591328" w:rsidRDefault="00591328" w:rsidP="00A2656F">
      <w:pPr>
        <w:rPr>
          <w:rFonts w:eastAsia="Times New Roman" w:cs="Arial"/>
          <w:szCs w:val="20"/>
          <w:lang w:eastAsia="cs-CZ"/>
        </w:rPr>
      </w:pPr>
    </w:p>
    <w:p w14:paraId="35349B0B" w14:textId="77777777" w:rsidR="00591328" w:rsidRDefault="00591328" w:rsidP="00591328">
      <w:pPr>
        <w:rPr>
          <w:rFonts w:cs="Arial"/>
          <w:szCs w:val="20"/>
        </w:rPr>
      </w:pPr>
      <w:r w:rsidRPr="005800C3">
        <w:rPr>
          <w:rFonts w:cs="Arial"/>
          <w:b/>
          <w:bCs/>
          <w:szCs w:val="20"/>
        </w:rPr>
        <w:t>Meziročně</w:t>
      </w:r>
      <w:r w:rsidRPr="005800C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byly</w:t>
      </w:r>
      <w:r w:rsidRPr="005800C3">
        <w:rPr>
          <w:rFonts w:cs="Arial"/>
          <w:szCs w:val="20"/>
        </w:rPr>
        <w:t xml:space="preserve"> ceny </w:t>
      </w:r>
      <w:r w:rsidRPr="005800C3">
        <w:rPr>
          <w:rFonts w:cs="Arial"/>
          <w:b/>
          <w:bCs/>
          <w:szCs w:val="20"/>
        </w:rPr>
        <w:t>průmyslových výrobců</w:t>
      </w:r>
      <w:r w:rsidRPr="005800C3">
        <w:rPr>
          <w:rFonts w:cs="Arial"/>
          <w:szCs w:val="20"/>
        </w:rPr>
        <w:t xml:space="preserve"> </w:t>
      </w:r>
      <w:r w:rsidRPr="005800C3">
        <w:rPr>
          <w:rFonts w:cs="Arial"/>
          <w:b/>
          <w:szCs w:val="20"/>
        </w:rPr>
        <w:t xml:space="preserve">ve </w:t>
      </w:r>
      <w:r>
        <w:rPr>
          <w:rFonts w:cs="Arial"/>
          <w:b/>
          <w:szCs w:val="20"/>
        </w:rPr>
        <w:t>4</w:t>
      </w:r>
      <w:r w:rsidRPr="005800C3">
        <w:rPr>
          <w:rFonts w:cs="Arial"/>
          <w:b/>
          <w:bCs/>
          <w:szCs w:val="20"/>
        </w:rPr>
        <w:t xml:space="preserve">. čtvrtletí 2025 </w:t>
      </w:r>
      <w:r>
        <w:rPr>
          <w:rFonts w:cs="Arial"/>
          <w:bCs/>
          <w:szCs w:val="20"/>
        </w:rPr>
        <w:t>nižší</w:t>
      </w:r>
      <w:r w:rsidRPr="005800C3">
        <w:rPr>
          <w:rFonts w:cs="Arial"/>
          <w:bCs/>
          <w:szCs w:val="20"/>
        </w:rPr>
        <w:t xml:space="preserve"> o 1,</w:t>
      </w:r>
      <w:r>
        <w:rPr>
          <w:rFonts w:cs="Arial"/>
          <w:bCs/>
          <w:szCs w:val="20"/>
        </w:rPr>
        <w:t>5</w:t>
      </w:r>
      <w:r w:rsidRPr="005800C3">
        <w:rPr>
          <w:rFonts w:cs="Arial"/>
          <w:bCs/>
          <w:szCs w:val="20"/>
        </w:rPr>
        <w:t> </w:t>
      </w:r>
      <w:r>
        <w:rPr>
          <w:rFonts w:cs="Arial"/>
          <w:bCs/>
          <w:szCs w:val="20"/>
        </w:rPr>
        <w:t>%</w:t>
      </w:r>
      <w:r w:rsidRPr="008102B8"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(ve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</w:t>
      </w:r>
      <w:r w:rsidRPr="008102B8">
        <w:rPr>
          <w:rFonts w:cs="Arial"/>
          <w:szCs w:val="20"/>
        </w:rPr>
        <w:t>. čtvrtletí 202</w:t>
      </w:r>
      <w:r>
        <w:rPr>
          <w:rFonts w:cs="Arial"/>
          <w:szCs w:val="20"/>
        </w:rPr>
        <w:t>5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1,0 %</w:t>
      </w:r>
      <w:r w:rsidRPr="008102B8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>Značně se snížily ceny ropy a zemního plynu o 15,0 %. Klesly ceny černého a hnědého uhlí a lignitu o 10,0 % a ceny chemických látek a přípravků o 8,1 %. Vzrostly ceny dřeva a dřevěných a korkových výrobků, kromě nábytku o 7,5 %, ostatní těžby</w:t>
      </w:r>
      <w:r w:rsidRPr="008102B8">
        <w:rPr>
          <w:rFonts w:cs="Arial"/>
          <w:szCs w:val="20"/>
        </w:rPr>
        <w:t xml:space="preserve"> a dobývání nerostných surovin</w:t>
      </w:r>
      <w:r>
        <w:rPr>
          <w:rFonts w:cs="Arial"/>
          <w:szCs w:val="20"/>
        </w:rPr>
        <w:t xml:space="preserve"> o 5,2 % a ceny ostatních dopravních prostředků a zařízení o 4,2 %. </w:t>
      </w:r>
    </w:p>
    <w:p w14:paraId="43AD3EBB" w14:textId="77777777" w:rsidR="00F92481" w:rsidRDefault="00F92481" w:rsidP="00A2656F">
      <w:pPr>
        <w:rPr>
          <w:rFonts w:eastAsia="Times New Roman" w:cs="Arial"/>
          <w:szCs w:val="20"/>
          <w:lang w:eastAsia="cs-CZ"/>
        </w:rPr>
      </w:pPr>
    </w:p>
    <w:p w14:paraId="0DB3705A" w14:textId="77777777" w:rsidR="00F9561B" w:rsidRDefault="00F9561B" w:rsidP="00A2656F">
      <w:pPr>
        <w:rPr>
          <w:rFonts w:eastAsia="Times New Roman" w:cs="Arial"/>
          <w:szCs w:val="20"/>
          <w:lang w:eastAsia="cs-CZ"/>
        </w:rPr>
      </w:pPr>
      <w:r w:rsidRPr="00F9561B">
        <w:rPr>
          <w:noProof/>
        </w:rPr>
        <w:drawing>
          <wp:inline distT="0" distB="0" distL="0" distR="0" wp14:anchorId="5A56FB97" wp14:editId="0C2C15B0">
            <wp:extent cx="5400040" cy="1221105"/>
            <wp:effectExtent l="0" t="0" r="0" b="0"/>
            <wp:docPr id="1723462258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1020" w14:textId="77777777" w:rsidR="00F9561B" w:rsidRDefault="00F9561B" w:rsidP="00A2656F">
      <w:pPr>
        <w:rPr>
          <w:rFonts w:eastAsia="Times New Roman" w:cs="Arial"/>
          <w:szCs w:val="20"/>
          <w:lang w:eastAsia="cs-CZ"/>
        </w:rPr>
      </w:pPr>
    </w:p>
    <w:p w14:paraId="7837B919" w14:textId="79059DBC" w:rsidR="00044B29" w:rsidRDefault="00B16B41" w:rsidP="00A2656F">
      <w:pPr>
        <w:rPr>
          <w:rFonts w:eastAsia="Times New Roman" w:cs="Arial"/>
          <w:szCs w:val="20"/>
          <w:lang w:eastAsia="cs-CZ"/>
        </w:rPr>
      </w:pPr>
      <w:r w:rsidRPr="00B16B41">
        <w:rPr>
          <w:noProof/>
        </w:rPr>
        <w:drawing>
          <wp:inline distT="0" distB="0" distL="0" distR="0" wp14:anchorId="159D9858" wp14:editId="56649BFC">
            <wp:extent cx="5400040" cy="2524125"/>
            <wp:effectExtent l="0" t="0" r="0" b="9525"/>
            <wp:docPr id="67483221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F460F" w14:textId="5883538A" w:rsidR="00044B29" w:rsidRDefault="00712373" w:rsidP="00A2656F">
      <w:pPr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lastRenderedPageBreak/>
        <w:t>C</w:t>
      </w:r>
      <w:r w:rsidRPr="0088029F">
        <w:rPr>
          <w:rFonts w:cs="Arial"/>
          <w:szCs w:val="20"/>
        </w:rPr>
        <w:t>eny</w:t>
      </w:r>
      <w:r w:rsidRPr="0088029F">
        <w:rPr>
          <w:rFonts w:cs="Arial"/>
          <w:b/>
          <w:bCs/>
          <w:szCs w:val="20"/>
        </w:rPr>
        <w:t xml:space="preserve"> průmyslových výrobců </w:t>
      </w:r>
      <w:r w:rsidRPr="00FC6F06">
        <w:rPr>
          <w:rFonts w:cs="Arial"/>
          <w:bCs/>
          <w:szCs w:val="20"/>
        </w:rPr>
        <w:t>se</w:t>
      </w:r>
      <w:r>
        <w:rPr>
          <w:rFonts w:cs="Arial"/>
          <w:b/>
          <w:bCs/>
          <w:szCs w:val="20"/>
        </w:rPr>
        <w:t xml:space="preserve"> </w:t>
      </w:r>
      <w:r w:rsidRPr="009A6598">
        <w:rPr>
          <w:rFonts w:cs="Arial"/>
          <w:b/>
          <w:bCs/>
          <w:szCs w:val="20"/>
        </w:rPr>
        <w:t>v roce 2025</w:t>
      </w:r>
      <w:r>
        <w:rPr>
          <w:rFonts w:cs="Arial"/>
          <w:szCs w:val="20"/>
        </w:rPr>
        <w:t xml:space="preserve"> </w:t>
      </w:r>
      <w:r w:rsidRPr="000A0F1F">
        <w:rPr>
          <w:rFonts w:cs="Arial"/>
          <w:b/>
          <w:szCs w:val="20"/>
        </w:rPr>
        <w:t xml:space="preserve">meziročně </w:t>
      </w:r>
      <w:r w:rsidRPr="001D7562">
        <w:rPr>
          <w:rFonts w:cs="Arial"/>
          <w:b/>
          <w:szCs w:val="20"/>
        </w:rPr>
        <w:t>průměrně</w:t>
      </w:r>
      <w:r w:rsidRPr="001D756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snížily</w:t>
      </w:r>
      <w:r w:rsidRPr="001D7562">
        <w:rPr>
          <w:rFonts w:cs="Arial"/>
          <w:szCs w:val="20"/>
        </w:rPr>
        <w:t xml:space="preserve"> o 0,8 % (v</w:t>
      </w:r>
      <w:r>
        <w:rPr>
          <w:rFonts w:cs="Arial"/>
          <w:szCs w:val="20"/>
        </w:rPr>
        <w:t xml:space="preserve"> roce 2024 byly vyšší </w:t>
      </w:r>
      <w:r w:rsidRPr="0088029F">
        <w:rPr>
          <w:rFonts w:cs="Arial"/>
          <w:szCs w:val="20"/>
        </w:rPr>
        <w:t>o </w:t>
      </w:r>
      <w:r>
        <w:rPr>
          <w:rFonts w:cs="Arial"/>
          <w:szCs w:val="20"/>
        </w:rPr>
        <w:t>0,8 </w:t>
      </w:r>
      <w:r w:rsidRPr="0088029F">
        <w:rPr>
          <w:rFonts w:cs="Arial"/>
          <w:szCs w:val="20"/>
        </w:rPr>
        <w:t>%</w:t>
      </w:r>
      <w:r>
        <w:rPr>
          <w:rFonts w:cs="Arial"/>
          <w:szCs w:val="20"/>
        </w:rPr>
        <w:t>).</w:t>
      </w:r>
      <w:r w:rsidRPr="006D2DD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Ceny ropy </w:t>
      </w:r>
      <w:r w:rsidRPr="009A6598">
        <w:rPr>
          <w:rFonts w:cs="Arial"/>
          <w:szCs w:val="20"/>
        </w:rPr>
        <w:t>a zemního plynu</w:t>
      </w:r>
      <w:r>
        <w:rPr>
          <w:rFonts w:cs="Arial"/>
          <w:szCs w:val="20"/>
        </w:rPr>
        <w:t xml:space="preserve"> klesly o </w:t>
      </w:r>
      <w:r w:rsidRPr="009A6598">
        <w:rPr>
          <w:rFonts w:cs="Arial"/>
          <w:szCs w:val="20"/>
        </w:rPr>
        <w:t>15,5 %, černého a hnědého uhlí a</w:t>
      </w:r>
      <w:r>
        <w:rPr>
          <w:rFonts w:cs="Arial"/>
          <w:szCs w:val="20"/>
        </w:rPr>
        <w:t> </w:t>
      </w:r>
      <w:r w:rsidRPr="009A6598">
        <w:rPr>
          <w:rFonts w:cs="Arial"/>
          <w:szCs w:val="20"/>
        </w:rPr>
        <w:t>lignitu o 9,6 % a ceny chemických látek a přípravků o 5,6 %.</w:t>
      </w:r>
      <w:r>
        <w:rPr>
          <w:rFonts w:cs="Arial"/>
          <w:szCs w:val="20"/>
        </w:rPr>
        <w:t xml:space="preserve"> Ceny </w:t>
      </w:r>
      <w:r w:rsidRPr="009A6598">
        <w:rPr>
          <w:rFonts w:cs="Arial"/>
          <w:szCs w:val="20"/>
        </w:rPr>
        <w:t xml:space="preserve">ostatní těžby a dobývání nerostných surovin </w:t>
      </w:r>
      <w:r>
        <w:rPr>
          <w:rFonts w:cs="Arial"/>
          <w:szCs w:val="20"/>
        </w:rPr>
        <w:t xml:space="preserve">se zvýšily </w:t>
      </w:r>
      <w:r w:rsidRPr="009A6598">
        <w:rPr>
          <w:rFonts w:cs="Arial"/>
          <w:szCs w:val="20"/>
        </w:rPr>
        <w:t>o 5,8 %</w:t>
      </w:r>
      <w:r>
        <w:rPr>
          <w:rFonts w:cs="Arial"/>
          <w:szCs w:val="20"/>
        </w:rPr>
        <w:t xml:space="preserve">, </w:t>
      </w:r>
      <w:r w:rsidRPr="009A6598">
        <w:rPr>
          <w:rFonts w:cs="Arial"/>
          <w:szCs w:val="20"/>
        </w:rPr>
        <w:t xml:space="preserve">dřeva a dřevěných a korkových výrobků, kromě nábytku o 4,8 % a ceny oprav, údržby a instalace strojů a zařízení a ceny přírodní vody; úpravy a rozvodu vody, obchodu s vodou, prostřednictvím sítí </w:t>
      </w:r>
      <w:r>
        <w:rPr>
          <w:rFonts w:cs="Arial"/>
          <w:szCs w:val="20"/>
        </w:rPr>
        <w:t>shodně</w:t>
      </w:r>
      <w:r w:rsidRPr="009A6598">
        <w:rPr>
          <w:rFonts w:cs="Arial"/>
          <w:szCs w:val="20"/>
        </w:rPr>
        <w:t xml:space="preserve"> o 4,1 %.</w:t>
      </w:r>
      <w:r>
        <w:rPr>
          <w:rFonts w:cs="Arial"/>
          <w:szCs w:val="20"/>
        </w:rPr>
        <w:t xml:space="preserve"> Ceny potravinářských výrobků byly vyšší o 2,6 %, z toho mléčných výrobků o 8,3 %, průmyslových krmiv o 4,0 </w:t>
      </w:r>
      <w:r>
        <w:t>% a ceny r</w:t>
      </w:r>
      <w:r w:rsidRPr="00CD2C21">
        <w:t>ostlinn</w:t>
      </w:r>
      <w:r>
        <w:t>ých</w:t>
      </w:r>
      <w:r w:rsidRPr="00CD2C21">
        <w:t xml:space="preserve"> a živočišn</w:t>
      </w:r>
      <w:r>
        <w:t>ých</w:t>
      </w:r>
      <w:r w:rsidRPr="00CD2C21">
        <w:t xml:space="preserve"> olej</w:t>
      </w:r>
      <w:r>
        <w:t>ů</w:t>
      </w:r>
      <w:r w:rsidRPr="00CD2C21">
        <w:t xml:space="preserve"> a tuk</w:t>
      </w:r>
      <w:r>
        <w:t xml:space="preserve">ů o 6,4 %. Nižší byly ceny ostatních potravinářských výrobků o 2,7 % a mlýnských a škrobárenských výrobků o 0,7 %. </w:t>
      </w:r>
    </w:p>
    <w:p w14:paraId="5FFA76C2" w14:textId="73F7A1A1" w:rsidR="00D12BC1" w:rsidRDefault="00111A51" w:rsidP="00A2656F">
      <w:pPr>
        <w:rPr>
          <w:rFonts w:eastAsia="Times New Roman" w:cs="Arial"/>
          <w:szCs w:val="20"/>
          <w:lang w:eastAsia="cs-CZ"/>
        </w:rPr>
      </w:pPr>
      <w:r w:rsidRPr="00111A51">
        <w:rPr>
          <w:noProof/>
        </w:rPr>
        <w:drawing>
          <wp:inline distT="0" distB="0" distL="0" distR="0" wp14:anchorId="7816713A" wp14:editId="6ECDB447">
            <wp:extent cx="5400040" cy="3227070"/>
            <wp:effectExtent l="0" t="0" r="0" b="0"/>
            <wp:docPr id="2013861978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65961" w14:textId="77777777" w:rsidR="00044B29" w:rsidRDefault="00044B29" w:rsidP="00A2656F">
      <w:pPr>
        <w:rPr>
          <w:rFonts w:eastAsia="Times New Roman" w:cs="Arial"/>
          <w:szCs w:val="20"/>
          <w:lang w:eastAsia="cs-CZ"/>
        </w:rPr>
      </w:pPr>
    </w:p>
    <w:p w14:paraId="01B09070" w14:textId="628FA914" w:rsidR="002F17D3" w:rsidRDefault="00AE401A" w:rsidP="00A2656F">
      <w:pPr>
        <w:rPr>
          <w:rFonts w:eastAsia="Times New Roman" w:cs="Arial"/>
          <w:szCs w:val="20"/>
          <w:lang w:eastAsia="cs-CZ"/>
        </w:rPr>
      </w:pP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>
        <w:rPr>
          <w:rFonts w:eastAsia="Times New Roman" w:cs="Arial"/>
          <w:b/>
          <w:bCs/>
          <w:szCs w:val="20"/>
          <w:lang w:eastAsia="cs-CZ"/>
        </w:rPr>
        <w:t xml:space="preserve">ve </w:t>
      </w:r>
      <w:r w:rsidR="00196FE3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4C4C24">
        <w:rPr>
          <w:rFonts w:eastAsia="Times New Roman" w:cs="Arial"/>
          <w:b/>
          <w:bCs/>
          <w:szCs w:val="20"/>
          <w:lang w:eastAsia="cs-CZ"/>
        </w:rPr>
        <w:t>2025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196FE3">
        <w:rPr>
          <w:rFonts w:eastAsia="Times New Roman" w:cs="Arial"/>
          <w:b/>
          <w:bCs/>
          <w:szCs w:val="20"/>
          <w:lang w:eastAsia="cs-CZ"/>
        </w:rPr>
        <w:t>3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4C4C24">
        <w:rPr>
          <w:rFonts w:eastAsia="Times New Roman" w:cs="Arial"/>
          <w:b/>
          <w:bCs/>
          <w:szCs w:val="20"/>
          <w:lang w:eastAsia="cs-CZ"/>
        </w:rPr>
        <w:t>2025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10114C">
        <w:rPr>
          <w:rFonts w:eastAsia="Times New Roman" w:cs="Arial"/>
          <w:szCs w:val="20"/>
          <w:lang w:eastAsia="cs-CZ"/>
        </w:rPr>
        <w:t>7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se zvýšily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F934E6">
        <w:rPr>
          <w:rFonts w:eastAsia="Times New Roman" w:cs="Arial"/>
          <w:szCs w:val="20"/>
          <w:lang w:eastAsia="cs-CZ"/>
        </w:rPr>
        <w:t>3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>
        <w:rPr>
          <w:rFonts w:eastAsia="Times New Roman" w:cs="Arial"/>
          <w:b/>
          <w:bCs/>
          <w:szCs w:val="20"/>
          <w:lang w:eastAsia="cs-CZ"/>
        </w:rPr>
        <w:t xml:space="preserve">ve </w:t>
      </w:r>
      <w:r w:rsidR="00196FE3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4C4C24">
        <w:rPr>
          <w:rFonts w:eastAsia="Times New Roman" w:cs="Arial"/>
          <w:b/>
          <w:bCs/>
          <w:szCs w:val="20"/>
          <w:lang w:eastAsia="cs-CZ"/>
        </w:rPr>
        <w:t>2025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196FE3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15275C">
        <w:rPr>
          <w:rFonts w:eastAsia="Times New Roman" w:cs="Arial"/>
          <w:b/>
          <w:bCs/>
          <w:szCs w:val="20"/>
          <w:lang w:eastAsia="cs-CZ"/>
        </w:rPr>
        <w:t>2024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F934E6">
        <w:rPr>
          <w:rFonts w:eastAsia="Times New Roman" w:cs="Arial"/>
          <w:szCs w:val="20"/>
          <w:lang w:eastAsia="cs-CZ"/>
        </w:rPr>
        <w:t>3,1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vzrostly o </w:t>
      </w:r>
      <w:r w:rsidR="00F934E6">
        <w:rPr>
          <w:rFonts w:eastAsia="Times New Roman" w:cs="Arial"/>
          <w:szCs w:val="20"/>
          <w:lang w:eastAsia="cs-CZ"/>
        </w:rPr>
        <w:t>1,2</w:t>
      </w:r>
      <w:r w:rsidR="005F3F5C">
        <w:rPr>
          <w:rFonts w:eastAsia="Times New Roman" w:cs="Arial"/>
          <w:szCs w:val="20"/>
          <w:lang w:eastAsia="cs-CZ"/>
        </w:rPr>
        <w:t> %</w:t>
      </w:r>
      <w:r w:rsidR="0095622A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</w:p>
    <w:p w14:paraId="0C22F6AB" w14:textId="77777777" w:rsidR="00E42852" w:rsidRPr="000E3CFA" w:rsidRDefault="00E42852" w:rsidP="00E42852">
      <w:r w:rsidRPr="00891632">
        <w:t xml:space="preserve">Ceny </w:t>
      </w:r>
      <w:r w:rsidRPr="00891632">
        <w:rPr>
          <w:b/>
        </w:rPr>
        <w:t>stavebních prací</w:t>
      </w:r>
      <w:r w:rsidRPr="00891632">
        <w:t xml:space="preserve"> byly </w:t>
      </w:r>
      <w:r w:rsidRPr="00891632">
        <w:rPr>
          <w:rFonts w:cs="Arial"/>
        </w:rPr>
        <w:t xml:space="preserve">dle odhadu </w:t>
      </w:r>
      <w:r w:rsidRPr="00891632">
        <w:rPr>
          <w:b/>
        </w:rPr>
        <w:t>v průměru za celý rok 2025 v porovnání s rokem 2024</w:t>
      </w:r>
      <w:r w:rsidRPr="00891632">
        <w:t xml:space="preserve"> vyšší o 3,0 % (v roce 2024 </w:t>
      </w:r>
      <w:r w:rsidRPr="00891632">
        <w:rPr>
          <w:rFonts w:cs="Arial"/>
        </w:rPr>
        <w:t xml:space="preserve">po zpřesnění </w:t>
      </w:r>
      <w:r w:rsidRPr="00891632">
        <w:t>o 2,0 %). Ceny materiálů a výrobků spotřebovávaných ve stavebnictví vzrostly v průměru za celý rok 2025 o 1,0 % (</w:t>
      </w:r>
      <w:r w:rsidRPr="00891632">
        <w:rPr>
          <w:color w:val="000000"/>
        </w:rPr>
        <w:t>v roce 2024 byly nižší o 0,5 %</w:t>
      </w:r>
      <w:r w:rsidRPr="00891632">
        <w:t>).</w:t>
      </w:r>
    </w:p>
    <w:p w14:paraId="68E3C8F3" w14:textId="5A480C1E" w:rsidR="00A13D9D" w:rsidRDefault="007D6146" w:rsidP="00AE401A">
      <w:pPr>
        <w:rPr>
          <w:rFonts w:eastAsia="Times New Roman" w:cs="Arial"/>
          <w:szCs w:val="20"/>
          <w:lang w:eastAsia="cs-CZ"/>
        </w:rPr>
      </w:pPr>
      <w:r w:rsidRPr="007D6146">
        <w:rPr>
          <w:noProof/>
        </w:rPr>
        <w:lastRenderedPageBreak/>
        <w:drawing>
          <wp:inline distT="0" distB="0" distL="0" distR="0" wp14:anchorId="6D748288" wp14:editId="5701D708">
            <wp:extent cx="5400040" cy="2646680"/>
            <wp:effectExtent l="0" t="0" r="0" b="1270"/>
            <wp:docPr id="415648538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38E2" w14:textId="08EC699D" w:rsidR="00DE1325" w:rsidRDefault="00DE1325" w:rsidP="00AE401A">
      <w:pPr>
        <w:rPr>
          <w:rFonts w:eastAsia="Times New Roman" w:cs="Arial"/>
          <w:szCs w:val="20"/>
          <w:lang w:eastAsia="cs-CZ"/>
        </w:rPr>
      </w:pPr>
    </w:p>
    <w:p w14:paraId="1B34D836" w14:textId="7D6F4FA2" w:rsidR="006366A7" w:rsidRDefault="00A13D9D" w:rsidP="00A13D9D">
      <w:r w:rsidRPr="00F167D8">
        <w:t xml:space="preserve">Ceny </w:t>
      </w:r>
      <w:r w:rsidRPr="00105B5C">
        <w:rPr>
          <w:b/>
          <w:bCs/>
        </w:rPr>
        <w:t>tržních služeb pr</w:t>
      </w:r>
      <w:r w:rsidR="00D40EA6">
        <w:rPr>
          <w:b/>
          <w:bCs/>
        </w:rPr>
        <w:t>o</w:t>
      </w:r>
      <w:r w:rsidR="002300D7">
        <w:rPr>
          <w:b/>
          <w:bCs/>
        </w:rPr>
        <w:t xml:space="preserve"> </w:t>
      </w:r>
      <w:r w:rsidRPr="00105B5C">
        <w:rPr>
          <w:b/>
          <w:bCs/>
        </w:rPr>
        <w:t>podniky</w:t>
      </w:r>
      <w:r>
        <w:rPr>
          <w:b/>
          <w:bCs/>
        </w:rPr>
        <w:t xml:space="preserve"> </w:t>
      </w:r>
      <w:r w:rsidRPr="00FA6E1F">
        <w:rPr>
          <w:bCs/>
        </w:rPr>
        <w:t>se</w:t>
      </w:r>
      <w:r w:rsidRPr="00105B5C">
        <w:rPr>
          <w:b/>
          <w:bCs/>
        </w:rPr>
        <w:t xml:space="preserve"> </w:t>
      </w:r>
      <w:r>
        <w:rPr>
          <w:b/>
          <w:bCs/>
        </w:rPr>
        <w:t xml:space="preserve">ve </w:t>
      </w:r>
      <w:r w:rsidR="00196FE3">
        <w:rPr>
          <w:b/>
          <w:bCs/>
        </w:rPr>
        <w:t>4</w:t>
      </w:r>
      <w:r w:rsidR="00DB1AAE">
        <w:rPr>
          <w:b/>
          <w:bCs/>
        </w:rPr>
        <w:t>. čtvrtletí</w:t>
      </w:r>
      <w:r>
        <w:rPr>
          <w:b/>
          <w:bCs/>
        </w:rPr>
        <w:t xml:space="preserve"> </w:t>
      </w:r>
      <w:r w:rsidR="004C4C24">
        <w:rPr>
          <w:b/>
          <w:bCs/>
        </w:rPr>
        <w:t>2025</w:t>
      </w:r>
      <w:r>
        <w:rPr>
          <w:b/>
          <w:bCs/>
        </w:rPr>
        <w:t xml:space="preserve"> </w:t>
      </w:r>
      <w:r w:rsidRPr="00105B5C">
        <w:rPr>
          <w:b/>
          <w:bCs/>
        </w:rPr>
        <w:t xml:space="preserve">proti </w:t>
      </w:r>
      <w:r w:rsidR="00196FE3">
        <w:rPr>
          <w:b/>
          <w:bCs/>
        </w:rPr>
        <w:t>3</w:t>
      </w:r>
      <w:r w:rsidR="00DB1AAE">
        <w:rPr>
          <w:b/>
          <w:bCs/>
        </w:rPr>
        <w:t>. čtvrtletí</w:t>
      </w:r>
      <w:r>
        <w:rPr>
          <w:b/>
          <w:bCs/>
        </w:rPr>
        <w:t xml:space="preserve"> </w:t>
      </w:r>
      <w:r w:rsidR="004C4C24">
        <w:rPr>
          <w:b/>
          <w:bCs/>
        </w:rPr>
        <w:t>2025</w:t>
      </w:r>
      <w:r w:rsidRPr="00105B5C">
        <w:rPr>
          <w:b/>
          <w:bCs/>
        </w:rPr>
        <w:t xml:space="preserve"> </w:t>
      </w:r>
      <w:r w:rsidR="00B54CB0">
        <w:t>zvýšily</w:t>
      </w:r>
      <w:r w:rsidRPr="00105B5C">
        <w:t xml:space="preserve"> </w:t>
      </w:r>
      <w:r w:rsidR="00D40EA6">
        <w:t>o </w:t>
      </w:r>
      <w:r w:rsidR="00B54CB0">
        <w:t>1</w:t>
      </w:r>
      <w:r w:rsidR="00F868BC">
        <w:t>,</w:t>
      </w:r>
      <w:r w:rsidR="001173C6">
        <w:t>4</w:t>
      </w:r>
      <w:r w:rsidR="00D40EA6">
        <w:t> %</w:t>
      </w:r>
      <w:r w:rsidRPr="00105B5C">
        <w:t>.</w:t>
      </w:r>
      <w:r w:rsidR="006366A7">
        <w:t xml:space="preserve"> </w:t>
      </w:r>
    </w:p>
    <w:p w14:paraId="4E1525C9" w14:textId="03BCC778" w:rsidR="008E2083" w:rsidRDefault="005E43AF" w:rsidP="008E2083">
      <w:r>
        <w:t>Vzrostly</w:t>
      </w:r>
      <w:r w:rsidR="008E2083">
        <w:t xml:space="preserve"> ceny</w:t>
      </w:r>
      <w:r w:rsidR="008E2083" w:rsidRPr="000A4182"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1F2802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1F2802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1F2802" w:rsidRPr="00105B5C">
        <w:rPr>
          <w:rFonts w:cs="Arial"/>
          <w:szCs w:val="20"/>
        </w:rPr>
        <w:t xml:space="preserve">reklamní služby </w:t>
      </w:r>
      <w:r w:rsidR="001F2802">
        <w:rPr>
          <w:rFonts w:cs="Arial"/>
          <w:szCs w:val="20"/>
        </w:rPr>
        <w:t>a </w:t>
      </w:r>
      <w:r w:rsidR="001F2802" w:rsidRPr="00105B5C">
        <w:rPr>
          <w:rFonts w:cs="Arial"/>
          <w:szCs w:val="20"/>
        </w:rPr>
        <w:t xml:space="preserve">průzkum trhu </w:t>
      </w:r>
      <w:r w:rsidR="001F2802">
        <w:rPr>
          <w:rFonts w:cs="Arial"/>
          <w:szCs w:val="20"/>
        </w:rPr>
        <w:t>o </w:t>
      </w:r>
      <w:r w:rsidR="00964812">
        <w:rPr>
          <w:rFonts w:cs="Arial"/>
          <w:szCs w:val="20"/>
        </w:rPr>
        <w:t>17,1</w:t>
      </w:r>
      <w:r w:rsidR="001F2802">
        <w:rPr>
          <w:rFonts w:cs="Arial"/>
          <w:szCs w:val="20"/>
        </w:rPr>
        <w:t> %,</w:t>
      </w:r>
      <w:r w:rsidR="00964812">
        <w:rPr>
          <w:rFonts w:cs="Arial"/>
          <w:szCs w:val="20"/>
        </w:rPr>
        <w:t xml:space="preserve"> za</w:t>
      </w:r>
      <w:r w:rsidR="001F2802">
        <w:rPr>
          <w:rFonts w:cs="Arial"/>
          <w:szCs w:val="20"/>
        </w:rPr>
        <w:t xml:space="preserve"> </w:t>
      </w:r>
      <w:r w:rsidR="00964812">
        <w:rPr>
          <w:rFonts w:cs="Arial"/>
          <w:bCs/>
          <w:iCs/>
          <w:szCs w:val="20"/>
        </w:rPr>
        <w:t xml:space="preserve">tvorbu </w:t>
      </w:r>
      <w:r w:rsidR="00964812">
        <w:rPr>
          <w:rFonts w:cs="Arial"/>
          <w:szCs w:val="20"/>
        </w:rPr>
        <w:t>programů a vysílání o </w:t>
      </w:r>
      <w:r w:rsidR="005902BB">
        <w:rPr>
          <w:rFonts w:cs="Arial"/>
          <w:szCs w:val="20"/>
        </w:rPr>
        <w:t>13</w:t>
      </w:r>
      <w:r w:rsidR="00964812">
        <w:rPr>
          <w:rFonts w:cs="Arial"/>
          <w:szCs w:val="20"/>
        </w:rPr>
        <w:t>,7 %</w:t>
      </w:r>
      <w:r w:rsidR="005902BB">
        <w:rPr>
          <w:rFonts w:cs="Arial"/>
          <w:szCs w:val="20"/>
        </w:rPr>
        <w:t xml:space="preserve">, </w:t>
      </w:r>
      <w:r w:rsidR="008E2083">
        <w:rPr>
          <w:rFonts w:ascii="Arial CE" w:eastAsia="Times New Roman" w:hAnsi="Arial CE" w:cs="Arial CE"/>
          <w:szCs w:val="20"/>
          <w:lang w:eastAsia="cs-CZ"/>
        </w:rPr>
        <w:t xml:space="preserve">za informační služby o </w:t>
      </w:r>
      <w:r>
        <w:rPr>
          <w:rFonts w:ascii="Arial CE" w:eastAsia="Times New Roman" w:hAnsi="Arial CE" w:cs="Arial CE"/>
          <w:szCs w:val="20"/>
          <w:lang w:eastAsia="cs-CZ"/>
        </w:rPr>
        <w:t>1,3</w:t>
      </w:r>
      <w:r w:rsidR="008E2083">
        <w:rPr>
          <w:rFonts w:ascii="Arial CE" w:eastAsia="Times New Roman" w:hAnsi="Arial CE" w:cs="Arial CE"/>
          <w:szCs w:val="20"/>
          <w:lang w:eastAsia="cs-CZ"/>
        </w:rPr>
        <w:t xml:space="preserve"> % </w:t>
      </w:r>
      <w:r>
        <w:rPr>
          <w:rFonts w:ascii="Arial CE" w:eastAsia="Times New Roman" w:hAnsi="Arial CE" w:cs="Arial CE"/>
          <w:szCs w:val="20"/>
          <w:lang w:eastAsia="cs-CZ"/>
        </w:rPr>
        <w:t xml:space="preserve">a za </w:t>
      </w:r>
      <w:r w:rsidR="005933C9">
        <w:rPr>
          <w:rFonts w:ascii="Arial CE" w:eastAsia="Times New Roman" w:hAnsi="Arial CE" w:cs="Arial CE"/>
          <w:szCs w:val="20"/>
          <w:lang w:eastAsia="cs-CZ"/>
        </w:rPr>
        <w:t>vydavatelské služby o 1,1 %.</w:t>
      </w:r>
      <w:r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8E2083" w:rsidRPr="00105B5C">
        <w:t>Ceny tržních služeb pr</w:t>
      </w:r>
      <w:r w:rsidR="008E2083">
        <w:t xml:space="preserve">o </w:t>
      </w:r>
      <w:r w:rsidR="008E2083" w:rsidRPr="00105B5C">
        <w:t xml:space="preserve">podniky </w:t>
      </w:r>
      <w:r w:rsidR="008E2083" w:rsidRPr="00105B5C">
        <w:rPr>
          <w:bCs/>
          <w:iCs/>
        </w:rPr>
        <w:t>nezahrnující reklamní služby</w:t>
      </w:r>
      <w:r w:rsidR="008E2083" w:rsidRPr="00105B5C">
        <w:t xml:space="preserve"> byly vyšší </w:t>
      </w:r>
      <w:r w:rsidR="008E2083">
        <w:t>o 0,</w:t>
      </w:r>
      <w:r w:rsidR="005933C9">
        <w:t>1</w:t>
      </w:r>
      <w:r w:rsidR="008E2083">
        <w:t> %</w:t>
      </w:r>
      <w:r w:rsidR="008E2083" w:rsidRPr="00105B5C">
        <w:t xml:space="preserve">. </w:t>
      </w:r>
      <w:r w:rsidR="008E2083">
        <w:rPr>
          <w:b/>
          <w:bCs/>
        </w:rPr>
        <w:t xml:space="preserve">Ve </w:t>
      </w:r>
      <w:r w:rsidR="002B6CBA">
        <w:rPr>
          <w:b/>
          <w:bCs/>
        </w:rPr>
        <w:t>4</w:t>
      </w:r>
      <w:r w:rsidR="008E2083">
        <w:rPr>
          <w:b/>
          <w:bCs/>
        </w:rPr>
        <w:t xml:space="preserve">. čtvrtletí 2025 </w:t>
      </w:r>
      <w:r w:rsidR="008E2083" w:rsidRPr="00105B5C">
        <w:rPr>
          <w:b/>
          <w:bCs/>
        </w:rPr>
        <w:t>proti stejnému období roku 202</w:t>
      </w:r>
      <w:r w:rsidR="008E2083">
        <w:rPr>
          <w:b/>
          <w:bCs/>
        </w:rPr>
        <w:t>4</w:t>
      </w:r>
      <w:r w:rsidR="008E2083" w:rsidRPr="00105B5C">
        <w:t xml:space="preserve"> byly </w:t>
      </w:r>
      <w:r w:rsidR="008E2083" w:rsidRPr="00F167D8">
        <w:t>ceny</w:t>
      </w:r>
      <w:r w:rsidR="008E2083" w:rsidRPr="00105B5C">
        <w:rPr>
          <w:b/>
        </w:rPr>
        <w:t xml:space="preserve"> tržních služeb pr</w:t>
      </w:r>
      <w:r w:rsidR="008E2083">
        <w:rPr>
          <w:b/>
        </w:rPr>
        <w:t xml:space="preserve">o </w:t>
      </w:r>
      <w:r w:rsidR="008E2083" w:rsidRPr="00105B5C">
        <w:rPr>
          <w:b/>
        </w:rPr>
        <w:t>podniky</w:t>
      </w:r>
      <w:r w:rsidR="008E2083" w:rsidRPr="00105B5C">
        <w:t xml:space="preserve"> vyšší v úhrnu </w:t>
      </w:r>
      <w:r w:rsidR="008E2083">
        <w:t>o 4,</w:t>
      </w:r>
      <w:r w:rsidR="00707D4C">
        <w:t>2</w:t>
      </w:r>
      <w:r w:rsidR="008E2083">
        <w:t> %</w:t>
      </w:r>
      <w:r w:rsidR="008E2083" w:rsidRPr="00105B5C">
        <w:t xml:space="preserve">. </w:t>
      </w:r>
      <w:r w:rsidR="008E2083">
        <w:t>C</w:t>
      </w:r>
      <w:r w:rsidR="008E2083" w:rsidRPr="00105B5C">
        <w:t xml:space="preserve">eny </w:t>
      </w:r>
      <w:r w:rsidR="003C5E64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3C5E64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3C5E64" w:rsidRPr="00105B5C">
        <w:rPr>
          <w:rFonts w:cs="Arial"/>
          <w:szCs w:val="20"/>
        </w:rPr>
        <w:t xml:space="preserve">reklamní služby </w:t>
      </w:r>
      <w:r w:rsidR="003C5E64">
        <w:rPr>
          <w:rFonts w:cs="Arial"/>
          <w:szCs w:val="20"/>
        </w:rPr>
        <w:t>a </w:t>
      </w:r>
      <w:r w:rsidR="003C5E64" w:rsidRPr="00105B5C">
        <w:rPr>
          <w:rFonts w:cs="Arial"/>
          <w:szCs w:val="20"/>
        </w:rPr>
        <w:t xml:space="preserve">průzkum trhu </w:t>
      </w:r>
      <w:r w:rsidR="003C5E64">
        <w:t xml:space="preserve">se zvýšily </w:t>
      </w:r>
      <w:r w:rsidR="003C5E64">
        <w:rPr>
          <w:rFonts w:cs="Arial"/>
          <w:szCs w:val="20"/>
        </w:rPr>
        <w:t xml:space="preserve">o 16,7 %, </w:t>
      </w:r>
      <w:r w:rsidR="008E2083">
        <w:rPr>
          <w:rFonts w:cs="Arial"/>
          <w:bCs/>
          <w:iCs/>
          <w:szCs w:val="20"/>
        </w:rPr>
        <w:t xml:space="preserve">v oblasti tvorby </w:t>
      </w:r>
      <w:r w:rsidR="008E2083">
        <w:rPr>
          <w:rFonts w:cs="Arial"/>
          <w:szCs w:val="20"/>
        </w:rPr>
        <w:t>programů a vysílání o</w:t>
      </w:r>
      <w:r w:rsidR="003C5E64">
        <w:rPr>
          <w:rFonts w:cs="Arial"/>
          <w:szCs w:val="20"/>
        </w:rPr>
        <w:t> </w:t>
      </w:r>
      <w:r w:rsidR="00707D4C">
        <w:rPr>
          <w:rFonts w:cs="Arial"/>
          <w:szCs w:val="20"/>
        </w:rPr>
        <w:t>15</w:t>
      </w:r>
      <w:r w:rsidR="008E2083">
        <w:rPr>
          <w:rFonts w:cs="Arial"/>
          <w:szCs w:val="20"/>
        </w:rPr>
        <w:t xml:space="preserve">,2 %, </w:t>
      </w:r>
      <w:r w:rsidR="008E2083">
        <w:t>za bezpečnostní a pátrací služby o 12,</w:t>
      </w:r>
      <w:r w:rsidR="00707D4C">
        <w:t>0</w:t>
      </w:r>
      <w:r w:rsidR="008E2083">
        <w:t xml:space="preserve"> % a </w:t>
      </w:r>
      <w:r w:rsidR="008E2083" w:rsidRPr="00105B5C">
        <w:t>z</w:t>
      </w:r>
      <w:r w:rsidR="008E2083">
        <w:t xml:space="preserve">a </w:t>
      </w:r>
      <w:r w:rsidR="008E2083" w:rsidRPr="00105B5C">
        <w:t xml:space="preserve">služby v oblasti zaměstnání </w:t>
      </w:r>
      <w:r w:rsidR="008E2083">
        <w:t>o </w:t>
      </w:r>
      <w:r w:rsidR="00707D4C">
        <w:t>8,</w:t>
      </w:r>
      <w:r w:rsidR="008E2083">
        <w:t>9 %.</w:t>
      </w:r>
      <w:r w:rsidR="008E2083">
        <w:rPr>
          <w:rFonts w:cs="Arial"/>
          <w:szCs w:val="20"/>
        </w:rPr>
        <w:t xml:space="preserve"> </w:t>
      </w:r>
      <w:r w:rsidR="008E2083" w:rsidRPr="00105B5C">
        <w:t>Ceny tržních služeb pr</w:t>
      </w:r>
      <w:r w:rsidR="008E2083">
        <w:t xml:space="preserve">o </w:t>
      </w:r>
      <w:r w:rsidR="008E2083" w:rsidRPr="00105B5C">
        <w:t xml:space="preserve">podniky </w:t>
      </w:r>
      <w:r w:rsidR="008E2083" w:rsidRPr="00105B5C">
        <w:rPr>
          <w:bCs/>
          <w:iCs/>
        </w:rPr>
        <w:t>nezahrnující reklamní služby</w:t>
      </w:r>
      <w:r w:rsidR="008E2083" w:rsidRPr="00105B5C">
        <w:t xml:space="preserve"> </w:t>
      </w:r>
      <w:r w:rsidR="008E2083">
        <w:t>byly vyšší</w:t>
      </w:r>
      <w:r w:rsidR="008E2083" w:rsidRPr="00105B5C">
        <w:t xml:space="preserve"> </w:t>
      </w:r>
      <w:r w:rsidR="008E2083">
        <w:t>o 3,</w:t>
      </w:r>
      <w:r w:rsidR="002669F2">
        <w:t>1</w:t>
      </w:r>
      <w:r w:rsidR="008E2083">
        <w:t> %</w:t>
      </w:r>
      <w:r w:rsidR="008E2083" w:rsidRPr="00105B5C">
        <w:t>.</w:t>
      </w:r>
      <w:r w:rsidR="008E2083">
        <w:t xml:space="preserve"> </w:t>
      </w:r>
    </w:p>
    <w:p w14:paraId="6CB1A0DD" w14:textId="77777777" w:rsidR="00C96553" w:rsidRDefault="00C96553" w:rsidP="00C96553">
      <w:pPr>
        <w:rPr>
          <w:color w:val="000000"/>
        </w:rPr>
      </w:pPr>
      <w:r>
        <w:rPr>
          <w:color w:val="000000"/>
        </w:rPr>
        <w:t>C</w:t>
      </w:r>
      <w:r w:rsidRPr="00A23C77">
        <w:rPr>
          <w:color w:val="000000"/>
        </w:rPr>
        <w:t xml:space="preserve">eny </w:t>
      </w:r>
      <w:r w:rsidRPr="0038751A">
        <w:rPr>
          <w:b/>
          <w:color w:val="000000"/>
        </w:rPr>
        <w:t>tržních služeb</w:t>
      </w:r>
      <w:r w:rsidRPr="00A23C77">
        <w:rPr>
          <w:color w:val="000000"/>
        </w:rPr>
        <w:t xml:space="preserve"> </w:t>
      </w:r>
      <w:r w:rsidRPr="00A24104">
        <w:rPr>
          <w:b/>
          <w:iCs/>
        </w:rPr>
        <w:t>pro podniky</w:t>
      </w:r>
      <w:r w:rsidRPr="00A23C77">
        <w:rPr>
          <w:color w:val="000000"/>
        </w:rPr>
        <w:t xml:space="preserve"> </w:t>
      </w:r>
      <w:r>
        <w:rPr>
          <w:color w:val="000000"/>
        </w:rPr>
        <w:t xml:space="preserve">se </w:t>
      </w:r>
      <w:r w:rsidRPr="00AC4D79">
        <w:rPr>
          <w:b/>
          <w:color w:val="000000"/>
        </w:rPr>
        <w:t>v </w:t>
      </w:r>
      <w:r w:rsidRPr="002A1719">
        <w:rPr>
          <w:b/>
        </w:rPr>
        <w:t>průměru za celý rok 202</w:t>
      </w:r>
      <w:r>
        <w:rPr>
          <w:b/>
        </w:rPr>
        <w:t>5</w:t>
      </w:r>
      <w:r w:rsidRPr="002A1719">
        <w:rPr>
          <w:b/>
        </w:rPr>
        <w:t xml:space="preserve"> v porovnání s rokem 202</w:t>
      </w:r>
      <w:r>
        <w:rPr>
          <w:b/>
        </w:rPr>
        <w:t>4</w:t>
      </w:r>
      <w:r w:rsidRPr="00A23C77">
        <w:t xml:space="preserve"> </w:t>
      </w:r>
      <w:r>
        <w:rPr>
          <w:color w:val="000000"/>
        </w:rPr>
        <w:t>zvýšily o 4,1 % (v roce 2024 o 3,8 %)</w:t>
      </w:r>
      <w:r w:rsidRPr="00A23C77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Vyšší byly ceny za služby v oblasti tvorby programů a vysílání o 16,1 %, </w:t>
      </w:r>
      <w:r>
        <w:rPr>
          <w:rFonts w:cs="Arial"/>
          <w:szCs w:val="20"/>
        </w:rPr>
        <w:t>za reklamní služby a průzkum trhu o 13,9 %, za b</w:t>
      </w:r>
      <w:r w:rsidRPr="00AD6531">
        <w:rPr>
          <w:rFonts w:cs="Arial"/>
          <w:szCs w:val="20"/>
        </w:rPr>
        <w:t>ezpečnostní a</w:t>
      </w:r>
      <w:r>
        <w:rPr>
          <w:rFonts w:cs="Arial"/>
          <w:szCs w:val="20"/>
        </w:rPr>
        <w:t> </w:t>
      </w:r>
      <w:r w:rsidRPr="00AD6531">
        <w:rPr>
          <w:rFonts w:cs="Arial"/>
          <w:szCs w:val="20"/>
        </w:rPr>
        <w:t xml:space="preserve">pátrací služby </w:t>
      </w:r>
      <w:r>
        <w:rPr>
          <w:rFonts w:cs="Arial"/>
          <w:szCs w:val="20"/>
        </w:rPr>
        <w:t xml:space="preserve">o 11,7 %, </w:t>
      </w:r>
      <w:r>
        <w:t xml:space="preserve">za služby v oblasti zaměstnání o 9,2 %, </w:t>
      </w:r>
      <w:r>
        <w:rPr>
          <w:rFonts w:cs="Arial"/>
          <w:szCs w:val="20"/>
        </w:rPr>
        <w:t xml:space="preserve">za skladování a podpůrné služby v dopravě o 6,1 %, za vydavatelské služby o 5,1 %, za pojištění, zajištění a penzijní financování o 4,5 %, za poštovní a kurýrní služby o 4,3 % a za služby v oblasti nemovitostí o 3,9 %. Ceny za služby v oblasti pozemní dopravy se nezměnily. </w:t>
      </w:r>
      <w:r w:rsidRPr="00E83910">
        <w:rPr>
          <w:rFonts w:cs="Arial"/>
          <w:szCs w:val="20"/>
        </w:rPr>
        <w:t xml:space="preserve">Ceny tržních služeb </w:t>
      </w:r>
      <w:r w:rsidRPr="00777811">
        <w:t>pro podniky</w:t>
      </w:r>
      <w:r>
        <w:t xml:space="preserve"> </w:t>
      </w:r>
      <w:r w:rsidRPr="00E83910">
        <w:rPr>
          <w:rFonts w:cs="Arial"/>
          <w:iCs/>
          <w:szCs w:val="20"/>
        </w:rPr>
        <w:t>nezahrnující</w:t>
      </w:r>
      <w:r w:rsidRPr="00A23C77">
        <w:rPr>
          <w:iCs/>
        </w:rPr>
        <w:t xml:space="preserve"> reklamní služby</w:t>
      </w:r>
      <w:r w:rsidRPr="00A23C77">
        <w:t xml:space="preserve"> </w:t>
      </w:r>
      <w:r>
        <w:t xml:space="preserve">byly vyšší o 3,3 % </w:t>
      </w:r>
      <w:r>
        <w:rPr>
          <w:color w:val="000000"/>
        </w:rPr>
        <w:t xml:space="preserve">(stejně jako </w:t>
      </w:r>
      <w:r w:rsidRPr="008C678A">
        <w:t>v roce 20</w:t>
      </w:r>
      <w:r>
        <w:t>24</w:t>
      </w:r>
      <w:r>
        <w:rPr>
          <w:color w:val="000000"/>
        </w:rPr>
        <w:t>)</w:t>
      </w:r>
      <w:r w:rsidRPr="00A23C77">
        <w:rPr>
          <w:color w:val="000000"/>
        </w:rPr>
        <w:t>.</w:t>
      </w:r>
    </w:p>
    <w:p w14:paraId="2560170C" w14:textId="13460FFC" w:rsidR="00AE401A" w:rsidRDefault="00AE401A" w:rsidP="00AE401A">
      <w:pPr>
        <w:rPr>
          <w:rFonts w:eastAsia="Times New Roman" w:cs="Arial"/>
          <w:szCs w:val="20"/>
          <w:lang w:eastAsia="cs-CZ"/>
        </w:rPr>
      </w:pPr>
    </w:p>
    <w:p w14:paraId="01DFEFCC" w14:textId="121D97E6" w:rsidR="00BF3230" w:rsidRDefault="00BF3230" w:rsidP="00AE401A">
      <w:pPr>
        <w:rPr>
          <w:rFonts w:eastAsia="Times New Roman" w:cs="Arial"/>
          <w:szCs w:val="20"/>
          <w:lang w:eastAsia="cs-CZ"/>
        </w:rPr>
      </w:pPr>
    </w:p>
    <w:p w14:paraId="1458FF24" w14:textId="77777777" w:rsidR="00BF3230" w:rsidRPr="00105B5C" w:rsidRDefault="00BF3230" w:rsidP="00AE401A">
      <w:pPr>
        <w:rPr>
          <w:rFonts w:eastAsia="Times New Roman" w:cs="Arial"/>
          <w:szCs w:val="20"/>
          <w:lang w:eastAsia="cs-CZ"/>
        </w:rPr>
      </w:pPr>
    </w:p>
    <w:p w14:paraId="534C3D0B" w14:textId="77777777" w:rsidR="00AE401A" w:rsidRPr="00AE401A" w:rsidRDefault="00AE401A" w:rsidP="00AE401A">
      <w:pPr>
        <w:rPr>
          <w:b/>
          <w:szCs w:val="20"/>
        </w:rPr>
      </w:pPr>
      <w:r w:rsidRPr="00AE401A">
        <w:rPr>
          <w:b/>
          <w:szCs w:val="20"/>
        </w:rPr>
        <w:t>Kontaktní osoba:</w:t>
      </w:r>
    </w:p>
    <w:p w14:paraId="2ECEC32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>Ing. Miloslav Beránek</w:t>
      </w:r>
    </w:p>
    <w:p w14:paraId="4D20DE05" w14:textId="09FB25C6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Oddělení statistiky cen průmyslu </w:t>
      </w:r>
      <w:r w:rsidR="002300D7">
        <w:rPr>
          <w:szCs w:val="20"/>
        </w:rPr>
        <w:t>a </w:t>
      </w:r>
      <w:r w:rsidRPr="00AE401A">
        <w:rPr>
          <w:szCs w:val="20"/>
        </w:rPr>
        <w:t>zahraničníh</w:t>
      </w:r>
      <w:r w:rsidR="00D40EA6">
        <w:rPr>
          <w:szCs w:val="20"/>
        </w:rPr>
        <w:t>o </w:t>
      </w:r>
      <w:r w:rsidRPr="00AE401A">
        <w:rPr>
          <w:szCs w:val="20"/>
        </w:rPr>
        <w:t>obchodu ČSÚ</w:t>
      </w:r>
    </w:p>
    <w:p w14:paraId="00F24A86" w14:textId="085395F1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E-mail: </w:t>
      </w:r>
      <w:r w:rsidRPr="00AE401A">
        <w:rPr>
          <w:color w:val="0000FF"/>
          <w:szCs w:val="20"/>
          <w:u w:val="single"/>
        </w:rPr>
        <w:t>miloslav.beranek@</w:t>
      </w:r>
      <w:r>
        <w:rPr>
          <w:color w:val="0000FF"/>
          <w:szCs w:val="20"/>
          <w:u w:val="single"/>
        </w:rPr>
        <w:t>csu.gov</w:t>
      </w:r>
      <w:r w:rsidRPr="00AE401A">
        <w:rPr>
          <w:color w:val="0000FF"/>
          <w:szCs w:val="20"/>
          <w:u w:val="single"/>
        </w:rPr>
        <w:t>.cz</w:t>
      </w:r>
    </w:p>
    <w:p w14:paraId="6A21AEF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Tel.: 274 052 665 </w:t>
      </w:r>
    </w:p>
    <w:sectPr w:rsidR="00AE401A" w:rsidRPr="00AE401A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B321" w14:textId="77777777" w:rsidR="00170E6D" w:rsidRDefault="00170E6D" w:rsidP="00BA6370">
      <w:r>
        <w:separator/>
      </w:r>
    </w:p>
  </w:endnote>
  <w:endnote w:type="continuationSeparator" w:id="0">
    <w:p w14:paraId="660C2C53" w14:textId="77777777" w:rsidR="00170E6D" w:rsidRDefault="00170E6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B32A" w14:textId="7011A0E1" w:rsidR="003D0499" w:rsidRPr="00BD400F" w:rsidRDefault="001142DE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B94A0" wp14:editId="671D74A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39FBD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E3D4D4" w14:textId="1D2D74F0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 další najdete n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17D3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B94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7139FBD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E3D4D4" w14:textId="1D2D74F0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 další najdete n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17D3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017C8A" wp14:editId="2E7580B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E01E7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249F" w14:textId="77777777" w:rsidR="00170E6D" w:rsidRDefault="00170E6D" w:rsidP="00BA6370">
      <w:r>
        <w:separator/>
      </w:r>
    </w:p>
  </w:footnote>
  <w:footnote w:type="continuationSeparator" w:id="0">
    <w:p w14:paraId="0FB8EBBF" w14:textId="77777777" w:rsidR="00170E6D" w:rsidRDefault="00170E6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18C7" w14:textId="5A06C531" w:rsidR="003D0499" w:rsidRDefault="001142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9C66773" wp14:editId="6FCE57AF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5D2B88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DE"/>
    <w:rsid w:val="00001B2E"/>
    <w:rsid w:val="00006A6A"/>
    <w:rsid w:val="00042DF2"/>
    <w:rsid w:val="00043BF4"/>
    <w:rsid w:val="00044B29"/>
    <w:rsid w:val="00045DF4"/>
    <w:rsid w:val="0005395C"/>
    <w:rsid w:val="000843A5"/>
    <w:rsid w:val="00085100"/>
    <w:rsid w:val="000878A9"/>
    <w:rsid w:val="0009020B"/>
    <w:rsid w:val="00091087"/>
    <w:rsid w:val="000A5390"/>
    <w:rsid w:val="000B4E42"/>
    <w:rsid w:val="000B605A"/>
    <w:rsid w:val="000B6F63"/>
    <w:rsid w:val="000C488E"/>
    <w:rsid w:val="000E4C3B"/>
    <w:rsid w:val="000F5B28"/>
    <w:rsid w:val="000F6E91"/>
    <w:rsid w:val="0010114C"/>
    <w:rsid w:val="00103862"/>
    <w:rsid w:val="001067D3"/>
    <w:rsid w:val="00111A51"/>
    <w:rsid w:val="001142DE"/>
    <w:rsid w:val="00114C27"/>
    <w:rsid w:val="001173C6"/>
    <w:rsid w:val="00120D03"/>
    <w:rsid w:val="00127216"/>
    <w:rsid w:val="001309BF"/>
    <w:rsid w:val="001333EA"/>
    <w:rsid w:val="001404AB"/>
    <w:rsid w:val="00144899"/>
    <w:rsid w:val="001512FD"/>
    <w:rsid w:val="0015275C"/>
    <w:rsid w:val="001658A9"/>
    <w:rsid w:val="00170E6D"/>
    <w:rsid w:val="0017231D"/>
    <w:rsid w:val="00175ABA"/>
    <w:rsid w:val="001810DC"/>
    <w:rsid w:val="001845A2"/>
    <w:rsid w:val="001931A9"/>
    <w:rsid w:val="00196FE3"/>
    <w:rsid w:val="001A59B8"/>
    <w:rsid w:val="001A59BF"/>
    <w:rsid w:val="001B607F"/>
    <w:rsid w:val="001D2496"/>
    <w:rsid w:val="001D369A"/>
    <w:rsid w:val="001F2802"/>
    <w:rsid w:val="001F6C45"/>
    <w:rsid w:val="002070FB"/>
    <w:rsid w:val="00213729"/>
    <w:rsid w:val="002300D7"/>
    <w:rsid w:val="0023062E"/>
    <w:rsid w:val="00232585"/>
    <w:rsid w:val="002406FA"/>
    <w:rsid w:val="00247974"/>
    <w:rsid w:val="0025756D"/>
    <w:rsid w:val="002669F2"/>
    <w:rsid w:val="002B2E47"/>
    <w:rsid w:val="002B6CBA"/>
    <w:rsid w:val="002D6A6C"/>
    <w:rsid w:val="002E544F"/>
    <w:rsid w:val="002F17D3"/>
    <w:rsid w:val="00311BA5"/>
    <w:rsid w:val="00326B9F"/>
    <w:rsid w:val="003301A3"/>
    <w:rsid w:val="0036777B"/>
    <w:rsid w:val="0038282A"/>
    <w:rsid w:val="003936C2"/>
    <w:rsid w:val="00397580"/>
    <w:rsid w:val="003A1794"/>
    <w:rsid w:val="003A45C8"/>
    <w:rsid w:val="003B3AF9"/>
    <w:rsid w:val="003C2DCF"/>
    <w:rsid w:val="003C5E64"/>
    <w:rsid w:val="003C7FE7"/>
    <w:rsid w:val="003D0499"/>
    <w:rsid w:val="003D7D7F"/>
    <w:rsid w:val="003F526A"/>
    <w:rsid w:val="003F68C2"/>
    <w:rsid w:val="00405244"/>
    <w:rsid w:val="004268E9"/>
    <w:rsid w:val="004436EE"/>
    <w:rsid w:val="0045219A"/>
    <w:rsid w:val="0045547F"/>
    <w:rsid w:val="00461AA0"/>
    <w:rsid w:val="0048013F"/>
    <w:rsid w:val="00481392"/>
    <w:rsid w:val="0048193C"/>
    <w:rsid w:val="004920AD"/>
    <w:rsid w:val="004A30A3"/>
    <w:rsid w:val="004B229E"/>
    <w:rsid w:val="004C4C24"/>
    <w:rsid w:val="004C5D51"/>
    <w:rsid w:val="004D05B3"/>
    <w:rsid w:val="004D5D1B"/>
    <w:rsid w:val="004E14B8"/>
    <w:rsid w:val="004E2800"/>
    <w:rsid w:val="004E479E"/>
    <w:rsid w:val="004F78E6"/>
    <w:rsid w:val="00512D99"/>
    <w:rsid w:val="00515B50"/>
    <w:rsid w:val="005227F1"/>
    <w:rsid w:val="00531DBB"/>
    <w:rsid w:val="005320B3"/>
    <w:rsid w:val="00532A77"/>
    <w:rsid w:val="00544B6D"/>
    <w:rsid w:val="00553DAA"/>
    <w:rsid w:val="005541FB"/>
    <w:rsid w:val="005646B3"/>
    <w:rsid w:val="00573C89"/>
    <w:rsid w:val="00576430"/>
    <w:rsid w:val="005902BB"/>
    <w:rsid w:val="00591328"/>
    <w:rsid w:val="005933C9"/>
    <w:rsid w:val="005D445D"/>
    <w:rsid w:val="005E43AF"/>
    <w:rsid w:val="005F0DEE"/>
    <w:rsid w:val="005F3F5C"/>
    <w:rsid w:val="005F699D"/>
    <w:rsid w:val="005F6DA9"/>
    <w:rsid w:val="005F79FB"/>
    <w:rsid w:val="00604406"/>
    <w:rsid w:val="00605DD4"/>
    <w:rsid w:val="00605F4A"/>
    <w:rsid w:val="00607822"/>
    <w:rsid w:val="006103AA"/>
    <w:rsid w:val="00613BBF"/>
    <w:rsid w:val="00622B80"/>
    <w:rsid w:val="006268B0"/>
    <w:rsid w:val="00627397"/>
    <w:rsid w:val="006366A7"/>
    <w:rsid w:val="0064139A"/>
    <w:rsid w:val="00641D58"/>
    <w:rsid w:val="00645DF9"/>
    <w:rsid w:val="00653245"/>
    <w:rsid w:val="00653F0F"/>
    <w:rsid w:val="006767C5"/>
    <w:rsid w:val="00676FA6"/>
    <w:rsid w:val="00687F90"/>
    <w:rsid w:val="006B3CEC"/>
    <w:rsid w:val="006C09DD"/>
    <w:rsid w:val="006C5597"/>
    <w:rsid w:val="006D3DC4"/>
    <w:rsid w:val="006D4011"/>
    <w:rsid w:val="006E024F"/>
    <w:rsid w:val="006E4E81"/>
    <w:rsid w:val="006F1443"/>
    <w:rsid w:val="0070191D"/>
    <w:rsid w:val="00703E1F"/>
    <w:rsid w:val="00707D4C"/>
    <w:rsid w:val="00707F7D"/>
    <w:rsid w:val="00712373"/>
    <w:rsid w:val="00717EC5"/>
    <w:rsid w:val="00733354"/>
    <w:rsid w:val="00737B80"/>
    <w:rsid w:val="00765E50"/>
    <w:rsid w:val="007A11BA"/>
    <w:rsid w:val="007A57F2"/>
    <w:rsid w:val="007A7A38"/>
    <w:rsid w:val="007B1333"/>
    <w:rsid w:val="007D6146"/>
    <w:rsid w:val="007E23A3"/>
    <w:rsid w:val="007E5994"/>
    <w:rsid w:val="007F0368"/>
    <w:rsid w:val="007F179B"/>
    <w:rsid w:val="007F4AEB"/>
    <w:rsid w:val="007F73F1"/>
    <w:rsid w:val="007F75B2"/>
    <w:rsid w:val="00802203"/>
    <w:rsid w:val="008043C4"/>
    <w:rsid w:val="00805B1C"/>
    <w:rsid w:val="00815588"/>
    <w:rsid w:val="00823990"/>
    <w:rsid w:val="00830309"/>
    <w:rsid w:val="00831B1B"/>
    <w:rsid w:val="008425C7"/>
    <w:rsid w:val="00861D0E"/>
    <w:rsid w:val="00867569"/>
    <w:rsid w:val="00871629"/>
    <w:rsid w:val="008821E4"/>
    <w:rsid w:val="008829FF"/>
    <w:rsid w:val="008A18A9"/>
    <w:rsid w:val="008A750A"/>
    <w:rsid w:val="008B5D9C"/>
    <w:rsid w:val="008C3069"/>
    <w:rsid w:val="008C384C"/>
    <w:rsid w:val="008D0F11"/>
    <w:rsid w:val="008D3EB5"/>
    <w:rsid w:val="008D712C"/>
    <w:rsid w:val="008E2083"/>
    <w:rsid w:val="008F73B4"/>
    <w:rsid w:val="0090741A"/>
    <w:rsid w:val="009163AB"/>
    <w:rsid w:val="00931A52"/>
    <w:rsid w:val="0093755A"/>
    <w:rsid w:val="0095622A"/>
    <w:rsid w:val="00964812"/>
    <w:rsid w:val="00982EFF"/>
    <w:rsid w:val="009B55B1"/>
    <w:rsid w:val="009C7B75"/>
    <w:rsid w:val="009D36B9"/>
    <w:rsid w:val="009D5EAA"/>
    <w:rsid w:val="009E6995"/>
    <w:rsid w:val="00A02660"/>
    <w:rsid w:val="00A0647F"/>
    <w:rsid w:val="00A13D9D"/>
    <w:rsid w:val="00A15D6B"/>
    <w:rsid w:val="00A2656F"/>
    <w:rsid w:val="00A36C3B"/>
    <w:rsid w:val="00A4343D"/>
    <w:rsid w:val="00A502F1"/>
    <w:rsid w:val="00A527E5"/>
    <w:rsid w:val="00A56C80"/>
    <w:rsid w:val="00A70A83"/>
    <w:rsid w:val="00A765FC"/>
    <w:rsid w:val="00A81EB3"/>
    <w:rsid w:val="00AB34DB"/>
    <w:rsid w:val="00AE3D9D"/>
    <w:rsid w:val="00AE401A"/>
    <w:rsid w:val="00B00C1D"/>
    <w:rsid w:val="00B00D4F"/>
    <w:rsid w:val="00B023FF"/>
    <w:rsid w:val="00B16B41"/>
    <w:rsid w:val="00B24D24"/>
    <w:rsid w:val="00B33194"/>
    <w:rsid w:val="00B42947"/>
    <w:rsid w:val="00B54CB0"/>
    <w:rsid w:val="00B55DB5"/>
    <w:rsid w:val="00B71F63"/>
    <w:rsid w:val="00B84D3A"/>
    <w:rsid w:val="00B927F3"/>
    <w:rsid w:val="00B9796A"/>
    <w:rsid w:val="00BA1F2A"/>
    <w:rsid w:val="00BA439F"/>
    <w:rsid w:val="00BA6370"/>
    <w:rsid w:val="00BC748B"/>
    <w:rsid w:val="00BD400F"/>
    <w:rsid w:val="00BE14FE"/>
    <w:rsid w:val="00BE2912"/>
    <w:rsid w:val="00BE3C31"/>
    <w:rsid w:val="00BE61FF"/>
    <w:rsid w:val="00BF3230"/>
    <w:rsid w:val="00C00834"/>
    <w:rsid w:val="00C1627B"/>
    <w:rsid w:val="00C164ED"/>
    <w:rsid w:val="00C269D4"/>
    <w:rsid w:val="00C273E6"/>
    <w:rsid w:val="00C4160D"/>
    <w:rsid w:val="00C418E1"/>
    <w:rsid w:val="00C50606"/>
    <w:rsid w:val="00C52F27"/>
    <w:rsid w:val="00C6499C"/>
    <w:rsid w:val="00C8406E"/>
    <w:rsid w:val="00C96553"/>
    <w:rsid w:val="00C97457"/>
    <w:rsid w:val="00CB0105"/>
    <w:rsid w:val="00CB2709"/>
    <w:rsid w:val="00CB6F89"/>
    <w:rsid w:val="00CC161A"/>
    <w:rsid w:val="00CD751F"/>
    <w:rsid w:val="00CE228C"/>
    <w:rsid w:val="00CF545B"/>
    <w:rsid w:val="00D0575B"/>
    <w:rsid w:val="00D12BC1"/>
    <w:rsid w:val="00D1331D"/>
    <w:rsid w:val="00D15B92"/>
    <w:rsid w:val="00D24A89"/>
    <w:rsid w:val="00D26A3B"/>
    <w:rsid w:val="00D27D69"/>
    <w:rsid w:val="00D318B9"/>
    <w:rsid w:val="00D363CA"/>
    <w:rsid w:val="00D40EA6"/>
    <w:rsid w:val="00D448C2"/>
    <w:rsid w:val="00D5007A"/>
    <w:rsid w:val="00D564DF"/>
    <w:rsid w:val="00D6356B"/>
    <w:rsid w:val="00D666C3"/>
    <w:rsid w:val="00D670E0"/>
    <w:rsid w:val="00D96AAB"/>
    <w:rsid w:val="00DA02E1"/>
    <w:rsid w:val="00DB1AAE"/>
    <w:rsid w:val="00DD1EAE"/>
    <w:rsid w:val="00DE1325"/>
    <w:rsid w:val="00DF440D"/>
    <w:rsid w:val="00DF47FE"/>
    <w:rsid w:val="00E00DA2"/>
    <w:rsid w:val="00E20B47"/>
    <w:rsid w:val="00E240BB"/>
    <w:rsid w:val="00E25C63"/>
    <w:rsid w:val="00E2606C"/>
    <w:rsid w:val="00E26704"/>
    <w:rsid w:val="00E31980"/>
    <w:rsid w:val="00E41CA6"/>
    <w:rsid w:val="00E42852"/>
    <w:rsid w:val="00E42E00"/>
    <w:rsid w:val="00E537CE"/>
    <w:rsid w:val="00E6423C"/>
    <w:rsid w:val="00E659BD"/>
    <w:rsid w:val="00E844B9"/>
    <w:rsid w:val="00E93830"/>
    <w:rsid w:val="00E93E0E"/>
    <w:rsid w:val="00EA7B94"/>
    <w:rsid w:val="00EA7F25"/>
    <w:rsid w:val="00EB1ED3"/>
    <w:rsid w:val="00EB4B5C"/>
    <w:rsid w:val="00EC2D51"/>
    <w:rsid w:val="00EC6A7E"/>
    <w:rsid w:val="00ED7B69"/>
    <w:rsid w:val="00EF22D1"/>
    <w:rsid w:val="00EF3EDA"/>
    <w:rsid w:val="00F05BDD"/>
    <w:rsid w:val="00F13564"/>
    <w:rsid w:val="00F26395"/>
    <w:rsid w:val="00F32DA4"/>
    <w:rsid w:val="00F43F3D"/>
    <w:rsid w:val="00F640BE"/>
    <w:rsid w:val="00F868BC"/>
    <w:rsid w:val="00F92481"/>
    <w:rsid w:val="00F934E6"/>
    <w:rsid w:val="00F9561B"/>
    <w:rsid w:val="00FB4245"/>
    <w:rsid w:val="00FB687C"/>
    <w:rsid w:val="00FC04A9"/>
    <w:rsid w:val="00FC38EF"/>
    <w:rsid w:val="00FC4475"/>
    <w:rsid w:val="00FE74C6"/>
    <w:rsid w:val="00FF172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E1EB6B4"/>
  <w15:docId w15:val="{3C912425-A17E-42C1-826A-7A0242F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E401A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544F1-1605-4A13-A2B8-E12B1AF8040D}"/>
</file>

<file path=customXml/itemProps4.xml><?xml version="1.0" encoding="utf-8"?>
<ds:datastoreItem xmlns:ds="http://schemas.openxmlformats.org/officeDocument/2006/customXml" ds:itemID="{D9D354C2-9188-44AC-8E22-F351C299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147</TotalTime>
  <Pages>4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5901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79</cp:revision>
  <cp:lastPrinted>2026-01-15T09:51:00Z</cp:lastPrinted>
  <dcterms:created xsi:type="dcterms:W3CDTF">2026-01-14T08:57:00Z</dcterms:created>
  <dcterms:modified xsi:type="dcterms:W3CDTF">2026-01-16T08:20:00Z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