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55pt;height:49.55pt" o:ole="">
            <v:imagedata r:id="rId8" o:title=""/>
          </v:shape>
          <o:OLEObject Type="Embed" ProgID="Equation.3" ShapeID="_x0000_i1025" DrawAspect="Content" ObjectID="_1701096115"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v:shape id="_x0000_i1026" type="#_x0000_t75" style="width:441.35pt;height:54.25pt" o:ole="">
            <v:imagedata r:id="rId10" o:title=""/>
          </v:shape>
          <o:OLEObject Type="Embed" ProgID="Equation.3" ShapeID="_x0000_i1026" DrawAspect="Content" ObjectID="_1701096116"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D46087" w:rsidRDefault="00942ABE" w:rsidP="00D46087">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D46087">
        <w:rPr>
          <w:rFonts w:ascii="Arial" w:hAnsi="Arial" w:cs="Arial"/>
          <w:b/>
          <w:lang w:val="en-GB"/>
        </w:rPr>
        <w:t>Table I</w:t>
      </w:r>
      <w:r w:rsidRPr="00D46087">
        <w:rPr>
          <w:rFonts w:ascii="Arial" w:hAnsi="Arial" w:cs="Arial"/>
          <w:b/>
          <w:lang w:val="en-GB"/>
        </w:rPr>
        <w:tab/>
        <w:t>Estimates of 95% confidence interval of basic estimates for population aged 15 and over</w:t>
      </w:r>
    </w:p>
    <w:p w:rsidR="00942ABE" w:rsidRPr="00D46087" w:rsidRDefault="00942ABE" w:rsidP="00D46087">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46087">
        <w:rPr>
          <w:lang w:val="en-GB"/>
        </w:rPr>
        <w:tab/>
        <w:t>(thousand)</w:t>
      </w:r>
    </w:p>
    <w:p w:rsidR="00942ABE" w:rsidRPr="00D46087" w:rsidRDefault="00942ABE" w:rsidP="00D4608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Ia</w:t>
      </w:r>
      <w:r w:rsidRPr="00D46087">
        <w:rPr>
          <w:rFonts w:ascii="Arial" w:hAnsi="Arial" w:cs="Arial"/>
          <w:lang w:val="en-GB"/>
        </w:rPr>
        <w:tab/>
        <w:t xml:space="preserve">for basic aggregates in </w:t>
      </w:r>
      <w:r w:rsidR="00EA594C" w:rsidRPr="00D46087">
        <w:rPr>
          <w:rFonts w:ascii="Arial" w:hAnsi="Arial" w:cs="Arial"/>
          <w:lang w:val="en-GB"/>
        </w:rPr>
        <w:t>Q3</w:t>
      </w:r>
      <w:r w:rsidR="00D823C6" w:rsidRPr="00D46087">
        <w:rPr>
          <w:rFonts w:ascii="Arial" w:hAnsi="Arial" w:cs="Arial"/>
          <w:lang w:val="en-GB"/>
        </w:rPr>
        <w:t xml:space="preserve"> 2021</w:t>
      </w:r>
      <w:r w:rsidRPr="00D46087">
        <w:rPr>
          <w:rFonts w:ascii="Arial" w:hAnsi="Arial" w:cs="Arial"/>
          <w:lang w:val="en-GB"/>
        </w:rPr>
        <w:t>, total</w:t>
      </w:r>
    </w:p>
    <w:p w:rsidR="00942ABE" w:rsidRPr="00D46087" w:rsidRDefault="00942ABE" w:rsidP="00D4608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D27B3">
        <w:rPr>
          <w:rFonts w:ascii="Arial" w:hAnsi="Arial" w:cs="Arial"/>
          <w:lang w:val="en-GB"/>
        </w:rPr>
        <w:tab/>
      </w:r>
      <w:r w:rsidRPr="00D46087">
        <w:rPr>
          <w:rFonts w:ascii="Arial" w:hAnsi="Arial" w:cs="Arial"/>
          <w:lang w:val="en-GB"/>
        </w:rPr>
        <w:t>Ib</w:t>
      </w:r>
      <w:r w:rsidRPr="00D46087">
        <w:rPr>
          <w:rFonts w:ascii="Arial" w:hAnsi="Arial" w:cs="Arial"/>
          <w:lang w:val="en-GB"/>
        </w:rPr>
        <w:tab/>
        <w:t xml:space="preserve">for basic aggregates in </w:t>
      </w:r>
      <w:r w:rsidR="00EA594C" w:rsidRPr="00D46087">
        <w:rPr>
          <w:rFonts w:ascii="Arial" w:hAnsi="Arial" w:cs="Arial"/>
          <w:lang w:val="en-GB"/>
        </w:rPr>
        <w:t>Q3</w:t>
      </w:r>
      <w:r w:rsidR="00D823C6" w:rsidRPr="00D46087">
        <w:rPr>
          <w:rFonts w:ascii="Arial" w:hAnsi="Arial" w:cs="Arial"/>
          <w:lang w:val="en-GB"/>
        </w:rPr>
        <w:t xml:space="preserve"> 2021</w:t>
      </w:r>
      <w:r w:rsidRPr="00D46087">
        <w:rPr>
          <w:rFonts w:ascii="Arial" w:hAnsi="Arial" w:cs="Arial"/>
          <w:lang w:val="en-GB"/>
        </w:rPr>
        <w:t xml:space="preserve">, for one gender </w:t>
      </w:r>
    </w:p>
    <w:p w:rsidR="00FF6E37" w:rsidRPr="00D46087" w:rsidRDefault="00FF6E37" w:rsidP="00D46087">
      <w:pPr>
        <w:jc w:val="both"/>
        <w:rPr>
          <w:rFonts w:ascii="Arial" w:hAnsi="Arial" w:cs="Arial"/>
          <w:lang w:val="en-GB"/>
        </w:rPr>
      </w:pPr>
    </w:p>
    <w:p w:rsidR="00FF6E37" w:rsidRPr="00D46087" w:rsidRDefault="00FF6E37" w:rsidP="00D46087">
      <w:pPr>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basic estimates</w:t>
      </w:r>
      <w:r w:rsidRPr="00D4608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EA594C" w:rsidRPr="00D46087">
        <w:rPr>
          <w:rFonts w:ascii="Arial" w:hAnsi="Arial" w:cs="Arial"/>
        </w:rPr>
        <w:t>1897.3</w:t>
      </w:r>
      <w:r w:rsidR="00E82087" w:rsidRPr="00D46087">
        <w:rPr>
          <w:rFonts w:ascii="Arial" w:hAnsi="Arial" w:cs="Arial"/>
        </w:rPr>
        <w:t xml:space="preserve"> </w:t>
      </w:r>
      <w:r w:rsidRPr="00D46087">
        <w:rPr>
          <w:rFonts w:ascii="Arial" w:hAnsi="Arial" w:cs="Arial"/>
          <w:lang w:val="en-GB"/>
        </w:rPr>
        <w:t xml:space="preserve">thousand in </w:t>
      </w:r>
      <w:r w:rsidR="00EA594C" w:rsidRPr="00D46087">
        <w:rPr>
          <w:rFonts w:ascii="Arial" w:hAnsi="Arial" w:cs="Arial"/>
          <w:lang w:val="en-GB"/>
        </w:rPr>
        <w:t>Q3</w:t>
      </w:r>
      <w:r w:rsidR="00892C8B" w:rsidRPr="00D46087">
        <w:rPr>
          <w:rFonts w:ascii="Arial" w:hAnsi="Arial" w:cs="Arial"/>
          <w:lang w:val="en-GB"/>
        </w:rPr>
        <w:t xml:space="preserve"> </w:t>
      </w:r>
      <w:r w:rsidR="00D823C6" w:rsidRPr="00D46087">
        <w:rPr>
          <w:rFonts w:ascii="Arial" w:hAnsi="Arial" w:cs="Arial"/>
          <w:lang w:val="en-GB"/>
        </w:rPr>
        <w:t>2021</w:t>
      </w:r>
      <w:r w:rsidRPr="00D46087">
        <w:rPr>
          <w:rFonts w:ascii="Arial" w:hAnsi="Arial" w:cs="Arial"/>
          <w:lang w:val="en-GB"/>
        </w:rPr>
        <w:t xml:space="preserve">, we use the table to find the row closest to the figure </w:t>
      </w:r>
      <w:r w:rsidR="007B58FE" w:rsidRPr="00D46087">
        <w:rPr>
          <w:rFonts w:ascii="Arial" w:hAnsi="Arial" w:cs="Arial"/>
        </w:rPr>
        <w:t>1897.3</w:t>
      </w:r>
      <w:r w:rsidR="00E82087" w:rsidRPr="00D46087">
        <w:rPr>
          <w:rFonts w:ascii="Arial" w:hAnsi="Arial" w:cs="Arial"/>
        </w:rPr>
        <w:t xml:space="preserve"> </w:t>
      </w:r>
      <w:r w:rsidRPr="00D46087">
        <w:rPr>
          <w:rFonts w:ascii="Arial" w:hAnsi="Arial" w:cs="Arial"/>
        </w:rPr>
        <w:t>in</w:t>
      </w:r>
      <w:r w:rsidRPr="00D46087">
        <w:rPr>
          <w:rFonts w:ascii="Arial" w:hAnsi="Arial" w:cs="Arial"/>
          <w:lang w:val="en-GB"/>
        </w:rPr>
        <w:t xml:space="preserve"> the column of the Czech Republic. This is </w:t>
      </w:r>
      <w:r w:rsidR="00E82087" w:rsidRPr="00D46087">
        <w:rPr>
          <w:rFonts w:ascii="Arial" w:hAnsi="Arial" w:cs="Arial"/>
        </w:rPr>
        <w:t>33</w:t>
      </w:r>
      <w:r w:rsidR="00A255D2" w:rsidRPr="00D46087">
        <w:rPr>
          <w:rFonts w:ascii="Arial" w:hAnsi="Arial" w:cs="Arial"/>
        </w:rPr>
        <w:t>.</w:t>
      </w:r>
      <w:r w:rsidR="00E82087" w:rsidRPr="00D46087">
        <w:rPr>
          <w:rFonts w:ascii="Arial" w:hAnsi="Arial" w:cs="Arial"/>
        </w:rPr>
        <w:t>9</w:t>
      </w:r>
      <w:r w:rsidR="001F2582" w:rsidRPr="00D46087">
        <w:rPr>
          <w:rFonts w:ascii="Arial" w:hAnsi="Arial" w:cs="Arial"/>
          <w:szCs w:val="28"/>
        </w:rPr>
        <w:t xml:space="preserve"> </w:t>
      </w:r>
      <w:r w:rsidRPr="00D46087">
        <w:rPr>
          <w:rFonts w:ascii="Arial" w:hAnsi="Arial" w:cs="Arial"/>
          <w:lang w:val="en-GB"/>
        </w:rPr>
        <w:t xml:space="preserve">thousand for the estimate size </w:t>
      </w:r>
      <w:r w:rsidR="00D823C6" w:rsidRPr="00D46087">
        <w:rPr>
          <w:rFonts w:ascii="Arial" w:hAnsi="Arial" w:cs="Arial"/>
        </w:rPr>
        <w:t>18</w:t>
      </w:r>
      <w:r w:rsidRPr="00D46087">
        <w:rPr>
          <w:rFonts w:ascii="Arial" w:hAnsi="Arial" w:cs="Arial"/>
        </w:rPr>
        <w:t>00.0</w:t>
      </w:r>
      <w:r w:rsidRPr="00D46087">
        <w:rPr>
          <w:rFonts w:ascii="Arial" w:hAnsi="Arial" w:cs="Arial"/>
          <w:szCs w:val="28"/>
        </w:rPr>
        <w:t> </w:t>
      </w:r>
      <w:r w:rsidRPr="00D46087">
        <w:rPr>
          <w:rFonts w:ascii="Arial" w:hAnsi="Arial" w:cs="Arial"/>
          <w:lang w:val="en-GB"/>
        </w:rPr>
        <w:t xml:space="preserve">thousand. The next closest figure – </w:t>
      </w:r>
      <w:r w:rsidR="00E82087" w:rsidRPr="00D46087">
        <w:rPr>
          <w:rFonts w:ascii="Arial" w:hAnsi="Arial" w:cs="Arial"/>
        </w:rPr>
        <w:t>34</w:t>
      </w:r>
      <w:r w:rsidR="00A255D2" w:rsidRPr="00D46087">
        <w:rPr>
          <w:rFonts w:ascii="Arial" w:hAnsi="Arial" w:cs="Arial"/>
        </w:rPr>
        <w:t>.</w:t>
      </w:r>
      <w:r w:rsidR="00E82087" w:rsidRPr="00D46087">
        <w:rPr>
          <w:rFonts w:ascii="Arial" w:hAnsi="Arial" w:cs="Arial"/>
        </w:rPr>
        <w:t>6</w:t>
      </w:r>
      <w:r w:rsidR="0032381E" w:rsidRPr="00D46087">
        <w:rPr>
          <w:rFonts w:ascii="Arial" w:hAnsi="Arial" w:cs="Arial"/>
          <w:szCs w:val="28"/>
        </w:rPr>
        <w:t> </w:t>
      </w:r>
      <w:r w:rsidRPr="00D46087">
        <w:rPr>
          <w:rFonts w:ascii="Arial" w:hAnsi="Arial" w:cs="Arial"/>
          <w:lang w:val="en-GB"/>
        </w:rPr>
        <w:t xml:space="preserve">thousand – corresponds to the estimate </w:t>
      </w:r>
      <w:r w:rsidR="00D823C6" w:rsidRPr="00D46087">
        <w:rPr>
          <w:rFonts w:ascii="Arial" w:hAnsi="Arial" w:cs="Arial"/>
        </w:rPr>
        <w:t>19</w:t>
      </w:r>
      <w:r w:rsidRPr="00D46087">
        <w:rPr>
          <w:rFonts w:ascii="Arial" w:hAnsi="Arial" w:cs="Arial"/>
        </w:rPr>
        <w:t>00.0</w:t>
      </w:r>
      <w:r w:rsidRPr="00D46087">
        <w:rPr>
          <w:rFonts w:ascii="Arial" w:hAnsi="Arial" w:cs="Arial"/>
          <w:lang w:val="en-GB"/>
        </w:rPr>
        <w:t xml:space="preserve"> thousand. Since the difference between </w:t>
      </w:r>
      <w:r w:rsidR="00F611CF" w:rsidRPr="00D46087">
        <w:rPr>
          <w:rFonts w:ascii="Arial" w:hAnsi="Arial" w:cs="Arial"/>
        </w:rPr>
        <w:t>1897.3</w:t>
      </w:r>
      <w:r w:rsidR="00E82087" w:rsidRPr="00D46087">
        <w:rPr>
          <w:rFonts w:ascii="Arial" w:hAnsi="Arial" w:cs="Arial"/>
        </w:rPr>
        <w:t xml:space="preserve"> </w:t>
      </w:r>
      <w:r w:rsidR="00D823C6" w:rsidRPr="00D46087">
        <w:rPr>
          <w:rFonts w:ascii="Arial" w:hAnsi="Arial" w:cs="Arial"/>
          <w:lang w:val="en-GB"/>
        </w:rPr>
        <w:t>and 18</w:t>
      </w:r>
      <w:r w:rsidRPr="00D46087">
        <w:rPr>
          <w:rFonts w:ascii="Arial" w:hAnsi="Arial" w:cs="Arial"/>
          <w:lang w:val="en-GB"/>
        </w:rPr>
        <w:t>00.0 makes approximately one-fi</w:t>
      </w:r>
      <w:r w:rsidR="00D823C6" w:rsidRPr="00D46087">
        <w:rPr>
          <w:rFonts w:ascii="Arial" w:hAnsi="Arial" w:cs="Arial"/>
          <w:lang w:val="en-GB"/>
        </w:rPr>
        <w:t>fth of the difference between 19</w:t>
      </w:r>
      <w:r w:rsidRPr="00D46087">
        <w:rPr>
          <w:rFonts w:ascii="Arial" w:hAnsi="Arial" w:cs="Arial"/>
          <w:lang w:val="en-GB"/>
        </w:rPr>
        <w:t>00.0</w:t>
      </w:r>
      <w:r w:rsidR="00D823C6" w:rsidRPr="00D46087">
        <w:rPr>
          <w:rFonts w:ascii="Arial" w:hAnsi="Arial" w:cs="Arial"/>
          <w:lang w:val="en-GB"/>
        </w:rPr>
        <w:t xml:space="preserve"> and 18</w:t>
      </w:r>
      <w:r w:rsidRPr="00D46087">
        <w:rPr>
          <w:rFonts w:ascii="Arial" w:hAnsi="Arial" w:cs="Arial"/>
          <w:lang w:val="en-GB"/>
        </w:rPr>
        <w:t>00.0</w:t>
      </w:r>
      <w:r w:rsidR="00FE608A" w:rsidRPr="00D46087">
        <w:rPr>
          <w:rFonts w:ascii="Arial" w:hAnsi="Arial" w:cs="Arial"/>
          <w:lang w:val="en-GB"/>
        </w:rPr>
        <w:t>,</w:t>
      </w:r>
      <w:r w:rsidRPr="00D46087">
        <w:rPr>
          <w:rFonts w:ascii="Arial" w:hAnsi="Arial" w:cs="Arial"/>
          <w:lang w:val="en-GB"/>
        </w:rPr>
        <w:t xml:space="preserve"> we shall add corresponding part of the difference between </w:t>
      </w:r>
      <w:r w:rsidR="00D823C6" w:rsidRPr="00D46087">
        <w:rPr>
          <w:rFonts w:ascii="Arial" w:hAnsi="Arial" w:cs="Arial"/>
        </w:rPr>
        <w:t>34</w:t>
      </w:r>
      <w:r w:rsidR="00A255D2" w:rsidRPr="00D46087">
        <w:rPr>
          <w:rFonts w:ascii="Arial" w:hAnsi="Arial" w:cs="Arial"/>
        </w:rPr>
        <w:t>.</w:t>
      </w:r>
      <w:r w:rsidR="00E82087" w:rsidRPr="00D46087">
        <w:rPr>
          <w:rFonts w:ascii="Arial" w:hAnsi="Arial" w:cs="Arial"/>
        </w:rPr>
        <w:t>6</w:t>
      </w:r>
      <w:r w:rsidR="0032381E" w:rsidRPr="00D46087">
        <w:rPr>
          <w:rFonts w:ascii="Arial" w:hAnsi="Arial" w:cs="Arial"/>
          <w:szCs w:val="28"/>
        </w:rPr>
        <w:t> </w:t>
      </w:r>
      <w:r w:rsidRPr="00D46087">
        <w:rPr>
          <w:rFonts w:ascii="Arial" w:hAnsi="Arial" w:cs="Arial"/>
          <w:lang w:val="en-GB"/>
        </w:rPr>
        <w:t xml:space="preserve">and </w:t>
      </w:r>
      <w:r w:rsidR="00E82087" w:rsidRPr="00D46087">
        <w:rPr>
          <w:rFonts w:ascii="Arial" w:hAnsi="Arial" w:cs="Arial"/>
        </w:rPr>
        <w:t>33</w:t>
      </w:r>
      <w:r w:rsidR="00142468" w:rsidRPr="00D46087">
        <w:rPr>
          <w:rFonts w:ascii="Arial" w:hAnsi="Arial" w:cs="Arial"/>
        </w:rPr>
        <w:t>.</w:t>
      </w:r>
      <w:r w:rsidR="00E82087" w:rsidRPr="00D46087">
        <w:rPr>
          <w:rFonts w:ascii="Arial" w:hAnsi="Arial" w:cs="Arial"/>
        </w:rPr>
        <w:t>9</w:t>
      </w:r>
      <w:r w:rsidR="001F2582" w:rsidRPr="00D46087">
        <w:rPr>
          <w:rFonts w:ascii="Arial" w:hAnsi="Arial" w:cs="Arial"/>
          <w:szCs w:val="28"/>
        </w:rPr>
        <w:t xml:space="preserve"> </w:t>
      </w:r>
      <w:r w:rsidRPr="00D46087">
        <w:rPr>
          <w:rFonts w:ascii="Arial" w:hAnsi="Arial" w:cs="Arial"/>
          <w:lang w:val="en-GB"/>
        </w:rPr>
        <w:t xml:space="preserve">to </w:t>
      </w:r>
      <w:r w:rsidR="00E82087" w:rsidRPr="00D46087">
        <w:rPr>
          <w:rFonts w:ascii="Arial" w:hAnsi="Arial" w:cs="Arial"/>
        </w:rPr>
        <w:t>33</w:t>
      </w:r>
      <w:r w:rsidR="00A255D2" w:rsidRPr="00D46087">
        <w:rPr>
          <w:rFonts w:ascii="Arial" w:hAnsi="Arial" w:cs="Arial"/>
        </w:rPr>
        <w:t>.</w:t>
      </w:r>
      <w:r w:rsidR="00E82087" w:rsidRPr="00D46087">
        <w:rPr>
          <w:rFonts w:ascii="Arial" w:hAnsi="Arial" w:cs="Arial"/>
        </w:rPr>
        <w:t>9</w:t>
      </w:r>
      <w:r w:rsidR="0084481A" w:rsidRPr="00D46087">
        <w:rPr>
          <w:rFonts w:ascii="Arial" w:hAnsi="Arial" w:cs="Arial"/>
          <w:lang w:val="en-GB"/>
        </w:rPr>
        <w:t xml:space="preserve">, getting </w:t>
      </w:r>
      <w:r w:rsidR="00D823C6" w:rsidRPr="00D46087">
        <w:rPr>
          <w:rFonts w:ascii="Arial" w:hAnsi="Arial" w:cs="Arial"/>
        </w:rPr>
        <w:t>34</w:t>
      </w:r>
      <w:r w:rsidR="00A255D2" w:rsidRPr="00D46087">
        <w:rPr>
          <w:rFonts w:ascii="Arial" w:hAnsi="Arial" w:cs="Arial"/>
        </w:rPr>
        <w:t>.</w:t>
      </w:r>
      <w:r w:rsidR="00D823C6" w:rsidRPr="00D46087">
        <w:rPr>
          <w:rFonts w:ascii="Arial" w:hAnsi="Arial" w:cs="Arial"/>
        </w:rPr>
        <w:t>5</w:t>
      </w:r>
      <w:r w:rsidRPr="00D46087">
        <w:rPr>
          <w:rFonts w:ascii="Arial" w:hAnsi="Arial" w:cs="Arial"/>
        </w:rPr>
        <w:t xml:space="preserve"> </w:t>
      </w:r>
      <w:r w:rsidRPr="00D46087">
        <w:rPr>
          <w:rFonts w:ascii="Arial" w:hAnsi="Arial" w:cs="Arial"/>
          <w:lang w:val="en-GB"/>
        </w:rPr>
        <w:t xml:space="preserve">in the end. The resulting 95% confidence interval for the estimate of the number of university graduates in </w:t>
      </w:r>
      <w:r w:rsidR="00C158F6" w:rsidRPr="00D46087">
        <w:rPr>
          <w:rFonts w:ascii="Arial" w:hAnsi="Arial" w:cs="Arial"/>
          <w:lang w:val="en-GB"/>
        </w:rPr>
        <w:t>Q3</w:t>
      </w:r>
      <w:r w:rsidR="00892C8B" w:rsidRPr="00D46087">
        <w:rPr>
          <w:rFonts w:ascii="Arial" w:hAnsi="Arial" w:cs="Arial"/>
          <w:lang w:val="en-GB"/>
        </w:rPr>
        <w:t xml:space="preserve"> </w:t>
      </w:r>
      <w:r w:rsidR="00164F26" w:rsidRPr="00D46087">
        <w:rPr>
          <w:rFonts w:ascii="Arial" w:hAnsi="Arial" w:cs="Arial"/>
          <w:lang w:val="en-GB"/>
        </w:rPr>
        <w:t>2021</w:t>
      </w:r>
      <w:r w:rsidRPr="00D46087">
        <w:rPr>
          <w:rFonts w:ascii="Arial" w:hAnsi="Arial" w:cs="Arial"/>
          <w:lang w:val="en-GB"/>
        </w:rPr>
        <w:t xml:space="preserve"> is approx. </w:t>
      </w:r>
      <w:r w:rsidR="00C158F6" w:rsidRPr="00D46087">
        <w:rPr>
          <w:rFonts w:ascii="Arial" w:hAnsi="Arial" w:cs="Arial"/>
        </w:rPr>
        <w:t>1897.3</w:t>
      </w:r>
      <w:r w:rsidR="00E82087" w:rsidRPr="00D46087">
        <w:rPr>
          <w:rFonts w:ascii="Arial" w:hAnsi="Arial" w:cs="Arial"/>
        </w:rPr>
        <w:t xml:space="preserve"> </w:t>
      </w:r>
      <w:r w:rsidR="00A93E08" w:rsidRPr="00D46087">
        <w:t xml:space="preserve"> </w:t>
      </w:r>
      <w:r w:rsidRPr="00D46087">
        <w:rPr>
          <w:rFonts w:ascii="Arial" w:hAnsi="Arial" w:cs="Arial"/>
          <w:lang w:val="en-GB"/>
        </w:rPr>
        <w:t xml:space="preserve">+/- </w:t>
      </w:r>
      <w:r w:rsidR="00164F26" w:rsidRPr="00D46087">
        <w:rPr>
          <w:rFonts w:ascii="Arial" w:hAnsi="Arial" w:cs="Arial"/>
        </w:rPr>
        <w:t>34</w:t>
      </w:r>
      <w:r w:rsidR="00A255D2" w:rsidRPr="00D46087">
        <w:rPr>
          <w:rFonts w:ascii="Arial" w:hAnsi="Arial" w:cs="Arial"/>
        </w:rPr>
        <w:t>.</w:t>
      </w:r>
      <w:r w:rsidR="00164F26" w:rsidRPr="00D46087">
        <w:rPr>
          <w:rFonts w:ascii="Arial" w:hAnsi="Arial" w:cs="Arial"/>
        </w:rPr>
        <w:t>5</w:t>
      </w:r>
      <w:r w:rsidRPr="00D46087">
        <w:rPr>
          <w:rFonts w:ascii="Arial" w:hAnsi="Arial" w:cs="Arial"/>
          <w:lang w:val="en-GB"/>
        </w:rPr>
        <w:t> thousand</w:t>
      </w:r>
      <w:r w:rsidR="00FE608A" w:rsidRPr="00D46087">
        <w:rPr>
          <w:rFonts w:ascii="Arial" w:hAnsi="Arial" w:cs="Arial"/>
          <w:lang w:val="en-GB"/>
        </w:rPr>
        <w:t>,</w:t>
      </w:r>
      <w:r w:rsidRPr="00D46087">
        <w:rPr>
          <w:rFonts w:ascii="Arial" w:hAnsi="Arial" w:cs="Arial"/>
          <w:lang w:val="en-GB"/>
        </w:rPr>
        <w:t xml:space="preserve"> i.e. there is a 95% probability that the actual number of university graduates in the Czech Republic was not below </w:t>
      </w:r>
      <w:r w:rsidR="00C158F6" w:rsidRPr="00D46087">
        <w:rPr>
          <w:rFonts w:ascii="Arial" w:hAnsi="Arial" w:cs="Arial"/>
        </w:rPr>
        <w:t>1862</w:t>
      </w:r>
      <w:r w:rsidR="00142468" w:rsidRPr="00D46087">
        <w:rPr>
          <w:rFonts w:ascii="Arial" w:hAnsi="Arial" w:cs="Arial"/>
        </w:rPr>
        <w:t>.</w:t>
      </w:r>
      <w:r w:rsidR="00C158F6" w:rsidRPr="00D46087">
        <w:rPr>
          <w:rFonts w:ascii="Arial" w:hAnsi="Arial" w:cs="Arial"/>
        </w:rPr>
        <w:t>8</w:t>
      </w:r>
      <w:r w:rsidR="00085A42" w:rsidRPr="00D46087">
        <w:rPr>
          <w:rFonts w:ascii="Arial" w:hAnsi="Arial" w:cs="Arial"/>
          <w:szCs w:val="28"/>
        </w:rPr>
        <w:t> </w:t>
      </w:r>
      <w:r w:rsidRPr="00D46087">
        <w:rPr>
          <w:rFonts w:ascii="Arial" w:hAnsi="Arial" w:cs="Arial"/>
          <w:lang w:val="en-GB"/>
        </w:rPr>
        <w:t xml:space="preserve">thousand and not above </w:t>
      </w:r>
      <w:r w:rsidR="00C158F6" w:rsidRPr="00D46087">
        <w:rPr>
          <w:rFonts w:ascii="Arial" w:hAnsi="Arial" w:cs="Arial"/>
        </w:rPr>
        <w:t>1931</w:t>
      </w:r>
      <w:r w:rsidR="00142468" w:rsidRPr="00D46087">
        <w:rPr>
          <w:rFonts w:ascii="Arial" w:hAnsi="Arial" w:cs="Arial"/>
        </w:rPr>
        <w:t>.</w:t>
      </w:r>
      <w:r w:rsidR="00C158F6" w:rsidRPr="00D46087">
        <w:rPr>
          <w:rFonts w:ascii="Arial" w:hAnsi="Arial" w:cs="Arial"/>
        </w:rPr>
        <w:t>8</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D46087">
      <w:pPr>
        <w:overflowPunct/>
        <w:jc w:val="both"/>
        <w:textAlignment w:val="auto"/>
        <w:rPr>
          <w:rFonts w:ascii="Tahoma" w:hAnsi="Tahoma" w:cs="Tahoma"/>
          <w:sz w:val="16"/>
          <w:szCs w:val="16"/>
          <w:lang w:val="en-GB"/>
        </w:rPr>
      </w:pPr>
    </w:p>
    <w:p w:rsidR="00FF6E37" w:rsidRPr="00D46087" w:rsidRDefault="00FF6E37" w:rsidP="00D46087">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367EEF" w:rsidRPr="00D46087">
        <w:rPr>
          <w:rFonts w:ascii="Arial" w:hAnsi="Arial" w:cs="Tahoma"/>
          <w:szCs w:val="16"/>
          <w:lang w:val="en-GB"/>
        </w:rPr>
        <w:t>same</w:t>
      </w:r>
      <w:r w:rsidRPr="00D46087">
        <w:rPr>
          <w:rFonts w:ascii="Arial" w:hAnsi="Arial" w:cs="Tahoma"/>
          <w:szCs w:val="16"/>
          <w:lang w:val="en-GB"/>
        </w:rPr>
        <w:t xml:space="preserve"> interval </w:t>
      </w:r>
      <w:r w:rsidR="00D21C40" w:rsidRPr="00D46087">
        <w:rPr>
          <w:rFonts w:ascii="Arial" w:hAnsi="Arial" w:cs="Arial"/>
        </w:rPr>
        <w:t>1862</w:t>
      </w:r>
      <w:r w:rsidR="00142468" w:rsidRPr="00D46087">
        <w:rPr>
          <w:rFonts w:ascii="Arial" w:hAnsi="Arial" w:cs="Arial"/>
        </w:rPr>
        <w:t>.</w:t>
      </w:r>
      <w:r w:rsidR="00D21C40" w:rsidRPr="00D46087">
        <w:rPr>
          <w:rFonts w:ascii="Arial" w:hAnsi="Arial" w:cs="Arial"/>
        </w:rPr>
        <w:t>8</w:t>
      </w:r>
      <w:r w:rsidR="00A93E08" w:rsidRPr="00D46087">
        <w:rPr>
          <w:rFonts w:ascii="Arial" w:hAnsi="Arial" w:cs="Arial"/>
          <w:szCs w:val="28"/>
        </w:rPr>
        <w:t> </w:t>
      </w:r>
      <w:r w:rsidRPr="00D46087">
        <w:rPr>
          <w:rFonts w:ascii="Arial" w:hAnsi="Arial" w:cs="Tahoma"/>
          <w:szCs w:val="16"/>
          <w:lang w:val="en-GB"/>
        </w:rPr>
        <w:t xml:space="preserve">to </w:t>
      </w:r>
      <w:r w:rsidR="00D21C40" w:rsidRPr="00D46087">
        <w:rPr>
          <w:rFonts w:ascii="Arial" w:hAnsi="Arial" w:cs="Arial"/>
        </w:rPr>
        <w:t>1931</w:t>
      </w:r>
      <w:r w:rsidR="00142468" w:rsidRPr="00D46087">
        <w:rPr>
          <w:rFonts w:ascii="Arial" w:hAnsi="Arial" w:cs="Arial"/>
        </w:rPr>
        <w:t>.</w:t>
      </w:r>
      <w:r w:rsidR="00D21C40" w:rsidRPr="00D46087">
        <w:rPr>
          <w:rFonts w:ascii="Arial" w:hAnsi="Arial" w:cs="Arial"/>
        </w:rPr>
        <w:t>8</w:t>
      </w:r>
      <w:r w:rsidRPr="00D46087">
        <w:rPr>
          <w:rFonts w:ascii="Arial" w:hAnsi="Arial" w:cs="Tahoma"/>
          <w:szCs w:val="16"/>
          <w:lang w:val="en-GB"/>
        </w:rPr>
        <w:t>.</w:t>
      </w:r>
    </w:p>
    <w:p w:rsidR="00942ABE" w:rsidRPr="00D46087" w:rsidRDefault="00942ABE" w:rsidP="00D46087">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D4608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EA594C" w:rsidRPr="00D46087">
        <w:rPr>
          <w:rFonts w:ascii="Arial" w:hAnsi="Arial" w:cs="Arial"/>
          <w:lang w:val="en-GB"/>
        </w:rPr>
        <w:t>Q3</w:t>
      </w:r>
      <w:r w:rsidR="0012658B" w:rsidRPr="00D46087">
        <w:rPr>
          <w:rFonts w:ascii="Arial" w:hAnsi="Arial" w:cs="Arial"/>
          <w:lang w:val="en-GB"/>
        </w:rPr>
        <w:t xml:space="preserve"> </w:t>
      </w:r>
      <w:r w:rsidR="0071682A" w:rsidRPr="00D46087">
        <w:rPr>
          <w:rFonts w:ascii="Arial" w:hAnsi="Arial" w:cs="Arial"/>
          <w:lang w:val="en-GB"/>
        </w:rPr>
        <w:t>2021</w:t>
      </w:r>
      <w:r w:rsidRPr="00D46087">
        <w:rPr>
          <w:rFonts w:ascii="Arial" w:hAnsi="Arial" w:cs="Arial"/>
          <w:lang w:val="en-GB"/>
        </w:rPr>
        <w:t>, total</w:t>
      </w:r>
    </w:p>
    <w:p w:rsidR="00942ABE" w:rsidRPr="00D46087" w:rsidRDefault="00942ABE" w:rsidP="00D4608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D27B3">
        <w:rPr>
          <w:rFonts w:ascii="Arial" w:hAnsi="Arial" w:cs="Arial"/>
          <w:lang w:val="en-GB"/>
        </w:rPr>
        <w:tab/>
      </w:r>
      <w:r w:rsidRPr="00D46087">
        <w:rPr>
          <w:rFonts w:ascii="Arial" w:hAnsi="Arial" w:cs="Arial"/>
          <w:lang w:val="en-GB"/>
        </w:rPr>
        <w:t>IIb</w:t>
      </w:r>
      <w:r w:rsidRPr="00D46087">
        <w:rPr>
          <w:rFonts w:ascii="Arial" w:hAnsi="Arial" w:cs="Arial"/>
          <w:lang w:val="en-GB"/>
        </w:rPr>
        <w:tab/>
        <w:t xml:space="preserve">for partial aggregates in </w:t>
      </w:r>
      <w:r w:rsidR="00EA594C" w:rsidRPr="00D46087">
        <w:rPr>
          <w:rFonts w:ascii="Arial" w:hAnsi="Arial" w:cs="Arial"/>
          <w:lang w:val="en-GB"/>
        </w:rPr>
        <w:t>Q3</w:t>
      </w:r>
      <w:r w:rsidR="00C0041E" w:rsidRPr="00D46087">
        <w:rPr>
          <w:rFonts w:ascii="Arial" w:hAnsi="Arial" w:cs="Arial"/>
          <w:lang w:val="en-GB"/>
        </w:rPr>
        <w:t xml:space="preserve"> </w:t>
      </w:r>
      <w:r w:rsidR="0071682A" w:rsidRPr="00D46087">
        <w:rPr>
          <w:rFonts w:ascii="Arial" w:hAnsi="Arial" w:cs="Arial"/>
          <w:lang w:val="en-GB"/>
        </w:rPr>
        <w:t>2021</w:t>
      </w:r>
      <w:r w:rsidRPr="00D46087">
        <w:rPr>
          <w:rFonts w:ascii="Arial" w:hAnsi="Arial" w:cs="Arial"/>
          <w:lang w:val="en-GB"/>
        </w:rPr>
        <w:t>, for one gender</w:t>
      </w:r>
    </w:p>
    <w:p w:rsidR="00942ABE" w:rsidRPr="00D22E3D" w:rsidRDefault="00942ABE" w:rsidP="00D4608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517FDC" w:rsidRPr="00D46087">
        <w:rPr>
          <w:rFonts w:ascii="Arial" w:hAnsi="Arial" w:cs="Arial"/>
          <w:lang w:val="en-GB"/>
        </w:rPr>
        <w:t>Q3</w:t>
      </w:r>
      <w:r w:rsidR="00892C8B" w:rsidRPr="00D46087">
        <w:rPr>
          <w:rFonts w:ascii="Arial" w:hAnsi="Arial" w:cs="Arial"/>
          <w:lang w:val="en-GB"/>
        </w:rPr>
        <w:t xml:space="preserve"> </w:t>
      </w:r>
      <w:r w:rsidR="0071682A" w:rsidRPr="00D46087">
        <w:rPr>
          <w:rFonts w:ascii="Arial" w:hAnsi="Arial" w:cs="Arial"/>
          <w:lang w:val="en-GB"/>
        </w:rPr>
        <w:t>2021</w:t>
      </w:r>
      <w:r w:rsidRPr="00D46087">
        <w:rPr>
          <w:rFonts w:ascii="Arial" w:hAnsi="Arial" w:cs="Arial"/>
          <w:lang w:val="en-GB"/>
        </w:rPr>
        <w:t xml:space="preserve">, which was </w:t>
      </w:r>
      <w:r w:rsidR="00517FDC" w:rsidRPr="00D46087">
        <w:rPr>
          <w:rFonts w:ascii="Arial" w:hAnsi="Arial" w:cs="Arial"/>
        </w:rPr>
        <w:t>1363</w:t>
      </w:r>
      <w:r w:rsidR="00D00B12" w:rsidRPr="00D46087">
        <w:rPr>
          <w:rFonts w:ascii="Arial" w:hAnsi="Arial" w:cs="Arial"/>
        </w:rPr>
        <w:t>.</w:t>
      </w:r>
      <w:r w:rsidR="00517FDC" w:rsidRPr="00D46087">
        <w:rPr>
          <w:rFonts w:ascii="Arial" w:hAnsi="Arial" w:cs="Arial"/>
        </w:rPr>
        <w:t>9</w:t>
      </w:r>
      <w:r w:rsidR="00DF7DCA" w:rsidRPr="00D46087">
        <w:t xml:space="preserve"> </w:t>
      </w:r>
      <w:r w:rsidRPr="00D46087">
        <w:rPr>
          <w:rFonts w:ascii="Arial" w:hAnsi="Arial" w:cs="Arial"/>
          <w:lang w:val="en-GB"/>
        </w:rPr>
        <w:t xml:space="preserve">thousand out of the total of </w:t>
      </w:r>
      <w:r w:rsidR="00517FDC" w:rsidRPr="00D46087">
        <w:rPr>
          <w:rFonts w:ascii="Arial" w:hAnsi="Arial" w:cs="Arial"/>
        </w:rPr>
        <w:t>5257</w:t>
      </w:r>
      <w:r w:rsidR="000607CA" w:rsidRPr="00D46087">
        <w:rPr>
          <w:rFonts w:ascii="Arial" w:hAnsi="Arial" w:cs="Arial"/>
        </w:rPr>
        <w:t>.</w:t>
      </w:r>
      <w:r w:rsidR="00517FDC" w:rsidRPr="00D46087">
        <w:rPr>
          <w:rFonts w:ascii="Arial" w:hAnsi="Arial" w:cs="Arial"/>
        </w:rPr>
        <w:t>2</w:t>
      </w:r>
      <w:r w:rsidR="00DF7DCA" w:rsidRPr="00D46087">
        <w:t xml:space="preserve"> </w:t>
      </w:r>
      <w:r w:rsidR="00FF6E37" w:rsidRPr="00D46087">
        <w:rPr>
          <w:rFonts w:ascii="Arial" w:hAnsi="Arial" w:cs="Arial"/>
          <w:szCs w:val="28"/>
        </w:rPr>
        <w:t>thousand</w:t>
      </w:r>
      <w:r w:rsidRPr="00D46087">
        <w:rPr>
          <w:rFonts w:ascii="Arial" w:hAnsi="Arial" w:cs="Arial"/>
          <w:lang w:val="en-GB"/>
        </w:rPr>
        <w:t xml:space="preserve"> employed persons (i.e. </w:t>
      </w:r>
      <w:r w:rsidR="00517FDC" w:rsidRPr="00D46087">
        <w:rPr>
          <w:rFonts w:ascii="Arial" w:hAnsi="Arial" w:cs="Arial"/>
        </w:rPr>
        <w:t>25</w:t>
      </w:r>
      <w:r w:rsidR="00A255D2" w:rsidRPr="00D46087">
        <w:rPr>
          <w:rFonts w:ascii="Arial" w:hAnsi="Arial" w:cs="Arial"/>
        </w:rPr>
        <w:t>.</w:t>
      </w:r>
      <w:r w:rsidR="00517FDC" w:rsidRPr="00D46087">
        <w:rPr>
          <w:rFonts w:ascii="Arial" w:hAnsi="Arial" w:cs="Arial"/>
        </w:rPr>
        <w:t>9</w:t>
      </w:r>
      <w:r w:rsidRPr="00D46087">
        <w:rPr>
          <w:rFonts w:ascii="Arial" w:hAnsi="Arial" w:cs="Arial"/>
          <w:lang w:val="en-GB"/>
        </w:rPr>
        <w:t xml:space="preserve">% of total employment), we use the table to find a figure in the row closest to </w:t>
      </w:r>
      <w:r w:rsidR="00517FDC" w:rsidRPr="00D46087">
        <w:rPr>
          <w:rFonts w:ascii="Arial" w:hAnsi="Arial" w:cs="Arial"/>
        </w:rPr>
        <w:t>5257</w:t>
      </w:r>
      <w:r w:rsidR="000607CA" w:rsidRPr="00D46087">
        <w:rPr>
          <w:rFonts w:ascii="Arial" w:hAnsi="Arial" w:cs="Arial"/>
        </w:rPr>
        <w:t>.</w:t>
      </w:r>
      <w:r w:rsidR="00517FDC" w:rsidRPr="00D46087">
        <w:rPr>
          <w:rFonts w:ascii="Arial" w:hAnsi="Arial" w:cs="Arial"/>
        </w:rPr>
        <w:t>2</w:t>
      </w:r>
      <w:r w:rsidR="00DF7DCA" w:rsidRPr="00D46087">
        <w:t xml:space="preserve">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517FDC" w:rsidRPr="00D46087">
        <w:rPr>
          <w:rFonts w:ascii="Arial" w:hAnsi="Arial" w:cs="Arial"/>
        </w:rPr>
        <w:t>5</w:t>
      </w:r>
      <w:r w:rsidR="00A255D2" w:rsidRPr="00D46087">
        <w:rPr>
          <w:rFonts w:ascii="Arial" w:hAnsi="Arial" w:cs="Arial"/>
        </w:rPr>
        <w:t>.</w:t>
      </w:r>
      <w:r w:rsidR="00517FDC" w:rsidRPr="00D46087">
        <w:rPr>
          <w:rFonts w:ascii="Arial" w:hAnsi="Arial" w:cs="Arial"/>
        </w:rPr>
        <w:t>9</w:t>
      </w:r>
      <w:r w:rsidRPr="00D46087">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517FDC" w:rsidRPr="00D22E3D" w:rsidTr="00CB1EB8">
        <w:trPr>
          <w:cantSplit/>
          <w:jc w:val="center"/>
        </w:trPr>
        <w:tc>
          <w:tcPr>
            <w:tcW w:w="1140" w:type="dxa"/>
            <w:tcBorders>
              <w:top w:val="single" w:sz="12" w:space="0" w:color="auto"/>
              <w:bottom w:val="single" w:sz="8" w:space="0" w:color="auto"/>
              <w:right w:val="single" w:sz="8" w:space="0" w:color="auto"/>
            </w:tcBorders>
            <w:vAlign w:val="center"/>
          </w:tcPr>
          <w:p w:rsidR="00517FDC" w:rsidRPr="00DC196A" w:rsidRDefault="00517FDC" w:rsidP="00517FDC">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517FDC" w:rsidRPr="00DC196A" w:rsidRDefault="00517FDC" w:rsidP="00517FDC">
            <w:pPr>
              <w:keepNext/>
              <w:keepLines/>
              <w:spacing w:before="79" w:after="28"/>
              <w:jc w:val="center"/>
              <w:rPr>
                <w:rFonts w:ascii="Arial" w:hAnsi="Arial" w:cs="Arial"/>
              </w:rPr>
            </w:pPr>
            <w:r w:rsidRPr="00DC196A">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517FDC" w:rsidRPr="00DC196A" w:rsidRDefault="00517FDC" w:rsidP="00517FDC">
            <w:pPr>
              <w:keepNext/>
              <w:keepLines/>
              <w:spacing w:before="79" w:after="28"/>
              <w:jc w:val="center"/>
              <w:rPr>
                <w:rFonts w:ascii="Arial" w:hAnsi="Arial" w:cs="Arial"/>
              </w:rPr>
            </w:pPr>
            <w:r w:rsidRPr="00DC196A">
              <w:rPr>
                <w:rFonts w:ascii="Arial" w:hAnsi="Arial" w:cs="Arial"/>
              </w:rPr>
              <w:t>25,9</w:t>
            </w:r>
          </w:p>
        </w:tc>
        <w:tc>
          <w:tcPr>
            <w:tcW w:w="2520" w:type="dxa"/>
            <w:tcBorders>
              <w:top w:val="single" w:sz="12" w:space="0" w:color="auto"/>
              <w:left w:val="dotted" w:sz="4" w:space="0" w:color="auto"/>
              <w:bottom w:val="single" w:sz="8" w:space="0" w:color="auto"/>
            </w:tcBorders>
            <w:vAlign w:val="center"/>
          </w:tcPr>
          <w:p w:rsidR="00517FDC" w:rsidRPr="00DC196A" w:rsidRDefault="00517FDC" w:rsidP="00517FDC">
            <w:pPr>
              <w:keepNext/>
              <w:keepLines/>
              <w:spacing w:before="79" w:after="28"/>
              <w:jc w:val="center"/>
              <w:rPr>
                <w:rFonts w:ascii="Arial" w:hAnsi="Arial" w:cs="Arial"/>
              </w:rPr>
            </w:pPr>
            <w:r w:rsidRPr="00DC196A">
              <w:rPr>
                <w:rFonts w:ascii="Arial" w:hAnsi="Arial" w:cs="Arial"/>
              </w:rPr>
              <w:t>30</w:t>
            </w:r>
          </w:p>
        </w:tc>
      </w:tr>
      <w:tr w:rsidR="00517FDC" w:rsidRPr="00D22E3D" w:rsidTr="00CB1EB8">
        <w:trPr>
          <w:cantSplit/>
          <w:jc w:val="center"/>
        </w:trPr>
        <w:tc>
          <w:tcPr>
            <w:tcW w:w="1140" w:type="dxa"/>
            <w:tcBorders>
              <w:top w:val="single" w:sz="8" w:space="0" w:color="auto"/>
              <w:bottom w:val="dotted" w:sz="4" w:space="0" w:color="auto"/>
              <w:right w:val="single" w:sz="8" w:space="0" w:color="auto"/>
            </w:tcBorders>
            <w:vAlign w:val="center"/>
          </w:tcPr>
          <w:p w:rsidR="00517FDC" w:rsidRPr="00DC196A" w:rsidRDefault="00517FDC" w:rsidP="00517FDC">
            <w:pPr>
              <w:keepNext/>
              <w:keepLines/>
              <w:spacing w:before="79" w:after="28"/>
              <w:jc w:val="center"/>
              <w:rPr>
                <w:rFonts w:ascii="Arial" w:hAnsi="Arial" w:cs="Arial"/>
              </w:rPr>
            </w:pPr>
            <w:r w:rsidRPr="00DC196A">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517FDC" w:rsidRPr="00DC196A" w:rsidRDefault="00517FDC" w:rsidP="00517FDC">
            <w:pPr>
              <w:keepNext/>
              <w:keepLines/>
              <w:spacing w:before="79" w:after="28"/>
              <w:jc w:val="center"/>
              <w:rPr>
                <w:rFonts w:ascii="Arial" w:hAnsi="Arial" w:cs="Arial"/>
              </w:rPr>
            </w:pPr>
            <w:r w:rsidRPr="00DC196A">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517FDC" w:rsidRPr="00DC196A" w:rsidRDefault="00517FDC" w:rsidP="00517FDC">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517FDC" w:rsidRPr="00DC196A" w:rsidRDefault="00517FDC" w:rsidP="00517FDC">
            <w:pPr>
              <w:keepNext/>
              <w:keepLines/>
              <w:spacing w:before="79" w:after="28"/>
              <w:jc w:val="center"/>
              <w:rPr>
                <w:rFonts w:ascii="Arial" w:hAnsi="Arial" w:cs="Arial"/>
              </w:rPr>
            </w:pPr>
            <w:r w:rsidRPr="00DC196A">
              <w:rPr>
                <w:rFonts w:ascii="Arial" w:hAnsi="Arial" w:cs="Arial"/>
              </w:rPr>
              <w:t>0,58</w:t>
            </w:r>
          </w:p>
        </w:tc>
      </w:tr>
      <w:tr w:rsidR="00517FDC" w:rsidRPr="00D22E3D" w:rsidTr="00CB1EB8">
        <w:trPr>
          <w:cantSplit/>
          <w:jc w:val="center"/>
        </w:trPr>
        <w:tc>
          <w:tcPr>
            <w:tcW w:w="1140" w:type="dxa"/>
            <w:tcBorders>
              <w:top w:val="dotted" w:sz="4" w:space="0" w:color="auto"/>
              <w:bottom w:val="dotted" w:sz="4" w:space="0" w:color="auto"/>
              <w:right w:val="single" w:sz="8" w:space="0" w:color="auto"/>
            </w:tcBorders>
            <w:vAlign w:val="center"/>
          </w:tcPr>
          <w:p w:rsidR="00517FDC" w:rsidRPr="00DC196A" w:rsidRDefault="00517FDC" w:rsidP="00517FDC">
            <w:pPr>
              <w:keepNext/>
              <w:keepLines/>
              <w:spacing w:before="79" w:after="28"/>
              <w:jc w:val="center"/>
              <w:rPr>
                <w:rFonts w:ascii="Arial" w:hAnsi="Arial" w:cs="Arial"/>
              </w:rPr>
            </w:pPr>
            <w:r w:rsidRPr="00DC196A">
              <w:rPr>
                <w:rFonts w:ascii="Arial" w:hAnsi="Arial" w:cs="Arial"/>
              </w:rPr>
              <w:t>5257,2</w:t>
            </w:r>
            <w:r w:rsidRPr="00DC196A">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517FDC" w:rsidRPr="00DC196A" w:rsidRDefault="00517FDC" w:rsidP="00517FDC">
            <w:pPr>
              <w:keepNext/>
              <w:keepLines/>
              <w:spacing w:before="79"/>
              <w:jc w:val="center"/>
              <w:rPr>
                <w:rFonts w:ascii="Arial" w:hAnsi="Arial" w:cs="Arial"/>
              </w:rPr>
            </w:pPr>
            <w:r w:rsidRPr="00DC196A">
              <w:rPr>
                <w:rFonts w:ascii="Arial" w:hAnsi="Arial" w:cs="Arial"/>
              </w:rPr>
              <w:t>cca 0,534</w:t>
            </w:r>
          </w:p>
          <w:p w:rsidR="00517FDC" w:rsidRPr="00DC196A" w:rsidRDefault="00517FDC" w:rsidP="00517FDC">
            <w:pPr>
              <w:jc w:val="center"/>
              <w:rPr>
                <w:rFonts w:ascii="Arial" w:hAnsi="Arial" w:cs="Arial"/>
              </w:rPr>
            </w:pPr>
            <w:r w:rsidRPr="00DC196A">
              <w:rPr>
                <w:rFonts w:ascii="Arial" w:hAnsi="Arial" w:cs="Arial"/>
              </w:rPr>
              <w:t>=0,55-(5257,2</w:t>
            </w:r>
          </w:p>
          <w:p w:rsidR="00517FDC" w:rsidRPr="00DC196A" w:rsidRDefault="00517FDC" w:rsidP="00517FDC">
            <w:pPr>
              <w:keepNext/>
              <w:keepLines/>
              <w:spacing w:after="28"/>
              <w:jc w:val="center"/>
              <w:rPr>
                <w:rFonts w:ascii="Arial" w:hAnsi="Arial" w:cs="Arial"/>
              </w:rPr>
            </w:pPr>
            <w:r w:rsidRPr="00DC196A">
              <w:rPr>
                <w:rFonts w:ascii="Arial" w:hAnsi="Arial" w:cs="Arial"/>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517FDC" w:rsidRPr="00DC196A" w:rsidRDefault="00517FDC" w:rsidP="00517FDC">
            <w:pPr>
              <w:keepNext/>
              <w:keepLines/>
              <w:spacing w:before="79"/>
              <w:jc w:val="center"/>
              <w:rPr>
                <w:rFonts w:ascii="Arial" w:hAnsi="Arial" w:cs="Arial"/>
                <w:b/>
                <w:bCs/>
              </w:rPr>
            </w:pPr>
            <w:r w:rsidRPr="00DC196A">
              <w:rPr>
                <w:rFonts w:ascii="Arial" w:hAnsi="Arial" w:cs="Arial"/>
                <w:b/>
                <w:bCs/>
              </w:rPr>
              <w:t>cca 0,539</w:t>
            </w:r>
          </w:p>
          <w:p w:rsidR="00517FDC" w:rsidRPr="00DC196A" w:rsidRDefault="00517FDC" w:rsidP="00517FDC">
            <w:pPr>
              <w:keepNext/>
              <w:keepLines/>
              <w:spacing w:after="28"/>
              <w:jc w:val="center"/>
              <w:rPr>
                <w:rFonts w:ascii="Arial" w:hAnsi="Arial" w:cs="Arial"/>
              </w:rPr>
            </w:pPr>
            <w:r w:rsidRPr="00DC196A">
              <w:rPr>
                <w:rFonts w:ascii="Arial" w:hAnsi="Arial" w:cs="Arial"/>
                <w:b/>
                <w:bCs/>
              </w:rPr>
              <w:t>=0,534+(25,9-25) / (30 -25)* (0,565-0,534)</w:t>
            </w:r>
          </w:p>
        </w:tc>
        <w:tc>
          <w:tcPr>
            <w:tcW w:w="2520" w:type="dxa"/>
            <w:tcBorders>
              <w:top w:val="dotted" w:sz="4" w:space="0" w:color="auto"/>
              <w:left w:val="dotted" w:sz="4" w:space="0" w:color="auto"/>
              <w:bottom w:val="dotted" w:sz="4" w:space="0" w:color="auto"/>
            </w:tcBorders>
            <w:vAlign w:val="center"/>
          </w:tcPr>
          <w:p w:rsidR="00517FDC" w:rsidRPr="00DC196A" w:rsidRDefault="00517FDC" w:rsidP="00517FDC">
            <w:pPr>
              <w:keepNext/>
              <w:keepLines/>
              <w:spacing w:before="79"/>
              <w:jc w:val="center"/>
              <w:rPr>
                <w:rFonts w:ascii="Arial" w:hAnsi="Arial" w:cs="Arial"/>
              </w:rPr>
            </w:pPr>
            <w:r w:rsidRPr="00DC196A">
              <w:rPr>
                <w:rFonts w:ascii="Arial" w:hAnsi="Arial" w:cs="Arial"/>
              </w:rPr>
              <w:t>cca 0,565</w:t>
            </w:r>
          </w:p>
          <w:p w:rsidR="00517FDC" w:rsidRPr="00DC196A" w:rsidRDefault="00517FDC" w:rsidP="00517FDC">
            <w:pPr>
              <w:jc w:val="center"/>
              <w:rPr>
                <w:rFonts w:ascii="Arial" w:hAnsi="Arial" w:cs="Arial"/>
              </w:rPr>
            </w:pPr>
            <w:r w:rsidRPr="00DC196A">
              <w:rPr>
                <w:rFonts w:ascii="Arial" w:hAnsi="Arial" w:cs="Arial"/>
              </w:rPr>
              <w:t>=0,58-(5257,2</w:t>
            </w:r>
          </w:p>
          <w:p w:rsidR="00517FDC" w:rsidRPr="00DC196A" w:rsidRDefault="00517FDC" w:rsidP="00517FDC">
            <w:pPr>
              <w:keepNext/>
              <w:keepLines/>
              <w:spacing w:after="28"/>
              <w:jc w:val="center"/>
              <w:rPr>
                <w:rFonts w:ascii="Arial" w:hAnsi="Arial" w:cs="Arial"/>
              </w:rPr>
            </w:pPr>
            <w:r w:rsidRPr="00DC196A">
              <w:rPr>
                <w:rFonts w:ascii="Arial" w:hAnsi="Arial" w:cs="Arial"/>
              </w:rPr>
              <w:t>-5000) / (5500-5000 * (0,58-0,55)</w:t>
            </w:r>
          </w:p>
        </w:tc>
      </w:tr>
      <w:tr w:rsidR="00517FDC" w:rsidRPr="00D22E3D" w:rsidTr="00CB1EB8">
        <w:trPr>
          <w:cantSplit/>
          <w:jc w:val="center"/>
        </w:trPr>
        <w:tc>
          <w:tcPr>
            <w:tcW w:w="1140" w:type="dxa"/>
            <w:tcBorders>
              <w:top w:val="dotted" w:sz="4" w:space="0" w:color="auto"/>
              <w:bottom w:val="single" w:sz="12" w:space="0" w:color="auto"/>
              <w:right w:val="single" w:sz="8" w:space="0" w:color="auto"/>
            </w:tcBorders>
            <w:vAlign w:val="center"/>
          </w:tcPr>
          <w:p w:rsidR="00517FDC" w:rsidRPr="00DC196A" w:rsidRDefault="00517FDC" w:rsidP="00517FDC">
            <w:pPr>
              <w:keepNext/>
              <w:keepLines/>
              <w:spacing w:before="79" w:after="28"/>
              <w:jc w:val="center"/>
              <w:rPr>
                <w:rFonts w:ascii="Arial" w:hAnsi="Arial" w:cs="Arial"/>
              </w:rPr>
            </w:pPr>
            <w:r w:rsidRPr="00DC196A">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517FDC" w:rsidRPr="00DC196A" w:rsidRDefault="00517FDC" w:rsidP="00517FDC">
            <w:pPr>
              <w:keepNext/>
              <w:keepLines/>
              <w:spacing w:before="79" w:after="28"/>
              <w:jc w:val="center"/>
              <w:rPr>
                <w:rFonts w:ascii="Arial" w:hAnsi="Arial" w:cs="Arial"/>
              </w:rPr>
            </w:pPr>
            <w:r w:rsidRPr="00DC196A">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517FDC" w:rsidRPr="00DC196A" w:rsidRDefault="00517FDC" w:rsidP="00517FDC">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517FDC" w:rsidRPr="00DC196A" w:rsidRDefault="00517FDC" w:rsidP="00517FDC">
            <w:pPr>
              <w:keepNext/>
              <w:keepLines/>
              <w:spacing w:before="79" w:after="28"/>
              <w:jc w:val="center"/>
              <w:rPr>
                <w:rFonts w:ascii="Arial" w:hAnsi="Arial" w:cs="Arial"/>
              </w:rPr>
            </w:pPr>
            <w:r w:rsidRPr="00DC196A">
              <w:rPr>
                <w:rFonts w:ascii="Arial" w:hAnsi="Arial" w:cs="Arial"/>
              </w:rPr>
              <w:t>0,55</w:t>
            </w:r>
          </w:p>
        </w:tc>
      </w:tr>
    </w:tbl>
    <w:p w:rsidR="00FF6E37" w:rsidRPr="00722DB4" w:rsidRDefault="00FF6E37" w:rsidP="00722DB4">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722DB4">
        <w:rPr>
          <w:lang w:val="en-GB"/>
        </w:rPr>
        <w:t xml:space="preserve">This implies that there is a 95% probability that employment in manufacturing was not below </w:t>
      </w:r>
      <w:r w:rsidR="00A255D2" w:rsidRPr="00722DB4">
        <w:t>2</w:t>
      </w:r>
      <w:r w:rsidR="00517FDC" w:rsidRPr="00722DB4">
        <w:t>5</w:t>
      </w:r>
      <w:r w:rsidR="00A255D2" w:rsidRPr="00722DB4">
        <w:t>.</w:t>
      </w:r>
      <w:r w:rsidR="00517FDC" w:rsidRPr="00722DB4">
        <w:t>9</w:t>
      </w:r>
      <w:r w:rsidRPr="00722DB4">
        <w:rPr>
          <w:lang w:val="en-GB"/>
        </w:rPr>
        <w:t xml:space="preserve">% minus approx. </w:t>
      </w:r>
      <w:r w:rsidR="00A255D2" w:rsidRPr="00722DB4">
        <w:t>0.</w:t>
      </w:r>
      <w:r w:rsidR="007772FA" w:rsidRPr="00722DB4">
        <w:t>5</w:t>
      </w:r>
      <w:r w:rsidR="00517FDC" w:rsidRPr="00722DB4">
        <w:t>39</w:t>
      </w:r>
      <w:r w:rsidR="00462655" w:rsidRPr="00722DB4">
        <w:t>% (</w:t>
      </w:r>
      <w:r w:rsidR="00517FDC" w:rsidRPr="00722DB4">
        <w:t>1335.5</w:t>
      </w:r>
      <w:r w:rsidR="00D00B12" w:rsidRPr="00722DB4">
        <w:t> </w:t>
      </w:r>
      <w:r w:rsidR="00E41654" w:rsidRPr="00722DB4">
        <w:rPr>
          <w:lang w:val="en-GB"/>
        </w:rPr>
        <w:t xml:space="preserve">thousand) and more than </w:t>
      </w:r>
      <w:r w:rsidR="00A255D2" w:rsidRPr="00722DB4">
        <w:t>2</w:t>
      </w:r>
      <w:r w:rsidR="00517FDC" w:rsidRPr="00722DB4">
        <w:t>5</w:t>
      </w:r>
      <w:r w:rsidR="00A255D2" w:rsidRPr="00722DB4">
        <w:t>.</w:t>
      </w:r>
      <w:r w:rsidR="00517FDC" w:rsidRPr="00722DB4">
        <w:t>9</w:t>
      </w:r>
      <w:r w:rsidRPr="00722DB4">
        <w:rPr>
          <w:lang w:val="en-GB"/>
        </w:rPr>
        <w:t>% plus </w:t>
      </w:r>
      <w:r w:rsidR="00A255D2" w:rsidRPr="00722DB4">
        <w:t>0.</w:t>
      </w:r>
      <w:r w:rsidR="007772FA" w:rsidRPr="00722DB4">
        <w:t>5</w:t>
      </w:r>
      <w:r w:rsidR="00517FDC" w:rsidRPr="00722DB4">
        <w:t>39</w:t>
      </w:r>
      <w:r w:rsidR="007772FA" w:rsidRPr="00722DB4">
        <w:t>% (</w:t>
      </w:r>
      <w:r w:rsidR="00517FDC" w:rsidRPr="00722DB4">
        <w:t xml:space="preserve">1392.2 </w:t>
      </w:r>
      <w:r w:rsidRPr="00722DB4">
        <w:rPr>
          <w:lang w:val="en-GB"/>
        </w:rPr>
        <w:t>thousand).</w:t>
      </w:r>
    </w:p>
    <w:p w:rsidR="00FF6E37" w:rsidRPr="00722DB4" w:rsidRDefault="00FF6E37" w:rsidP="00722DB4">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the </w:t>
      </w:r>
      <w:r w:rsidR="00D00B12" w:rsidRPr="00722DB4">
        <w:rPr>
          <w:rFonts w:cs="Tahoma"/>
          <w:szCs w:val="16"/>
          <w:lang w:val="en-GB"/>
        </w:rPr>
        <w:t>same</w:t>
      </w:r>
      <w:r w:rsidR="001F08FD" w:rsidRPr="00722DB4">
        <w:rPr>
          <w:rFonts w:cs="Tahoma"/>
          <w:szCs w:val="16"/>
          <w:lang w:val="en-GB"/>
        </w:rPr>
        <w:t xml:space="preserve"> </w:t>
      </w:r>
      <w:r w:rsidRPr="00722DB4">
        <w:rPr>
          <w:rFonts w:cs="Tahoma"/>
          <w:szCs w:val="16"/>
          <w:lang w:val="en-GB"/>
        </w:rPr>
        <w:t xml:space="preserve">interval </w:t>
      </w:r>
      <w:r w:rsidR="008519E9" w:rsidRPr="00722DB4">
        <w:t>1335.5</w:t>
      </w:r>
      <w:r w:rsidR="00D00B12" w:rsidRPr="00722DB4">
        <w:t> </w:t>
      </w:r>
      <w:r w:rsidR="00A255D2" w:rsidRPr="00722DB4">
        <w:rPr>
          <w:szCs w:val="28"/>
        </w:rPr>
        <w:t xml:space="preserve">to </w:t>
      </w:r>
      <w:r w:rsidR="008519E9" w:rsidRPr="00722DB4">
        <w:t>1392.2</w:t>
      </w:r>
      <w:r w:rsidRPr="00722DB4">
        <w:rPr>
          <w:rFonts w:cs="Tahoma"/>
          <w:szCs w:val="16"/>
          <w:lang w:val="en-GB"/>
        </w:rPr>
        <w:t>.</w:t>
      </w:r>
    </w:p>
    <w:p w:rsidR="00FF6E37" w:rsidRPr="00722DB4" w:rsidRDefault="00FF6E37" w:rsidP="00722DB4">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722DB4">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7E5E84">
        <w:rPr>
          <w:rFonts w:ascii="Arial" w:hAnsi="Arial" w:cs="Arial"/>
          <w:b/>
          <w:lang w:val="en-GB"/>
        </w:rPr>
        <w:t>Q3</w:t>
      </w:r>
      <w:r w:rsidR="007853D7" w:rsidRPr="00D22E3D">
        <w:rPr>
          <w:rFonts w:ascii="Arial" w:hAnsi="Arial" w:cs="Arial"/>
          <w:b/>
          <w:lang w:val="en-GB"/>
        </w:rPr>
        <w:t xml:space="preserve"> </w:t>
      </w:r>
      <w:r w:rsidR="00114B45">
        <w:rPr>
          <w:rFonts w:ascii="Arial" w:hAnsi="Arial" w:cs="Arial"/>
          <w:b/>
          <w:lang w:val="en-GB"/>
        </w:rPr>
        <w:t>2021</w:t>
      </w:r>
      <w:r w:rsidRPr="00D22E3D">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121136">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121136">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overflowPunct/>
              <w:autoSpaceDE/>
              <w:autoSpaceDN/>
              <w:adjustRightInd/>
              <w:jc w:val="right"/>
              <w:textAlignment w:val="auto"/>
              <w:rPr>
                <w:rFonts w:ascii="Arial" w:hAnsi="Arial" w:cs="Arial"/>
                <w:b/>
                <w:bCs/>
                <w:sz w:val="18"/>
                <w:szCs w:val="18"/>
                <w:lang w:val="cs-CZ"/>
              </w:rPr>
            </w:pPr>
            <w:r w:rsidRPr="007E5E84">
              <w:rPr>
                <w:rFonts w:ascii="Arial" w:hAnsi="Arial" w:cs="Arial"/>
                <w:b/>
                <w:bCs/>
                <w:sz w:val="18"/>
                <w:szCs w:val="18"/>
              </w:rPr>
              <w:t>5257,2</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b/>
                <w:bCs/>
                <w:sz w:val="18"/>
                <w:szCs w:val="18"/>
              </w:rPr>
            </w:pPr>
            <w:r w:rsidRPr="007E5E84">
              <w:rPr>
                <w:rFonts w:ascii="Arial" w:hAnsi="Arial" w:cs="Arial"/>
                <w:b/>
                <w:bCs/>
                <w:sz w:val="18"/>
                <w:szCs w:val="18"/>
              </w:rPr>
              <w:t>41,7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b/>
                <w:bCs/>
                <w:sz w:val="18"/>
                <w:szCs w:val="18"/>
              </w:rPr>
            </w:pPr>
            <w:r w:rsidRPr="007E5E84">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b/>
                <w:bCs/>
                <w:sz w:val="18"/>
                <w:szCs w:val="18"/>
              </w:rPr>
            </w:pPr>
            <w:r w:rsidRPr="007E5E84">
              <w:rPr>
                <w:rFonts w:ascii="Arial" w:hAnsi="Arial" w:cs="Arial"/>
                <w:b/>
                <w:bCs/>
                <w:sz w:val="18"/>
                <w:szCs w:val="18"/>
              </w:rPr>
              <w:t>145,6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b/>
                <w:bCs/>
                <w:sz w:val="18"/>
                <w:szCs w:val="18"/>
              </w:rPr>
            </w:pPr>
            <w:r w:rsidRPr="007E5E84">
              <w:rPr>
                <w:rFonts w:ascii="Arial" w:hAnsi="Arial" w:cs="Arial"/>
                <w:b/>
                <w:bCs/>
                <w:sz w:val="18"/>
                <w:szCs w:val="18"/>
              </w:rPr>
              <w:t>10,7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b/>
                <w:bCs/>
                <w:sz w:val="18"/>
                <w:szCs w:val="18"/>
              </w:rPr>
            </w:pPr>
            <w:r w:rsidRPr="007E5E84">
              <w:rPr>
                <w:rFonts w:ascii="Arial" w:hAnsi="Arial" w:cs="Arial"/>
                <w:b/>
                <w:bCs/>
                <w:sz w:val="18"/>
                <w:szCs w:val="18"/>
              </w:rPr>
              <w:t>7,4%</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b/>
                <w:bCs/>
                <w:sz w:val="18"/>
                <w:szCs w:val="18"/>
              </w:rPr>
            </w:pPr>
            <w:r w:rsidRPr="007E5E84">
              <w:rPr>
                <w:rFonts w:ascii="Arial" w:hAnsi="Arial" w:cs="Arial"/>
                <w:b/>
                <w:bCs/>
                <w:sz w:val="18"/>
                <w:szCs w:val="18"/>
              </w:rPr>
              <w:t>2,7%</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0,2%</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 </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712,7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18,6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16,8</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4,7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27,9%</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2,3%</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0,6%</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699,3</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14,8</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14,8</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23,0%</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2,1%</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0,5%</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317,1</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9,3</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6,0</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2,0</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33,1%</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1,8%</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0,6%</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296,6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8,9</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3,0%</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9,7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2,5</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25,8%</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3,2%</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0,8%</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138,5</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5,8</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4,2%</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7,3</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2,0</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26,9%</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5,0%</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1,3%</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393,4</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12,5</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12,1</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27,5%</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3,0%</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0,8%</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207,9</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7,7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5,6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34,1%</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2,6%</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0,9%</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265,5</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9,6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5,6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38,1%</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2,1%</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0,8%</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255,8</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8,5</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5,5</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34,8%</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2,1%</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0,7%</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246,7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7,9</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5,1</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34,1%</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2,0%</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0,7%</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582,9</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14,3</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2,4%</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16,3</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22,5%</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2,7%</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0,6%</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300,8</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10,8</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6,4</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2,4</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37,3%</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2,1%</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0,8%</w:t>
            </w:r>
          </w:p>
        </w:tc>
      </w:tr>
      <w:tr w:rsidR="007E5E84" w:rsidRPr="00D22E3D" w:rsidTr="007E5E84">
        <w:trPr>
          <w:trHeight w:val="227"/>
          <w:jc w:val="center"/>
        </w:trPr>
        <w:tc>
          <w:tcPr>
            <w:tcW w:w="2382" w:type="dxa"/>
            <w:tcBorders>
              <w:left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279,0</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9,6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5,6</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36,7%</w:t>
            </w:r>
          </w:p>
        </w:tc>
        <w:tc>
          <w:tcPr>
            <w:tcW w:w="844" w:type="dxa"/>
            <w:tcBorders>
              <w:left w:val="dotted" w:sz="4"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2,0%</w:t>
            </w:r>
          </w:p>
        </w:tc>
        <w:tc>
          <w:tcPr>
            <w:tcW w:w="792" w:type="dxa"/>
            <w:tcBorders>
              <w:left w:val="dotted" w:sz="4"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0,7%</w:t>
            </w:r>
          </w:p>
        </w:tc>
      </w:tr>
      <w:tr w:rsidR="007E5E84" w:rsidRPr="00D22E3D" w:rsidTr="007E5E84">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7E5E84" w:rsidRPr="00D22E3D" w:rsidRDefault="007E5E84" w:rsidP="007E5E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561,2</w:t>
            </w:r>
          </w:p>
        </w:tc>
        <w:tc>
          <w:tcPr>
            <w:tcW w:w="844" w:type="dxa"/>
            <w:tcBorders>
              <w:left w:val="dotted" w:sz="4" w:space="0" w:color="auto"/>
              <w:bottom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14,2</w:t>
            </w:r>
          </w:p>
        </w:tc>
        <w:tc>
          <w:tcPr>
            <w:tcW w:w="844" w:type="dxa"/>
            <w:tcBorders>
              <w:left w:val="dotted" w:sz="4" w:space="0" w:color="auto"/>
              <w:bottom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2,5%</w:t>
            </w:r>
          </w:p>
        </w:tc>
        <w:tc>
          <w:tcPr>
            <w:tcW w:w="844" w:type="dxa"/>
            <w:tcBorders>
              <w:left w:val="dotted" w:sz="4" w:space="0" w:color="auto"/>
              <w:bottom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28,8</w:t>
            </w:r>
          </w:p>
        </w:tc>
        <w:tc>
          <w:tcPr>
            <w:tcW w:w="844" w:type="dxa"/>
            <w:tcBorders>
              <w:left w:val="dotted" w:sz="4" w:space="0" w:color="auto"/>
              <w:bottom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4,8</w:t>
            </w:r>
          </w:p>
        </w:tc>
        <w:tc>
          <w:tcPr>
            <w:tcW w:w="844" w:type="dxa"/>
            <w:tcBorders>
              <w:left w:val="dotted" w:sz="4" w:space="0" w:color="auto"/>
              <w:bottom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16,6%</w:t>
            </w:r>
          </w:p>
        </w:tc>
        <w:tc>
          <w:tcPr>
            <w:tcW w:w="844" w:type="dxa"/>
            <w:tcBorders>
              <w:left w:val="dotted" w:sz="4" w:space="0" w:color="auto"/>
              <w:bottom w:val="single" w:sz="12" w:space="0" w:color="auto"/>
              <w:right w:val="dotted" w:sz="4"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4,9%</w:t>
            </w:r>
          </w:p>
        </w:tc>
        <w:tc>
          <w:tcPr>
            <w:tcW w:w="792" w:type="dxa"/>
            <w:tcBorders>
              <w:left w:val="dotted" w:sz="4" w:space="0" w:color="auto"/>
              <w:bottom w:val="single" w:sz="12" w:space="0" w:color="auto"/>
              <w:right w:val="single" w:sz="12" w:space="0" w:color="auto"/>
            </w:tcBorders>
            <w:tcMar>
              <w:right w:w="85" w:type="dxa"/>
            </w:tcMar>
            <w:vAlign w:val="bottom"/>
          </w:tcPr>
          <w:p w:rsidR="007E5E84" w:rsidRPr="007E5E84" w:rsidRDefault="007E5E84" w:rsidP="007E5E84">
            <w:pPr>
              <w:jc w:val="right"/>
              <w:rPr>
                <w:rFonts w:ascii="Arial" w:hAnsi="Arial" w:cs="Arial"/>
                <w:sz w:val="18"/>
                <w:szCs w:val="18"/>
              </w:rPr>
            </w:pPr>
            <w:r w:rsidRPr="007E5E84">
              <w:rPr>
                <w:rFonts w:ascii="Arial" w:hAnsi="Arial" w:cs="Arial"/>
                <w:sz w:val="18"/>
                <w:szCs w:val="18"/>
              </w:rPr>
              <w:t>0,8%</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0135FD" w:rsidRPr="00D22E3D">
        <w:rPr>
          <w:rFonts w:ascii="Arial" w:hAnsi="Arial"/>
          <w:szCs w:val="17"/>
          <w:lang w:val="en-GB"/>
        </w:rPr>
        <w:t>Demographic projection of quarterly middle states for Labour Force Sample Survey on the basis of the final populat</w:t>
      </w:r>
      <w:r w:rsidR="00004180" w:rsidRPr="00D22E3D">
        <w:rPr>
          <w:rFonts w:ascii="Arial" w:hAnsi="Arial"/>
          <w:szCs w:val="17"/>
          <w:lang w:val="en-GB"/>
        </w:rPr>
        <w:t xml:space="preserve">ion statistics at 1 January </w:t>
      </w:r>
      <w:r w:rsidR="00114B45">
        <w:rPr>
          <w:rFonts w:ascii="Arial" w:hAnsi="Arial"/>
          <w:szCs w:val="17"/>
          <w:lang w:val="en-GB"/>
        </w:rPr>
        <w:t>2021</w:t>
      </w:r>
      <w:r w:rsidR="000135FD" w:rsidRPr="00D22E3D">
        <w:rPr>
          <w:rFonts w:ascii="Arial" w:hAnsi="Arial"/>
          <w:szCs w:val="17"/>
          <w:lang w:val="en-GB"/>
        </w:rPr>
        <w:t xml:space="preserve"> </w:t>
      </w:r>
      <w:r w:rsidR="00F64962" w:rsidRPr="00D22E3D">
        <w:rPr>
          <w:rFonts w:ascii="Arial" w:hAnsi="Arial"/>
          <w:szCs w:val="17"/>
          <w:lang w:val="en-GB"/>
        </w:rPr>
        <w:t xml:space="preserve">reflecting changes in population growth during </w:t>
      </w:r>
      <w:r w:rsidR="00114B45">
        <w:rPr>
          <w:rFonts w:ascii="Arial" w:hAnsi="Arial"/>
          <w:szCs w:val="17"/>
          <w:lang w:val="en-GB"/>
        </w:rPr>
        <w:t>2021</w:t>
      </w:r>
      <w:r w:rsidR="00F64962" w:rsidRPr="00D22E3D">
        <w:rPr>
          <w:rFonts w:ascii="Arial" w:hAnsi="Arial"/>
          <w:szCs w:val="17"/>
          <w:lang w:val="en-GB"/>
        </w:rPr>
        <w:t>.</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p>
    <w:p w:rsidR="00C23152" w:rsidRPr="00D22E3D"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D22E3D">
        <w:rPr>
          <w:lang w:val="en-GB"/>
        </w:rPr>
        <w:tab/>
      </w:r>
    </w:p>
    <w:p w:rsidR="00FD1191" w:rsidRPr="00D22E3D"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D22E3D">
        <w:rPr>
          <w:lang w:val="en-GB"/>
        </w:rPr>
        <w:br w:type="page"/>
      </w:r>
      <w:r w:rsidR="00FD1191" w:rsidRPr="00D22E3D">
        <w:rPr>
          <w:rStyle w:val="hps"/>
        </w:rPr>
        <w:lastRenderedPageBreak/>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 xml:space="preserve">Attainment)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non-formal education and             number of hours in non-formal education.</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D22E3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Pr="00D22E3D">
        <w:rPr>
          <w:rFonts w:ascii="Arial" w:hAnsi="Arial" w:cs="Arial"/>
          <w:bCs/>
          <w:lang w:val="en-GB"/>
        </w:rPr>
        <w:t xml:space="preserve"> classification</w:t>
      </w:r>
      <w:r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D22E3D"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D22E3D">
        <w:rPr>
          <w:rFonts w:ascii="Arial" w:hAnsi="Arial" w:cs="Arial"/>
          <w:bCs/>
          <w:i/>
          <w:iCs/>
          <w:lang w:val="en-GB"/>
        </w:rPr>
        <w:t>Work activity and people with disabilities: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D22E3D">
        <w:rPr>
          <w:rFonts w:ascii="Arial" w:hAnsi="Arial" w:cs="Arial"/>
          <w:lang w:val="en-GB"/>
        </w:rPr>
        <w:t>disability in CS.</w:t>
      </w:r>
    </w:p>
    <w:p w:rsidR="00942ABE" w:rsidRPr="00D22E3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D22E3D">
        <w:rPr>
          <w:rFonts w:ascii="Arial" w:hAnsi="Arial" w:cs="Arial"/>
          <w:lang w:val="en-GB"/>
        </w:rPr>
        <w:t>14 days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942ABE" w:rsidRPr="00D22E3D"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404</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Job seeking conditions</w:t>
      </w:r>
      <w:r w:rsidR="00042931" w:rsidRPr="00D22E3D">
        <w:rPr>
          <w:rFonts w:ascii="Arial" w:hAnsi="Arial" w:cs="Arial"/>
          <w:bCs/>
          <w:i/>
          <w:iCs/>
          <w:lang w:val="en-GB"/>
        </w:rPr>
        <w:t>: by educational attainment</w:t>
      </w:r>
    </w:p>
    <w:p w:rsidR="007B7C5C" w:rsidRPr="00E94951" w:rsidRDefault="00942ABE" w:rsidP="007B7C5C">
      <w:pPr>
        <w:ind w:left="993"/>
        <w:rPr>
          <w:rFonts w:ascii="Arial" w:hAnsi="Arial" w:cs="Arial"/>
        </w:rPr>
      </w:pPr>
      <w:r w:rsidRPr="00D22E3D">
        <w:rPr>
          <w:rFonts w:ascii="Arial" w:hAnsi="Arial" w:cs="Arial"/>
          <w:bCs/>
          <w:lang w:val="en-GB"/>
        </w:rPr>
        <w:t>Type of job sought, required hours to be worked and the most frequent ways of seeking jobs by the unemployed in the Czech Republic, by educational attainment.</w:t>
      </w:r>
      <w:r w:rsidR="00FC38E4">
        <w:rPr>
          <w:rFonts w:ascii="Arial" w:hAnsi="Arial" w:cs="Arial"/>
          <w:bCs/>
          <w:lang w:val="en-GB"/>
        </w:rPr>
        <w:t xml:space="preserve"> </w:t>
      </w:r>
      <w:r w:rsidR="007B7C5C" w:rsidRPr="001869F6">
        <w:rPr>
          <w:rStyle w:val="jlqj4b"/>
          <w:rFonts w:ascii="Arial" w:hAnsi="Arial" w:cs="Arial"/>
          <w:i/>
          <w:lang w:val="en"/>
        </w:rPr>
        <w:t>(As of January 1, 2021, the codes of the type of job sought were modified.)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
          <w:bCs/>
          <w:i/>
          <w:iCs/>
          <w:szCs w:val="24"/>
          <w:lang w:val="en-GB"/>
        </w:rPr>
        <w:tab/>
      </w:r>
      <w:r w:rsidR="00F63F14">
        <w:rPr>
          <w:rFonts w:ascii="Arial" w:hAnsi="Arial" w:cs="Arial"/>
          <w:b/>
          <w:bCs/>
          <w:i/>
          <w:iCs/>
          <w:szCs w:val="24"/>
          <w:lang w:val="cs-CZ"/>
        </w:rPr>
        <w:t>Internet</w:t>
      </w:r>
      <w:r w:rsidRPr="00D22E3D">
        <w:rPr>
          <w:rFonts w:ascii="Arial" w:hAnsi="Arial" w:cs="Arial"/>
          <w:b/>
          <w:bCs/>
          <w:i/>
          <w:iCs/>
          <w:szCs w:val="24"/>
          <w:lang w:val="cs-CZ"/>
        </w:rPr>
        <w:t>:</w:t>
      </w:r>
      <w:r w:rsidR="00107B1D" w:rsidRPr="00D22E3D">
        <w:rPr>
          <w:rFonts w:ascii="Arial" w:hAnsi="Arial" w:cs="Arial"/>
          <w:bCs/>
          <w:iCs/>
          <w:szCs w:val="24"/>
          <w:lang w:val="cs-CZ"/>
        </w:rPr>
        <w:tab/>
      </w:r>
      <w:r w:rsidR="00107B1D" w:rsidRPr="00D22E3D">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bookmarkStart w:id="1" w:name="_GoBack"/>
      <w:bookmarkEnd w:id="1"/>
      <w:r w:rsidR="001A7922">
        <w:rPr>
          <w:rFonts w:ascii="Arial" w:hAnsi="Arial" w:cs="Arial"/>
          <w:bCs/>
          <w:iCs/>
          <w:szCs w:val="24"/>
          <w:lang w:val="en-GB"/>
        </w:rPr>
        <w:t>–</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F63F14">
        <w:rPr>
          <w:rFonts w:ascii="Arial" w:hAnsi="Arial" w:cs="Arial"/>
          <w:b/>
          <w:lang w:val="en-GB"/>
        </w:rPr>
        <w:t>1</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15054C">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F63F14">
        <w:rPr>
          <w:rFonts w:ascii="Arial" w:hAnsi="Arial" w:cs="Arial"/>
          <w:b/>
          <w:bCs/>
          <w:iCs/>
          <w:szCs w:val="24"/>
          <w:lang w:val="en-GB"/>
        </w:rPr>
        <w:t>1</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517" w:rsidRDefault="00857517">
      <w:r>
        <w:separator/>
      </w:r>
    </w:p>
  </w:endnote>
  <w:endnote w:type="continuationSeparator" w:id="0">
    <w:p w:rsidR="00857517" w:rsidRDefault="00857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FDC" w:rsidRDefault="00264672">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2455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17FDC">
      <w:rPr>
        <w:rStyle w:val="slostrnky"/>
        <w:rFonts w:ascii="Arial" w:hAnsi="Arial" w:cs="Arial"/>
        <w:sz w:val="18"/>
      </w:rPr>
      <w:tab/>
      <w:t>Q3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FDC" w:rsidRDefault="00264672">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A7DBE"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17FDC">
      <w:rPr>
        <w:rFonts w:ascii="Arial" w:hAnsi="Arial" w:cs="Arial"/>
        <w:sz w:val="18"/>
      </w:rPr>
      <w:t>Q3 2021</w:t>
    </w:r>
    <w:r w:rsidR="00517FDC">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517" w:rsidRDefault="00857517">
      <w:r>
        <w:separator/>
      </w:r>
    </w:p>
  </w:footnote>
  <w:footnote w:type="continuationSeparator" w:id="0">
    <w:p w:rsidR="00857517" w:rsidRDefault="008575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A42"/>
    <w:rsid w:val="0009434B"/>
    <w:rsid w:val="00095F99"/>
    <w:rsid w:val="00096929"/>
    <w:rsid w:val="000A1B4B"/>
    <w:rsid w:val="000A35C6"/>
    <w:rsid w:val="000A3E2D"/>
    <w:rsid w:val="000B1FF9"/>
    <w:rsid w:val="000B7E73"/>
    <w:rsid w:val="000C3768"/>
    <w:rsid w:val="000C5034"/>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054C"/>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4672"/>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343"/>
    <w:rsid w:val="002D0B8F"/>
    <w:rsid w:val="002D7B02"/>
    <w:rsid w:val="002E64BC"/>
    <w:rsid w:val="002E75CB"/>
    <w:rsid w:val="002F185A"/>
    <w:rsid w:val="002F2336"/>
    <w:rsid w:val="00302C58"/>
    <w:rsid w:val="003058D1"/>
    <w:rsid w:val="00312F68"/>
    <w:rsid w:val="003138E7"/>
    <w:rsid w:val="003140FC"/>
    <w:rsid w:val="00314B7C"/>
    <w:rsid w:val="00315536"/>
    <w:rsid w:val="00316427"/>
    <w:rsid w:val="00320287"/>
    <w:rsid w:val="003235EB"/>
    <w:rsid w:val="0032381E"/>
    <w:rsid w:val="00323FD8"/>
    <w:rsid w:val="00324E8A"/>
    <w:rsid w:val="00325882"/>
    <w:rsid w:val="0033035E"/>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27B3"/>
    <w:rsid w:val="004D31BF"/>
    <w:rsid w:val="004D5E10"/>
    <w:rsid w:val="004E4B43"/>
    <w:rsid w:val="004E572D"/>
    <w:rsid w:val="004E5D12"/>
    <w:rsid w:val="004E6319"/>
    <w:rsid w:val="004F1E3C"/>
    <w:rsid w:val="004F2184"/>
    <w:rsid w:val="004F340E"/>
    <w:rsid w:val="004F4906"/>
    <w:rsid w:val="00503E98"/>
    <w:rsid w:val="00507C2B"/>
    <w:rsid w:val="00514D92"/>
    <w:rsid w:val="00517FDC"/>
    <w:rsid w:val="0052194E"/>
    <w:rsid w:val="00527A14"/>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4C91"/>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2DB4"/>
    <w:rsid w:val="00724F85"/>
    <w:rsid w:val="0072631E"/>
    <w:rsid w:val="00730984"/>
    <w:rsid w:val="00731A9C"/>
    <w:rsid w:val="0074562F"/>
    <w:rsid w:val="007516AF"/>
    <w:rsid w:val="007610F9"/>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68C7"/>
    <w:rsid w:val="00847DE3"/>
    <w:rsid w:val="008519E9"/>
    <w:rsid w:val="00852A3D"/>
    <w:rsid w:val="0085425C"/>
    <w:rsid w:val="00854758"/>
    <w:rsid w:val="00854866"/>
    <w:rsid w:val="008565FD"/>
    <w:rsid w:val="00857517"/>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57EC"/>
    <w:rsid w:val="009A15AB"/>
    <w:rsid w:val="009A2087"/>
    <w:rsid w:val="009A3F1B"/>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512D"/>
    <w:rsid w:val="00AB690E"/>
    <w:rsid w:val="00AD2968"/>
    <w:rsid w:val="00AD754B"/>
    <w:rsid w:val="00AD7857"/>
    <w:rsid w:val="00AD7DC9"/>
    <w:rsid w:val="00AE0B32"/>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158F6"/>
    <w:rsid w:val="00C21E74"/>
    <w:rsid w:val="00C221A3"/>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42FE"/>
    <w:rsid w:val="00D85EA5"/>
    <w:rsid w:val="00D8731D"/>
    <w:rsid w:val="00D94E05"/>
    <w:rsid w:val="00DA2A20"/>
    <w:rsid w:val="00DB2397"/>
    <w:rsid w:val="00DB298E"/>
    <w:rsid w:val="00DC14EC"/>
    <w:rsid w:val="00DC1B97"/>
    <w:rsid w:val="00DD1A31"/>
    <w:rsid w:val="00DD3BD4"/>
    <w:rsid w:val="00DD4681"/>
    <w:rsid w:val="00DE1133"/>
    <w:rsid w:val="00DE2876"/>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A594C"/>
    <w:rsid w:val="00EB11C9"/>
    <w:rsid w:val="00EB46B4"/>
    <w:rsid w:val="00EB715B"/>
    <w:rsid w:val="00EC7AA5"/>
    <w:rsid w:val="00ED2CC9"/>
    <w:rsid w:val="00ED4E36"/>
    <w:rsid w:val="00ED6034"/>
    <w:rsid w:val="00EE03A1"/>
    <w:rsid w:val="00EE0EBA"/>
    <w:rsid w:val="00EE10C8"/>
    <w:rsid w:val="00EE6E8C"/>
    <w:rsid w:val="00EE7D30"/>
    <w:rsid w:val="00EF0CE6"/>
    <w:rsid w:val="00EF351E"/>
    <w:rsid w:val="00EF514D"/>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7B0BAD"/>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FE32D-0D2D-44B5-BC76-75ECAC204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3633</Words>
  <Characters>21437</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25020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5</cp:revision>
  <cp:lastPrinted>2011-08-24T12:50:00Z</cp:lastPrinted>
  <dcterms:created xsi:type="dcterms:W3CDTF">2021-12-15T16:53:00Z</dcterms:created>
  <dcterms:modified xsi:type="dcterms:W3CDTF">2021-12-15T16:55:00Z</dcterms:modified>
</cp:coreProperties>
</file>