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31" w:rsidRPr="00CF198E" w:rsidRDefault="00121931" w:rsidP="00121931">
      <w:pPr>
        <w:spacing w:before="120" w:after="120"/>
        <w:jc w:val="both"/>
        <w:rPr>
          <w:rFonts w:ascii="Arial" w:hAnsi="Arial" w:cs="Arial"/>
          <w:i/>
          <w:iCs/>
          <w:color w:val="FF0000"/>
          <w:lang w:val="en-GB"/>
        </w:rPr>
      </w:pPr>
      <w:r w:rsidRPr="00CF198E">
        <w:rPr>
          <w:rFonts w:ascii="Arial" w:hAnsi="Arial" w:cs="Arial"/>
          <w:b/>
          <w:i/>
          <w:iCs/>
          <w:lang w:val="en-GB"/>
        </w:rPr>
        <w:t>Commentary</w:t>
      </w:r>
    </w:p>
    <w:p w:rsidR="00531DFA" w:rsidRPr="00E77FDC" w:rsidRDefault="00C55AC3">
      <w:pPr>
        <w:rPr>
          <w:rStyle w:val="hps"/>
          <w:rFonts w:ascii="Arial" w:hAnsi="Arial" w:cs="Arial"/>
          <w:i/>
          <w:sz w:val="20"/>
          <w:szCs w:val="20"/>
          <w:lang w:val="en-GB"/>
        </w:rPr>
      </w:pP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Estimated</w:t>
      </w:r>
      <w:r w:rsidRPr="00E77FD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economic results of</w:t>
      </w:r>
      <w:r w:rsidRPr="00E77FDC">
        <w:rPr>
          <w:rFonts w:ascii="Arial" w:hAnsi="Arial" w:cs="Arial"/>
          <w:i/>
          <w:sz w:val="20"/>
          <w:szCs w:val="20"/>
          <w:lang w:val="en-GB"/>
        </w:rPr>
        <w:t xml:space="preserve"> C</w:t>
      </w: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zech agriculture</w:t>
      </w:r>
      <w:r w:rsidRPr="00E77FDC">
        <w:rPr>
          <w:rFonts w:ascii="Arial" w:hAnsi="Arial" w:cs="Arial"/>
          <w:i/>
          <w:sz w:val="20"/>
          <w:szCs w:val="20"/>
          <w:lang w:val="en-GB"/>
        </w:rPr>
        <w:t xml:space="preserve"> for the year 201</w:t>
      </w:r>
      <w:r w:rsidR="0016203B" w:rsidRPr="00E77FDC">
        <w:rPr>
          <w:rFonts w:ascii="Arial" w:hAnsi="Arial" w:cs="Arial"/>
          <w:i/>
          <w:sz w:val="20"/>
          <w:szCs w:val="20"/>
          <w:lang w:val="en-GB"/>
        </w:rPr>
        <w:t>8</w:t>
      </w:r>
      <w:r w:rsidRPr="00E77FD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 xml:space="preserve">represents a profit in amount </w:t>
      </w:r>
      <w:r w:rsidR="0016203B"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1</w:t>
      </w:r>
      <w:r w:rsidR="00781547">
        <w:rPr>
          <w:rStyle w:val="hps"/>
          <w:rFonts w:ascii="Arial" w:hAnsi="Arial" w:cs="Arial"/>
          <w:i/>
          <w:sz w:val="20"/>
          <w:szCs w:val="20"/>
          <w:lang w:val="en-GB"/>
        </w:rPr>
        <w:t>6</w:t>
      </w:r>
      <w:r w:rsidR="00213E99"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.</w:t>
      </w:r>
      <w:r w:rsidR="00781547">
        <w:rPr>
          <w:rStyle w:val="hps"/>
          <w:rFonts w:ascii="Arial" w:hAnsi="Arial" w:cs="Arial"/>
          <w:i/>
          <w:sz w:val="20"/>
          <w:szCs w:val="20"/>
          <w:lang w:val="en-GB"/>
        </w:rPr>
        <w:t>5</w:t>
      </w:r>
      <w:r w:rsidR="00903CD1">
        <w:rPr>
          <w:rStyle w:val="hps"/>
          <w:rFonts w:ascii="Arial" w:hAnsi="Arial" w:cs="Arial"/>
          <w:i/>
          <w:sz w:val="20"/>
          <w:szCs w:val="20"/>
          <w:lang w:val="en-GB"/>
        </w:rPr>
        <w:t> </w:t>
      </w:r>
      <w:r w:rsidR="007D5671">
        <w:rPr>
          <w:rStyle w:val="hps"/>
          <w:rFonts w:ascii="Arial" w:hAnsi="Arial" w:cs="Arial"/>
          <w:i/>
          <w:sz w:val="20"/>
          <w:szCs w:val="20"/>
          <w:lang w:val="en-GB"/>
        </w:rPr>
        <w:t>billion</w:t>
      </w: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 xml:space="preserve"> CZK. Compared to the last year it </w:t>
      </w:r>
      <w:r w:rsidR="00615A20"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de</w:t>
      </w: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 xml:space="preserve">creased by </w:t>
      </w:r>
      <w:r w:rsidR="0016203B"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2</w:t>
      </w:r>
      <w:r w:rsidR="00781547">
        <w:rPr>
          <w:rStyle w:val="hps"/>
          <w:rFonts w:ascii="Arial" w:hAnsi="Arial" w:cs="Arial"/>
          <w:i/>
          <w:sz w:val="20"/>
          <w:szCs w:val="20"/>
          <w:lang w:val="en-GB"/>
        </w:rPr>
        <w:t>0</w:t>
      </w: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.</w:t>
      </w:r>
      <w:r w:rsidR="00781547">
        <w:rPr>
          <w:rStyle w:val="hps"/>
          <w:rFonts w:ascii="Arial" w:hAnsi="Arial" w:cs="Arial"/>
          <w:i/>
          <w:sz w:val="20"/>
          <w:szCs w:val="20"/>
          <w:lang w:val="en-GB"/>
        </w:rPr>
        <w:t>0</w:t>
      </w: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>%.</w:t>
      </w:r>
      <w:r w:rsidR="0016203B" w:rsidRPr="00E77FDC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E77FDC" w:rsidRPr="00E77FDC">
        <w:rPr>
          <w:rStyle w:val="hps"/>
          <w:rFonts w:ascii="Arial" w:hAnsi="Arial" w:cs="Arial"/>
          <w:sz w:val="20"/>
          <w:szCs w:val="20"/>
          <w:lang w:val="en-GB"/>
        </w:rPr>
        <w:t>T</w:t>
      </w:r>
      <w:r w:rsidR="00A0449A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he level of entrepreneurial</w:t>
      </w:r>
      <w:r w:rsidR="00A0449A" w:rsidRPr="00E77FDC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A0449A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income </w:t>
      </w:r>
      <w:r w:rsidR="00E77FDC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in 2018 </w:t>
      </w:r>
      <w:r w:rsidR="00A0449A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has been </w:t>
      </w:r>
      <w:r w:rsidR="00781547">
        <w:rPr>
          <w:rStyle w:val="tlid-translation"/>
          <w:rFonts w:ascii="Arial" w:hAnsi="Arial" w:cs="Arial"/>
          <w:i/>
          <w:sz w:val="20"/>
          <w:szCs w:val="20"/>
          <w:lang w:val="en-GB"/>
        </w:rPr>
        <w:t>the third</w:t>
      </w:r>
      <w:r w:rsidR="00A0449A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lowest</w:t>
      </w:r>
      <w:r w:rsidR="00E77FDC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since 2011</w:t>
      </w:r>
      <w:r w:rsidR="00A0449A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.</w:t>
      </w:r>
    </w:p>
    <w:p w:rsidR="00C55AC3" w:rsidRPr="00F77859" w:rsidRDefault="00C55AC3" w:rsidP="002C116F">
      <w:pPr>
        <w:jc w:val="both"/>
        <w:rPr>
          <w:rStyle w:val="hps"/>
          <w:rFonts w:ascii="Arial" w:hAnsi="Arial" w:cs="Arial"/>
          <w:i/>
          <w:sz w:val="20"/>
          <w:szCs w:val="20"/>
          <w:lang w:val="en-GB"/>
        </w:rPr>
      </w:pPr>
      <w:r w:rsidRPr="00F77859">
        <w:rPr>
          <w:rFonts w:ascii="Arial" w:hAnsi="Arial" w:cs="Arial"/>
          <w:i/>
          <w:sz w:val="20"/>
          <w:szCs w:val="20"/>
          <w:lang w:val="en-GB"/>
        </w:rPr>
        <w:t>According to preliminary results for 201</w:t>
      </w:r>
      <w:r w:rsidR="0016203B">
        <w:rPr>
          <w:rFonts w:ascii="Arial" w:hAnsi="Arial" w:cs="Arial"/>
          <w:i/>
          <w:sz w:val="20"/>
          <w:szCs w:val="20"/>
          <w:lang w:val="en-GB"/>
        </w:rPr>
        <w:t>8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the output of the agricultural industry at basic current prices reached 1</w:t>
      </w:r>
      <w:r w:rsidR="00615A20" w:rsidRPr="00F77859">
        <w:rPr>
          <w:rFonts w:ascii="Arial" w:hAnsi="Arial" w:cs="Arial"/>
          <w:i/>
          <w:sz w:val="20"/>
          <w:szCs w:val="20"/>
          <w:lang w:val="en-GB"/>
        </w:rPr>
        <w:t>3</w:t>
      </w:r>
      <w:r w:rsidR="0016203B">
        <w:rPr>
          <w:rFonts w:ascii="Arial" w:hAnsi="Arial" w:cs="Arial"/>
          <w:i/>
          <w:sz w:val="20"/>
          <w:szCs w:val="20"/>
          <w:lang w:val="en-GB"/>
        </w:rPr>
        <w:t>5 130.2</w:t>
      </w:r>
      <w:r w:rsidR="000201BA" w:rsidRPr="00F77859">
        <w:rPr>
          <w:rFonts w:ascii="Arial" w:hAnsi="Arial" w:cs="Arial"/>
          <w:i/>
          <w:sz w:val="20"/>
          <w:szCs w:val="20"/>
          <w:lang w:val="en-GB"/>
        </w:rPr>
        <w:t xml:space="preserve"> million CZK, of which </w:t>
      </w:r>
      <w:r w:rsidRPr="00F77859">
        <w:rPr>
          <w:rFonts w:ascii="Arial" w:hAnsi="Arial" w:cs="Arial"/>
          <w:i/>
          <w:sz w:val="20"/>
          <w:szCs w:val="20"/>
          <w:lang w:val="en-GB"/>
        </w:rPr>
        <w:t>7</w:t>
      </w:r>
      <w:r w:rsidR="00CF5C4D">
        <w:rPr>
          <w:rFonts w:ascii="Arial" w:hAnsi="Arial" w:cs="Arial"/>
          <w:i/>
          <w:sz w:val="20"/>
          <w:szCs w:val="20"/>
          <w:lang w:val="en-GB"/>
        </w:rPr>
        <w:t>5 129.7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million CZK for crop output, </w:t>
      </w:r>
      <w:r w:rsidR="00615A20" w:rsidRPr="00F77859">
        <w:rPr>
          <w:rFonts w:ascii="Arial" w:hAnsi="Arial" w:cs="Arial"/>
          <w:i/>
          <w:sz w:val="20"/>
          <w:szCs w:val="20"/>
          <w:lang w:val="en-GB"/>
        </w:rPr>
        <w:t>51</w:t>
      </w:r>
      <w:r w:rsidRPr="00F77859">
        <w:rPr>
          <w:rFonts w:ascii="Arial" w:hAnsi="Arial" w:cs="Arial"/>
          <w:i/>
          <w:sz w:val="20"/>
          <w:szCs w:val="20"/>
          <w:lang w:val="en-GB"/>
        </w:rPr>
        <w:t> </w:t>
      </w:r>
      <w:r w:rsidR="00CF5C4D">
        <w:rPr>
          <w:rFonts w:ascii="Arial" w:hAnsi="Arial" w:cs="Arial"/>
          <w:i/>
          <w:sz w:val="20"/>
          <w:szCs w:val="20"/>
          <w:lang w:val="en-GB"/>
        </w:rPr>
        <w:t>69</w:t>
      </w:r>
      <w:r w:rsidR="005E59E1">
        <w:rPr>
          <w:rFonts w:ascii="Arial" w:hAnsi="Arial" w:cs="Arial"/>
          <w:i/>
          <w:sz w:val="20"/>
          <w:szCs w:val="20"/>
          <w:lang w:val="en-GB"/>
        </w:rPr>
        <w:t>6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CF5C4D">
        <w:rPr>
          <w:rFonts w:ascii="Arial" w:hAnsi="Arial" w:cs="Arial"/>
          <w:i/>
          <w:sz w:val="20"/>
          <w:szCs w:val="20"/>
          <w:lang w:val="en-GB"/>
        </w:rPr>
        <w:t>3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million CZK for animal output, </w:t>
      </w:r>
      <w:r w:rsidR="000201BA" w:rsidRPr="00F77859">
        <w:rPr>
          <w:rFonts w:ascii="Arial" w:hAnsi="Arial" w:cs="Arial"/>
          <w:i/>
          <w:sz w:val="20"/>
          <w:szCs w:val="20"/>
          <w:lang w:val="en-GB"/>
        </w:rPr>
        <w:t>3</w:t>
      </w:r>
      <w:r w:rsidRPr="00F77859">
        <w:rPr>
          <w:rFonts w:ascii="Arial" w:hAnsi="Arial" w:cs="Arial"/>
          <w:i/>
          <w:sz w:val="20"/>
          <w:szCs w:val="20"/>
          <w:lang w:val="en-GB"/>
        </w:rPr>
        <w:t> </w:t>
      </w:r>
      <w:r w:rsidR="00CF5C4D">
        <w:rPr>
          <w:rFonts w:ascii="Arial" w:hAnsi="Arial" w:cs="Arial"/>
          <w:i/>
          <w:sz w:val="20"/>
          <w:szCs w:val="20"/>
          <w:lang w:val="en-GB"/>
        </w:rPr>
        <w:t>6</w:t>
      </w:r>
      <w:r w:rsidR="00615A20" w:rsidRPr="00F77859">
        <w:rPr>
          <w:rFonts w:ascii="Arial" w:hAnsi="Arial" w:cs="Arial"/>
          <w:i/>
          <w:sz w:val="20"/>
          <w:szCs w:val="20"/>
          <w:lang w:val="en-GB"/>
        </w:rPr>
        <w:t>5</w:t>
      </w:r>
      <w:r w:rsidR="00CF5C4D">
        <w:rPr>
          <w:rFonts w:ascii="Arial" w:hAnsi="Arial" w:cs="Arial"/>
          <w:i/>
          <w:sz w:val="20"/>
          <w:szCs w:val="20"/>
          <w:lang w:val="en-GB"/>
        </w:rPr>
        <w:t>4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CF5C4D">
        <w:rPr>
          <w:rFonts w:ascii="Arial" w:hAnsi="Arial" w:cs="Arial"/>
          <w:i/>
          <w:sz w:val="20"/>
          <w:szCs w:val="20"/>
          <w:lang w:val="en-GB"/>
        </w:rPr>
        <w:t>0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million CZK for agricultural services output, and </w:t>
      </w:r>
      <w:r w:rsidR="00615A20" w:rsidRPr="00F77859">
        <w:rPr>
          <w:rFonts w:ascii="Arial" w:hAnsi="Arial" w:cs="Arial"/>
          <w:i/>
          <w:sz w:val="20"/>
          <w:szCs w:val="20"/>
          <w:lang w:val="en-GB"/>
        </w:rPr>
        <w:t>4</w:t>
      </w:r>
      <w:r w:rsidRPr="00F77859">
        <w:rPr>
          <w:rFonts w:ascii="Arial" w:hAnsi="Arial" w:cs="Arial"/>
          <w:i/>
          <w:sz w:val="20"/>
          <w:szCs w:val="20"/>
          <w:lang w:val="en-GB"/>
        </w:rPr>
        <w:t> </w:t>
      </w:r>
      <w:r w:rsidR="00CF5C4D">
        <w:rPr>
          <w:rFonts w:ascii="Arial" w:hAnsi="Arial" w:cs="Arial"/>
          <w:i/>
          <w:sz w:val="20"/>
          <w:szCs w:val="20"/>
          <w:lang w:val="en-GB"/>
        </w:rPr>
        <w:t>6</w:t>
      </w:r>
      <w:r w:rsidR="00615A20" w:rsidRPr="00F77859">
        <w:rPr>
          <w:rFonts w:ascii="Arial" w:hAnsi="Arial" w:cs="Arial"/>
          <w:i/>
          <w:sz w:val="20"/>
          <w:szCs w:val="20"/>
          <w:lang w:val="en-GB"/>
        </w:rPr>
        <w:t>5</w:t>
      </w:r>
      <w:r w:rsidR="005E59E1">
        <w:rPr>
          <w:rFonts w:ascii="Arial" w:hAnsi="Arial" w:cs="Arial"/>
          <w:i/>
          <w:sz w:val="20"/>
          <w:szCs w:val="20"/>
          <w:lang w:val="en-GB"/>
        </w:rPr>
        <w:t>0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CF5C4D">
        <w:rPr>
          <w:rFonts w:ascii="Arial" w:hAnsi="Arial" w:cs="Arial"/>
          <w:i/>
          <w:sz w:val="20"/>
          <w:szCs w:val="20"/>
          <w:lang w:val="en-GB"/>
        </w:rPr>
        <w:t>1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million CZK for inseparable non-agricultural secondary activities.</w:t>
      </w:r>
    </w:p>
    <w:p w:rsidR="001A510E" w:rsidRPr="00E77FDC" w:rsidRDefault="00A0449A" w:rsidP="000201BA">
      <w:pPr>
        <w:jc w:val="both"/>
        <w:rPr>
          <w:rStyle w:val="hps"/>
          <w:rFonts w:ascii="Arial" w:hAnsi="Arial" w:cs="Arial"/>
          <w:i/>
          <w:sz w:val="20"/>
          <w:szCs w:val="20"/>
          <w:lang w:val="en-GB"/>
        </w:rPr>
      </w:pPr>
      <w:r w:rsidRPr="00E77FDC">
        <w:rPr>
          <w:rFonts w:ascii="Arial" w:hAnsi="Arial" w:cs="Arial"/>
          <w:i/>
          <w:sz w:val="20"/>
          <w:szCs w:val="20"/>
          <w:lang w:val="en-GB"/>
        </w:rPr>
        <w:t>The crop output</w:t>
      </w:r>
      <w:r w:rsidR="00615A20" w:rsidRPr="00E77FDC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E77FDC">
        <w:rPr>
          <w:rFonts w:ascii="Arial" w:hAnsi="Arial" w:cs="Arial"/>
          <w:i/>
          <w:sz w:val="20"/>
          <w:szCs w:val="20"/>
          <w:lang w:val="en-GB"/>
        </w:rPr>
        <w:t>increase</w:t>
      </w:r>
      <w:r w:rsidR="00615A20" w:rsidRPr="00E77FDC">
        <w:rPr>
          <w:rFonts w:ascii="Arial" w:hAnsi="Arial" w:cs="Arial"/>
          <w:i/>
          <w:sz w:val="20"/>
          <w:szCs w:val="20"/>
          <w:lang w:val="en-GB"/>
        </w:rPr>
        <w:t>d year-on-year</w:t>
      </w:r>
      <w:r w:rsidRPr="00E77FDC">
        <w:rPr>
          <w:rFonts w:ascii="Arial" w:hAnsi="Arial" w:cs="Arial"/>
          <w:i/>
          <w:sz w:val="20"/>
          <w:szCs w:val="20"/>
          <w:lang w:val="en-GB"/>
        </w:rPr>
        <w:t xml:space="preserve"> by 1.3%</w:t>
      </w:r>
      <w:r w:rsidR="00615A20" w:rsidRPr="00E77FDC">
        <w:rPr>
          <w:rFonts w:ascii="Arial" w:hAnsi="Arial" w:cs="Arial"/>
          <w:i/>
          <w:sz w:val="20"/>
          <w:szCs w:val="20"/>
          <w:lang w:val="en-GB"/>
        </w:rPr>
        <w:t>.</w:t>
      </w:r>
      <w:r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 xml:space="preserve"> </w:t>
      </w:r>
      <w:r w:rsidR="00832B33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Most cereals (with the exception of rye, oats and other cereals) have dropped the harvest; the lowest decrease was for grain</w:t>
      </w:r>
      <w:r w:rsidR="0056551C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maize (-16.8%). 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Long-lasting droughts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led to a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lower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harvest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of poppy (-3</w:t>
      </w:r>
      <w:r w:rsidR="00B81608">
        <w:rPr>
          <w:rStyle w:val="tlid-translation"/>
          <w:rFonts w:ascii="Arial" w:hAnsi="Arial" w:cs="Arial"/>
          <w:i/>
          <w:sz w:val="20"/>
          <w:szCs w:val="20"/>
          <w:lang w:val="en-GB"/>
        </w:rPr>
        <w:t>1</w:t>
      </w:r>
      <w:r w:rsidR="00385A21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.8%), 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forage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plants</w:t>
      </w:r>
      <w:r w:rsidR="00385A21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total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(-1</w:t>
      </w:r>
      <w:r w:rsidR="00385A21">
        <w:rPr>
          <w:rStyle w:val="tlid-translation"/>
          <w:rFonts w:ascii="Arial" w:hAnsi="Arial" w:cs="Arial"/>
          <w:i/>
          <w:sz w:val="20"/>
          <w:szCs w:val="20"/>
          <w:lang w:val="en-GB"/>
        </w:rPr>
        <w:t>5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.</w:t>
      </w:r>
      <w:r w:rsidR="00385A21">
        <w:rPr>
          <w:rStyle w:val="tlid-translation"/>
          <w:rFonts w:ascii="Arial" w:hAnsi="Arial" w:cs="Arial"/>
          <w:i/>
          <w:sz w:val="20"/>
          <w:szCs w:val="20"/>
          <w:lang w:val="en-GB"/>
        </w:rPr>
        <w:t>9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%),</w:t>
      </w:r>
      <w:r w:rsidR="00EA25C5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of which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fodder</w:t>
      </w:r>
      <w:bookmarkStart w:id="0" w:name="_GoBack"/>
      <w:bookmarkEnd w:id="0"/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</w:t>
      </w:r>
      <w:r w:rsidR="00D570BA">
        <w:rPr>
          <w:rStyle w:val="tlid-translation"/>
          <w:rFonts w:ascii="Arial" w:hAnsi="Arial" w:cs="Arial"/>
          <w:i/>
          <w:sz w:val="20"/>
          <w:szCs w:val="20"/>
          <w:lang w:val="en-GB"/>
        </w:rPr>
        <w:t>maize</w:t>
      </w:r>
      <w:r w:rsidR="00EA25C5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</w:t>
      </w:r>
      <w:r w:rsidR="00D570BA">
        <w:rPr>
          <w:rStyle w:val="tlid-translation"/>
          <w:rFonts w:ascii="Arial" w:hAnsi="Arial" w:cs="Arial"/>
          <w:i/>
          <w:sz w:val="20"/>
          <w:szCs w:val="20"/>
          <w:lang w:val="en-GB"/>
        </w:rPr>
        <w:t>(-1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4.0%), potatoes (-15.3%), vegetables (-17.7%), hops (-24.6%),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sugar beet (-15.3%</w:t>
      </w:r>
      <w:r w:rsidR="00AE797A">
        <w:rPr>
          <w:rStyle w:val="tlid-translation"/>
          <w:rFonts w:ascii="Arial" w:hAnsi="Arial" w:cs="Arial"/>
          <w:i/>
          <w:sz w:val="20"/>
          <w:szCs w:val="20"/>
          <w:lang w:val="en-GB"/>
        </w:rPr>
        <w:t>)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. </w:t>
      </w:r>
      <w:r w:rsidR="00EA11E9" w:rsidRPr="00E77FDC">
        <w:rPr>
          <w:rStyle w:val="tlid-translation"/>
          <w:rFonts w:ascii="Arial" w:hAnsi="Arial" w:cs="Arial"/>
          <w:sz w:val="20"/>
          <w:szCs w:val="20"/>
          <w:lang w:val="en-GB"/>
        </w:rPr>
        <w:t>On the other hand, there was a higher harvest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of </w:t>
      </w:r>
      <w:r w:rsidR="00C2440D" w:rsidRPr="00C2440D">
        <w:rPr>
          <w:rStyle w:val="tlid-translation"/>
          <w:rFonts w:ascii="Arial" w:hAnsi="Arial" w:cs="Arial"/>
          <w:i/>
          <w:sz w:val="20"/>
          <w:szCs w:val="20"/>
          <w:lang w:val="en-GB"/>
        </w:rPr>
        <w:t>fruits including strawberries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(+5</w:t>
      </w:r>
      <w:r w:rsidR="00C2440D">
        <w:rPr>
          <w:rStyle w:val="tlid-translation"/>
          <w:rFonts w:ascii="Arial" w:hAnsi="Arial" w:cs="Arial"/>
          <w:i/>
          <w:sz w:val="20"/>
          <w:szCs w:val="20"/>
          <w:lang w:val="en-GB"/>
        </w:rPr>
        <w:t>0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.</w:t>
      </w:r>
      <w:r w:rsidR="00C2440D">
        <w:rPr>
          <w:rStyle w:val="tlid-translation"/>
          <w:rFonts w:ascii="Arial" w:hAnsi="Arial" w:cs="Arial"/>
          <w:i/>
          <w:sz w:val="20"/>
          <w:szCs w:val="20"/>
          <w:lang w:val="en-GB"/>
        </w:rPr>
        <w:t>5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%), grapes (+30</w:t>
      </w:r>
      <w:r w:rsidR="00AE797A">
        <w:rPr>
          <w:rStyle w:val="tlid-translation"/>
          <w:rFonts w:ascii="Arial" w:hAnsi="Arial" w:cs="Arial"/>
          <w:i/>
          <w:sz w:val="20"/>
          <w:szCs w:val="20"/>
          <w:lang w:val="en-GB"/>
        </w:rPr>
        <w:t>.0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%), rape (+23.1%) and mustard (+ 22.0%). The increase in cereal prices also led to an increase in the year-on-year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output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index; with the exception of grain maize, where the y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-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o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-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y fall in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output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was 9.2%. Excluding rape, sunflower, forage peas and different types of fruit, which have fallen in price, prices for other </w:t>
      </w:r>
      <w:r w:rsidR="00EA11E9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crop </w:t>
      </w:r>
      <w:r w:rsidR="00F24320"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>commodities have increased.</w:t>
      </w:r>
      <w:r w:rsidR="001A510E" w:rsidRPr="00E77FDC">
        <w:rPr>
          <w:rStyle w:val="hps"/>
          <w:rFonts w:ascii="Arial" w:hAnsi="Arial" w:cs="Arial"/>
          <w:i/>
          <w:sz w:val="20"/>
          <w:szCs w:val="20"/>
          <w:lang w:val="en-GB"/>
        </w:rPr>
        <w:t xml:space="preserve"> </w:t>
      </w:r>
    </w:p>
    <w:p w:rsidR="007B6013" w:rsidRPr="008C379B" w:rsidRDefault="00E77FDC" w:rsidP="000201BA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The value of livestock </w:t>
      </w:r>
      <w:r>
        <w:rPr>
          <w:rStyle w:val="tlid-translation"/>
          <w:rFonts w:ascii="Arial" w:hAnsi="Arial" w:cs="Arial"/>
          <w:i/>
          <w:sz w:val="20"/>
          <w:szCs w:val="20"/>
          <w:lang w:val="en-GB"/>
        </w:rPr>
        <w:t>output</w:t>
      </w:r>
      <w:r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recorded </w:t>
      </w:r>
      <w:r w:rsidR="008C379B" w:rsidRPr="008C379B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against 2017 </w:t>
      </w:r>
      <w:r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a minimum change (+0.5%) The higher year-on-year index of </w:t>
      </w:r>
      <w:r>
        <w:rPr>
          <w:rStyle w:val="tlid-translation"/>
          <w:rFonts w:ascii="Arial" w:hAnsi="Arial" w:cs="Arial"/>
          <w:i/>
          <w:sz w:val="20"/>
          <w:szCs w:val="20"/>
          <w:lang w:val="en-GB"/>
        </w:rPr>
        <w:t>output</w:t>
      </w:r>
      <w:r w:rsidRPr="00E77FDC">
        <w:rPr>
          <w:rStyle w:val="tlid-translation"/>
          <w:rFonts w:ascii="Arial" w:hAnsi="Arial" w:cs="Arial"/>
          <w:i/>
          <w:sz w:val="20"/>
          <w:szCs w:val="20"/>
          <w:lang w:val="en-GB"/>
        </w:rPr>
        <w:t xml:space="preserve"> is shown by all commodities except for pigs and eggs. Both in pigs and in eggs increased production, but the price index had a reverse trend, the price of eggs dropped by 9.7% and in pigs by 15.8%. In cattle, sheep, goats, poultry and milk, higher production and a higher annual </w:t>
      </w:r>
      <w:r w:rsidRPr="008C379B">
        <w:rPr>
          <w:rStyle w:val="tlid-translation"/>
          <w:rFonts w:ascii="Arial" w:hAnsi="Arial" w:cs="Arial"/>
          <w:sz w:val="20"/>
          <w:szCs w:val="20"/>
          <w:lang w:val="en-GB"/>
        </w:rPr>
        <w:t>price</w:t>
      </w:r>
      <w:r w:rsidR="008C379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index were recorded.  </w:t>
      </w:r>
      <w:r w:rsidR="001A510E" w:rsidRPr="008C379B">
        <w:rPr>
          <w:rFonts w:ascii="Arial" w:hAnsi="Arial" w:cs="Arial"/>
          <w:sz w:val="20"/>
          <w:szCs w:val="20"/>
          <w:lang w:val="en-GB"/>
        </w:rPr>
        <w:t>The production includes subsidies for hops, potatoe</w:t>
      </w:r>
      <w:r w:rsidR="008C379B" w:rsidRPr="008C379B">
        <w:rPr>
          <w:rFonts w:ascii="Arial" w:hAnsi="Arial" w:cs="Arial"/>
          <w:sz w:val="20"/>
          <w:szCs w:val="20"/>
          <w:lang w:val="en-GB"/>
        </w:rPr>
        <w:t>s, cattle, sheep, goats and milk</w:t>
      </w:r>
      <w:r w:rsidR="001A510E" w:rsidRPr="008C379B">
        <w:rPr>
          <w:rFonts w:ascii="Arial" w:hAnsi="Arial" w:cs="Arial"/>
          <w:sz w:val="20"/>
          <w:szCs w:val="20"/>
          <w:lang w:val="en-GB"/>
        </w:rPr>
        <w:t>.</w:t>
      </w:r>
      <w:r w:rsidR="008C379B" w:rsidRPr="008C379B">
        <w:rPr>
          <w:rStyle w:val="hps"/>
          <w:rFonts w:ascii="Arial" w:hAnsi="Arial" w:cs="Arial"/>
          <w:sz w:val="20"/>
          <w:szCs w:val="20"/>
          <w:lang w:val="en-GB"/>
        </w:rPr>
        <w:t xml:space="preserve"> </w:t>
      </w:r>
      <w:r w:rsidR="008C379B" w:rsidRPr="008C379B">
        <w:rPr>
          <w:rStyle w:val="tlid-translation"/>
          <w:rFonts w:ascii="Arial" w:hAnsi="Arial" w:cs="Arial"/>
          <w:sz w:val="20"/>
          <w:szCs w:val="20"/>
          <w:lang w:val="en-GB"/>
        </w:rPr>
        <w:t>The volume of subsidies on products decreased year-on-year</w:t>
      </w:r>
      <w:r w:rsidR="008C379B">
        <w:rPr>
          <w:rStyle w:val="tlid-translation"/>
          <w:rFonts w:ascii="Arial" w:hAnsi="Arial" w:cs="Arial"/>
          <w:sz w:val="20"/>
          <w:szCs w:val="20"/>
          <w:lang w:val="en-GB"/>
        </w:rPr>
        <w:t xml:space="preserve"> </w:t>
      </w:r>
      <w:r w:rsidR="008C379B" w:rsidRPr="008C379B">
        <w:rPr>
          <w:rStyle w:val="tlid-translation"/>
          <w:rFonts w:ascii="Arial" w:hAnsi="Arial" w:cs="Arial"/>
          <w:sz w:val="20"/>
          <w:szCs w:val="20"/>
          <w:lang w:val="en-GB"/>
        </w:rPr>
        <w:t>by 8.1%.</w:t>
      </w:r>
    </w:p>
    <w:p w:rsidR="000201BA" w:rsidRPr="00F77859" w:rsidRDefault="001A510E" w:rsidP="000201BA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4F49CF">
        <w:rPr>
          <w:rFonts w:ascii="Arial" w:hAnsi="Arial" w:cs="Arial"/>
          <w:sz w:val="20"/>
          <w:szCs w:val="20"/>
          <w:lang w:val="en-GB"/>
        </w:rPr>
        <w:t xml:space="preserve"> 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The intermediate consumption figure shows a</w:t>
      </w:r>
      <w:r w:rsidR="00CC2C0D">
        <w:rPr>
          <w:rFonts w:ascii="Arial" w:hAnsi="Arial" w:cs="Arial"/>
          <w:i/>
          <w:sz w:val="20"/>
          <w:szCs w:val="20"/>
          <w:lang w:val="en-GB"/>
        </w:rPr>
        <w:t>n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 xml:space="preserve"> increase (+</w:t>
      </w:r>
      <w:r w:rsidR="00CC2C0D">
        <w:rPr>
          <w:rFonts w:ascii="Arial" w:hAnsi="Arial" w:cs="Arial"/>
          <w:i/>
          <w:sz w:val="20"/>
          <w:szCs w:val="20"/>
          <w:lang w:val="en-GB"/>
        </w:rPr>
        <w:t>5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CC2C0D">
        <w:rPr>
          <w:rFonts w:ascii="Arial" w:hAnsi="Arial" w:cs="Arial"/>
          <w:i/>
          <w:sz w:val="20"/>
          <w:szCs w:val="20"/>
          <w:lang w:val="en-GB"/>
        </w:rPr>
        <w:t>3</w:t>
      </w:r>
      <w:r w:rsidR="007B6013" w:rsidRPr="00CC2C0D">
        <w:rPr>
          <w:rFonts w:ascii="Arial" w:hAnsi="Arial" w:cs="Arial"/>
          <w:i/>
          <w:sz w:val="20"/>
          <w:szCs w:val="20"/>
          <w:lang w:val="en-GB"/>
        </w:rPr>
        <w:t>%)</w:t>
      </w:r>
      <w:proofErr w:type="gramStart"/>
      <w:r w:rsidR="007B6013" w:rsidRPr="00CC2C0D">
        <w:rPr>
          <w:rFonts w:ascii="Arial" w:hAnsi="Arial" w:cs="Arial"/>
          <w:i/>
          <w:sz w:val="20"/>
          <w:szCs w:val="20"/>
          <w:lang w:val="en-GB"/>
        </w:rPr>
        <w:t>,</w:t>
      </w:r>
      <w:proofErr w:type="gramEnd"/>
      <w:r w:rsidR="007B6013" w:rsidRPr="00CC2C0D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CC2C0D" w:rsidRPr="00CC2C0D">
        <w:rPr>
          <w:rStyle w:val="tlid-translation"/>
          <w:rFonts w:ascii="Arial" w:hAnsi="Arial" w:cs="Arial"/>
          <w:i/>
          <w:sz w:val="20"/>
          <w:szCs w:val="20"/>
          <w:lang w:val="en-GB"/>
        </w:rPr>
        <w:t>the price index has increased for all items</w:t>
      </w:r>
      <w:r w:rsidR="00CC2C0D">
        <w:rPr>
          <w:rStyle w:val="tlid-translation"/>
          <w:rFonts w:ascii="Arial" w:hAnsi="Arial" w:cs="Arial"/>
          <w:i/>
          <w:sz w:val="20"/>
          <w:szCs w:val="20"/>
          <w:lang w:val="en-GB"/>
        </w:rPr>
        <w:t>.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 xml:space="preserve"> Intermediate consumption was constituted mainly by of feed (3</w:t>
      </w:r>
      <w:r w:rsidR="00CC2C0D">
        <w:rPr>
          <w:rFonts w:ascii="Arial" w:hAnsi="Arial" w:cs="Arial"/>
          <w:i/>
          <w:sz w:val="20"/>
          <w:szCs w:val="20"/>
          <w:lang w:val="en-GB"/>
        </w:rPr>
        <w:t>6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CC2C0D">
        <w:rPr>
          <w:rFonts w:ascii="Arial" w:hAnsi="Arial" w:cs="Arial"/>
          <w:i/>
          <w:sz w:val="20"/>
          <w:szCs w:val="20"/>
          <w:lang w:val="en-GB"/>
        </w:rPr>
        <w:t>1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%) and energy and lubricant consumption (1</w:t>
      </w:r>
      <w:r w:rsidR="00CC2C0D">
        <w:rPr>
          <w:rFonts w:ascii="Arial" w:hAnsi="Arial" w:cs="Arial"/>
          <w:i/>
          <w:sz w:val="20"/>
          <w:szCs w:val="20"/>
          <w:lang w:val="en-GB"/>
        </w:rPr>
        <w:t>5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CC2C0D">
        <w:rPr>
          <w:rFonts w:ascii="Arial" w:hAnsi="Arial" w:cs="Arial"/>
          <w:i/>
          <w:sz w:val="20"/>
          <w:szCs w:val="20"/>
          <w:lang w:val="en-GB"/>
        </w:rPr>
        <w:t>5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 xml:space="preserve">%). Its share of agricultural production (excluding subsidies on products) represented </w:t>
      </w:r>
      <w:r w:rsidR="00CC2C0D">
        <w:rPr>
          <w:rFonts w:ascii="Arial" w:hAnsi="Arial" w:cs="Arial"/>
          <w:i/>
          <w:sz w:val="20"/>
          <w:szCs w:val="20"/>
          <w:lang w:val="en-GB"/>
        </w:rPr>
        <w:t>70.7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%.</w:t>
      </w:r>
      <w:r w:rsidR="00076CA1" w:rsidRPr="00F77859">
        <w:rPr>
          <w:rFonts w:ascii="Arial" w:hAnsi="Arial" w:cs="Arial"/>
          <w:i/>
          <w:sz w:val="20"/>
          <w:szCs w:val="20"/>
          <w:lang w:val="en-GB"/>
        </w:rPr>
        <w:t xml:space="preserve"> </w:t>
      </w:r>
    </w:p>
    <w:p w:rsidR="007B6013" w:rsidRPr="00F77859" w:rsidRDefault="000201BA" w:rsidP="00F017FF">
      <w:pPr>
        <w:spacing w:before="120" w:after="1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F77859">
        <w:rPr>
          <w:rFonts w:ascii="Arial" w:hAnsi="Arial" w:cs="Arial"/>
          <w:i/>
          <w:sz w:val="20"/>
          <w:szCs w:val="20"/>
          <w:lang w:val="en-GB"/>
        </w:rPr>
        <w:t>In the output of the agricultural industry at basic current prices in 201</w:t>
      </w:r>
      <w:r w:rsidR="00715E3A">
        <w:rPr>
          <w:rFonts w:ascii="Arial" w:hAnsi="Arial" w:cs="Arial"/>
          <w:i/>
          <w:sz w:val="20"/>
          <w:szCs w:val="20"/>
          <w:lang w:val="en-GB"/>
        </w:rPr>
        <w:t>8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the share of crop output prevailed (5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5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715E3A">
        <w:rPr>
          <w:rFonts w:ascii="Arial" w:hAnsi="Arial" w:cs="Arial"/>
          <w:i/>
          <w:sz w:val="20"/>
          <w:szCs w:val="20"/>
          <w:lang w:val="en-GB"/>
        </w:rPr>
        <w:t>6</w:t>
      </w:r>
      <w:r w:rsidRPr="00F77859">
        <w:rPr>
          <w:rFonts w:ascii="Arial" w:hAnsi="Arial" w:cs="Arial"/>
          <w:i/>
          <w:sz w:val="20"/>
          <w:szCs w:val="20"/>
          <w:lang w:val="en-GB"/>
        </w:rPr>
        <w:t>%) over animal output (3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8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715E3A">
        <w:rPr>
          <w:rFonts w:ascii="Arial" w:hAnsi="Arial" w:cs="Arial"/>
          <w:i/>
          <w:sz w:val="20"/>
          <w:szCs w:val="20"/>
          <w:lang w:val="en-GB"/>
        </w:rPr>
        <w:t>3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%). 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 xml:space="preserve">The agricultural work supplied to the other unit, that is the agricultural services output 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was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 xml:space="preserve"> 2.</w:t>
      </w:r>
      <w:r w:rsidR="00715E3A">
        <w:rPr>
          <w:rFonts w:ascii="Arial" w:hAnsi="Arial" w:cs="Arial"/>
          <w:i/>
          <w:sz w:val="20"/>
          <w:szCs w:val="20"/>
          <w:lang w:val="en-GB"/>
        </w:rPr>
        <w:t>7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%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 xml:space="preserve"> and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n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on-agricultural secondary activities inseparable in which renewable energy production was also included accounted for 3.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4</w:t>
      </w:r>
      <w:r w:rsidR="007B6013" w:rsidRPr="00F77859">
        <w:rPr>
          <w:rFonts w:ascii="Arial" w:hAnsi="Arial" w:cs="Arial"/>
          <w:i/>
          <w:sz w:val="20"/>
          <w:szCs w:val="20"/>
          <w:lang w:val="en-GB"/>
        </w:rPr>
        <w:t>%.</w:t>
      </w:r>
    </w:p>
    <w:p w:rsidR="000201BA" w:rsidRPr="00F77859" w:rsidRDefault="000201BA" w:rsidP="00F017FF">
      <w:pPr>
        <w:spacing w:before="120" w:after="1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F77859">
        <w:rPr>
          <w:rFonts w:ascii="Arial" w:hAnsi="Arial" w:cs="Arial"/>
          <w:i/>
          <w:sz w:val="20"/>
          <w:szCs w:val="20"/>
          <w:lang w:val="en-GB"/>
        </w:rPr>
        <w:t>The crop output included mainly cereals (</w:t>
      </w:r>
      <w:r w:rsidR="001807AE" w:rsidRPr="00F77859">
        <w:rPr>
          <w:rFonts w:ascii="Arial" w:hAnsi="Arial" w:cs="Arial"/>
          <w:i/>
          <w:sz w:val="20"/>
          <w:szCs w:val="20"/>
          <w:lang w:val="en-GB"/>
        </w:rPr>
        <w:t>3</w:t>
      </w:r>
      <w:r w:rsidR="00715E3A">
        <w:rPr>
          <w:rFonts w:ascii="Arial" w:hAnsi="Arial" w:cs="Arial"/>
          <w:i/>
          <w:sz w:val="20"/>
          <w:szCs w:val="20"/>
          <w:lang w:val="en-GB"/>
        </w:rPr>
        <w:t>9</w:t>
      </w:r>
      <w:r w:rsidR="001807AE"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715E3A">
        <w:rPr>
          <w:rFonts w:ascii="Arial" w:hAnsi="Arial" w:cs="Arial"/>
          <w:i/>
          <w:sz w:val="20"/>
          <w:szCs w:val="20"/>
          <w:lang w:val="en-GB"/>
        </w:rPr>
        <w:t>1</w:t>
      </w:r>
      <w:r w:rsidRPr="00F77859">
        <w:rPr>
          <w:rFonts w:ascii="Arial" w:hAnsi="Arial" w:cs="Arial"/>
          <w:i/>
          <w:sz w:val="20"/>
          <w:szCs w:val="20"/>
          <w:lang w:val="en-GB"/>
        </w:rPr>
        <w:t>%)</w:t>
      </w:r>
      <w:r w:rsidR="00715E3A">
        <w:rPr>
          <w:rFonts w:ascii="Arial" w:hAnsi="Arial" w:cs="Arial"/>
          <w:i/>
          <w:sz w:val="20"/>
          <w:szCs w:val="20"/>
          <w:lang w:val="en-GB"/>
        </w:rPr>
        <w:t>,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industrial crops (2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6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715E3A">
        <w:rPr>
          <w:rFonts w:ascii="Arial" w:hAnsi="Arial" w:cs="Arial"/>
          <w:i/>
          <w:sz w:val="20"/>
          <w:szCs w:val="20"/>
          <w:lang w:val="en-GB"/>
        </w:rPr>
        <w:t>6</w:t>
      </w:r>
      <w:r w:rsidRPr="00F77859">
        <w:rPr>
          <w:rFonts w:ascii="Arial" w:hAnsi="Arial" w:cs="Arial"/>
          <w:i/>
          <w:sz w:val="20"/>
          <w:szCs w:val="20"/>
          <w:lang w:val="en-GB"/>
        </w:rPr>
        <w:t>%)</w:t>
      </w:r>
      <w:r w:rsidR="00715E3A">
        <w:rPr>
          <w:rFonts w:ascii="Arial" w:hAnsi="Arial" w:cs="Arial"/>
          <w:i/>
          <w:sz w:val="20"/>
          <w:szCs w:val="20"/>
          <w:lang w:val="en-GB"/>
        </w:rPr>
        <w:t xml:space="preserve"> and forage plants (1</w:t>
      </w:r>
      <w:r w:rsidR="00B81608">
        <w:rPr>
          <w:rFonts w:ascii="Arial" w:hAnsi="Arial" w:cs="Arial"/>
          <w:i/>
          <w:sz w:val="20"/>
          <w:szCs w:val="20"/>
          <w:lang w:val="en-GB"/>
        </w:rPr>
        <w:t>5</w:t>
      </w:r>
      <w:r w:rsidR="00715E3A">
        <w:rPr>
          <w:rFonts w:ascii="Arial" w:hAnsi="Arial" w:cs="Arial"/>
          <w:i/>
          <w:sz w:val="20"/>
          <w:szCs w:val="20"/>
          <w:lang w:val="en-GB"/>
        </w:rPr>
        <w:t>.6%)</w:t>
      </w:r>
      <w:r w:rsidRPr="00F77859">
        <w:rPr>
          <w:rFonts w:ascii="Arial" w:hAnsi="Arial" w:cs="Arial"/>
          <w:i/>
          <w:sz w:val="20"/>
          <w:szCs w:val="20"/>
          <w:lang w:val="en-GB"/>
        </w:rPr>
        <w:t>; milk (</w:t>
      </w:r>
      <w:r w:rsidR="00283963">
        <w:rPr>
          <w:rFonts w:ascii="Arial" w:hAnsi="Arial" w:cs="Arial"/>
          <w:i/>
          <w:sz w:val="20"/>
          <w:szCs w:val="20"/>
          <w:lang w:val="en-GB"/>
        </w:rPr>
        <w:t>5</w:t>
      </w:r>
      <w:r w:rsidR="00715E3A">
        <w:rPr>
          <w:rFonts w:ascii="Arial" w:hAnsi="Arial" w:cs="Arial"/>
          <w:i/>
          <w:sz w:val="20"/>
          <w:szCs w:val="20"/>
          <w:lang w:val="en-GB"/>
        </w:rPr>
        <w:t>1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715E3A">
        <w:rPr>
          <w:rFonts w:ascii="Arial" w:hAnsi="Arial" w:cs="Arial"/>
          <w:i/>
          <w:sz w:val="20"/>
          <w:szCs w:val="20"/>
          <w:lang w:val="en-GB"/>
        </w:rPr>
        <w:t>8</w:t>
      </w:r>
      <w:r w:rsidR="00B16252">
        <w:rPr>
          <w:rFonts w:ascii="Arial" w:hAnsi="Arial" w:cs="Arial"/>
          <w:i/>
          <w:sz w:val="20"/>
          <w:szCs w:val="20"/>
          <w:lang w:val="en-GB"/>
        </w:rPr>
        <w:t>%),</w:t>
      </w:r>
      <w:r w:rsidR="00582087" w:rsidRPr="00F77859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Pr="00F77859">
        <w:rPr>
          <w:rFonts w:ascii="Arial" w:hAnsi="Arial" w:cs="Arial"/>
          <w:i/>
          <w:sz w:val="20"/>
          <w:szCs w:val="20"/>
          <w:lang w:val="en-GB"/>
        </w:rPr>
        <w:t>pigs (1</w:t>
      </w:r>
      <w:r w:rsidR="00715E3A">
        <w:rPr>
          <w:rFonts w:ascii="Arial" w:hAnsi="Arial" w:cs="Arial"/>
          <w:i/>
          <w:sz w:val="20"/>
          <w:szCs w:val="20"/>
          <w:lang w:val="en-GB"/>
        </w:rPr>
        <w:t>5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715E3A">
        <w:rPr>
          <w:rFonts w:ascii="Arial" w:hAnsi="Arial" w:cs="Arial"/>
          <w:i/>
          <w:sz w:val="20"/>
          <w:szCs w:val="20"/>
          <w:lang w:val="en-GB"/>
        </w:rPr>
        <w:t>4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%) </w:t>
      </w:r>
      <w:r w:rsidR="00715E3A">
        <w:rPr>
          <w:rFonts w:ascii="Arial" w:hAnsi="Arial" w:cs="Arial"/>
          <w:i/>
          <w:sz w:val="20"/>
          <w:szCs w:val="20"/>
          <w:lang w:val="en-GB"/>
        </w:rPr>
        <w:t xml:space="preserve">and </w:t>
      </w:r>
      <w:r w:rsidR="00B16252">
        <w:rPr>
          <w:rFonts w:ascii="Arial" w:hAnsi="Arial" w:cs="Arial"/>
          <w:i/>
          <w:sz w:val="20"/>
          <w:szCs w:val="20"/>
          <w:lang w:val="en-GB"/>
        </w:rPr>
        <w:t xml:space="preserve">cattle (14.6%) </w:t>
      </w:r>
      <w:r w:rsidRPr="00F77859">
        <w:rPr>
          <w:rFonts w:ascii="Arial" w:hAnsi="Arial" w:cs="Arial"/>
          <w:i/>
          <w:sz w:val="20"/>
          <w:szCs w:val="20"/>
          <w:lang w:val="en-GB"/>
        </w:rPr>
        <w:t>dominated in the animal output.</w:t>
      </w:r>
    </w:p>
    <w:p w:rsidR="000201BA" w:rsidRPr="00F77859" w:rsidRDefault="000201BA" w:rsidP="00F017FF">
      <w:pPr>
        <w:spacing w:before="12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F77859">
        <w:rPr>
          <w:rFonts w:ascii="Arial" w:hAnsi="Arial" w:cs="Arial"/>
          <w:i/>
          <w:sz w:val="20"/>
          <w:szCs w:val="20"/>
          <w:lang w:val="en-GB"/>
        </w:rPr>
        <w:t>The agricultural output at constant prices of 2000 reached 1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0</w:t>
      </w:r>
      <w:r w:rsidR="00B16252">
        <w:rPr>
          <w:rFonts w:ascii="Arial" w:hAnsi="Arial" w:cs="Arial"/>
          <w:i/>
          <w:sz w:val="20"/>
          <w:szCs w:val="20"/>
          <w:lang w:val="en-GB"/>
        </w:rPr>
        <w:t>6</w:t>
      </w:r>
      <w:r w:rsidRPr="00F77859">
        <w:rPr>
          <w:rFonts w:ascii="Arial" w:hAnsi="Arial" w:cs="Arial"/>
          <w:i/>
          <w:sz w:val="20"/>
          <w:szCs w:val="20"/>
          <w:lang w:val="en-GB"/>
        </w:rPr>
        <w:t> 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7</w:t>
      </w:r>
      <w:r w:rsidR="00B16252">
        <w:rPr>
          <w:rFonts w:ascii="Arial" w:hAnsi="Arial" w:cs="Arial"/>
          <w:i/>
          <w:sz w:val="20"/>
          <w:szCs w:val="20"/>
          <w:lang w:val="en-GB"/>
        </w:rPr>
        <w:t>38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B16252">
        <w:rPr>
          <w:rFonts w:ascii="Arial" w:hAnsi="Arial" w:cs="Arial"/>
          <w:i/>
          <w:sz w:val="20"/>
          <w:szCs w:val="20"/>
          <w:lang w:val="en-GB"/>
        </w:rPr>
        <w:t>5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million CZK in 201</w:t>
      </w:r>
      <w:r w:rsidR="00B16252">
        <w:rPr>
          <w:rFonts w:ascii="Arial" w:hAnsi="Arial" w:cs="Arial"/>
          <w:i/>
          <w:sz w:val="20"/>
          <w:szCs w:val="20"/>
          <w:lang w:val="en-GB"/>
        </w:rPr>
        <w:t>8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; it 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de</w:t>
      </w:r>
      <w:r w:rsidR="00582087" w:rsidRPr="00F77859">
        <w:rPr>
          <w:rFonts w:ascii="Arial" w:hAnsi="Arial" w:cs="Arial"/>
          <w:i/>
          <w:sz w:val="20"/>
          <w:szCs w:val="20"/>
          <w:lang w:val="en-GB"/>
        </w:rPr>
        <w:t>creased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by </w:t>
      </w:r>
      <w:r w:rsidR="00B16252">
        <w:rPr>
          <w:rFonts w:ascii="Arial" w:hAnsi="Arial" w:cs="Arial"/>
          <w:i/>
          <w:sz w:val="20"/>
          <w:szCs w:val="20"/>
          <w:lang w:val="en-GB"/>
        </w:rPr>
        <w:t>1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B16252">
        <w:rPr>
          <w:rFonts w:ascii="Arial" w:hAnsi="Arial" w:cs="Arial"/>
          <w:i/>
          <w:sz w:val="20"/>
          <w:szCs w:val="20"/>
          <w:lang w:val="en-GB"/>
        </w:rPr>
        <w:t>1</w:t>
      </w:r>
      <w:r w:rsidRPr="00F77859">
        <w:rPr>
          <w:rFonts w:ascii="Arial" w:hAnsi="Arial" w:cs="Arial"/>
          <w:i/>
          <w:sz w:val="20"/>
          <w:szCs w:val="20"/>
          <w:lang w:val="en-GB"/>
        </w:rPr>
        <w:t>% in comparison with 201</w:t>
      </w:r>
      <w:r w:rsidR="00B16252">
        <w:rPr>
          <w:rFonts w:ascii="Arial" w:hAnsi="Arial" w:cs="Arial"/>
          <w:i/>
          <w:sz w:val="20"/>
          <w:szCs w:val="20"/>
          <w:lang w:val="en-GB"/>
        </w:rPr>
        <w:t>7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. For the crop output </w:t>
      </w:r>
      <w:proofErr w:type="gramStart"/>
      <w:r w:rsidRPr="00F77859">
        <w:rPr>
          <w:rFonts w:ascii="Arial" w:hAnsi="Arial" w:cs="Arial"/>
          <w:i/>
          <w:sz w:val="20"/>
          <w:szCs w:val="20"/>
          <w:lang w:val="en-GB"/>
        </w:rPr>
        <w:t>a</w:t>
      </w:r>
      <w:r w:rsidR="001807AE" w:rsidRPr="00F77859">
        <w:rPr>
          <w:rFonts w:ascii="Arial" w:hAnsi="Arial" w:cs="Arial"/>
          <w:i/>
          <w:sz w:val="20"/>
          <w:szCs w:val="20"/>
          <w:lang w:val="en-GB"/>
        </w:rPr>
        <w:t>n</w:t>
      </w:r>
      <w:proofErr w:type="gramEnd"/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de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crease by </w:t>
      </w:r>
      <w:r w:rsidR="00B16252">
        <w:rPr>
          <w:rFonts w:ascii="Arial" w:hAnsi="Arial" w:cs="Arial"/>
          <w:i/>
          <w:sz w:val="20"/>
          <w:szCs w:val="20"/>
          <w:lang w:val="en-GB"/>
        </w:rPr>
        <w:t>4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B16252">
        <w:rPr>
          <w:rFonts w:ascii="Arial" w:hAnsi="Arial" w:cs="Arial"/>
          <w:i/>
          <w:sz w:val="20"/>
          <w:szCs w:val="20"/>
          <w:lang w:val="en-GB"/>
        </w:rPr>
        <w:t>9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% to 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5</w:t>
      </w:r>
      <w:r w:rsidR="00B16252">
        <w:rPr>
          <w:rFonts w:ascii="Arial" w:hAnsi="Arial" w:cs="Arial"/>
          <w:i/>
          <w:sz w:val="20"/>
          <w:szCs w:val="20"/>
          <w:lang w:val="en-GB"/>
        </w:rPr>
        <w:t>3</w:t>
      </w:r>
      <w:r w:rsidRPr="00F77859">
        <w:rPr>
          <w:rFonts w:ascii="Arial" w:hAnsi="Arial" w:cs="Arial"/>
          <w:i/>
          <w:sz w:val="20"/>
          <w:szCs w:val="20"/>
          <w:lang w:val="en-GB"/>
        </w:rPr>
        <w:t> </w:t>
      </w:r>
      <w:r w:rsidR="00B16252">
        <w:rPr>
          <w:rFonts w:ascii="Arial" w:hAnsi="Arial" w:cs="Arial"/>
          <w:i/>
          <w:sz w:val="20"/>
          <w:szCs w:val="20"/>
          <w:lang w:val="en-GB"/>
        </w:rPr>
        <w:t>948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B16252">
        <w:rPr>
          <w:rFonts w:ascii="Arial" w:hAnsi="Arial" w:cs="Arial"/>
          <w:i/>
          <w:sz w:val="20"/>
          <w:szCs w:val="20"/>
          <w:lang w:val="en-GB"/>
        </w:rPr>
        <w:t>4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million CZK was recorded. The value of animal output </w:t>
      </w:r>
      <w:r w:rsidR="00B16252">
        <w:rPr>
          <w:rFonts w:ascii="Arial" w:hAnsi="Arial" w:cs="Arial"/>
          <w:i/>
          <w:sz w:val="20"/>
          <w:szCs w:val="20"/>
          <w:lang w:val="en-GB"/>
        </w:rPr>
        <w:t xml:space="preserve">increased </w:t>
      </w:r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by </w:t>
      </w:r>
      <w:r w:rsidR="00B16252">
        <w:rPr>
          <w:rFonts w:ascii="Arial" w:hAnsi="Arial" w:cs="Arial"/>
          <w:i/>
          <w:sz w:val="20"/>
          <w:szCs w:val="20"/>
          <w:lang w:val="en-GB"/>
        </w:rPr>
        <w:t>2</w:t>
      </w:r>
      <w:r w:rsidRPr="00F77859">
        <w:rPr>
          <w:rFonts w:ascii="Arial" w:hAnsi="Arial" w:cs="Arial"/>
          <w:i/>
          <w:sz w:val="20"/>
          <w:szCs w:val="20"/>
          <w:lang w:val="en-GB"/>
        </w:rPr>
        <w:t>.</w:t>
      </w:r>
      <w:r w:rsidR="00B16252">
        <w:rPr>
          <w:rFonts w:ascii="Arial" w:hAnsi="Arial" w:cs="Arial"/>
          <w:i/>
          <w:sz w:val="20"/>
          <w:szCs w:val="20"/>
          <w:lang w:val="en-GB"/>
        </w:rPr>
        <w:t>9</w:t>
      </w:r>
      <w:r w:rsidRPr="00F77859">
        <w:rPr>
          <w:rFonts w:ascii="Arial" w:hAnsi="Arial" w:cs="Arial"/>
          <w:i/>
          <w:sz w:val="20"/>
          <w:szCs w:val="20"/>
          <w:lang w:val="en-GB"/>
        </w:rPr>
        <w:t>% to 4</w:t>
      </w:r>
      <w:r w:rsidR="00B16252">
        <w:rPr>
          <w:rFonts w:ascii="Arial" w:hAnsi="Arial" w:cs="Arial"/>
          <w:i/>
          <w:sz w:val="20"/>
          <w:szCs w:val="20"/>
          <w:lang w:val="en-GB"/>
        </w:rPr>
        <w:t>7</w:t>
      </w:r>
      <w:r w:rsidR="00864C4A" w:rsidRPr="00F77859">
        <w:rPr>
          <w:rFonts w:ascii="Arial" w:hAnsi="Arial" w:cs="Arial"/>
          <w:i/>
          <w:sz w:val="20"/>
          <w:szCs w:val="20"/>
          <w:lang w:val="en-GB"/>
        </w:rPr>
        <w:t> </w:t>
      </w:r>
      <w:r w:rsidR="00B16252">
        <w:rPr>
          <w:rFonts w:ascii="Arial" w:hAnsi="Arial" w:cs="Arial"/>
          <w:i/>
          <w:sz w:val="20"/>
          <w:szCs w:val="20"/>
          <w:lang w:val="en-GB"/>
        </w:rPr>
        <w:t>399</w:t>
      </w:r>
      <w:proofErr w:type="gramStart"/>
      <w:r w:rsidR="00864C4A" w:rsidRPr="00F77859">
        <w:rPr>
          <w:rFonts w:ascii="Arial" w:hAnsi="Arial" w:cs="Arial"/>
          <w:i/>
          <w:sz w:val="20"/>
          <w:szCs w:val="20"/>
          <w:lang w:val="en-GB"/>
        </w:rPr>
        <w:t>,</w:t>
      </w:r>
      <w:r w:rsidR="00B16252">
        <w:rPr>
          <w:rFonts w:ascii="Arial" w:hAnsi="Arial" w:cs="Arial"/>
          <w:i/>
          <w:sz w:val="20"/>
          <w:szCs w:val="20"/>
          <w:lang w:val="en-GB"/>
        </w:rPr>
        <w:t>9</w:t>
      </w:r>
      <w:proofErr w:type="gramEnd"/>
      <w:r w:rsidRPr="00F77859">
        <w:rPr>
          <w:rFonts w:ascii="Arial" w:hAnsi="Arial" w:cs="Arial"/>
          <w:i/>
          <w:sz w:val="20"/>
          <w:szCs w:val="20"/>
          <w:lang w:val="en-GB"/>
        </w:rPr>
        <w:t xml:space="preserve"> million CZK, y-o-y. The value of output at constant prices is directly influenced by the volume of production. </w:t>
      </w:r>
    </w:p>
    <w:p w:rsidR="00B21C23" w:rsidRPr="00DC4FE8" w:rsidRDefault="00B21C23" w:rsidP="00F017FF">
      <w:pPr>
        <w:pStyle w:val="Zkladntextodsazen"/>
        <w:spacing w:after="200"/>
        <w:ind w:firstLine="0"/>
        <w:rPr>
          <w:i/>
          <w:iCs/>
          <w:lang w:val="en-GB"/>
        </w:rPr>
      </w:pPr>
      <w:r w:rsidRPr="00DC4FE8">
        <w:rPr>
          <w:i/>
          <w:iCs/>
          <w:lang w:val="en-GB"/>
        </w:rPr>
        <w:t xml:space="preserve">Estimated volume of the subsidies paid amounted to </w:t>
      </w:r>
      <w:r w:rsidR="001256BA">
        <w:rPr>
          <w:i/>
          <w:iCs/>
          <w:lang w:val="en-GB"/>
        </w:rPr>
        <w:t>32 919.7</w:t>
      </w:r>
      <w:r w:rsidR="00D51ABC">
        <w:rPr>
          <w:i/>
          <w:iCs/>
          <w:lang w:val="en-GB"/>
        </w:rPr>
        <w:t xml:space="preserve"> million</w:t>
      </w:r>
      <w:r w:rsidR="0062569A" w:rsidRPr="00DC4FE8">
        <w:rPr>
          <w:i/>
          <w:iCs/>
          <w:lang w:val="en-GB"/>
        </w:rPr>
        <w:t xml:space="preserve"> C</w:t>
      </w:r>
      <w:r w:rsidRPr="00DC4FE8">
        <w:rPr>
          <w:i/>
          <w:iCs/>
          <w:lang w:val="en-GB"/>
        </w:rPr>
        <w:t xml:space="preserve">ZK, the annual </w:t>
      </w:r>
      <w:r w:rsidR="004E4281">
        <w:rPr>
          <w:i/>
          <w:iCs/>
          <w:lang w:val="en-GB"/>
        </w:rPr>
        <w:t>increase</w:t>
      </w:r>
      <w:r w:rsidRPr="00DC4FE8">
        <w:rPr>
          <w:i/>
          <w:iCs/>
          <w:lang w:val="en-GB"/>
        </w:rPr>
        <w:t xml:space="preserve"> was </w:t>
      </w:r>
      <w:r w:rsidR="001256BA">
        <w:rPr>
          <w:i/>
          <w:iCs/>
          <w:lang w:val="en-GB"/>
        </w:rPr>
        <w:t>1.8</w:t>
      </w:r>
      <w:r w:rsidR="0062569A" w:rsidRPr="00DC4FE8">
        <w:rPr>
          <w:i/>
        </w:rPr>
        <w:t>%. T</w:t>
      </w:r>
      <w:r w:rsidR="0062569A" w:rsidRPr="00DC4FE8">
        <w:rPr>
          <w:i/>
          <w:iCs/>
          <w:lang w:val="en-GB"/>
        </w:rPr>
        <w:t>he single area payment (SAPS) was 1</w:t>
      </w:r>
      <w:r w:rsidR="00F77859" w:rsidRPr="00DC4FE8">
        <w:rPr>
          <w:i/>
          <w:iCs/>
          <w:lang w:val="en-GB"/>
        </w:rPr>
        <w:t>1</w:t>
      </w:r>
      <w:r w:rsidR="00B16252">
        <w:rPr>
          <w:i/>
          <w:iCs/>
          <w:lang w:val="en-GB"/>
        </w:rPr>
        <w:t> 776.9</w:t>
      </w:r>
      <w:r w:rsidR="0062569A" w:rsidRPr="00DC4FE8">
        <w:rPr>
          <w:i/>
          <w:iCs/>
          <w:lang w:val="en-GB"/>
        </w:rPr>
        <w:t xml:space="preserve"> million CZK</w:t>
      </w:r>
      <w:r w:rsidR="0046723E" w:rsidRPr="00DC4FE8">
        <w:rPr>
          <w:i/>
          <w:iCs/>
          <w:lang w:val="en-GB"/>
        </w:rPr>
        <w:t>,</w:t>
      </w:r>
      <w:r w:rsidR="00DC4FE8" w:rsidRPr="00DC4FE8">
        <w:rPr>
          <w:i/>
          <w:iCs/>
          <w:lang w:val="en-GB"/>
        </w:rPr>
        <w:t xml:space="preserve"> and the Greening Grant amounting to CZK 6</w:t>
      </w:r>
      <w:r w:rsidR="00B16252">
        <w:rPr>
          <w:i/>
          <w:iCs/>
          <w:lang w:val="en-GB"/>
        </w:rPr>
        <w:t> 438.0</w:t>
      </w:r>
      <w:r w:rsidR="00DC4FE8" w:rsidRPr="00DC4FE8">
        <w:rPr>
          <w:i/>
          <w:iCs/>
          <w:lang w:val="en-GB"/>
        </w:rPr>
        <w:t xml:space="preserve"> million</w:t>
      </w:r>
      <w:r w:rsidR="00DC4FE8">
        <w:rPr>
          <w:i/>
          <w:iCs/>
          <w:lang w:val="en-GB"/>
        </w:rPr>
        <w:t xml:space="preserve"> </w:t>
      </w:r>
      <w:r w:rsidR="0046723E" w:rsidRPr="00DC4FE8">
        <w:rPr>
          <w:i/>
          <w:iCs/>
          <w:lang w:val="en-GB"/>
        </w:rPr>
        <w:t xml:space="preserve">CZK. </w:t>
      </w:r>
    </w:p>
    <w:p w:rsidR="00F017FF" w:rsidRPr="00DC4FE8" w:rsidRDefault="001A29A6" w:rsidP="00F017FF">
      <w:pPr>
        <w:pStyle w:val="Zkladntextodsazen"/>
        <w:spacing w:after="200"/>
        <w:ind w:firstLine="0"/>
        <w:rPr>
          <w:i/>
          <w:iCs/>
          <w:lang w:val="en-GB"/>
        </w:rPr>
      </w:pPr>
      <w:r w:rsidRPr="00DC4FE8">
        <w:rPr>
          <w:i/>
          <w:iCs/>
          <w:lang w:val="en-GB"/>
        </w:rPr>
        <w:t>Compared to last year the compensation of employees increased (+</w:t>
      </w:r>
      <w:r w:rsidR="00B16252">
        <w:rPr>
          <w:i/>
          <w:iCs/>
          <w:lang w:val="en-GB"/>
        </w:rPr>
        <w:t>4</w:t>
      </w:r>
      <w:r w:rsidRPr="00DC4FE8">
        <w:rPr>
          <w:i/>
          <w:iCs/>
          <w:lang w:val="en-GB"/>
        </w:rPr>
        <w:t>.</w:t>
      </w:r>
      <w:r w:rsidR="00B16252">
        <w:rPr>
          <w:i/>
          <w:iCs/>
          <w:lang w:val="en-GB"/>
        </w:rPr>
        <w:t>4</w:t>
      </w:r>
      <w:r w:rsidRPr="00DC4FE8">
        <w:rPr>
          <w:i/>
          <w:iCs/>
          <w:lang w:val="en-GB"/>
        </w:rPr>
        <w:t>%)</w:t>
      </w:r>
      <w:r w:rsidR="0046723E" w:rsidRPr="00DC4FE8">
        <w:rPr>
          <w:i/>
          <w:iCs/>
          <w:lang w:val="en-GB"/>
        </w:rPr>
        <w:t xml:space="preserve">, </w:t>
      </w:r>
      <w:r w:rsidR="0046723E" w:rsidRPr="00DC4FE8">
        <w:rPr>
          <w:i/>
          <w:lang w:val="en"/>
        </w:rPr>
        <w:t>while the estimated number of employees converted to full-time employment remained unchanged y-o-y</w:t>
      </w:r>
      <w:r w:rsidRPr="00DC4FE8">
        <w:rPr>
          <w:i/>
          <w:iCs/>
          <w:lang w:val="en-GB"/>
        </w:rPr>
        <w:t xml:space="preserve">. </w:t>
      </w:r>
    </w:p>
    <w:p w:rsidR="000201BA" w:rsidRDefault="000201BA"/>
    <w:sectPr w:rsidR="00020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C3"/>
    <w:rsid w:val="000201BA"/>
    <w:rsid w:val="0005005C"/>
    <w:rsid w:val="00076CA1"/>
    <w:rsid w:val="000A2207"/>
    <w:rsid w:val="000F1B63"/>
    <w:rsid w:val="000F6C84"/>
    <w:rsid w:val="00121931"/>
    <w:rsid w:val="001256BA"/>
    <w:rsid w:val="0016203B"/>
    <w:rsid w:val="00175A0C"/>
    <w:rsid w:val="001807AE"/>
    <w:rsid w:val="001960AE"/>
    <w:rsid w:val="001A25E8"/>
    <w:rsid w:val="001A29A6"/>
    <w:rsid w:val="001A510E"/>
    <w:rsid w:val="001C7FC2"/>
    <w:rsid w:val="00213E99"/>
    <w:rsid w:val="00227A6B"/>
    <w:rsid w:val="00283963"/>
    <w:rsid w:val="002C116F"/>
    <w:rsid w:val="0035649A"/>
    <w:rsid w:val="00385A21"/>
    <w:rsid w:val="003E28A3"/>
    <w:rsid w:val="00445FDD"/>
    <w:rsid w:val="00463C6A"/>
    <w:rsid w:val="00466727"/>
    <w:rsid w:val="0046723E"/>
    <w:rsid w:val="004E4281"/>
    <w:rsid w:val="00531DFA"/>
    <w:rsid w:val="0056551C"/>
    <w:rsid w:val="00582087"/>
    <w:rsid w:val="005E59E1"/>
    <w:rsid w:val="00615A20"/>
    <w:rsid w:val="0062569A"/>
    <w:rsid w:val="00637D14"/>
    <w:rsid w:val="006866AF"/>
    <w:rsid w:val="006F3979"/>
    <w:rsid w:val="00715E3A"/>
    <w:rsid w:val="00781547"/>
    <w:rsid w:val="007B6013"/>
    <w:rsid w:val="007D5671"/>
    <w:rsid w:val="007E6325"/>
    <w:rsid w:val="00832B33"/>
    <w:rsid w:val="00864C4A"/>
    <w:rsid w:val="008C379B"/>
    <w:rsid w:val="008D13F2"/>
    <w:rsid w:val="00903CD1"/>
    <w:rsid w:val="0093669A"/>
    <w:rsid w:val="009B5BEE"/>
    <w:rsid w:val="009B5F88"/>
    <w:rsid w:val="00A0449A"/>
    <w:rsid w:val="00AE797A"/>
    <w:rsid w:val="00B16252"/>
    <w:rsid w:val="00B21C23"/>
    <w:rsid w:val="00B27B08"/>
    <w:rsid w:val="00B60275"/>
    <w:rsid w:val="00B81608"/>
    <w:rsid w:val="00C13090"/>
    <w:rsid w:val="00C2440D"/>
    <w:rsid w:val="00C3793E"/>
    <w:rsid w:val="00C55AC3"/>
    <w:rsid w:val="00C74806"/>
    <w:rsid w:val="00CC2C0D"/>
    <w:rsid w:val="00CF198E"/>
    <w:rsid w:val="00CF5C4D"/>
    <w:rsid w:val="00D51ABC"/>
    <w:rsid w:val="00D570BA"/>
    <w:rsid w:val="00D63B07"/>
    <w:rsid w:val="00D751D4"/>
    <w:rsid w:val="00DC4FE8"/>
    <w:rsid w:val="00E77FDC"/>
    <w:rsid w:val="00E90D8B"/>
    <w:rsid w:val="00EA11E9"/>
    <w:rsid w:val="00EA25C5"/>
    <w:rsid w:val="00F017FF"/>
    <w:rsid w:val="00F24320"/>
    <w:rsid w:val="00F7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C55AC3"/>
  </w:style>
  <w:style w:type="character" w:customStyle="1" w:styleId="shorttext">
    <w:name w:val="short_text"/>
    <w:basedOn w:val="Standardnpsmoodstavce"/>
    <w:rsid w:val="00D63B07"/>
  </w:style>
  <w:style w:type="paragraph" w:styleId="Zkladntextodsazen">
    <w:name w:val="Body Text Indent"/>
    <w:basedOn w:val="Normln"/>
    <w:link w:val="ZkladntextodsazenChar"/>
    <w:semiHidden/>
    <w:rsid w:val="00175A0C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75A0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5A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5A0C"/>
  </w:style>
  <w:style w:type="character" w:customStyle="1" w:styleId="tlid-translation">
    <w:name w:val="tlid-translation"/>
    <w:basedOn w:val="Standardnpsmoodstavce"/>
    <w:rsid w:val="00162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C55AC3"/>
  </w:style>
  <w:style w:type="character" w:customStyle="1" w:styleId="shorttext">
    <w:name w:val="short_text"/>
    <w:basedOn w:val="Standardnpsmoodstavce"/>
    <w:rsid w:val="00D63B07"/>
  </w:style>
  <w:style w:type="paragraph" w:styleId="Zkladntextodsazen">
    <w:name w:val="Body Text Indent"/>
    <w:basedOn w:val="Normln"/>
    <w:link w:val="ZkladntextodsazenChar"/>
    <w:semiHidden/>
    <w:rsid w:val="00175A0C"/>
    <w:pPr>
      <w:overflowPunct w:val="0"/>
      <w:autoSpaceDE w:val="0"/>
      <w:autoSpaceDN w:val="0"/>
      <w:adjustRightInd w:val="0"/>
      <w:spacing w:before="120" w:after="120" w:line="240" w:lineRule="auto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75A0C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75A0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75A0C"/>
  </w:style>
  <w:style w:type="character" w:customStyle="1" w:styleId="tlid-translation">
    <w:name w:val="tlid-translation"/>
    <w:basedOn w:val="Standardnpsmoodstavce"/>
    <w:rsid w:val="00162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Gregorová</dc:creator>
  <cp:lastModifiedBy>Helena Málková</cp:lastModifiedBy>
  <cp:revision>17</cp:revision>
  <dcterms:created xsi:type="dcterms:W3CDTF">2019-02-27T10:31:00Z</dcterms:created>
  <dcterms:modified xsi:type="dcterms:W3CDTF">2019-03-04T10:06:00Z</dcterms:modified>
</cp:coreProperties>
</file>