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477D" w:rsidRDefault="0009477D">
      <w:pPr>
        <w:tabs>
          <w:tab w:val="left" w:pos="360"/>
        </w:tabs>
        <w:rPr>
          <w:rFonts w:ascii="Times New Roman CE oby_ejné" w:hAnsi="Times New Roman CE oby_ejné"/>
          <w:sz w:val="20"/>
        </w:rPr>
      </w:pPr>
    </w:p>
    <w:p w:rsidR="0009477D" w:rsidRDefault="00442323">
      <w:pPr>
        <w:ind w:left="6372" w:firstLine="708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 xml:space="preserve">Kód publikace: </w:t>
      </w:r>
      <w:r w:rsidR="00B4228F" w:rsidRPr="00B4228F">
        <w:rPr>
          <w:sz w:val="20"/>
          <w:szCs w:val="20"/>
        </w:rPr>
        <w:t>011035-1</w:t>
      </w:r>
      <w:r w:rsidR="002B750F">
        <w:rPr>
          <w:sz w:val="20"/>
          <w:szCs w:val="20"/>
        </w:rPr>
        <w:t>6</w:t>
      </w:r>
    </w:p>
    <w:p w:rsidR="0009477D" w:rsidRDefault="00E60AAE" w:rsidP="0086122C">
      <w:pPr>
        <w:ind w:left="6372" w:firstLine="708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 xml:space="preserve">Praha, </w:t>
      </w:r>
      <w:r w:rsidR="0003777C">
        <w:rPr>
          <w:rFonts w:ascii="Times New Roman CE oby_ejné" w:hAnsi="Times New Roman CE oby_ejné"/>
          <w:sz w:val="20"/>
        </w:rPr>
        <w:t>4</w:t>
      </w:r>
      <w:r w:rsidR="004621DD">
        <w:rPr>
          <w:rFonts w:ascii="Times New Roman CE oby_ejné" w:hAnsi="Times New Roman CE oby_ejné"/>
          <w:sz w:val="20"/>
        </w:rPr>
        <w:t>.</w:t>
      </w:r>
      <w:r w:rsidR="001B1B81">
        <w:rPr>
          <w:rFonts w:ascii="Times New Roman CE oby_ejné" w:hAnsi="Times New Roman CE oby_ejné"/>
          <w:sz w:val="20"/>
        </w:rPr>
        <w:t xml:space="preserve"> </w:t>
      </w:r>
      <w:r w:rsidR="006A4D22">
        <w:rPr>
          <w:rFonts w:ascii="Times New Roman CE oby_ejné" w:hAnsi="Times New Roman CE oby_ejné"/>
          <w:sz w:val="20"/>
        </w:rPr>
        <w:t>11</w:t>
      </w:r>
      <w:bookmarkStart w:id="0" w:name="_GoBack"/>
      <w:bookmarkEnd w:id="0"/>
      <w:r w:rsidR="0064603C">
        <w:rPr>
          <w:rFonts w:ascii="Times New Roman CE oby_ejné" w:hAnsi="Times New Roman CE oby_ejné"/>
          <w:sz w:val="20"/>
        </w:rPr>
        <w:t>. 201</w:t>
      </w:r>
      <w:r w:rsidR="00130AE3">
        <w:rPr>
          <w:rFonts w:ascii="Times New Roman CE oby_ejné" w:hAnsi="Times New Roman CE oby_ejné"/>
          <w:sz w:val="20"/>
        </w:rPr>
        <w:t>6</w:t>
      </w:r>
    </w:p>
    <w:p w:rsidR="0009477D" w:rsidRDefault="0009477D">
      <w:pPr>
        <w:jc w:val="center"/>
        <w:rPr>
          <w:rFonts w:ascii="Times New Roman CE oby_ejné" w:hAnsi="Times New Roman CE oby_ejné"/>
          <w:b/>
          <w:bCs/>
          <w:sz w:val="32"/>
          <w:szCs w:val="48"/>
        </w:rPr>
      </w:pPr>
    </w:p>
    <w:p w:rsidR="0009477D" w:rsidRDefault="0009477D">
      <w:pPr>
        <w:jc w:val="center"/>
        <w:rPr>
          <w:rFonts w:ascii="Times New Roman CE oby_ejné" w:hAnsi="Times New Roman CE oby_ejné"/>
          <w:b/>
          <w:bCs/>
          <w:sz w:val="32"/>
          <w:szCs w:val="48"/>
        </w:rPr>
      </w:pPr>
    </w:p>
    <w:p w:rsidR="0009477D" w:rsidRDefault="0009477D">
      <w:pPr>
        <w:jc w:val="center"/>
        <w:rPr>
          <w:rFonts w:ascii="Times New Roman CE oby_ejné" w:hAnsi="Times New Roman CE oby_ejné"/>
          <w:b/>
          <w:bCs/>
          <w:sz w:val="32"/>
          <w:szCs w:val="36"/>
        </w:rPr>
      </w:pPr>
      <w:proofErr w:type="gramStart"/>
      <w:r>
        <w:rPr>
          <w:rFonts w:ascii="Times New Roman CE oby_ejné" w:hAnsi="Times New Roman CE oby_ejné"/>
          <w:b/>
          <w:bCs/>
          <w:sz w:val="32"/>
          <w:szCs w:val="48"/>
        </w:rPr>
        <w:t>I n d e x y   c e n   v   l e s n i c t v í</w:t>
      </w:r>
      <w:proofErr w:type="gramEnd"/>
    </w:p>
    <w:p w:rsidR="0009477D" w:rsidRDefault="0009477D">
      <w:pPr>
        <w:jc w:val="center"/>
        <w:rPr>
          <w:rFonts w:ascii="Times New Roman CE oby_ejné" w:hAnsi="Times New Roman CE oby_ejné"/>
          <w:b/>
          <w:bCs/>
          <w:sz w:val="32"/>
          <w:szCs w:val="36"/>
        </w:rPr>
      </w:pPr>
      <w:proofErr w:type="gramStart"/>
      <w:r>
        <w:rPr>
          <w:rFonts w:ascii="Times New Roman CE oby_ejné" w:hAnsi="Times New Roman CE oby_ejné"/>
          <w:b/>
          <w:bCs/>
          <w:sz w:val="32"/>
          <w:szCs w:val="36"/>
        </w:rPr>
        <w:t>(s u r o v é  d ř í v í)</w:t>
      </w:r>
      <w:proofErr w:type="gramEnd"/>
    </w:p>
    <w:p w:rsidR="0009477D" w:rsidRDefault="00BB1719">
      <w:pPr>
        <w:jc w:val="center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b/>
          <w:bCs/>
          <w:sz w:val="32"/>
          <w:szCs w:val="36"/>
        </w:rPr>
        <w:t>z</w:t>
      </w:r>
      <w:r w:rsidR="00E60AAE">
        <w:rPr>
          <w:rFonts w:ascii="Times New Roman CE oby_ejné" w:hAnsi="Times New Roman CE oby_ejné"/>
          <w:b/>
          <w:bCs/>
          <w:sz w:val="32"/>
          <w:szCs w:val="36"/>
        </w:rPr>
        <w:t>a</w:t>
      </w:r>
      <w:r>
        <w:rPr>
          <w:rFonts w:ascii="Times New Roman CE oby_ejné" w:hAnsi="Times New Roman CE oby_ejné"/>
          <w:b/>
          <w:bCs/>
          <w:sz w:val="32"/>
          <w:szCs w:val="36"/>
        </w:rPr>
        <w:t xml:space="preserve"> </w:t>
      </w:r>
      <w:r w:rsidR="006A4D22">
        <w:rPr>
          <w:rFonts w:ascii="Times New Roman CE oby_ejné" w:hAnsi="Times New Roman CE oby_ejné"/>
          <w:b/>
          <w:bCs/>
          <w:sz w:val="32"/>
          <w:szCs w:val="36"/>
        </w:rPr>
        <w:t>3</w:t>
      </w:r>
      <w:r w:rsidR="0009477D">
        <w:rPr>
          <w:rFonts w:ascii="Times New Roman CE oby_ejné" w:hAnsi="Times New Roman CE oby_ejné"/>
          <w:b/>
          <w:bCs/>
          <w:sz w:val="32"/>
          <w:szCs w:val="36"/>
        </w:rPr>
        <w:t xml:space="preserve">. </w:t>
      </w:r>
      <w:proofErr w:type="gramStart"/>
      <w:r w:rsidR="0009477D">
        <w:rPr>
          <w:rFonts w:ascii="Times New Roman CE oby_ejné" w:hAnsi="Times New Roman CE oby_ejné"/>
          <w:b/>
          <w:bCs/>
          <w:sz w:val="32"/>
          <w:szCs w:val="36"/>
        </w:rPr>
        <w:t xml:space="preserve">čtvrtletí  2 0 1 </w:t>
      </w:r>
      <w:r w:rsidR="002B750F">
        <w:rPr>
          <w:rFonts w:ascii="Times New Roman CE oby_ejné" w:hAnsi="Times New Roman CE oby_ejné"/>
          <w:b/>
          <w:bCs/>
          <w:sz w:val="32"/>
          <w:szCs w:val="36"/>
        </w:rPr>
        <w:t>6</w:t>
      </w:r>
      <w:proofErr w:type="gramEnd"/>
    </w:p>
    <w:p w:rsidR="0009477D" w:rsidRDefault="0009477D">
      <w:pPr>
        <w:rPr>
          <w:rFonts w:ascii="Times New Roman CE oby_ejné" w:hAnsi="Times New Roman CE oby_ejné"/>
          <w:sz w:val="20"/>
        </w:rPr>
      </w:pPr>
    </w:p>
    <w:p w:rsidR="0009477D" w:rsidRDefault="0009477D">
      <w:pPr>
        <w:rPr>
          <w:rFonts w:ascii="Times New Roman CE oby_ejné" w:hAnsi="Times New Roman CE oby_ejné"/>
          <w:sz w:val="20"/>
        </w:rPr>
      </w:pPr>
    </w:p>
    <w:p w:rsidR="0009477D" w:rsidRDefault="0009477D">
      <w:pPr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b/>
          <w:bCs/>
          <w:sz w:val="20"/>
        </w:rPr>
        <w:tab/>
      </w:r>
      <w:proofErr w:type="gramStart"/>
      <w:r>
        <w:rPr>
          <w:rFonts w:ascii="Times New Roman CE oby_ejné" w:hAnsi="Times New Roman CE oby_ejné"/>
          <w:b/>
          <w:bCs/>
          <w:sz w:val="22"/>
          <w:szCs w:val="22"/>
        </w:rPr>
        <w:t>O b s a h :</w:t>
      </w:r>
      <w:proofErr w:type="gramEnd"/>
      <w:r>
        <w:rPr>
          <w:rFonts w:ascii="Times New Roman CE oby_ejné" w:hAnsi="Times New Roman CE oby_ejné"/>
          <w:sz w:val="20"/>
        </w:rPr>
        <w:t xml:space="preserve"> </w:t>
      </w:r>
    </w:p>
    <w:p w:rsidR="0009477D" w:rsidRDefault="0009477D">
      <w:pPr>
        <w:rPr>
          <w:rFonts w:ascii="Times New Roman CE oby_ejné" w:hAnsi="Times New Roman CE oby_ejné"/>
          <w:sz w:val="20"/>
        </w:rPr>
      </w:pPr>
    </w:p>
    <w:p w:rsidR="00366006" w:rsidRDefault="00366006">
      <w:pPr>
        <w:rPr>
          <w:rFonts w:ascii="Times New Roman CE oby_ejné" w:hAnsi="Times New Roman CE oby_ejné"/>
          <w:sz w:val="20"/>
        </w:rPr>
      </w:pPr>
    </w:p>
    <w:p w:rsidR="00366006" w:rsidRDefault="00366006">
      <w:pPr>
        <w:rPr>
          <w:rFonts w:ascii="Times New Roman CE oby_ejné" w:hAnsi="Times New Roman CE oby_ejné"/>
          <w:sz w:val="20"/>
        </w:rPr>
      </w:pPr>
    </w:p>
    <w:p w:rsidR="0009477D" w:rsidRDefault="0009477D">
      <w:pPr>
        <w:spacing w:line="312" w:lineRule="auto"/>
        <w:ind w:firstLine="708"/>
        <w:rPr>
          <w:rFonts w:ascii="Times New Roman CE oby_ejné" w:hAnsi="Times New Roman CE oby_ejné"/>
          <w:sz w:val="20"/>
        </w:rPr>
      </w:pPr>
      <w:proofErr w:type="gramStart"/>
      <w:r>
        <w:rPr>
          <w:rFonts w:ascii="Times New Roman CE oby_ejné" w:hAnsi="Times New Roman CE oby_ejné"/>
          <w:b/>
          <w:sz w:val="20"/>
        </w:rPr>
        <w:t>Metodické  vysvětlivky</w:t>
      </w:r>
      <w:proofErr w:type="gramEnd"/>
    </w:p>
    <w:p w:rsidR="0009477D" w:rsidRDefault="0009477D">
      <w:pPr>
        <w:pStyle w:val="Zkladntextodsazen2"/>
        <w:ind w:left="0"/>
        <w:rPr>
          <w:sz w:val="20"/>
        </w:rPr>
      </w:pPr>
    </w:p>
    <w:p w:rsidR="0009477D" w:rsidRDefault="0009477D">
      <w:pPr>
        <w:spacing w:line="312" w:lineRule="auto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ab/>
      </w:r>
      <w:r>
        <w:rPr>
          <w:rFonts w:ascii="Times New Roman CE oby_ejné" w:hAnsi="Times New Roman CE oby_ejné"/>
          <w:b/>
          <w:sz w:val="20"/>
        </w:rPr>
        <w:t>Indexy c</w:t>
      </w:r>
      <w:r>
        <w:rPr>
          <w:rFonts w:ascii="Times New Roman CE oby_ejné" w:hAnsi="Times New Roman CE oby_ejné"/>
          <w:b/>
          <w:bCs/>
          <w:sz w:val="22"/>
          <w:szCs w:val="22"/>
        </w:rPr>
        <w:t>en v lesnictví (surové dříví) - v</w:t>
      </w:r>
      <w:r>
        <w:rPr>
          <w:rFonts w:ascii="Times New Roman CE oby_ejné" w:hAnsi="Times New Roman CE oby_ejné"/>
          <w:b/>
          <w:bCs/>
          <w:iCs/>
          <w:sz w:val="22"/>
          <w:szCs w:val="22"/>
        </w:rPr>
        <w:t>lastníci</w:t>
      </w:r>
      <w:r>
        <w:rPr>
          <w:rFonts w:ascii="Times New Roman CE oby_ejné" w:hAnsi="Times New Roman CE oby_ejné"/>
          <w:b/>
          <w:sz w:val="22"/>
          <w:szCs w:val="22"/>
        </w:rPr>
        <w:t>:</w:t>
      </w:r>
      <w:r>
        <w:rPr>
          <w:rFonts w:ascii="Times New Roman CE oby_ejné" w:hAnsi="Times New Roman CE oby_ejné"/>
          <w:sz w:val="22"/>
          <w:szCs w:val="22"/>
        </w:rPr>
        <w:t xml:space="preserve"> </w:t>
      </w:r>
    </w:p>
    <w:p w:rsidR="0009477D" w:rsidRDefault="00006854">
      <w:pPr>
        <w:spacing w:line="312" w:lineRule="auto"/>
        <w:ind w:firstLine="708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 xml:space="preserve">Tab. </w:t>
      </w:r>
      <w:r w:rsidR="0009477D">
        <w:rPr>
          <w:rFonts w:ascii="Times New Roman CE oby_ejné" w:hAnsi="Times New Roman CE oby_ejné"/>
          <w:sz w:val="20"/>
        </w:rPr>
        <w:t xml:space="preserve">1 </w:t>
      </w:r>
      <w:r>
        <w:rPr>
          <w:rFonts w:ascii="Times New Roman CE oby_ejné" w:hAnsi="Times New Roman CE oby_ejné"/>
          <w:sz w:val="20"/>
        </w:rPr>
        <w:tab/>
      </w:r>
      <w:r w:rsidR="00BB1719">
        <w:rPr>
          <w:rFonts w:ascii="Times New Roman CE oby_ejné" w:hAnsi="Times New Roman CE oby_ejné"/>
          <w:sz w:val="20"/>
        </w:rPr>
        <w:t xml:space="preserve"> </w:t>
      </w:r>
      <w:r w:rsidR="0009477D">
        <w:rPr>
          <w:rFonts w:ascii="Times New Roman CE oby_ejné" w:hAnsi="Times New Roman CE oby_ejné"/>
          <w:sz w:val="20"/>
        </w:rPr>
        <w:t xml:space="preserve">Předchozí </w:t>
      </w:r>
      <w:proofErr w:type="gramStart"/>
      <w:r w:rsidR="0009477D">
        <w:rPr>
          <w:rFonts w:ascii="Times New Roman CE oby_ejné" w:hAnsi="Times New Roman CE oby_ejné"/>
          <w:sz w:val="20"/>
        </w:rPr>
        <w:t xml:space="preserve">období </w:t>
      </w:r>
      <w:r w:rsidR="00D330D0">
        <w:rPr>
          <w:rFonts w:ascii="Times New Roman CE oby_ejné" w:hAnsi="Times New Roman CE oby_ejné"/>
          <w:sz w:val="20"/>
        </w:rPr>
        <w:t xml:space="preserve"> </w:t>
      </w:r>
      <w:r w:rsidR="0009477D">
        <w:rPr>
          <w:rFonts w:ascii="Times New Roman CE oby_ejné" w:hAnsi="Times New Roman CE oby_ejné"/>
          <w:sz w:val="20"/>
        </w:rPr>
        <w:t>=</w:t>
      </w:r>
      <w:r w:rsidR="00D330D0">
        <w:rPr>
          <w:rFonts w:ascii="Times New Roman CE oby_ejné" w:hAnsi="Times New Roman CE oby_ejné"/>
          <w:sz w:val="20"/>
        </w:rPr>
        <w:t xml:space="preserve"> </w:t>
      </w:r>
      <w:r w:rsidR="0009477D">
        <w:rPr>
          <w:rFonts w:ascii="Times New Roman CE oby_ejné" w:hAnsi="Times New Roman CE oby_ejné"/>
          <w:sz w:val="20"/>
        </w:rPr>
        <w:t>100</w:t>
      </w:r>
      <w:proofErr w:type="gramEnd"/>
    </w:p>
    <w:p w:rsidR="00290FF3" w:rsidRDefault="00CF5680">
      <w:pPr>
        <w:spacing w:line="312" w:lineRule="auto"/>
        <w:ind w:firstLine="708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>Tab.</w:t>
      </w:r>
      <w:r w:rsidR="00006854">
        <w:rPr>
          <w:rFonts w:ascii="Times New Roman CE oby_ejné" w:hAnsi="Times New Roman CE oby_ejné"/>
          <w:sz w:val="20"/>
        </w:rPr>
        <w:t xml:space="preserve"> </w:t>
      </w:r>
      <w:r>
        <w:rPr>
          <w:rFonts w:ascii="Times New Roman CE oby_ejné" w:hAnsi="Times New Roman CE oby_ejné"/>
          <w:sz w:val="20"/>
        </w:rPr>
        <w:t>2</w:t>
      </w:r>
      <w:r w:rsidR="00006854">
        <w:rPr>
          <w:rFonts w:ascii="Times New Roman CE oby_ejné" w:hAnsi="Times New Roman CE oby_ejné"/>
          <w:sz w:val="20"/>
        </w:rPr>
        <w:tab/>
      </w:r>
      <w:r w:rsidR="00290FF3">
        <w:rPr>
          <w:rFonts w:ascii="Times New Roman CE oby_ejné" w:hAnsi="Times New Roman CE oby_ejné"/>
          <w:sz w:val="20"/>
        </w:rPr>
        <w:t xml:space="preserve"> </w:t>
      </w:r>
      <w:proofErr w:type="gramStart"/>
      <w:r w:rsidR="00290FF3">
        <w:rPr>
          <w:rFonts w:ascii="Times New Roman CE oby_ejné" w:hAnsi="Times New Roman CE oby_ejné"/>
          <w:sz w:val="20"/>
        </w:rPr>
        <w:t>Stejné</w:t>
      </w:r>
      <w:proofErr w:type="gramEnd"/>
      <w:r w:rsidR="00290FF3">
        <w:rPr>
          <w:rFonts w:ascii="Times New Roman CE oby_ejné" w:hAnsi="Times New Roman CE oby_ejné"/>
          <w:sz w:val="20"/>
        </w:rPr>
        <w:t xml:space="preserve"> období předchozího roku</w:t>
      </w:r>
      <w:r w:rsidR="00D330D0">
        <w:rPr>
          <w:rFonts w:ascii="Times New Roman CE oby_ejné" w:hAnsi="Times New Roman CE oby_ejné"/>
          <w:sz w:val="20"/>
        </w:rPr>
        <w:t xml:space="preserve"> </w:t>
      </w:r>
      <w:r w:rsidR="00290FF3">
        <w:rPr>
          <w:rFonts w:ascii="Times New Roman CE oby_ejné" w:hAnsi="Times New Roman CE oby_ejné"/>
          <w:sz w:val="20"/>
        </w:rPr>
        <w:t>=</w:t>
      </w:r>
      <w:r w:rsidR="00D330D0">
        <w:rPr>
          <w:rFonts w:ascii="Times New Roman CE oby_ejné" w:hAnsi="Times New Roman CE oby_ejné"/>
          <w:sz w:val="20"/>
        </w:rPr>
        <w:t xml:space="preserve"> </w:t>
      </w:r>
      <w:r w:rsidR="00290FF3">
        <w:rPr>
          <w:rFonts w:ascii="Times New Roman CE oby_ejné" w:hAnsi="Times New Roman CE oby_ejné"/>
          <w:sz w:val="20"/>
        </w:rPr>
        <w:t>100</w:t>
      </w:r>
    </w:p>
    <w:p w:rsidR="00CF5680" w:rsidRDefault="00CF5680" w:rsidP="00CF5680">
      <w:pPr>
        <w:spacing w:line="312" w:lineRule="auto"/>
        <w:ind w:firstLine="708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 xml:space="preserve">Tab. 3 </w:t>
      </w:r>
      <w:r w:rsidR="00006854">
        <w:rPr>
          <w:rFonts w:ascii="Times New Roman CE oby_ejné" w:hAnsi="Times New Roman CE oby_ejné"/>
          <w:sz w:val="20"/>
        </w:rPr>
        <w:tab/>
      </w:r>
      <w:r w:rsidR="00D330D0">
        <w:rPr>
          <w:rFonts w:ascii="Times New Roman CE oby_ejné" w:hAnsi="Times New Roman CE oby_ejné"/>
          <w:sz w:val="20"/>
        </w:rPr>
        <w:t xml:space="preserve">1. čtvrtletí </w:t>
      </w:r>
      <w:proofErr w:type="gramStart"/>
      <w:r w:rsidR="00D330D0">
        <w:rPr>
          <w:rFonts w:ascii="Times New Roman CE oby_ejné" w:hAnsi="Times New Roman CE oby_ejné"/>
          <w:sz w:val="20"/>
        </w:rPr>
        <w:t xml:space="preserve">2011 </w:t>
      </w:r>
      <w:r>
        <w:rPr>
          <w:rFonts w:ascii="Times New Roman CE oby_ejné" w:hAnsi="Times New Roman CE oby_ejné"/>
          <w:sz w:val="20"/>
        </w:rPr>
        <w:t xml:space="preserve"> =</w:t>
      </w:r>
      <w:r w:rsidR="00D330D0">
        <w:rPr>
          <w:rFonts w:ascii="Times New Roman CE oby_ejné" w:hAnsi="Times New Roman CE oby_ejné"/>
          <w:sz w:val="20"/>
        </w:rPr>
        <w:t xml:space="preserve"> </w:t>
      </w:r>
      <w:r>
        <w:rPr>
          <w:rFonts w:ascii="Times New Roman CE oby_ejné" w:hAnsi="Times New Roman CE oby_ejné"/>
          <w:sz w:val="20"/>
        </w:rPr>
        <w:t>100</w:t>
      </w:r>
      <w:proofErr w:type="gramEnd"/>
    </w:p>
    <w:p w:rsidR="0009477D" w:rsidRDefault="00006854">
      <w:pPr>
        <w:spacing w:line="312" w:lineRule="auto"/>
        <w:ind w:firstLine="708"/>
        <w:rPr>
          <w:sz w:val="20"/>
        </w:rPr>
      </w:pPr>
      <w:r>
        <w:rPr>
          <w:rFonts w:ascii="Times New Roman CE oby_ejné" w:hAnsi="Times New Roman CE oby_ejné"/>
          <w:sz w:val="20"/>
        </w:rPr>
        <w:t>Tab. 4</w:t>
      </w:r>
      <w:r>
        <w:rPr>
          <w:rFonts w:ascii="Times New Roman CE oby_ejné" w:hAnsi="Times New Roman CE oby_ejné"/>
          <w:sz w:val="20"/>
        </w:rPr>
        <w:tab/>
      </w:r>
      <w:r w:rsidR="0009477D">
        <w:rPr>
          <w:rFonts w:ascii="Times New Roman CE oby_ejné" w:hAnsi="Times New Roman CE oby_ejné"/>
          <w:sz w:val="20"/>
        </w:rPr>
        <w:t xml:space="preserve">Průměrné ceny surového dříví </w:t>
      </w:r>
      <w:r w:rsidR="007B647D">
        <w:rPr>
          <w:sz w:val="20"/>
        </w:rPr>
        <w:t>pro tuzemsko za</w:t>
      </w:r>
      <w:r w:rsidR="00442323">
        <w:rPr>
          <w:sz w:val="20"/>
        </w:rPr>
        <w:t xml:space="preserve"> ČR v roce 201</w:t>
      </w:r>
      <w:r w:rsidR="002B750F">
        <w:rPr>
          <w:sz w:val="20"/>
        </w:rPr>
        <w:t>6</w:t>
      </w:r>
    </w:p>
    <w:p w:rsidR="0009477D" w:rsidRDefault="00006854">
      <w:pPr>
        <w:pStyle w:val="Zkladntextodsazen"/>
        <w:ind w:right="12" w:firstLine="168"/>
        <w:rPr>
          <w:sz w:val="20"/>
        </w:rPr>
      </w:pPr>
      <w:r>
        <w:rPr>
          <w:sz w:val="20"/>
        </w:rPr>
        <w:t xml:space="preserve">Graf </w:t>
      </w:r>
      <w:r w:rsidR="00366006">
        <w:rPr>
          <w:sz w:val="20"/>
        </w:rPr>
        <w:t>1</w:t>
      </w:r>
      <w:r>
        <w:rPr>
          <w:sz w:val="20"/>
        </w:rPr>
        <w:tab/>
      </w:r>
      <w:r w:rsidR="0009477D">
        <w:rPr>
          <w:sz w:val="20"/>
        </w:rPr>
        <w:t>Průměrné ceny jehličnatého surového dří</w:t>
      </w:r>
      <w:r w:rsidR="00B552F8">
        <w:rPr>
          <w:sz w:val="20"/>
        </w:rPr>
        <w:t>ví – smrku v letech 2005 až 201</w:t>
      </w:r>
      <w:r w:rsidR="002B750F">
        <w:rPr>
          <w:sz w:val="20"/>
        </w:rPr>
        <w:t>6</w:t>
      </w:r>
    </w:p>
    <w:p w:rsidR="0009477D" w:rsidRPr="00366006" w:rsidRDefault="00006854" w:rsidP="00366006">
      <w:pPr>
        <w:pStyle w:val="Zkladntextodsazen"/>
        <w:ind w:right="12" w:firstLine="168"/>
        <w:rPr>
          <w:sz w:val="20"/>
        </w:rPr>
      </w:pPr>
      <w:r>
        <w:rPr>
          <w:sz w:val="20"/>
        </w:rPr>
        <w:t xml:space="preserve">Graf </w:t>
      </w:r>
      <w:r w:rsidR="00366006">
        <w:rPr>
          <w:sz w:val="20"/>
        </w:rPr>
        <w:t>2</w:t>
      </w:r>
      <w:r>
        <w:rPr>
          <w:sz w:val="20"/>
        </w:rPr>
        <w:tab/>
      </w:r>
      <w:r w:rsidR="0009477D">
        <w:rPr>
          <w:sz w:val="20"/>
        </w:rPr>
        <w:t xml:space="preserve">Průměrné ceny surového </w:t>
      </w:r>
      <w:r w:rsidR="007B647D">
        <w:rPr>
          <w:sz w:val="20"/>
        </w:rPr>
        <w:t>dříví za</w:t>
      </w:r>
      <w:r w:rsidR="00B552F8">
        <w:rPr>
          <w:sz w:val="20"/>
        </w:rPr>
        <w:t xml:space="preserve"> ČR v letech 2005 až 201</w:t>
      </w:r>
      <w:r w:rsidR="002B750F">
        <w:rPr>
          <w:sz w:val="20"/>
        </w:rPr>
        <w:t>6</w:t>
      </w:r>
    </w:p>
    <w:p w:rsidR="0009477D" w:rsidRDefault="0009477D">
      <w:pPr>
        <w:spacing w:line="312" w:lineRule="auto"/>
        <w:ind w:left="540"/>
        <w:rPr>
          <w:rFonts w:ascii="Times New Roman CE oby_ejné" w:hAnsi="Times New Roman CE oby_ejné"/>
          <w:i/>
          <w:iCs/>
          <w:sz w:val="20"/>
        </w:rPr>
      </w:pPr>
    </w:p>
    <w:p w:rsidR="0009477D" w:rsidRDefault="0009477D">
      <w:pPr>
        <w:spacing w:line="312" w:lineRule="auto"/>
        <w:ind w:firstLine="708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b/>
          <w:bCs/>
          <w:sz w:val="22"/>
          <w:szCs w:val="22"/>
        </w:rPr>
        <w:t xml:space="preserve">Indexy cen v lesnictví (surové dříví) - </w:t>
      </w:r>
      <w:proofErr w:type="spellStart"/>
      <w:r>
        <w:rPr>
          <w:rFonts w:ascii="Times New Roman CE oby_ejné" w:hAnsi="Times New Roman CE oby_ejné"/>
          <w:b/>
          <w:bCs/>
          <w:sz w:val="22"/>
          <w:szCs w:val="22"/>
        </w:rPr>
        <w:t>nev</w:t>
      </w:r>
      <w:r>
        <w:rPr>
          <w:rFonts w:ascii="Times New Roman CE oby_ejné" w:hAnsi="Times New Roman CE oby_ejné"/>
          <w:b/>
          <w:bCs/>
          <w:iCs/>
          <w:sz w:val="22"/>
          <w:szCs w:val="22"/>
        </w:rPr>
        <w:t>lastníci</w:t>
      </w:r>
      <w:proofErr w:type="spellEnd"/>
      <w:r>
        <w:rPr>
          <w:rFonts w:ascii="Times New Roman CE oby_ejné" w:hAnsi="Times New Roman CE oby_ejné"/>
          <w:b/>
          <w:sz w:val="22"/>
          <w:szCs w:val="22"/>
        </w:rPr>
        <w:t>:</w:t>
      </w:r>
      <w:r>
        <w:rPr>
          <w:rFonts w:ascii="Times New Roman CE oby_ejné" w:hAnsi="Times New Roman CE oby_ejné"/>
          <w:sz w:val="22"/>
          <w:szCs w:val="22"/>
        </w:rPr>
        <w:t xml:space="preserve"> </w:t>
      </w:r>
      <w:r>
        <w:rPr>
          <w:rFonts w:ascii="Times New Roman CE oby_ejné" w:hAnsi="Times New Roman CE oby_ejné"/>
          <w:sz w:val="20"/>
        </w:rPr>
        <w:t xml:space="preserve"> </w:t>
      </w:r>
    </w:p>
    <w:p w:rsidR="0009477D" w:rsidRDefault="00366006">
      <w:pPr>
        <w:spacing w:line="312" w:lineRule="auto"/>
        <w:ind w:firstLine="708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>Tab. 5</w:t>
      </w:r>
      <w:r w:rsidR="00006854">
        <w:rPr>
          <w:rFonts w:ascii="Times New Roman CE oby_ejné" w:hAnsi="Times New Roman CE oby_ejné"/>
          <w:sz w:val="20"/>
        </w:rPr>
        <w:tab/>
      </w:r>
      <w:r w:rsidR="00D330D0">
        <w:rPr>
          <w:rFonts w:ascii="Times New Roman CE oby_ejné" w:hAnsi="Times New Roman CE oby_ejné"/>
          <w:sz w:val="20"/>
        </w:rPr>
        <w:t xml:space="preserve"> Předchozí období </w:t>
      </w:r>
      <w:r w:rsidR="0009477D">
        <w:rPr>
          <w:rFonts w:ascii="Times New Roman CE oby_ejné" w:hAnsi="Times New Roman CE oby_ejné"/>
          <w:sz w:val="20"/>
        </w:rPr>
        <w:t>=</w:t>
      </w:r>
      <w:r w:rsidR="00D330D0">
        <w:rPr>
          <w:rFonts w:ascii="Times New Roman CE oby_ejné" w:hAnsi="Times New Roman CE oby_ejné"/>
          <w:sz w:val="20"/>
        </w:rPr>
        <w:t xml:space="preserve"> </w:t>
      </w:r>
      <w:r w:rsidR="0009477D">
        <w:rPr>
          <w:rFonts w:ascii="Times New Roman CE oby_ejné" w:hAnsi="Times New Roman CE oby_ejné"/>
          <w:sz w:val="20"/>
        </w:rPr>
        <w:t>100</w:t>
      </w:r>
    </w:p>
    <w:p w:rsidR="0009477D" w:rsidRDefault="0009477D">
      <w:pPr>
        <w:spacing w:line="312" w:lineRule="auto"/>
        <w:ind w:firstLine="708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 xml:space="preserve">Tab. </w:t>
      </w:r>
      <w:r w:rsidR="00366006">
        <w:rPr>
          <w:rFonts w:ascii="Times New Roman CE oby_ejné" w:hAnsi="Times New Roman CE oby_ejné"/>
          <w:sz w:val="20"/>
        </w:rPr>
        <w:t>6</w:t>
      </w:r>
      <w:r w:rsidR="00006854">
        <w:rPr>
          <w:rFonts w:ascii="Times New Roman CE oby_ejné" w:hAnsi="Times New Roman CE oby_ejné"/>
          <w:sz w:val="20"/>
        </w:rPr>
        <w:t xml:space="preserve"> </w:t>
      </w:r>
      <w:r w:rsidR="00006854">
        <w:rPr>
          <w:rFonts w:ascii="Times New Roman CE oby_ejné" w:hAnsi="Times New Roman CE oby_ejné"/>
          <w:sz w:val="20"/>
        </w:rPr>
        <w:tab/>
      </w:r>
      <w:r w:rsidR="00D330D0">
        <w:rPr>
          <w:rFonts w:ascii="Times New Roman CE oby_ejné" w:hAnsi="Times New Roman CE oby_ejné"/>
          <w:sz w:val="20"/>
        </w:rPr>
        <w:t xml:space="preserve">Stejné období předchozího roku </w:t>
      </w:r>
      <w:r>
        <w:rPr>
          <w:rFonts w:ascii="Times New Roman CE oby_ejné" w:hAnsi="Times New Roman CE oby_ejné"/>
          <w:sz w:val="20"/>
        </w:rPr>
        <w:t>=</w:t>
      </w:r>
      <w:r w:rsidR="00D330D0">
        <w:rPr>
          <w:rFonts w:ascii="Times New Roman CE oby_ejné" w:hAnsi="Times New Roman CE oby_ejné"/>
          <w:sz w:val="20"/>
        </w:rPr>
        <w:t xml:space="preserve"> </w:t>
      </w:r>
      <w:r>
        <w:rPr>
          <w:rFonts w:ascii="Times New Roman CE oby_ejné" w:hAnsi="Times New Roman CE oby_ejné"/>
          <w:sz w:val="20"/>
        </w:rPr>
        <w:t>100</w:t>
      </w:r>
    </w:p>
    <w:p w:rsidR="0009477D" w:rsidRDefault="00366006">
      <w:pPr>
        <w:spacing w:line="312" w:lineRule="auto"/>
        <w:ind w:firstLine="708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>Tab. 7</w:t>
      </w:r>
      <w:r w:rsidR="00006854">
        <w:rPr>
          <w:rFonts w:ascii="Times New Roman CE oby_ejné" w:hAnsi="Times New Roman CE oby_ejné"/>
          <w:sz w:val="20"/>
        </w:rPr>
        <w:tab/>
      </w:r>
      <w:r w:rsidR="00BB1719">
        <w:rPr>
          <w:rFonts w:ascii="Times New Roman CE oby_ejné" w:hAnsi="Times New Roman CE oby_ejné"/>
          <w:sz w:val="20"/>
        </w:rPr>
        <w:t>1. čtvrtletí</w:t>
      </w:r>
      <w:r w:rsidR="006F73B7">
        <w:rPr>
          <w:rFonts w:ascii="Times New Roman CE oby_ejné" w:hAnsi="Times New Roman CE oby_ejné"/>
          <w:sz w:val="20"/>
        </w:rPr>
        <w:t xml:space="preserve"> 2012</w:t>
      </w:r>
      <w:r w:rsidR="00D330D0">
        <w:rPr>
          <w:rFonts w:ascii="Times New Roman CE oby_ejné" w:hAnsi="Times New Roman CE oby_ejné"/>
          <w:sz w:val="20"/>
        </w:rPr>
        <w:t xml:space="preserve"> </w:t>
      </w:r>
      <w:r w:rsidR="0009477D">
        <w:rPr>
          <w:rFonts w:ascii="Times New Roman CE oby_ejné" w:hAnsi="Times New Roman CE oby_ejné"/>
          <w:sz w:val="20"/>
        </w:rPr>
        <w:t>=</w:t>
      </w:r>
      <w:r w:rsidR="00D330D0">
        <w:rPr>
          <w:rFonts w:ascii="Times New Roman CE oby_ejné" w:hAnsi="Times New Roman CE oby_ejné"/>
          <w:sz w:val="20"/>
        </w:rPr>
        <w:t xml:space="preserve"> </w:t>
      </w:r>
      <w:r w:rsidR="0009477D">
        <w:rPr>
          <w:rFonts w:ascii="Times New Roman CE oby_ejné" w:hAnsi="Times New Roman CE oby_ejné"/>
          <w:sz w:val="20"/>
        </w:rPr>
        <w:t>100</w:t>
      </w:r>
    </w:p>
    <w:p w:rsidR="0009477D" w:rsidRDefault="00006854">
      <w:pPr>
        <w:spacing w:line="311" w:lineRule="auto"/>
        <w:ind w:right="12" w:firstLine="708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 xml:space="preserve">Tab. </w:t>
      </w:r>
      <w:r w:rsidR="00366006">
        <w:rPr>
          <w:rFonts w:ascii="Times New Roman CE oby_ejné" w:hAnsi="Times New Roman CE oby_ejné"/>
          <w:sz w:val="20"/>
        </w:rPr>
        <w:t>8</w:t>
      </w:r>
      <w:r>
        <w:rPr>
          <w:rFonts w:ascii="Times New Roman CE oby_ejné" w:hAnsi="Times New Roman CE oby_ejné"/>
          <w:sz w:val="20"/>
        </w:rPr>
        <w:tab/>
        <w:t xml:space="preserve"> </w:t>
      </w:r>
      <w:r w:rsidR="0009477D">
        <w:rPr>
          <w:rFonts w:ascii="Times New Roman CE oby_ejné" w:hAnsi="Times New Roman CE oby_ejné"/>
          <w:sz w:val="20"/>
        </w:rPr>
        <w:t xml:space="preserve">Průměrné ceny surového dříví </w:t>
      </w:r>
      <w:r w:rsidR="0009477D">
        <w:rPr>
          <w:sz w:val="20"/>
        </w:rPr>
        <w:t xml:space="preserve">pro tuzemsko </w:t>
      </w:r>
      <w:r w:rsidR="007B647D">
        <w:rPr>
          <w:sz w:val="20"/>
        </w:rPr>
        <w:t>za</w:t>
      </w:r>
      <w:r w:rsidR="0009477D">
        <w:rPr>
          <w:sz w:val="20"/>
        </w:rPr>
        <w:t xml:space="preserve"> ČR v roce 201</w:t>
      </w:r>
      <w:r w:rsidR="002B750F">
        <w:rPr>
          <w:sz w:val="20"/>
        </w:rPr>
        <w:t>6</w:t>
      </w:r>
    </w:p>
    <w:p w:rsidR="0009477D" w:rsidRPr="00006854" w:rsidRDefault="00006854">
      <w:pPr>
        <w:pStyle w:val="Zkladntextodsazen"/>
        <w:ind w:right="12" w:firstLine="168"/>
        <w:rPr>
          <w:sz w:val="20"/>
        </w:rPr>
      </w:pPr>
      <w:r w:rsidRPr="00006854">
        <w:rPr>
          <w:bCs/>
          <w:sz w:val="20"/>
        </w:rPr>
        <w:t>Graf</w:t>
      </w:r>
      <w:r>
        <w:rPr>
          <w:sz w:val="20"/>
        </w:rPr>
        <w:t xml:space="preserve"> 3</w:t>
      </w:r>
      <w:r>
        <w:rPr>
          <w:sz w:val="20"/>
        </w:rPr>
        <w:tab/>
      </w:r>
      <w:r w:rsidR="0009477D" w:rsidRPr="00006854">
        <w:rPr>
          <w:sz w:val="20"/>
        </w:rPr>
        <w:t>Průměrné ceny jehličnatého surového dří</w:t>
      </w:r>
      <w:r w:rsidR="00B552F8">
        <w:rPr>
          <w:sz w:val="20"/>
        </w:rPr>
        <w:t>ví – smrku v letech 2008 až 201</w:t>
      </w:r>
      <w:r w:rsidR="002B750F">
        <w:rPr>
          <w:sz w:val="20"/>
        </w:rPr>
        <w:t>6</w:t>
      </w:r>
    </w:p>
    <w:p w:rsidR="0009477D" w:rsidRDefault="00006854">
      <w:pPr>
        <w:pStyle w:val="Zkladntextodsazen"/>
        <w:ind w:right="12" w:firstLine="168"/>
        <w:rPr>
          <w:sz w:val="20"/>
        </w:rPr>
      </w:pPr>
      <w:r w:rsidRPr="00006854">
        <w:rPr>
          <w:bCs/>
          <w:sz w:val="20"/>
        </w:rPr>
        <w:t>Graf</w:t>
      </w:r>
      <w:r>
        <w:rPr>
          <w:sz w:val="20"/>
        </w:rPr>
        <w:t xml:space="preserve"> 4</w:t>
      </w:r>
      <w:r>
        <w:rPr>
          <w:sz w:val="20"/>
        </w:rPr>
        <w:tab/>
      </w:r>
      <w:r w:rsidR="0009477D">
        <w:rPr>
          <w:sz w:val="20"/>
        </w:rPr>
        <w:t xml:space="preserve">Průměrné ceny surového </w:t>
      </w:r>
      <w:r w:rsidR="007B647D">
        <w:rPr>
          <w:sz w:val="20"/>
        </w:rPr>
        <w:t>dříví za</w:t>
      </w:r>
      <w:r w:rsidR="002A1C3C">
        <w:rPr>
          <w:sz w:val="20"/>
        </w:rPr>
        <w:t xml:space="preserve"> ČR v letech 2008 až 20</w:t>
      </w:r>
      <w:r w:rsidR="002B750F">
        <w:rPr>
          <w:sz w:val="20"/>
        </w:rPr>
        <w:t>16</w:t>
      </w:r>
    </w:p>
    <w:p w:rsidR="0009477D" w:rsidRPr="00006854" w:rsidRDefault="00006854">
      <w:pPr>
        <w:pStyle w:val="Zkladntextodsazen2"/>
        <w:rPr>
          <w:b/>
          <w:sz w:val="22"/>
          <w:szCs w:val="22"/>
        </w:rPr>
      </w:pPr>
      <w:r>
        <w:rPr>
          <w:sz w:val="20"/>
        </w:rPr>
        <w:tab/>
      </w:r>
    </w:p>
    <w:p w:rsidR="00006854" w:rsidRPr="00006854" w:rsidRDefault="00006854">
      <w:pPr>
        <w:pStyle w:val="Zkladntextodsazen2"/>
        <w:rPr>
          <w:b/>
          <w:sz w:val="22"/>
          <w:szCs w:val="22"/>
        </w:rPr>
      </w:pPr>
      <w:r w:rsidRPr="00006854">
        <w:rPr>
          <w:b/>
          <w:sz w:val="22"/>
          <w:szCs w:val="22"/>
        </w:rPr>
        <w:tab/>
        <w:t>Prodané množství</w:t>
      </w:r>
      <w:r w:rsidR="00366006">
        <w:rPr>
          <w:b/>
          <w:sz w:val="22"/>
          <w:szCs w:val="22"/>
        </w:rPr>
        <w:t xml:space="preserve"> surového dříví</w:t>
      </w:r>
    </w:p>
    <w:p w:rsidR="0009477D" w:rsidRDefault="00006854" w:rsidP="00006854">
      <w:pPr>
        <w:pStyle w:val="Zkladntextodsazen2"/>
        <w:ind w:left="1413" w:hanging="705"/>
        <w:rPr>
          <w:sz w:val="20"/>
        </w:rPr>
      </w:pPr>
      <w:r>
        <w:rPr>
          <w:sz w:val="20"/>
        </w:rPr>
        <w:t>Tab. 9</w:t>
      </w:r>
      <w:r>
        <w:rPr>
          <w:sz w:val="20"/>
        </w:rPr>
        <w:tab/>
      </w:r>
      <w:r w:rsidR="0009477D">
        <w:rPr>
          <w:sz w:val="20"/>
        </w:rPr>
        <w:t>Prodané množství surového dřív</w:t>
      </w:r>
      <w:r w:rsidR="00B552F8">
        <w:rPr>
          <w:sz w:val="20"/>
        </w:rPr>
        <w:t>í pro tuzemsko za ČR v roce 201</w:t>
      </w:r>
      <w:r w:rsidR="002B750F">
        <w:rPr>
          <w:sz w:val="20"/>
        </w:rPr>
        <w:t>6</w:t>
      </w:r>
      <w:r w:rsidR="0009477D">
        <w:rPr>
          <w:sz w:val="20"/>
        </w:rPr>
        <w:t xml:space="preserve"> (m</w:t>
      </w:r>
      <w:r w:rsidR="0009477D">
        <w:rPr>
          <w:sz w:val="20"/>
          <w:vertAlign w:val="superscript"/>
        </w:rPr>
        <w:t>3</w:t>
      </w:r>
      <w:r w:rsidR="0009477D">
        <w:rPr>
          <w:sz w:val="20"/>
        </w:rPr>
        <w:t>) od nejvýznamnějších společností obchodujících se dřevem</w:t>
      </w:r>
    </w:p>
    <w:p w:rsidR="0009477D" w:rsidRDefault="0009477D">
      <w:pPr>
        <w:rPr>
          <w:rFonts w:ascii="Times New Roman CE oby_ejné" w:hAnsi="Times New Roman CE oby_ejné"/>
          <w:sz w:val="20"/>
        </w:rPr>
      </w:pPr>
    </w:p>
    <w:p w:rsidR="0009477D" w:rsidRDefault="0009477D">
      <w:pPr>
        <w:rPr>
          <w:rFonts w:ascii="Times New Roman CE oby_ejné" w:hAnsi="Times New Roman CE oby_ejné"/>
          <w:sz w:val="20"/>
        </w:rPr>
      </w:pPr>
    </w:p>
    <w:p w:rsidR="0009477D" w:rsidRDefault="0009477D">
      <w:pPr>
        <w:rPr>
          <w:rFonts w:ascii="Times New Roman CE oby_ejné" w:hAnsi="Times New Roman CE oby_ejné"/>
          <w:sz w:val="20"/>
        </w:rPr>
      </w:pPr>
    </w:p>
    <w:p w:rsidR="0009477D" w:rsidRDefault="0009477D">
      <w:pPr>
        <w:rPr>
          <w:rFonts w:ascii="Times New Roman CE oby_ejné" w:hAnsi="Times New Roman CE oby_ejné"/>
          <w:sz w:val="20"/>
        </w:rPr>
      </w:pPr>
    </w:p>
    <w:p w:rsidR="0009477D" w:rsidRDefault="0009477D">
      <w:pPr>
        <w:rPr>
          <w:rFonts w:ascii="Times New Roman CE oby_ejné" w:hAnsi="Times New Roman CE oby_ejné"/>
          <w:sz w:val="20"/>
        </w:rPr>
      </w:pPr>
    </w:p>
    <w:p w:rsidR="0009477D" w:rsidRDefault="0009477D">
      <w:pPr>
        <w:rPr>
          <w:rFonts w:ascii="Times New Roman CE oby_ejné" w:hAnsi="Times New Roman CE oby_ejné"/>
          <w:sz w:val="20"/>
        </w:rPr>
      </w:pPr>
    </w:p>
    <w:p w:rsidR="0009477D" w:rsidRDefault="0009477D">
      <w:pPr>
        <w:rPr>
          <w:rFonts w:ascii="Times New Roman CE oby_ejné" w:hAnsi="Times New Roman CE oby_ejné"/>
          <w:sz w:val="20"/>
        </w:rPr>
      </w:pPr>
    </w:p>
    <w:p w:rsidR="0009477D" w:rsidRDefault="0009477D">
      <w:pPr>
        <w:ind w:left="540"/>
        <w:jc w:val="center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>Zajímají Vás nejnovější údaje o inflaci, DPH, obyvatelstvu, průměrných mzdách a mnohé další?</w:t>
      </w:r>
    </w:p>
    <w:p w:rsidR="0009477D" w:rsidRDefault="0009477D">
      <w:pPr>
        <w:ind w:left="540"/>
        <w:jc w:val="center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 xml:space="preserve">Dozvíte se je na informační lince ČSÚ </w:t>
      </w:r>
      <w:proofErr w:type="gramStart"/>
      <w:r>
        <w:rPr>
          <w:rFonts w:ascii="Times New Roman CE oby_ejné" w:hAnsi="Times New Roman CE oby_ejné"/>
          <w:sz w:val="20"/>
        </w:rPr>
        <w:t>274 052 900  nebo</w:t>
      </w:r>
      <w:proofErr w:type="gramEnd"/>
      <w:r>
        <w:rPr>
          <w:rFonts w:ascii="Times New Roman CE oby_ejné" w:hAnsi="Times New Roman CE oby_ejné"/>
          <w:sz w:val="20"/>
        </w:rPr>
        <w:t xml:space="preserve"> je můžete najít na internetových</w:t>
      </w:r>
    </w:p>
    <w:p w:rsidR="0009477D" w:rsidRDefault="0009477D">
      <w:pPr>
        <w:ind w:left="540"/>
        <w:jc w:val="center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 xml:space="preserve"> stránkách </w:t>
      </w:r>
      <w:proofErr w:type="gramStart"/>
      <w:r>
        <w:rPr>
          <w:rFonts w:ascii="Times New Roman CE oby_ejné" w:hAnsi="Times New Roman CE oby_ejné"/>
          <w:sz w:val="20"/>
        </w:rPr>
        <w:t xml:space="preserve">ČSÚ  </w:t>
      </w:r>
      <w:r>
        <w:rPr>
          <w:rFonts w:ascii="Times New Roman CE oby_ejné" w:hAnsi="Times New Roman CE oby_ejné"/>
          <w:b/>
          <w:bCs/>
          <w:sz w:val="20"/>
        </w:rPr>
        <w:t>www</w:t>
      </w:r>
      <w:proofErr w:type="gramEnd"/>
      <w:r>
        <w:rPr>
          <w:rFonts w:ascii="Times New Roman CE oby_ejné" w:hAnsi="Times New Roman CE oby_ejné"/>
          <w:b/>
          <w:bCs/>
          <w:sz w:val="20"/>
        </w:rPr>
        <w:t>.czso.cz</w:t>
      </w:r>
    </w:p>
    <w:p w:rsidR="0009477D" w:rsidRDefault="0009477D">
      <w:pPr>
        <w:spacing w:line="214" w:lineRule="auto"/>
        <w:rPr>
          <w:rFonts w:ascii="Times New Roman CE oby_ejné" w:hAnsi="Times New Roman CE oby_ejné"/>
          <w:sz w:val="20"/>
          <w:szCs w:val="22"/>
        </w:rPr>
      </w:pPr>
    </w:p>
    <w:p w:rsidR="0009477D" w:rsidRDefault="0009477D">
      <w:pPr>
        <w:spacing w:line="214" w:lineRule="auto"/>
        <w:rPr>
          <w:rFonts w:ascii="Times New Roman CE oby_ejné" w:hAnsi="Times New Roman CE oby_ejné"/>
          <w:sz w:val="20"/>
          <w:szCs w:val="22"/>
        </w:rPr>
      </w:pPr>
    </w:p>
    <w:p w:rsidR="0009477D" w:rsidRDefault="0009477D">
      <w:pPr>
        <w:spacing w:line="214" w:lineRule="auto"/>
        <w:rPr>
          <w:rFonts w:ascii="Times New Roman CE oby_ejné" w:hAnsi="Times New Roman CE oby_ejné"/>
          <w:sz w:val="20"/>
          <w:szCs w:val="22"/>
        </w:rPr>
      </w:pPr>
    </w:p>
    <w:p w:rsidR="0009477D" w:rsidRDefault="0009477D">
      <w:pPr>
        <w:spacing w:line="360" w:lineRule="auto"/>
        <w:ind w:firstLine="360"/>
        <w:rPr>
          <w:rFonts w:ascii="Times New Roman CE oby_ejné" w:hAnsi="Times New Roman CE oby_ejné"/>
          <w:sz w:val="20"/>
          <w:szCs w:val="20"/>
        </w:rPr>
      </w:pPr>
      <w:r>
        <w:rPr>
          <w:rFonts w:ascii="Times New Roman CE oby_ejné" w:hAnsi="Times New Roman CE oby_ejné"/>
          <w:sz w:val="20"/>
          <w:szCs w:val="20"/>
        </w:rPr>
        <w:t xml:space="preserve">Zpracoval:  Odbor statistiky cen </w:t>
      </w:r>
    </w:p>
    <w:p w:rsidR="0009477D" w:rsidRDefault="0009477D">
      <w:pPr>
        <w:spacing w:line="360" w:lineRule="auto"/>
        <w:ind w:left="360"/>
        <w:rPr>
          <w:rFonts w:ascii="Times New Roman CE oby_ejné" w:hAnsi="Times New Roman CE oby_ejné"/>
          <w:sz w:val="20"/>
          <w:szCs w:val="20"/>
        </w:rPr>
      </w:pPr>
      <w:r>
        <w:rPr>
          <w:rFonts w:ascii="Times New Roman CE oby_ejné" w:hAnsi="Times New Roman CE oby_ejné"/>
          <w:sz w:val="20"/>
          <w:szCs w:val="20"/>
        </w:rPr>
        <w:t>Ředitel odboru:  RNDr. Jiří Mrázek</w:t>
      </w:r>
    </w:p>
    <w:p w:rsidR="001F1FB8" w:rsidRDefault="0009477D">
      <w:pPr>
        <w:spacing w:line="360" w:lineRule="auto"/>
        <w:ind w:firstLine="360"/>
        <w:rPr>
          <w:rFonts w:ascii="Times New Roman CE oby_ejné" w:hAnsi="Times New Roman CE oby_ejné"/>
          <w:sz w:val="20"/>
          <w:szCs w:val="20"/>
        </w:rPr>
      </w:pPr>
      <w:r>
        <w:rPr>
          <w:rFonts w:ascii="Times New Roman CE oby_ejné" w:hAnsi="Times New Roman CE oby_ejné"/>
          <w:sz w:val="20"/>
          <w:szCs w:val="20"/>
        </w:rPr>
        <w:t xml:space="preserve">Kontakt:  Ing. </w:t>
      </w:r>
      <w:r w:rsidR="00BB1719">
        <w:rPr>
          <w:rFonts w:ascii="Times New Roman CE oby_ejné" w:hAnsi="Times New Roman CE oby_ejné"/>
          <w:sz w:val="20"/>
          <w:szCs w:val="20"/>
        </w:rPr>
        <w:t xml:space="preserve">Gabriela </w:t>
      </w:r>
      <w:proofErr w:type="gramStart"/>
      <w:r w:rsidR="00BB1719">
        <w:rPr>
          <w:rFonts w:ascii="Times New Roman CE oby_ejné" w:hAnsi="Times New Roman CE oby_ejné"/>
          <w:sz w:val="20"/>
          <w:szCs w:val="20"/>
        </w:rPr>
        <w:t>Sedláková</w:t>
      </w:r>
      <w:r>
        <w:rPr>
          <w:rFonts w:ascii="Times New Roman CE oby_ejné" w:hAnsi="Times New Roman CE oby_ejné"/>
          <w:sz w:val="20"/>
          <w:szCs w:val="20"/>
        </w:rPr>
        <w:t>,  tel.</w:t>
      </w:r>
      <w:proofErr w:type="gramEnd"/>
      <w:r>
        <w:rPr>
          <w:rFonts w:ascii="Times New Roman CE oby_ejné" w:hAnsi="Times New Roman CE oby_ejné"/>
          <w:sz w:val="20"/>
          <w:szCs w:val="20"/>
        </w:rPr>
        <w:t xml:space="preserve"> 274</w:t>
      </w:r>
      <w:r w:rsidR="00BB1719">
        <w:rPr>
          <w:rFonts w:ascii="Times New Roman CE oby_ejné" w:hAnsi="Times New Roman CE oby_ejné"/>
          <w:sz w:val="20"/>
          <w:szCs w:val="20"/>
        </w:rPr>
        <w:t> </w:t>
      </w:r>
      <w:r>
        <w:rPr>
          <w:rFonts w:ascii="Times New Roman CE oby_ejné" w:hAnsi="Times New Roman CE oby_ejné"/>
          <w:sz w:val="20"/>
          <w:szCs w:val="20"/>
        </w:rPr>
        <w:t>052</w:t>
      </w:r>
      <w:r w:rsidR="00BB1719">
        <w:rPr>
          <w:rFonts w:ascii="Times New Roman CE oby_ejné" w:hAnsi="Times New Roman CE oby_ejné"/>
          <w:sz w:val="20"/>
          <w:szCs w:val="20"/>
        </w:rPr>
        <w:t xml:space="preserve"> 372</w:t>
      </w:r>
      <w:r>
        <w:rPr>
          <w:rFonts w:ascii="Times New Roman CE oby_ejné" w:hAnsi="Times New Roman CE oby_ejné"/>
          <w:sz w:val="20"/>
          <w:szCs w:val="20"/>
        </w:rPr>
        <w:t xml:space="preserve">,  e-mail:  </w:t>
      </w:r>
      <w:r w:rsidR="00BB1719">
        <w:rPr>
          <w:rFonts w:ascii="Times New Roman CE oby_ejné" w:hAnsi="Times New Roman CE oby_ejné"/>
          <w:sz w:val="20"/>
          <w:szCs w:val="20"/>
        </w:rPr>
        <w:t>gabriela.sedlakova@czso.cz</w:t>
      </w:r>
    </w:p>
    <w:p w:rsidR="0009477D" w:rsidRDefault="0009477D">
      <w:pPr>
        <w:spacing w:line="360" w:lineRule="auto"/>
        <w:ind w:firstLine="360"/>
        <w:rPr>
          <w:sz w:val="20"/>
          <w:szCs w:val="46"/>
        </w:rPr>
      </w:pPr>
      <w:r>
        <w:rPr>
          <w:rFonts w:ascii="Times New Roman CE oby_ejné" w:hAnsi="Times New Roman CE oby_ejné"/>
          <w:sz w:val="20"/>
          <w:szCs w:val="20"/>
          <w:vertAlign w:val="superscript"/>
        </w:rPr>
        <w:t xml:space="preserve">© </w:t>
      </w:r>
      <w:r>
        <w:rPr>
          <w:sz w:val="20"/>
          <w:szCs w:val="20"/>
        </w:rPr>
        <w:t>Če</w:t>
      </w:r>
      <w:r>
        <w:rPr>
          <w:rFonts w:ascii="Times New Roman CE oby_ejné" w:hAnsi="Times New Roman CE oby_ejné"/>
          <w:sz w:val="20"/>
          <w:szCs w:val="20"/>
        </w:rPr>
        <w:t>ský statistický úřad, Prah</w:t>
      </w:r>
      <w:r w:rsidR="00BD5360">
        <w:rPr>
          <w:rFonts w:ascii="Times New Roman CE oby_ejné" w:hAnsi="Times New Roman CE oby_ejné"/>
          <w:sz w:val="20"/>
          <w:szCs w:val="20"/>
        </w:rPr>
        <w:t xml:space="preserve">a, </w:t>
      </w:r>
      <w:r>
        <w:rPr>
          <w:rFonts w:ascii="Times New Roman CE oby_ejné" w:hAnsi="Times New Roman CE oby_ejné"/>
          <w:sz w:val="20"/>
          <w:szCs w:val="20"/>
        </w:rPr>
        <w:t>201</w:t>
      </w:r>
      <w:r w:rsidR="002B750F">
        <w:rPr>
          <w:rFonts w:ascii="Times New Roman CE oby_ejné" w:hAnsi="Times New Roman CE oby_ejné"/>
          <w:sz w:val="20"/>
          <w:szCs w:val="20"/>
        </w:rPr>
        <w:t>6</w:t>
      </w: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  <w:szCs w:val="46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  <w:szCs w:val="46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  <w:szCs w:val="46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  <w:szCs w:val="46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  <w:szCs w:val="46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  <w:szCs w:val="46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  <w:szCs w:val="46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  <w:szCs w:val="46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  <w:szCs w:val="46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  <w:szCs w:val="46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  <w:szCs w:val="46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  <w:szCs w:val="46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  <w:szCs w:val="46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  <w:szCs w:val="46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  <w:szCs w:val="46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  <w:szCs w:val="46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  <w:szCs w:val="46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  <w:szCs w:val="46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rFonts w:ascii="Arial Black" w:hAnsi="Arial Black"/>
          <w:sz w:val="20"/>
          <w:szCs w:val="46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rFonts w:ascii="Arial" w:hAnsi="Arial"/>
          <w:sz w:val="20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rFonts w:ascii="Arial" w:hAnsi="Arial"/>
          <w:sz w:val="20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rFonts w:ascii="Arial" w:hAnsi="Arial"/>
          <w:sz w:val="20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rFonts w:ascii="Arial" w:hAnsi="Arial"/>
          <w:sz w:val="20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rFonts w:ascii="Arial" w:hAnsi="Arial"/>
          <w:sz w:val="20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rFonts w:ascii="Arial" w:hAnsi="Arial"/>
          <w:sz w:val="20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rFonts w:ascii="Arial" w:hAnsi="Arial"/>
          <w:sz w:val="20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rFonts w:ascii="Arial" w:hAnsi="Arial"/>
          <w:sz w:val="20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rFonts w:ascii="Arial" w:hAnsi="Arial"/>
          <w:sz w:val="20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rFonts w:ascii="Arial" w:hAnsi="Arial"/>
          <w:sz w:val="20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rFonts w:ascii="Arial" w:hAnsi="Arial"/>
          <w:sz w:val="20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rFonts w:ascii="Arial" w:hAnsi="Arial"/>
          <w:sz w:val="20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rFonts w:ascii="Arial" w:hAnsi="Arial"/>
          <w:sz w:val="20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</w:rPr>
      </w:pPr>
      <w:r>
        <w:rPr>
          <w:sz w:val="20"/>
        </w:rPr>
        <w:t xml:space="preserve">          Objednávky zasílejte na adresu: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</w:rPr>
      </w:pPr>
      <w:r>
        <w:rPr>
          <w:sz w:val="20"/>
        </w:rPr>
        <w:t xml:space="preserve">          Český statistický úřad</w:t>
      </w: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</w:rPr>
      </w:pPr>
      <w:r>
        <w:rPr>
          <w:sz w:val="20"/>
        </w:rPr>
        <w:t xml:space="preserve">          odbor informačních služeb</w:t>
      </w: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</w:rPr>
      </w:pPr>
      <w:r>
        <w:rPr>
          <w:sz w:val="20"/>
        </w:rPr>
        <w:t xml:space="preserve">          Na padesátém 81</w:t>
      </w: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</w:rPr>
      </w:pPr>
      <w:r>
        <w:rPr>
          <w:sz w:val="20"/>
        </w:rPr>
        <w:t xml:space="preserve">          </w:t>
      </w:r>
      <w:proofErr w:type="gramStart"/>
      <w:r>
        <w:rPr>
          <w:sz w:val="20"/>
        </w:rPr>
        <w:t>100 82  Praha</w:t>
      </w:r>
      <w:proofErr w:type="gramEnd"/>
      <w:r>
        <w:rPr>
          <w:sz w:val="20"/>
        </w:rPr>
        <w:t xml:space="preserve"> 10</w:t>
      </w: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</w:rPr>
      </w:pPr>
      <w:r>
        <w:rPr>
          <w:sz w:val="20"/>
        </w:rPr>
        <w:t xml:space="preserve"> </w:t>
      </w: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5103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Cena 1 výtisku: </w:t>
      </w:r>
      <w:proofErr w:type="gramStart"/>
      <w:r>
        <w:rPr>
          <w:sz w:val="20"/>
        </w:rPr>
        <w:t>elektronicky   Kč</w:t>
      </w:r>
      <w:proofErr w:type="gramEnd"/>
      <w:r>
        <w:rPr>
          <w:sz w:val="20"/>
        </w:rPr>
        <w:t xml:space="preserve">     30,- </w:t>
      </w: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5103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12" w:lineRule="exact"/>
        <w:jc w:val="both"/>
        <w:rPr>
          <w:sz w:val="20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5103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proofErr w:type="spellStart"/>
      <w:r>
        <w:rPr>
          <w:sz w:val="20"/>
        </w:rPr>
        <w:t>Price</w:t>
      </w:r>
      <w:proofErr w:type="spellEnd"/>
      <w:r>
        <w:rPr>
          <w:sz w:val="20"/>
        </w:rPr>
        <w:t xml:space="preserve"> 1 copy: </w:t>
      </w:r>
      <w:proofErr w:type="spellStart"/>
      <w:r>
        <w:rPr>
          <w:sz w:val="20"/>
        </w:rPr>
        <w:t>electronically</w:t>
      </w:r>
      <w:proofErr w:type="spellEnd"/>
      <w:r>
        <w:rPr>
          <w:sz w:val="20"/>
        </w:rPr>
        <w:t xml:space="preserve">     CZK   30,- </w:t>
      </w: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5103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</w:rPr>
      </w:pPr>
      <w:r>
        <w:rPr>
          <w:sz w:val="20"/>
        </w:rPr>
        <w:t xml:space="preserve">         </w:t>
      </w: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5103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5103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</w:rPr>
      </w:pPr>
    </w:p>
    <w:p w:rsidR="0009477D" w:rsidRDefault="0009477D">
      <w:pPr>
        <w:tabs>
          <w:tab w:val="left" w:pos="54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5103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</w:rPr>
      </w:pPr>
      <w:r>
        <w:rPr>
          <w:sz w:val="20"/>
        </w:rPr>
        <w:tab/>
        <w:t xml:space="preserve"> e-mail: objednavky@czso.cz                                              </w:t>
      </w: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</w:rPr>
      </w:pPr>
    </w:p>
    <w:p w:rsidR="0009477D" w:rsidRDefault="0009477D">
      <w:pPr>
        <w:rPr>
          <w:sz w:val="20"/>
        </w:rPr>
      </w:pPr>
    </w:p>
    <w:p w:rsidR="0009477D" w:rsidRDefault="0009477D">
      <w:pPr>
        <w:rPr>
          <w:sz w:val="20"/>
        </w:rPr>
      </w:pPr>
    </w:p>
    <w:p w:rsidR="0009477D" w:rsidRDefault="0009477D">
      <w:pPr>
        <w:rPr>
          <w:sz w:val="20"/>
        </w:rPr>
      </w:pPr>
    </w:p>
    <w:sectPr w:rsidR="0009477D" w:rsidSect="00DC312A">
      <w:pgSz w:w="11905" w:h="16837"/>
      <w:pgMar w:top="719" w:right="850" w:bottom="360" w:left="963" w:header="850" w:footer="510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imes New Roman CE oby_ejné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B1B81"/>
    <w:rsid w:val="00006854"/>
    <w:rsid w:val="0003777C"/>
    <w:rsid w:val="0009477D"/>
    <w:rsid w:val="00130AE3"/>
    <w:rsid w:val="001B1B81"/>
    <w:rsid w:val="001F1FB8"/>
    <w:rsid w:val="00216A1E"/>
    <w:rsid w:val="00281F1F"/>
    <w:rsid w:val="00290FF3"/>
    <w:rsid w:val="002A1C3C"/>
    <w:rsid w:val="002B2717"/>
    <w:rsid w:val="002B750F"/>
    <w:rsid w:val="00366006"/>
    <w:rsid w:val="003A266E"/>
    <w:rsid w:val="00442323"/>
    <w:rsid w:val="004621DD"/>
    <w:rsid w:val="0064603C"/>
    <w:rsid w:val="006A4D22"/>
    <w:rsid w:val="006F73B7"/>
    <w:rsid w:val="0077355A"/>
    <w:rsid w:val="00794111"/>
    <w:rsid w:val="007B647D"/>
    <w:rsid w:val="00806C8D"/>
    <w:rsid w:val="008140AF"/>
    <w:rsid w:val="00841BFA"/>
    <w:rsid w:val="0086122C"/>
    <w:rsid w:val="008D07EA"/>
    <w:rsid w:val="008F6B4D"/>
    <w:rsid w:val="00995C94"/>
    <w:rsid w:val="00AB06F6"/>
    <w:rsid w:val="00B4228F"/>
    <w:rsid w:val="00B552F8"/>
    <w:rsid w:val="00BA363A"/>
    <w:rsid w:val="00BB1719"/>
    <w:rsid w:val="00BD2BD0"/>
    <w:rsid w:val="00BD5360"/>
    <w:rsid w:val="00C1588C"/>
    <w:rsid w:val="00C816F9"/>
    <w:rsid w:val="00CF5680"/>
    <w:rsid w:val="00D330D0"/>
    <w:rsid w:val="00DC312A"/>
    <w:rsid w:val="00DE2950"/>
    <w:rsid w:val="00DF07A0"/>
    <w:rsid w:val="00E60AAE"/>
    <w:rsid w:val="00EA5E2F"/>
    <w:rsid w:val="00F0422B"/>
    <w:rsid w:val="00F57A9B"/>
    <w:rsid w:val="00FA3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C312A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semiHidden/>
    <w:rsid w:val="00DC312A"/>
    <w:pPr>
      <w:spacing w:line="311" w:lineRule="auto"/>
      <w:ind w:left="540" w:hanging="540"/>
    </w:pPr>
    <w:rPr>
      <w:rFonts w:ascii="Times New Roman CE oby_ejné" w:hAnsi="Times New Roman CE oby_ejné"/>
    </w:rPr>
  </w:style>
  <w:style w:type="paragraph" w:styleId="Zkladntextodsazen2">
    <w:name w:val="Body Text Indent 2"/>
    <w:basedOn w:val="Normln"/>
    <w:semiHidden/>
    <w:rsid w:val="00DC312A"/>
    <w:pPr>
      <w:spacing w:line="312" w:lineRule="auto"/>
      <w:ind w:left="540"/>
    </w:pPr>
    <w:rPr>
      <w:rFonts w:ascii="Times New Roman CE oby_ejné" w:hAnsi="Times New Roman CE oby_ejné"/>
    </w:rPr>
  </w:style>
  <w:style w:type="paragraph" w:styleId="Textbubliny">
    <w:name w:val="Balloon Text"/>
    <w:basedOn w:val="Normln"/>
    <w:semiHidden/>
    <w:unhideWhenUsed/>
    <w:rsid w:val="00DC31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semiHidden/>
    <w:rsid w:val="00DC312A"/>
    <w:rPr>
      <w:rFonts w:ascii="Tahoma" w:hAnsi="Tahoma" w:cs="Tahoma"/>
      <w:sz w:val="16"/>
      <w:szCs w:val="16"/>
    </w:rPr>
  </w:style>
  <w:style w:type="character" w:styleId="Hypertextovodkaz">
    <w:name w:val="Hyperlink"/>
    <w:unhideWhenUsed/>
    <w:rsid w:val="00DC312A"/>
    <w:rPr>
      <w:color w:val="0000FF"/>
      <w:u w:val="single"/>
    </w:rPr>
  </w:style>
  <w:style w:type="character" w:styleId="Sledovanodkaz">
    <w:name w:val="FollowedHyperlink"/>
    <w:semiHidden/>
    <w:rsid w:val="00DC312A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277</Words>
  <Characters>1639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1913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pavluv</dc:creator>
  <cp:lastModifiedBy>Gabriela Sedláková</cp:lastModifiedBy>
  <cp:revision>2</cp:revision>
  <cp:lastPrinted>2015-04-30T10:49:00Z</cp:lastPrinted>
  <dcterms:created xsi:type="dcterms:W3CDTF">2016-10-24T12:44:00Z</dcterms:created>
  <dcterms:modified xsi:type="dcterms:W3CDTF">2016-10-24T12:44:00Z</dcterms:modified>
</cp:coreProperties>
</file>