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B557" w14:textId="5CC1CE0F" w:rsidR="00867569" w:rsidRPr="00AE6D5B" w:rsidRDefault="003A06F6" w:rsidP="00277407">
      <w:pPr>
        <w:pStyle w:val="Datum"/>
      </w:pPr>
      <w:r>
        <w:t>1</w:t>
      </w:r>
      <w:r w:rsidR="00E74674">
        <w:t>5</w:t>
      </w:r>
      <w:r w:rsidR="00660D74">
        <w:t>.</w:t>
      </w:r>
      <w:r w:rsidR="008B3FEA">
        <w:t xml:space="preserve"> </w:t>
      </w:r>
      <w:r w:rsidR="00E74674">
        <w:t>duben</w:t>
      </w:r>
      <w:r w:rsidR="00F267CF">
        <w:t xml:space="preserve"> </w:t>
      </w:r>
      <w:r w:rsidR="00660D74">
        <w:t>20</w:t>
      </w:r>
      <w:r w:rsidR="00E74674">
        <w:t>20</w:t>
      </w:r>
    </w:p>
    <w:p w14:paraId="51D6BD8B" w14:textId="7F301535" w:rsidR="009C24FB" w:rsidRDefault="00962743" w:rsidP="009C24FB">
      <w:pPr>
        <w:pStyle w:val="Nzev"/>
      </w:pPr>
      <w:r>
        <w:t>T</w:t>
      </w:r>
      <w:r w:rsidR="002E0766">
        <w:t>ahounem růstu</w:t>
      </w:r>
      <w:r w:rsidRPr="00962743">
        <w:t xml:space="preserve"> </w:t>
      </w:r>
      <w:r>
        <w:t>byla loni</w:t>
      </w:r>
      <w:r w:rsidRPr="00962743">
        <w:t xml:space="preserve"> </w:t>
      </w:r>
      <w:r>
        <w:t>domácí spotřeba</w:t>
      </w:r>
    </w:p>
    <w:p w14:paraId="36326FEA" w14:textId="40658DA1" w:rsidR="009C24FB" w:rsidRDefault="002E0766" w:rsidP="006E7FEE">
      <w:pPr>
        <w:pStyle w:val="Perex"/>
        <w:spacing w:after="0"/>
      </w:pPr>
      <w:r>
        <w:t>Meziroční tempo hospodářského růstu v průběhu celého roku 2019 zpomalovalo. Celkově se hrubý domácí produkt loni zvýšil o 2</w:t>
      </w:r>
      <w:r w:rsidR="00331861">
        <w:t>,5</w:t>
      </w:r>
      <w:r>
        <w:t xml:space="preserve"> %. Domácí spotřeba </w:t>
      </w:r>
      <w:r w:rsidR="00331861">
        <w:t xml:space="preserve">přitom </w:t>
      </w:r>
      <w:r>
        <w:t>tvořila stabilní pilíř růstu. Pokračující navyšování mezd se</w:t>
      </w:r>
      <w:r w:rsidR="00331861">
        <w:t xml:space="preserve"> ale</w:t>
      </w:r>
      <w:r>
        <w:t xml:space="preserve"> promítalo do cenového vývoje, zejména u služeb. </w:t>
      </w:r>
    </w:p>
    <w:p w14:paraId="47FC257F" w14:textId="77777777" w:rsidR="00763898" w:rsidRDefault="00763898" w:rsidP="009210A9">
      <w:pPr>
        <w:ind w:right="284"/>
        <w:rPr>
          <w:rFonts w:eastAsia="Times New Roman" w:cs="Arial"/>
          <w:szCs w:val="20"/>
          <w:highlight w:val="yellow"/>
        </w:rPr>
      </w:pPr>
    </w:p>
    <w:p w14:paraId="19309384" w14:textId="15B2D964" w:rsidR="00331861" w:rsidRPr="007F2897" w:rsidRDefault="00331861" w:rsidP="00161FB2">
      <w:pPr>
        <w:spacing w:line="252" w:lineRule="auto"/>
        <w:ind w:right="284"/>
        <w:rPr>
          <w:i/>
          <w:iCs/>
          <w:szCs w:val="20"/>
        </w:rPr>
      </w:pPr>
      <w:r>
        <w:rPr>
          <w:szCs w:val="20"/>
        </w:rPr>
        <w:t>K meziročnímu růstu hrubého domácího produktu loni nejvíce přispěla domácí spotřeba. V menší míře pozitivně působila investiční aktivita a bilance zahraničního obchodu.</w:t>
      </w:r>
      <w:r w:rsidR="00172165">
        <w:rPr>
          <w:szCs w:val="20"/>
        </w:rPr>
        <w:t xml:space="preserve"> </w:t>
      </w:r>
      <w:r w:rsidR="007F2897">
        <w:rPr>
          <w:szCs w:val="20"/>
        </w:rPr>
        <w:t>„</w:t>
      </w:r>
      <w:r w:rsidR="00172165" w:rsidRPr="007F2897">
        <w:rPr>
          <w:i/>
          <w:iCs/>
          <w:szCs w:val="20"/>
        </w:rPr>
        <w:t xml:space="preserve">Důvěra domácností v budoucí ekonomický vývoj </w:t>
      </w:r>
      <w:r w:rsidR="007F2897" w:rsidRPr="007F2897">
        <w:rPr>
          <w:i/>
          <w:iCs/>
          <w:szCs w:val="20"/>
        </w:rPr>
        <w:t xml:space="preserve">podle konjunkturálních průzkumů </w:t>
      </w:r>
      <w:r w:rsidR="007F2897">
        <w:rPr>
          <w:i/>
          <w:iCs/>
          <w:szCs w:val="20"/>
        </w:rPr>
        <w:t xml:space="preserve">loni </w:t>
      </w:r>
      <w:r w:rsidR="007F2897" w:rsidRPr="007F2897">
        <w:rPr>
          <w:i/>
          <w:iCs/>
          <w:szCs w:val="20"/>
        </w:rPr>
        <w:t xml:space="preserve">mírně </w:t>
      </w:r>
      <w:r w:rsidR="00172165" w:rsidRPr="007F2897">
        <w:rPr>
          <w:i/>
          <w:iCs/>
          <w:szCs w:val="20"/>
        </w:rPr>
        <w:t xml:space="preserve">klesala. Přesto růst jejich spotřeby příliš neoslaboval. </w:t>
      </w:r>
      <w:r w:rsidR="007F2897" w:rsidRPr="007F2897">
        <w:rPr>
          <w:i/>
          <w:iCs/>
          <w:szCs w:val="20"/>
        </w:rPr>
        <w:t xml:space="preserve">Díky silnému růstu příjmů domácnosti </w:t>
      </w:r>
      <w:r w:rsidR="00962743">
        <w:rPr>
          <w:i/>
          <w:iCs/>
          <w:szCs w:val="20"/>
        </w:rPr>
        <w:t xml:space="preserve">také </w:t>
      </w:r>
      <w:r w:rsidR="007F2897" w:rsidRPr="007F2897">
        <w:rPr>
          <w:i/>
          <w:iCs/>
          <w:szCs w:val="20"/>
        </w:rPr>
        <w:t>d</w:t>
      </w:r>
      <w:r w:rsidR="00172165" w:rsidRPr="007F2897">
        <w:rPr>
          <w:i/>
          <w:iCs/>
          <w:szCs w:val="20"/>
        </w:rPr>
        <w:t xml:space="preserve">okázaly </w:t>
      </w:r>
      <w:r w:rsidR="007F2897" w:rsidRPr="007F2897">
        <w:rPr>
          <w:i/>
          <w:iCs/>
          <w:szCs w:val="20"/>
        </w:rPr>
        <w:t>navýšit i míru úspor</w:t>
      </w:r>
      <w:r w:rsidR="00962743">
        <w:rPr>
          <w:i/>
          <w:iCs/>
          <w:szCs w:val="20"/>
        </w:rPr>
        <w:t>,</w:t>
      </w:r>
      <w:r w:rsidR="007F2897">
        <w:rPr>
          <w:i/>
          <w:iCs/>
          <w:szCs w:val="20"/>
        </w:rPr>
        <w:t xml:space="preserve">“ </w:t>
      </w:r>
      <w:r w:rsidR="007F2897" w:rsidRPr="007F2897">
        <w:rPr>
          <w:szCs w:val="20"/>
        </w:rPr>
        <w:t>říká</w:t>
      </w:r>
      <w:r w:rsidR="00962743">
        <w:rPr>
          <w:szCs w:val="20"/>
        </w:rPr>
        <w:t xml:space="preserve"> Marek Rojíček, předseda Českého statistického úřadu</w:t>
      </w:r>
      <w:r w:rsidR="007F2897" w:rsidRPr="007F2897">
        <w:rPr>
          <w:szCs w:val="20"/>
        </w:rPr>
        <w:t>.</w:t>
      </w:r>
      <w:r w:rsidR="007F2897">
        <w:rPr>
          <w:i/>
          <w:iCs/>
          <w:szCs w:val="20"/>
        </w:rPr>
        <w:t xml:space="preserve"> </w:t>
      </w:r>
      <w:r w:rsidR="00172165" w:rsidRPr="007F2897">
        <w:rPr>
          <w:i/>
          <w:iCs/>
          <w:szCs w:val="20"/>
        </w:rPr>
        <w:t xml:space="preserve"> </w:t>
      </w:r>
      <w:r w:rsidR="004B23A4" w:rsidRPr="007F2897">
        <w:rPr>
          <w:i/>
          <w:iCs/>
          <w:szCs w:val="20"/>
        </w:rPr>
        <w:t xml:space="preserve"> </w:t>
      </w:r>
      <w:r w:rsidRPr="007F2897">
        <w:rPr>
          <w:i/>
          <w:iCs/>
          <w:szCs w:val="20"/>
        </w:rPr>
        <w:t xml:space="preserve"> </w:t>
      </w:r>
    </w:p>
    <w:p w14:paraId="1AC7B143" w14:textId="77777777" w:rsidR="00331861" w:rsidRDefault="00331861" w:rsidP="00161FB2">
      <w:pPr>
        <w:spacing w:line="252" w:lineRule="auto"/>
        <w:ind w:right="284"/>
        <w:rPr>
          <w:szCs w:val="20"/>
        </w:rPr>
      </w:pPr>
    </w:p>
    <w:p w14:paraId="448E90A0" w14:textId="5250F351" w:rsidR="008B3FEA" w:rsidRDefault="00331861" w:rsidP="00161FB2">
      <w:pPr>
        <w:spacing w:line="252" w:lineRule="auto"/>
        <w:ind w:right="284"/>
        <w:rPr>
          <w:szCs w:val="20"/>
        </w:rPr>
      </w:pPr>
      <w:r>
        <w:rPr>
          <w:szCs w:val="20"/>
        </w:rPr>
        <w:t>V samotném 4. čtvrtletí došlo k velkému propadu přebytku zahraničního obchodu, což vedlo i ke zpomalení meziročního přírůst</w:t>
      </w:r>
      <w:r w:rsidR="007F2897">
        <w:rPr>
          <w:szCs w:val="20"/>
        </w:rPr>
        <w:t>k</w:t>
      </w:r>
      <w:r>
        <w:rPr>
          <w:szCs w:val="20"/>
        </w:rPr>
        <w:t>u HDP na 2 %.</w:t>
      </w:r>
      <w:r w:rsidR="00A43288">
        <w:rPr>
          <w:szCs w:val="20"/>
        </w:rPr>
        <w:t xml:space="preserve"> Kleslo kladné saldo obchodu se zbožím </w:t>
      </w:r>
      <w:r w:rsidR="00962743">
        <w:rPr>
          <w:szCs w:val="20"/>
        </w:rPr>
        <w:br/>
      </w:r>
      <w:r w:rsidR="00A43288">
        <w:rPr>
          <w:szCs w:val="20"/>
        </w:rPr>
        <w:t xml:space="preserve">i službami. </w:t>
      </w:r>
      <w:r w:rsidR="007F2897">
        <w:rPr>
          <w:szCs w:val="20"/>
        </w:rPr>
        <w:t xml:space="preserve"> </w:t>
      </w:r>
      <w:r w:rsidR="004B23A4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1D266162" w14:textId="6472A399" w:rsidR="00331861" w:rsidRDefault="00331861" w:rsidP="00161FB2">
      <w:pPr>
        <w:spacing w:line="252" w:lineRule="auto"/>
        <w:ind w:right="284"/>
        <w:rPr>
          <w:szCs w:val="20"/>
        </w:rPr>
      </w:pPr>
    </w:p>
    <w:p w14:paraId="6A342596" w14:textId="05F4C306" w:rsidR="00331861" w:rsidRDefault="00A43288" w:rsidP="00161FB2">
      <w:pPr>
        <w:spacing w:line="252" w:lineRule="auto"/>
        <w:ind w:right="284"/>
        <w:rPr>
          <w:szCs w:val="20"/>
        </w:rPr>
      </w:pPr>
      <w:r>
        <w:rPr>
          <w:szCs w:val="20"/>
        </w:rPr>
        <w:t xml:space="preserve">Z hlediska vývoje hrubé přidané hodnoty byla situace příznivější v odvětvích služeb. </w:t>
      </w:r>
      <w:r w:rsidR="00C24558">
        <w:rPr>
          <w:szCs w:val="20"/>
        </w:rPr>
        <w:t>Pokračoval výrazný</w:t>
      </w:r>
      <w:r>
        <w:rPr>
          <w:szCs w:val="20"/>
        </w:rPr>
        <w:t xml:space="preserve"> </w:t>
      </w:r>
      <w:r w:rsidR="008853E8">
        <w:rPr>
          <w:szCs w:val="20"/>
        </w:rPr>
        <w:t>růst</w:t>
      </w:r>
      <w:r>
        <w:rPr>
          <w:szCs w:val="20"/>
        </w:rPr>
        <w:t xml:space="preserve"> informačních a komunikačních činností, kde se hrubá přidaná hodnota zvýšila o 7,6 %. Rozvoj </w:t>
      </w:r>
      <w:r w:rsidR="008853E8">
        <w:rPr>
          <w:szCs w:val="20"/>
        </w:rPr>
        <w:t xml:space="preserve">dopravní </w:t>
      </w:r>
      <w:r>
        <w:rPr>
          <w:szCs w:val="20"/>
        </w:rPr>
        <w:t xml:space="preserve">infrastruktury posílil stavebnictví. Naopak přírůstek u průmyslu zpomalil na 0,7 %. Silná spotřeba domácností napomohla maloobchodu, kde se tržby zvýšily o 4,8 %.    </w:t>
      </w:r>
    </w:p>
    <w:p w14:paraId="364C75A6" w14:textId="77777777" w:rsidR="00331861" w:rsidRDefault="00331861" w:rsidP="00161FB2">
      <w:pPr>
        <w:spacing w:line="252" w:lineRule="auto"/>
        <w:ind w:right="284"/>
        <w:rPr>
          <w:szCs w:val="20"/>
        </w:rPr>
      </w:pPr>
    </w:p>
    <w:p w14:paraId="1CFB0ADD" w14:textId="7DFC584E" w:rsidR="00331861" w:rsidRDefault="004B23A4" w:rsidP="00161FB2">
      <w:pPr>
        <w:spacing w:line="252" w:lineRule="auto"/>
        <w:ind w:right="284"/>
        <w:rPr>
          <w:szCs w:val="20"/>
        </w:rPr>
      </w:pPr>
      <w:r>
        <w:rPr>
          <w:szCs w:val="20"/>
        </w:rPr>
        <w:t xml:space="preserve">Pnutí na trhu práce se loni mírně uvolnilo. Celková zaměstnanost se loni zvýšila </w:t>
      </w:r>
      <w:r w:rsidR="008853E8">
        <w:rPr>
          <w:szCs w:val="20"/>
        </w:rPr>
        <w:t xml:space="preserve">jen </w:t>
      </w:r>
      <w:r>
        <w:rPr>
          <w:szCs w:val="20"/>
        </w:rPr>
        <w:t xml:space="preserve">o 0,7 % a v závěru roku </w:t>
      </w:r>
      <w:r w:rsidR="008853E8">
        <w:rPr>
          <w:szCs w:val="20"/>
        </w:rPr>
        <w:t xml:space="preserve">se </w:t>
      </w:r>
      <w:r>
        <w:rPr>
          <w:szCs w:val="20"/>
        </w:rPr>
        <w:t xml:space="preserve">růst </w:t>
      </w:r>
      <w:r w:rsidR="008853E8">
        <w:rPr>
          <w:szCs w:val="20"/>
        </w:rPr>
        <w:t>dokonce zastavil</w:t>
      </w:r>
      <w:r>
        <w:rPr>
          <w:szCs w:val="20"/>
        </w:rPr>
        <w:t xml:space="preserve">. </w:t>
      </w:r>
      <w:r w:rsidRPr="004B23A4">
        <w:rPr>
          <w:i/>
          <w:iCs/>
          <w:szCs w:val="20"/>
        </w:rPr>
        <w:t xml:space="preserve">„V některých oborech stále představoval nedostatek pracovní síly významnou bariéru růstu. Zejména u odvětví zpracovatelského průmyslu zaměřených na export ale zaměstnanost ve 4. čtvrtletí klesala. Tyto </w:t>
      </w:r>
      <w:r w:rsidR="008853E8">
        <w:rPr>
          <w:i/>
          <w:iCs/>
          <w:szCs w:val="20"/>
        </w:rPr>
        <w:t>trendy</w:t>
      </w:r>
      <w:r w:rsidRPr="004B23A4">
        <w:rPr>
          <w:i/>
          <w:iCs/>
          <w:szCs w:val="20"/>
        </w:rPr>
        <w:t xml:space="preserve"> </w:t>
      </w:r>
      <w:r w:rsidR="00AC714B">
        <w:rPr>
          <w:i/>
          <w:iCs/>
          <w:szCs w:val="20"/>
        </w:rPr>
        <w:t>přesto</w:t>
      </w:r>
      <w:r w:rsidRPr="004B23A4">
        <w:rPr>
          <w:i/>
          <w:iCs/>
          <w:szCs w:val="20"/>
        </w:rPr>
        <w:t xml:space="preserve"> nevedly k významným změnám míry nezaměstnanosti, protože trh stále dokázal volnou pracovní sílu absorbovat</w:t>
      </w:r>
      <w:r w:rsidR="00962743">
        <w:rPr>
          <w:i/>
          <w:iCs/>
          <w:szCs w:val="20"/>
        </w:rPr>
        <w:t>,</w:t>
      </w:r>
      <w:r w:rsidRPr="004B23A4">
        <w:rPr>
          <w:i/>
          <w:iCs/>
          <w:szCs w:val="20"/>
        </w:rPr>
        <w:t>“</w:t>
      </w:r>
      <w:r>
        <w:rPr>
          <w:i/>
          <w:iCs/>
          <w:szCs w:val="20"/>
        </w:rPr>
        <w:t xml:space="preserve"> </w:t>
      </w:r>
      <w:r w:rsidRPr="00660B34">
        <w:rPr>
          <w:szCs w:val="20"/>
        </w:rPr>
        <w:t xml:space="preserve">dodává </w:t>
      </w:r>
      <w:r w:rsidR="00962743">
        <w:rPr>
          <w:szCs w:val="20"/>
        </w:rPr>
        <w:t>Karolína Zábojníková z oddělení svodných analýz ČSÚ</w:t>
      </w:r>
      <w:r w:rsidRPr="00660B34">
        <w:rPr>
          <w:szCs w:val="20"/>
        </w:rPr>
        <w:t>.</w:t>
      </w:r>
      <w:r>
        <w:rPr>
          <w:szCs w:val="20"/>
        </w:rPr>
        <w:t xml:space="preserve"> Průměrná hrubá měsíční mzda loni nominálně vzrostla o 7,1 %</w:t>
      </w:r>
      <w:r w:rsidR="008853E8">
        <w:rPr>
          <w:szCs w:val="20"/>
        </w:rPr>
        <w:t xml:space="preserve">, během roku ale tempo </w:t>
      </w:r>
      <w:r w:rsidR="00962743">
        <w:rPr>
          <w:szCs w:val="20"/>
        </w:rPr>
        <w:t xml:space="preserve">jejího růstu </w:t>
      </w:r>
      <w:r w:rsidR="008853E8">
        <w:rPr>
          <w:szCs w:val="20"/>
        </w:rPr>
        <w:t>mírně zvolňovalo</w:t>
      </w:r>
      <w:r w:rsidR="00C24558">
        <w:rPr>
          <w:szCs w:val="20"/>
        </w:rPr>
        <w:t>.</w:t>
      </w:r>
    </w:p>
    <w:p w14:paraId="4E19B808" w14:textId="4BB5ED70" w:rsidR="00331861" w:rsidRDefault="00331861" w:rsidP="00161FB2">
      <w:pPr>
        <w:spacing w:line="252" w:lineRule="auto"/>
        <w:ind w:right="284"/>
        <w:rPr>
          <w:szCs w:val="20"/>
        </w:rPr>
      </w:pPr>
    </w:p>
    <w:p w14:paraId="1D62B60F" w14:textId="3C64077C" w:rsidR="00331861" w:rsidRDefault="00AC714B" w:rsidP="00161FB2">
      <w:pPr>
        <w:spacing w:line="252" w:lineRule="auto"/>
        <w:ind w:right="284"/>
        <w:rPr>
          <w:szCs w:val="20"/>
        </w:rPr>
      </w:pPr>
      <w:r>
        <w:rPr>
          <w:szCs w:val="20"/>
        </w:rPr>
        <w:t xml:space="preserve">Index spotřebitelských cen se </w:t>
      </w:r>
      <w:r w:rsidR="00D41C2F">
        <w:rPr>
          <w:szCs w:val="20"/>
        </w:rPr>
        <w:t xml:space="preserve">loni </w:t>
      </w:r>
      <w:r>
        <w:rPr>
          <w:szCs w:val="20"/>
        </w:rPr>
        <w:t>zvýšil o 2,8 %, nejvíce za posledních sedm let. Nejvýznamněji k tomu přispěly ceny bydlení a energií a také ceny potravin.</w:t>
      </w:r>
      <w:r w:rsidR="00950B91">
        <w:rPr>
          <w:szCs w:val="20"/>
        </w:rPr>
        <w:t xml:space="preserve"> Ceny služeb, do kterých se více promítal mzdový vývoj, rostly výrazně rychleji než ceny zboží. </w:t>
      </w:r>
      <w:r>
        <w:rPr>
          <w:szCs w:val="20"/>
        </w:rPr>
        <w:t>Ve 4. čtvrtletí se spotřebitelské ceny zvýšily o 3,0 %.</w:t>
      </w:r>
      <w:r w:rsidR="00950B91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056D5911" w14:textId="4EFEA4B0" w:rsidR="00331861" w:rsidRDefault="00331861" w:rsidP="00161FB2">
      <w:pPr>
        <w:spacing w:line="252" w:lineRule="auto"/>
        <w:ind w:right="284"/>
        <w:rPr>
          <w:szCs w:val="20"/>
        </w:rPr>
      </w:pPr>
    </w:p>
    <w:p w14:paraId="2C4F167A" w14:textId="5FC5B7E7" w:rsidR="008F5F9F" w:rsidRDefault="00437C20" w:rsidP="00161FB2">
      <w:pPr>
        <w:spacing w:line="252" w:lineRule="auto"/>
        <w:ind w:right="284"/>
        <w:rPr>
          <w:szCs w:val="20"/>
        </w:rPr>
      </w:pPr>
      <w:r w:rsidRPr="00C24558">
        <w:rPr>
          <w:szCs w:val="20"/>
        </w:rPr>
        <w:t>Další detaily přináší aktuální analýza</w:t>
      </w:r>
      <w:r w:rsidR="008B3FEA" w:rsidRPr="00C24558">
        <w:rPr>
          <w:szCs w:val="20"/>
        </w:rPr>
        <w:t xml:space="preserve"> ČSÚ: </w:t>
      </w:r>
      <w:hyperlink r:id="rId7" w:history="1">
        <w:r w:rsidR="001B6D22">
          <w:rPr>
            <w:rStyle w:val="Hypertextovodkaz"/>
            <w:szCs w:val="20"/>
          </w:rPr>
          <w:t>https://www.czso</w:t>
        </w:r>
        <w:bookmarkStart w:id="0" w:name="_GoBack"/>
        <w:bookmarkEnd w:id="0"/>
        <w:r w:rsidR="001B6D22">
          <w:rPr>
            <w:rStyle w:val="Hypertextovodkaz"/>
            <w:szCs w:val="20"/>
          </w:rPr>
          <w:t>.cz/csu/czso/vyvoj-ekonomiky-ceske-republiky-4-ctvrtleti-2019</w:t>
        </w:r>
      </w:hyperlink>
      <w:r w:rsidR="0024152E" w:rsidRPr="00C24558">
        <w:rPr>
          <w:szCs w:val="20"/>
        </w:rPr>
        <w:t>.</w:t>
      </w:r>
    </w:p>
    <w:p w14:paraId="2C4BB07D" w14:textId="77777777" w:rsidR="004824E4" w:rsidRPr="008B3FEA" w:rsidRDefault="004824E4" w:rsidP="00161FB2">
      <w:pPr>
        <w:spacing w:line="264" w:lineRule="auto"/>
        <w:ind w:right="284"/>
        <w:rPr>
          <w:rFonts w:eastAsia="Times New Roman" w:cs="Arial"/>
          <w:szCs w:val="20"/>
        </w:rPr>
      </w:pPr>
    </w:p>
    <w:p w14:paraId="6EBE8300" w14:textId="77777777" w:rsidR="007B1333" w:rsidRDefault="00D018F0" w:rsidP="00161FB2">
      <w:pPr>
        <w:spacing w:line="264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1DB47DCE" w14:textId="77777777" w:rsidR="003E37A4" w:rsidRPr="001B6F48" w:rsidRDefault="003E37A4" w:rsidP="00161FB2">
      <w:pPr>
        <w:spacing w:line="264" w:lineRule="auto"/>
        <w:rPr>
          <w:rFonts w:cs="Arial"/>
        </w:rPr>
      </w:pPr>
      <w:r>
        <w:rPr>
          <w:rFonts w:cs="Arial"/>
        </w:rPr>
        <w:t>Jan Cieslar</w:t>
      </w:r>
    </w:p>
    <w:p w14:paraId="304B0368" w14:textId="77777777" w:rsidR="003E37A4" w:rsidRPr="00C62D32" w:rsidRDefault="003E37A4" w:rsidP="00161FB2">
      <w:pPr>
        <w:spacing w:line="264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48CE6FC4" w14:textId="77777777" w:rsidR="003E37A4" w:rsidRPr="00C62D32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32A29AE1" w14:textId="66FCAA2F" w:rsidR="00026195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="00C3252E" w:rsidRPr="00962743">
        <w:rPr>
          <w:rFonts w:cs="Arial"/>
        </w:rPr>
        <w:t>jan.cieslar@czso.cz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="00026195" w:rsidRPr="00026195">
        <w:rPr>
          <w:rFonts w:cs="Arial"/>
        </w:rPr>
        <w:t xml:space="preserve"> </w:t>
      </w:r>
    </w:p>
    <w:sectPr w:rsidR="00026195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FAB7" w14:textId="77777777" w:rsidR="00BE355A" w:rsidRDefault="00BE355A" w:rsidP="00BA6370">
      <w:r>
        <w:separator/>
      </w:r>
    </w:p>
  </w:endnote>
  <w:endnote w:type="continuationSeparator" w:id="0">
    <w:p w14:paraId="040DD05C" w14:textId="77777777" w:rsidR="00BE355A" w:rsidRDefault="00BE355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A3BE" w14:textId="77777777" w:rsidR="003D0499" w:rsidRDefault="009736F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03600FE" wp14:editId="12D10624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ADB50" w14:textId="77777777"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265C642E" w14:textId="77777777"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17C0F07" w14:textId="23314B7A"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B6D2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B966D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600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14:paraId="491ADB50" w14:textId="77777777"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265C642E" w14:textId="77777777"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17C0F07" w14:textId="23314B7A"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B6D2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B966D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 wp14:anchorId="77E53BD6" wp14:editId="303579C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129EAD" id="Přímá spojnice 2" o:spid="_x0000_s1026" style="position:absolute;flip:y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98D0" w14:textId="77777777" w:rsidR="00BE355A" w:rsidRDefault="00BE355A" w:rsidP="00BA6370">
      <w:r>
        <w:separator/>
      </w:r>
    </w:p>
  </w:footnote>
  <w:footnote w:type="continuationSeparator" w:id="0">
    <w:p w14:paraId="47647AD5" w14:textId="77777777" w:rsidR="00BE355A" w:rsidRDefault="00BE355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86DD" w14:textId="77777777"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5FEAA4C" wp14:editId="65D7D543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1D5943" wp14:editId="14F624BA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498AA0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EBAEB0" wp14:editId="09997BD8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073E75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30C224" wp14:editId="4994D384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4CCAD6E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5321" wp14:editId="62191392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AEB81B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10A82B" wp14:editId="55107B8C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D9B6E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60827F" wp14:editId="357B3DC5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F2ECE5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FD7D51" wp14:editId="3EBD6298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B6A89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9736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27C36B7" wp14:editId="724BC79F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8F0A9D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F"/>
    <w:rsid w:val="0000189E"/>
    <w:rsid w:val="000143F8"/>
    <w:rsid w:val="000247BE"/>
    <w:rsid w:val="00026195"/>
    <w:rsid w:val="00043BF4"/>
    <w:rsid w:val="00060CD7"/>
    <w:rsid w:val="0008100F"/>
    <w:rsid w:val="000842D2"/>
    <w:rsid w:val="000843A5"/>
    <w:rsid w:val="00086878"/>
    <w:rsid w:val="000874CC"/>
    <w:rsid w:val="00095213"/>
    <w:rsid w:val="000B6F63"/>
    <w:rsid w:val="000C435D"/>
    <w:rsid w:val="00113270"/>
    <w:rsid w:val="00123777"/>
    <w:rsid w:val="001404AB"/>
    <w:rsid w:val="001417B2"/>
    <w:rsid w:val="00146745"/>
    <w:rsid w:val="00156751"/>
    <w:rsid w:val="001605E4"/>
    <w:rsid w:val="00161FB2"/>
    <w:rsid w:val="001658A9"/>
    <w:rsid w:val="00165D45"/>
    <w:rsid w:val="00172165"/>
    <w:rsid w:val="0017231D"/>
    <w:rsid w:val="00173A3D"/>
    <w:rsid w:val="001776E2"/>
    <w:rsid w:val="00177C5B"/>
    <w:rsid w:val="00180A7F"/>
    <w:rsid w:val="001810DC"/>
    <w:rsid w:val="00183C7E"/>
    <w:rsid w:val="0018603E"/>
    <w:rsid w:val="00186DAA"/>
    <w:rsid w:val="001A214A"/>
    <w:rsid w:val="001A59BF"/>
    <w:rsid w:val="001B3AFF"/>
    <w:rsid w:val="001B607F"/>
    <w:rsid w:val="001B63E8"/>
    <w:rsid w:val="001B6D22"/>
    <w:rsid w:val="001C1F55"/>
    <w:rsid w:val="001D369A"/>
    <w:rsid w:val="001E0BEF"/>
    <w:rsid w:val="001F0FC9"/>
    <w:rsid w:val="002052D1"/>
    <w:rsid w:val="002070FB"/>
    <w:rsid w:val="002079B2"/>
    <w:rsid w:val="00213729"/>
    <w:rsid w:val="00222208"/>
    <w:rsid w:val="002272A6"/>
    <w:rsid w:val="002308D5"/>
    <w:rsid w:val="002352C1"/>
    <w:rsid w:val="00235FDF"/>
    <w:rsid w:val="002360FF"/>
    <w:rsid w:val="002406FA"/>
    <w:rsid w:val="0024152E"/>
    <w:rsid w:val="00241662"/>
    <w:rsid w:val="002460EA"/>
    <w:rsid w:val="002571D0"/>
    <w:rsid w:val="00267957"/>
    <w:rsid w:val="00272F93"/>
    <w:rsid w:val="00275D3D"/>
    <w:rsid w:val="002760EE"/>
    <w:rsid w:val="00277407"/>
    <w:rsid w:val="00281473"/>
    <w:rsid w:val="002848DA"/>
    <w:rsid w:val="002B2E47"/>
    <w:rsid w:val="002B3C3D"/>
    <w:rsid w:val="002B4109"/>
    <w:rsid w:val="002B71CF"/>
    <w:rsid w:val="002C2AAD"/>
    <w:rsid w:val="002D6A6C"/>
    <w:rsid w:val="002D7A36"/>
    <w:rsid w:val="002E0766"/>
    <w:rsid w:val="002E1D9A"/>
    <w:rsid w:val="002E4A60"/>
    <w:rsid w:val="0030270A"/>
    <w:rsid w:val="00305440"/>
    <w:rsid w:val="00322412"/>
    <w:rsid w:val="003301A3"/>
    <w:rsid w:val="00330D6F"/>
    <w:rsid w:val="00331861"/>
    <w:rsid w:val="00332D0C"/>
    <w:rsid w:val="00346098"/>
    <w:rsid w:val="003476C0"/>
    <w:rsid w:val="0035578A"/>
    <w:rsid w:val="00361C6C"/>
    <w:rsid w:val="00363BE0"/>
    <w:rsid w:val="0036777B"/>
    <w:rsid w:val="0038282A"/>
    <w:rsid w:val="00392ABB"/>
    <w:rsid w:val="00394D5E"/>
    <w:rsid w:val="00395D7A"/>
    <w:rsid w:val="00397580"/>
    <w:rsid w:val="003A06F6"/>
    <w:rsid w:val="003A1794"/>
    <w:rsid w:val="003A3DBD"/>
    <w:rsid w:val="003A45C8"/>
    <w:rsid w:val="003C2DCF"/>
    <w:rsid w:val="003C7FE7"/>
    <w:rsid w:val="003D02AA"/>
    <w:rsid w:val="003D0499"/>
    <w:rsid w:val="003D0E78"/>
    <w:rsid w:val="003D6223"/>
    <w:rsid w:val="003E37A4"/>
    <w:rsid w:val="003F000A"/>
    <w:rsid w:val="003F1DFF"/>
    <w:rsid w:val="003F3DB8"/>
    <w:rsid w:val="003F4E6B"/>
    <w:rsid w:val="003F526A"/>
    <w:rsid w:val="00405244"/>
    <w:rsid w:val="00413A9D"/>
    <w:rsid w:val="004261A5"/>
    <w:rsid w:val="00437C20"/>
    <w:rsid w:val="004436EE"/>
    <w:rsid w:val="00451D9C"/>
    <w:rsid w:val="00454709"/>
    <w:rsid w:val="0045547F"/>
    <w:rsid w:val="0045751A"/>
    <w:rsid w:val="00481173"/>
    <w:rsid w:val="004824E4"/>
    <w:rsid w:val="004902DC"/>
    <w:rsid w:val="004920AD"/>
    <w:rsid w:val="004A110E"/>
    <w:rsid w:val="004A7959"/>
    <w:rsid w:val="004B0227"/>
    <w:rsid w:val="004B23A4"/>
    <w:rsid w:val="004C3124"/>
    <w:rsid w:val="004C75D1"/>
    <w:rsid w:val="004C7AB9"/>
    <w:rsid w:val="004D05B3"/>
    <w:rsid w:val="004D52FB"/>
    <w:rsid w:val="004E20CE"/>
    <w:rsid w:val="004E2DD5"/>
    <w:rsid w:val="004E479E"/>
    <w:rsid w:val="004E583B"/>
    <w:rsid w:val="004F78E6"/>
    <w:rsid w:val="00506AA5"/>
    <w:rsid w:val="00507B90"/>
    <w:rsid w:val="0051242B"/>
    <w:rsid w:val="00512D99"/>
    <w:rsid w:val="00514E7A"/>
    <w:rsid w:val="0051529E"/>
    <w:rsid w:val="00516C0C"/>
    <w:rsid w:val="00531DBB"/>
    <w:rsid w:val="00557085"/>
    <w:rsid w:val="00560877"/>
    <w:rsid w:val="00560D6C"/>
    <w:rsid w:val="005658CF"/>
    <w:rsid w:val="005678D3"/>
    <w:rsid w:val="00572125"/>
    <w:rsid w:val="00576F37"/>
    <w:rsid w:val="005770E3"/>
    <w:rsid w:val="00577826"/>
    <w:rsid w:val="00586763"/>
    <w:rsid w:val="00596254"/>
    <w:rsid w:val="005B4D2E"/>
    <w:rsid w:val="005C09A1"/>
    <w:rsid w:val="005C6638"/>
    <w:rsid w:val="005D3CA4"/>
    <w:rsid w:val="005E5B68"/>
    <w:rsid w:val="005E5EDF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60B34"/>
    <w:rsid w:val="00660D74"/>
    <w:rsid w:val="006617D0"/>
    <w:rsid w:val="00675D16"/>
    <w:rsid w:val="00677861"/>
    <w:rsid w:val="00680778"/>
    <w:rsid w:val="00690ED3"/>
    <w:rsid w:val="006963A6"/>
    <w:rsid w:val="00696C0C"/>
    <w:rsid w:val="006A1D4C"/>
    <w:rsid w:val="006A2C9C"/>
    <w:rsid w:val="006A3D35"/>
    <w:rsid w:val="006A40E7"/>
    <w:rsid w:val="006A580B"/>
    <w:rsid w:val="006E024F"/>
    <w:rsid w:val="006E3440"/>
    <w:rsid w:val="006E4E81"/>
    <w:rsid w:val="006E7FEE"/>
    <w:rsid w:val="006F2387"/>
    <w:rsid w:val="00707F7D"/>
    <w:rsid w:val="00717EC5"/>
    <w:rsid w:val="0072132B"/>
    <w:rsid w:val="00727525"/>
    <w:rsid w:val="00733A02"/>
    <w:rsid w:val="00734D50"/>
    <w:rsid w:val="00737B80"/>
    <w:rsid w:val="00747026"/>
    <w:rsid w:val="00750451"/>
    <w:rsid w:val="00761E11"/>
    <w:rsid w:val="00763898"/>
    <w:rsid w:val="00767945"/>
    <w:rsid w:val="00773D3F"/>
    <w:rsid w:val="00776B16"/>
    <w:rsid w:val="007830D7"/>
    <w:rsid w:val="007978FE"/>
    <w:rsid w:val="00797DFD"/>
    <w:rsid w:val="007A39B8"/>
    <w:rsid w:val="007A57F2"/>
    <w:rsid w:val="007B1333"/>
    <w:rsid w:val="007D2D29"/>
    <w:rsid w:val="007E1854"/>
    <w:rsid w:val="007E3705"/>
    <w:rsid w:val="007F2897"/>
    <w:rsid w:val="007F4AEB"/>
    <w:rsid w:val="007F5F68"/>
    <w:rsid w:val="007F75B2"/>
    <w:rsid w:val="008043C4"/>
    <w:rsid w:val="0080772B"/>
    <w:rsid w:val="008118CC"/>
    <w:rsid w:val="00824A49"/>
    <w:rsid w:val="00831B1B"/>
    <w:rsid w:val="0083326E"/>
    <w:rsid w:val="00834F6A"/>
    <w:rsid w:val="008457B6"/>
    <w:rsid w:val="008500B6"/>
    <w:rsid w:val="00856117"/>
    <w:rsid w:val="00861D0E"/>
    <w:rsid w:val="00867569"/>
    <w:rsid w:val="0088339B"/>
    <w:rsid w:val="008853E8"/>
    <w:rsid w:val="008902C1"/>
    <w:rsid w:val="008922A4"/>
    <w:rsid w:val="00893D9F"/>
    <w:rsid w:val="008A750A"/>
    <w:rsid w:val="008B1ED2"/>
    <w:rsid w:val="008B3FEA"/>
    <w:rsid w:val="008B56C4"/>
    <w:rsid w:val="008C384C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157C2"/>
    <w:rsid w:val="009210A9"/>
    <w:rsid w:val="00922327"/>
    <w:rsid w:val="009409DD"/>
    <w:rsid w:val="0094402F"/>
    <w:rsid w:val="00950B91"/>
    <w:rsid w:val="009517D5"/>
    <w:rsid w:val="00953C4C"/>
    <w:rsid w:val="00960739"/>
    <w:rsid w:val="0096218B"/>
    <w:rsid w:val="00962743"/>
    <w:rsid w:val="009668FF"/>
    <w:rsid w:val="009736F2"/>
    <w:rsid w:val="009757BA"/>
    <w:rsid w:val="00976AF7"/>
    <w:rsid w:val="00981C1B"/>
    <w:rsid w:val="00993113"/>
    <w:rsid w:val="00997CBF"/>
    <w:rsid w:val="009A152C"/>
    <w:rsid w:val="009A2510"/>
    <w:rsid w:val="009A7D83"/>
    <w:rsid w:val="009B55B1"/>
    <w:rsid w:val="009C24FB"/>
    <w:rsid w:val="009D5250"/>
    <w:rsid w:val="009D70EB"/>
    <w:rsid w:val="009E0A14"/>
    <w:rsid w:val="009E39F7"/>
    <w:rsid w:val="009E4DEB"/>
    <w:rsid w:val="009F671B"/>
    <w:rsid w:val="00A00672"/>
    <w:rsid w:val="00A35A75"/>
    <w:rsid w:val="00A43288"/>
    <w:rsid w:val="00A4343D"/>
    <w:rsid w:val="00A43F8F"/>
    <w:rsid w:val="00A502F1"/>
    <w:rsid w:val="00A50708"/>
    <w:rsid w:val="00A55861"/>
    <w:rsid w:val="00A628D4"/>
    <w:rsid w:val="00A70A83"/>
    <w:rsid w:val="00A81EB3"/>
    <w:rsid w:val="00A842CF"/>
    <w:rsid w:val="00A86A73"/>
    <w:rsid w:val="00A95B3B"/>
    <w:rsid w:val="00AA495B"/>
    <w:rsid w:val="00AB36C9"/>
    <w:rsid w:val="00AC714B"/>
    <w:rsid w:val="00AD53A0"/>
    <w:rsid w:val="00AE3E86"/>
    <w:rsid w:val="00AE6D5B"/>
    <w:rsid w:val="00AF4E41"/>
    <w:rsid w:val="00B00C1D"/>
    <w:rsid w:val="00B03E21"/>
    <w:rsid w:val="00B1456B"/>
    <w:rsid w:val="00B20EAA"/>
    <w:rsid w:val="00B23698"/>
    <w:rsid w:val="00B247BC"/>
    <w:rsid w:val="00B2648D"/>
    <w:rsid w:val="00B27956"/>
    <w:rsid w:val="00B61860"/>
    <w:rsid w:val="00B90F40"/>
    <w:rsid w:val="00B966DC"/>
    <w:rsid w:val="00BA439F"/>
    <w:rsid w:val="00BA6370"/>
    <w:rsid w:val="00BA7CB4"/>
    <w:rsid w:val="00BB1C55"/>
    <w:rsid w:val="00BC289A"/>
    <w:rsid w:val="00BC3589"/>
    <w:rsid w:val="00BC5485"/>
    <w:rsid w:val="00BD05A7"/>
    <w:rsid w:val="00BE355A"/>
    <w:rsid w:val="00BE54DE"/>
    <w:rsid w:val="00C00CDD"/>
    <w:rsid w:val="00C01158"/>
    <w:rsid w:val="00C1400A"/>
    <w:rsid w:val="00C24558"/>
    <w:rsid w:val="00C269D4"/>
    <w:rsid w:val="00C3252E"/>
    <w:rsid w:val="00C4160D"/>
    <w:rsid w:val="00C47BB2"/>
    <w:rsid w:val="00C5098F"/>
    <w:rsid w:val="00C52466"/>
    <w:rsid w:val="00C52C3F"/>
    <w:rsid w:val="00C61CD2"/>
    <w:rsid w:val="00C62C43"/>
    <w:rsid w:val="00C66C4B"/>
    <w:rsid w:val="00C74412"/>
    <w:rsid w:val="00C8406E"/>
    <w:rsid w:val="00C8697C"/>
    <w:rsid w:val="00C92E15"/>
    <w:rsid w:val="00C94D44"/>
    <w:rsid w:val="00CB206B"/>
    <w:rsid w:val="00CB2709"/>
    <w:rsid w:val="00CB6F89"/>
    <w:rsid w:val="00CC61D3"/>
    <w:rsid w:val="00CC7289"/>
    <w:rsid w:val="00CD2458"/>
    <w:rsid w:val="00CE06B5"/>
    <w:rsid w:val="00CE1E94"/>
    <w:rsid w:val="00CE228C"/>
    <w:rsid w:val="00CE3FE4"/>
    <w:rsid w:val="00CE710C"/>
    <w:rsid w:val="00CF0C8C"/>
    <w:rsid w:val="00CF545B"/>
    <w:rsid w:val="00CF6777"/>
    <w:rsid w:val="00D018F0"/>
    <w:rsid w:val="00D06AA9"/>
    <w:rsid w:val="00D06F08"/>
    <w:rsid w:val="00D27074"/>
    <w:rsid w:val="00D27D69"/>
    <w:rsid w:val="00D32109"/>
    <w:rsid w:val="00D33B78"/>
    <w:rsid w:val="00D33C63"/>
    <w:rsid w:val="00D41C2F"/>
    <w:rsid w:val="00D448C2"/>
    <w:rsid w:val="00D47FAA"/>
    <w:rsid w:val="00D56952"/>
    <w:rsid w:val="00D666C3"/>
    <w:rsid w:val="00D7526D"/>
    <w:rsid w:val="00D83F55"/>
    <w:rsid w:val="00D939A6"/>
    <w:rsid w:val="00DA327D"/>
    <w:rsid w:val="00DB0032"/>
    <w:rsid w:val="00DB0CAF"/>
    <w:rsid w:val="00DB2B14"/>
    <w:rsid w:val="00DB3587"/>
    <w:rsid w:val="00DC6A92"/>
    <w:rsid w:val="00DD4E90"/>
    <w:rsid w:val="00DD7755"/>
    <w:rsid w:val="00DE38A5"/>
    <w:rsid w:val="00DE7B18"/>
    <w:rsid w:val="00DF2244"/>
    <w:rsid w:val="00DF47FE"/>
    <w:rsid w:val="00E10976"/>
    <w:rsid w:val="00E13C41"/>
    <w:rsid w:val="00E1552E"/>
    <w:rsid w:val="00E20938"/>
    <w:rsid w:val="00E21F46"/>
    <w:rsid w:val="00E2374E"/>
    <w:rsid w:val="00E26704"/>
    <w:rsid w:val="00E2694F"/>
    <w:rsid w:val="00E27C40"/>
    <w:rsid w:val="00E31980"/>
    <w:rsid w:val="00E53B6D"/>
    <w:rsid w:val="00E607DE"/>
    <w:rsid w:val="00E6423C"/>
    <w:rsid w:val="00E64DFB"/>
    <w:rsid w:val="00E71C56"/>
    <w:rsid w:val="00E74674"/>
    <w:rsid w:val="00E76C27"/>
    <w:rsid w:val="00E854E6"/>
    <w:rsid w:val="00E877B5"/>
    <w:rsid w:val="00E93830"/>
    <w:rsid w:val="00E93E0E"/>
    <w:rsid w:val="00EA6E31"/>
    <w:rsid w:val="00EB1ED3"/>
    <w:rsid w:val="00EB710B"/>
    <w:rsid w:val="00EC2D51"/>
    <w:rsid w:val="00ED0AD2"/>
    <w:rsid w:val="00EE10F0"/>
    <w:rsid w:val="00EE35EA"/>
    <w:rsid w:val="00F10672"/>
    <w:rsid w:val="00F24BF7"/>
    <w:rsid w:val="00F26395"/>
    <w:rsid w:val="00F267CF"/>
    <w:rsid w:val="00F46BD8"/>
    <w:rsid w:val="00F46F18"/>
    <w:rsid w:val="00F54951"/>
    <w:rsid w:val="00F6559C"/>
    <w:rsid w:val="00F658F1"/>
    <w:rsid w:val="00F95AE0"/>
    <w:rsid w:val="00F96339"/>
    <w:rsid w:val="00FA4EC6"/>
    <w:rsid w:val="00FA5DA5"/>
    <w:rsid w:val="00FB005B"/>
    <w:rsid w:val="00FB5D78"/>
    <w:rsid w:val="00FB687C"/>
    <w:rsid w:val="00FB6E08"/>
    <w:rsid w:val="00FD31ED"/>
    <w:rsid w:val="00FD5C84"/>
    <w:rsid w:val="00FD77C8"/>
    <w:rsid w:val="00FE4F7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4B9CD80"/>
  <w15:docId w15:val="{D7C450A4-3336-4018-8BF0-0B29BCA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CE3FE4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07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6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voj-ekonomiky-ceske-republiky-4-ctvrtleti-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AD96-3767-48CE-904F-5E4F8FA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3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Cieslar</dc:creator>
  <cp:lastModifiedBy>Denisa Míšková</cp:lastModifiedBy>
  <cp:revision>4</cp:revision>
  <cp:lastPrinted>2019-04-12T10:01:00Z</cp:lastPrinted>
  <dcterms:created xsi:type="dcterms:W3CDTF">2020-04-09T10:56:00Z</dcterms:created>
  <dcterms:modified xsi:type="dcterms:W3CDTF">2020-04-14T10:10:00Z</dcterms:modified>
</cp:coreProperties>
</file>