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60" w:rsidRPr="003072A2" w:rsidRDefault="00681960" w:rsidP="003072A2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3072A2">
        <w:rPr>
          <w:rFonts w:ascii="Arial" w:hAnsi="Arial" w:cs="Arial"/>
          <w:b/>
          <w:bCs/>
        </w:rPr>
        <w:t>14. LESNICTVÍ</w:t>
      </w:r>
    </w:p>
    <w:p w:rsidR="00681960" w:rsidRPr="003072A2" w:rsidRDefault="00681960" w:rsidP="003072A2">
      <w:pPr>
        <w:rPr>
          <w:rFonts w:ascii="Arial" w:hAnsi="Arial" w:cs="Arial"/>
          <w:b/>
          <w:bCs/>
          <w:sz w:val="20"/>
          <w:szCs w:val="20"/>
        </w:rPr>
      </w:pPr>
    </w:p>
    <w:p w:rsidR="00681960" w:rsidRPr="003072A2" w:rsidRDefault="00681960" w:rsidP="003072A2">
      <w:pPr>
        <w:pStyle w:val="Zkladntextodsazen"/>
        <w:ind w:left="0" w:firstLine="709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>Do lesnictví se zařazují</w:t>
      </w:r>
      <w:r w:rsidR="00611329">
        <w:rPr>
          <w:rFonts w:ascii="Arial" w:hAnsi="Arial" w:cs="Arial"/>
          <w:sz w:val="20"/>
          <w:szCs w:val="20"/>
        </w:rPr>
        <w:t xml:space="preserve"> subjekty</w:t>
      </w:r>
      <w:r w:rsidRPr="003072A2">
        <w:rPr>
          <w:rFonts w:ascii="Arial" w:hAnsi="Arial" w:cs="Arial"/>
          <w:sz w:val="20"/>
          <w:szCs w:val="20"/>
        </w:rPr>
        <w:t>, jejichž činnost spočívá v</w:t>
      </w:r>
      <w:r w:rsidR="008D34AB">
        <w:rPr>
          <w:rFonts w:ascii="Arial" w:hAnsi="Arial" w:cs="Arial"/>
          <w:sz w:val="20"/>
          <w:szCs w:val="20"/>
        </w:rPr>
        <w:t> </w:t>
      </w:r>
      <w:r w:rsidR="00611329">
        <w:rPr>
          <w:rFonts w:ascii="Arial" w:hAnsi="Arial" w:cs="Arial"/>
          <w:sz w:val="20"/>
          <w:szCs w:val="20"/>
        </w:rPr>
        <w:t>zalesňování a</w:t>
      </w:r>
      <w:r w:rsidR="008D34AB">
        <w:rPr>
          <w:rFonts w:ascii="Arial" w:hAnsi="Arial" w:cs="Arial"/>
          <w:sz w:val="20"/>
          <w:szCs w:val="20"/>
        </w:rPr>
        <w:t> </w:t>
      </w:r>
      <w:r w:rsidR="00611329">
        <w:rPr>
          <w:rFonts w:ascii="Arial" w:hAnsi="Arial" w:cs="Arial"/>
          <w:sz w:val="20"/>
          <w:szCs w:val="20"/>
        </w:rPr>
        <w:t>obnově lesa, pěstování lesa, těžbě dřeva a</w:t>
      </w:r>
      <w:r w:rsidR="008D34AB">
        <w:rPr>
          <w:rFonts w:ascii="Arial" w:hAnsi="Arial" w:cs="Arial"/>
          <w:sz w:val="20"/>
          <w:szCs w:val="20"/>
        </w:rPr>
        <w:t> </w:t>
      </w:r>
      <w:r w:rsidR="00611329">
        <w:rPr>
          <w:rFonts w:ascii="Arial" w:hAnsi="Arial" w:cs="Arial"/>
          <w:sz w:val="20"/>
          <w:szCs w:val="20"/>
        </w:rPr>
        <w:t>ostatní lesnické činnosti</w:t>
      </w:r>
      <w:r w:rsidRPr="003072A2">
        <w:rPr>
          <w:rFonts w:ascii="Arial" w:hAnsi="Arial" w:cs="Arial"/>
          <w:sz w:val="20"/>
          <w:szCs w:val="20"/>
        </w:rPr>
        <w:t>. Roční výkaz ČSÚ předkládají ekonomické subjekty s převažující činností lesnictví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těžba dřeva (</w:t>
      </w:r>
      <w:r w:rsidR="0091149B">
        <w:rPr>
          <w:rFonts w:ascii="Arial" w:hAnsi="Arial" w:cs="Arial"/>
          <w:sz w:val="20"/>
          <w:szCs w:val="20"/>
        </w:rPr>
        <w:t xml:space="preserve">Klasifikace ekonomických činnosti </w:t>
      </w:r>
      <w:r w:rsidR="001D5FE0">
        <w:rPr>
          <w:rFonts w:ascii="Arial" w:hAnsi="Arial" w:cs="Arial"/>
          <w:sz w:val="20"/>
          <w:szCs w:val="20"/>
        </w:rPr>
        <w:t>(</w:t>
      </w:r>
      <w:r w:rsidRPr="003072A2">
        <w:rPr>
          <w:rFonts w:ascii="Arial" w:hAnsi="Arial" w:cs="Arial"/>
          <w:sz w:val="20"/>
          <w:szCs w:val="20"/>
        </w:rPr>
        <w:t>CZ-NACE</w:t>
      </w:r>
      <w:r w:rsidR="001D5FE0">
        <w:rPr>
          <w:rFonts w:ascii="Arial" w:hAnsi="Arial" w:cs="Arial"/>
          <w:sz w:val="20"/>
          <w:szCs w:val="20"/>
        </w:rPr>
        <w:t>)</w:t>
      </w:r>
      <w:r w:rsidR="001D5FE0" w:rsidRPr="001D5FE0">
        <w:rPr>
          <w:rFonts w:ascii="Arial" w:hAnsi="Arial" w:cs="Arial"/>
          <w:sz w:val="20"/>
          <w:szCs w:val="20"/>
        </w:rPr>
        <w:t xml:space="preserve"> </w:t>
      </w:r>
      <w:r w:rsidR="001D5FE0" w:rsidRPr="003072A2">
        <w:rPr>
          <w:rFonts w:ascii="Arial" w:hAnsi="Arial" w:cs="Arial"/>
          <w:sz w:val="20"/>
          <w:szCs w:val="20"/>
        </w:rPr>
        <w:t>oddíl 02</w:t>
      </w:r>
      <w:r w:rsidRPr="003072A2">
        <w:rPr>
          <w:rFonts w:ascii="Arial" w:hAnsi="Arial" w:cs="Arial"/>
          <w:sz w:val="20"/>
          <w:szCs w:val="20"/>
        </w:rPr>
        <w:t>) s počtem zaměstnanců 20 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více osob</w:t>
      </w:r>
      <w:r w:rsidR="0091149B">
        <w:rPr>
          <w:rFonts w:ascii="Arial" w:hAnsi="Arial" w:cs="Arial"/>
          <w:sz w:val="20"/>
          <w:szCs w:val="20"/>
        </w:rPr>
        <w:t>,</w:t>
      </w:r>
      <w:r w:rsidRPr="003072A2">
        <w:rPr>
          <w:rFonts w:ascii="Arial" w:hAnsi="Arial" w:cs="Arial"/>
          <w:sz w:val="20"/>
          <w:szCs w:val="20"/>
        </w:rPr>
        <w:t xml:space="preserve">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dále ekonomické subjekty hospodařící na lesních pozemcích s rozlohou 200 a více ha.</w:t>
      </w:r>
    </w:p>
    <w:p w:rsidR="00681960" w:rsidRPr="003072A2" w:rsidRDefault="004F12C7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681960" w:rsidRPr="003072A2">
        <w:rPr>
          <w:rFonts w:ascii="Arial" w:hAnsi="Arial" w:cs="Arial"/>
          <w:sz w:val="20"/>
          <w:szCs w:val="20"/>
        </w:rPr>
        <w:t xml:space="preserve"> kapitole </w:t>
      </w:r>
      <w:r>
        <w:rPr>
          <w:rFonts w:ascii="Arial" w:hAnsi="Arial" w:cs="Arial"/>
          <w:sz w:val="20"/>
          <w:szCs w:val="20"/>
        </w:rPr>
        <w:t xml:space="preserve">jsou </w:t>
      </w:r>
      <w:r w:rsidR="00681960" w:rsidRPr="003072A2">
        <w:rPr>
          <w:rFonts w:ascii="Arial" w:hAnsi="Arial" w:cs="Arial"/>
          <w:sz w:val="20"/>
          <w:szCs w:val="20"/>
        </w:rPr>
        <w:t xml:space="preserve">zařazeny </w:t>
      </w:r>
      <w:r>
        <w:rPr>
          <w:rFonts w:ascii="Arial" w:hAnsi="Arial" w:cs="Arial"/>
          <w:sz w:val="20"/>
          <w:szCs w:val="20"/>
        </w:rPr>
        <w:t xml:space="preserve">také </w:t>
      </w:r>
      <w:r w:rsidR="00681960" w:rsidRPr="003072A2">
        <w:rPr>
          <w:rFonts w:ascii="Arial" w:hAnsi="Arial" w:cs="Arial"/>
          <w:sz w:val="20"/>
          <w:szCs w:val="20"/>
        </w:rPr>
        <w:t>údaje za myslivost (CZ-NACE skupina 01.7 – Lov a odchyt divokých zvířat a</w:t>
      </w:r>
      <w:r w:rsidR="00507667">
        <w:rPr>
          <w:rFonts w:ascii="Arial" w:hAnsi="Arial" w:cs="Arial"/>
          <w:sz w:val="20"/>
          <w:szCs w:val="20"/>
        </w:rPr>
        <w:t> </w:t>
      </w:r>
      <w:r w:rsidR="00681960" w:rsidRPr="003072A2">
        <w:rPr>
          <w:rFonts w:ascii="Arial" w:hAnsi="Arial" w:cs="Arial"/>
          <w:sz w:val="20"/>
          <w:szCs w:val="20"/>
        </w:rPr>
        <w:t>související činnosti).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pStyle w:val="podraeny"/>
        <w:widowControl/>
        <w:tabs>
          <w:tab w:val="clear" w:pos="283"/>
          <w:tab w:val="clear" w:pos="566"/>
          <w:tab w:val="clear" w:pos="720"/>
          <w:tab w:val="clear" w:pos="850"/>
          <w:tab w:val="clear" w:pos="1134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left" w:pos="-1248"/>
          <w:tab w:val="left" w:pos="88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/>
        <w:autoSpaceDN/>
        <w:adjustRightInd/>
        <w:spacing w:after="0"/>
        <w:rPr>
          <w:rFonts w:ascii="Arial" w:hAnsi="Arial" w:cs="Arial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Poznámky k tabulkám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Tab. </w:t>
      </w:r>
      <w:r w:rsidRPr="003072A2">
        <w:rPr>
          <w:rFonts w:ascii="Arial" w:hAnsi="Arial" w:cs="Arial"/>
          <w:b/>
          <w:bCs/>
          <w:sz w:val="20"/>
          <w:szCs w:val="20"/>
        </w:rPr>
        <w:t>14</w:t>
      </w:r>
      <w:r w:rsidRPr="003072A2">
        <w:rPr>
          <w:rFonts w:ascii="Arial" w:hAnsi="Arial" w:cs="Arial"/>
          <w:sz w:val="20"/>
          <w:szCs w:val="20"/>
        </w:rPr>
        <w:t xml:space="preserve">-1. </w:t>
      </w:r>
      <w:r w:rsidRPr="003072A2">
        <w:rPr>
          <w:rFonts w:ascii="Arial" w:hAnsi="Arial" w:cs="Arial"/>
          <w:b/>
          <w:bCs/>
          <w:sz w:val="20"/>
          <w:szCs w:val="20"/>
        </w:rPr>
        <w:t>Základní ukazatele v lesnictví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Metodické vysvětlivky ukazatelů jsou uvedeny v kapitole </w:t>
      </w:r>
      <w:r w:rsidRPr="003072A2">
        <w:rPr>
          <w:rFonts w:ascii="Arial" w:hAnsi="Arial" w:cs="Arial"/>
          <w:b/>
          <w:bCs/>
          <w:sz w:val="20"/>
          <w:szCs w:val="20"/>
        </w:rPr>
        <w:t>18. </w:t>
      </w:r>
      <w:r w:rsidRPr="003072A2">
        <w:rPr>
          <w:rFonts w:ascii="Arial" w:hAnsi="Arial" w:cs="Arial"/>
          <w:sz w:val="20"/>
          <w:szCs w:val="20"/>
        </w:rPr>
        <w:t>Obchod, ubytování</w:t>
      </w:r>
      <w:r w:rsidR="00D06991">
        <w:rPr>
          <w:rFonts w:ascii="Arial" w:hAnsi="Arial" w:cs="Arial"/>
          <w:sz w:val="20"/>
          <w:szCs w:val="20"/>
        </w:rPr>
        <w:t xml:space="preserve"> a </w:t>
      </w:r>
      <w:r w:rsidRPr="003072A2">
        <w:rPr>
          <w:rFonts w:ascii="Arial" w:hAnsi="Arial" w:cs="Arial"/>
          <w:sz w:val="20"/>
          <w:szCs w:val="20"/>
        </w:rPr>
        <w:t>stravování.</w:t>
      </w:r>
    </w:p>
    <w:p w:rsidR="00681960" w:rsidRPr="003072A2" w:rsidRDefault="00681960">
      <w:pPr>
        <w:pStyle w:val="podraeny"/>
        <w:widowControl/>
        <w:tabs>
          <w:tab w:val="clear" w:pos="283"/>
          <w:tab w:val="clear" w:pos="566"/>
          <w:tab w:val="clear" w:pos="720"/>
          <w:tab w:val="clear" w:pos="850"/>
          <w:tab w:val="clear" w:pos="1134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left" w:pos="-1248"/>
          <w:tab w:val="left" w:pos="88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/>
        <w:autoSpaceDN/>
        <w:adjustRightInd/>
        <w:spacing w:after="0"/>
        <w:rPr>
          <w:rFonts w:ascii="Arial" w:hAnsi="Arial" w:cs="Arial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Tab. </w:t>
      </w:r>
      <w:r w:rsidRPr="003072A2">
        <w:rPr>
          <w:rFonts w:ascii="Arial" w:hAnsi="Arial" w:cs="Arial"/>
          <w:b/>
          <w:bCs/>
          <w:sz w:val="20"/>
          <w:szCs w:val="20"/>
        </w:rPr>
        <w:t>14</w:t>
      </w:r>
      <w:r w:rsidRPr="003072A2">
        <w:rPr>
          <w:rFonts w:ascii="Arial" w:hAnsi="Arial" w:cs="Arial"/>
          <w:sz w:val="20"/>
          <w:szCs w:val="20"/>
        </w:rPr>
        <w:t xml:space="preserve">-2. </w:t>
      </w:r>
      <w:r w:rsidRPr="003072A2">
        <w:rPr>
          <w:rFonts w:ascii="Arial" w:hAnsi="Arial" w:cs="Arial"/>
          <w:b/>
          <w:bCs/>
          <w:sz w:val="20"/>
          <w:szCs w:val="20"/>
        </w:rPr>
        <w:t>Vlastnictví lesů</w:t>
      </w:r>
      <w:r w:rsidRPr="003072A2">
        <w:rPr>
          <w:rFonts w:ascii="Arial" w:hAnsi="Arial" w:cs="Arial"/>
          <w:sz w:val="20"/>
          <w:szCs w:val="20"/>
        </w:rPr>
        <w:t xml:space="preserve"> </w:t>
      </w:r>
    </w:p>
    <w:p w:rsidR="00681960" w:rsidRPr="003072A2" w:rsidRDefault="00681960">
      <w:pPr>
        <w:pStyle w:val="Zkladntextodsazen"/>
        <w:spacing w:before="120"/>
        <w:ind w:left="0" w:firstLine="709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>Pro účely prezentace je vlastnictví lesů ve statistické ročence tříděno podle typu podniků spravujících lesy.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Do </w:t>
      </w:r>
      <w:r w:rsidRPr="003072A2">
        <w:rPr>
          <w:rFonts w:ascii="Arial" w:hAnsi="Arial" w:cs="Arial"/>
          <w:b/>
          <w:bCs/>
          <w:sz w:val="20"/>
          <w:szCs w:val="20"/>
        </w:rPr>
        <w:t>státních lesů</w:t>
      </w:r>
      <w:r w:rsidRPr="003072A2">
        <w:rPr>
          <w:rFonts w:ascii="Arial" w:hAnsi="Arial" w:cs="Arial"/>
          <w:sz w:val="20"/>
          <w:szCs w:val="20"/>
        </w:rPr>
        <w:t xml:space="preserve"> byly zahrnuty lesy státních podniků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organizací – např. Lesy České republiky, s.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p., Vojenské lesy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statky ČR, s.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 xml:space="preserve">p., národní parky, školní lesní podniky (vysoké školy). 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Do </w:t>
      </w:r>
      <w:r w:rsidRPr="003072A2">
        <w:rPr>
          <w:rFonts w:ascii="Arial" w:hAnsi="Arial" w:cs="Arial"/>
          <w:b/>
          <w:bCs/>
          <w:sz w:val="20"/>
          <w:szCs w:val="20"/>
        </w:rPr>
        <w:t>lesů měst a</w:t>
      </w:r>
      <w:r w:rsidR="00E90840">
        <w:rPr>
          <w:rFonts w:ascii="Arial" w:hAnsi="Arial" w:cs="Arial"/>
          <w:b/>
          <w:bCs/>
          <w:sz w:val="20"/>
          <w:szCs w:val="20"/>
        </w:rPr>
        <w:t> </w:t>
      </w:r>
      <w:r w:rsidRPr="003072A2">
        <w:rPr>
          <w:rFonts w:ascii="Arial" w:hAnsi="Arial" w:cs="Arial"/>
          <w:b/>
          <w:bCs/>
          <w:sz w:val="20"/>
          <w:szCs w:val="20"/>
        </w:rPr>
        <w:t>obcí</w:t>
      </w:r>
      <w:r w:rsidRPr="003072A2">
        <w:rPr>
          <w:rFonts w:ascii="Arial" w:hAnsi="Arial" w:cs="Arial"/>
          <w:sz w:val="20"/>
          <w:szCs w:val="20"/>
        </w:rPr>
        <w:t xml:space="preserve"> byly zahrnuty všechny lesy měst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obcí bez ohledu na způsob obhospodařování.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Do </w:t>
      </w:r>
      <w:r w:rsidRPr="003072A2">
        <w:rPr>
          <w:rFonts w:ascii="Arial" w:hAnsi="Arial" w:cs="Arial"/>
          <w:b/>
          <w:bCs/>
          <w:sz w:val="20"/>
          <w:szCs w:val="20"/>
        </w:rPr>
        <w:t>soukromých lesů</w:t>
      </w:r>
      <w:r w:rsidRPr="003072A2">
        <w:rPr>
          <w:rFonts w:ascii="Arial" w:hAnsi="Arial" w:cs="Arial"/>
          <w:sz w:val="20"/>
          <w:szCs w:val="20"/>
        </w:rPr>
        <w:t xml:space="preserve"> byly zahrnuty lesy fyzických osob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lesních společností.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Do </w:t>
      </w:r>
      <w:r w:rsidRPr="003072A2">
        <w:rPr>
          <w:rFonts w:ascii="Arial" w:hAnsi="Arial" w:cs="Arial"/>
          <w:b/>
          <w:bCs/>
          <w:sz w:val="20"/>
          <w:szCs w:val="20"/>
        </w:rPr>
        <w:t>ostatních lesů</w:t>
      </w:r>
      <w:r w:rsidRPr="003072A2">
        <w:rPr>
          <w:rFonts w:ascii="Arial" w:hAnsi="Arial" w:cs="Arial"/>
          <w:sz w:val="20"/>
          <w:szCs w:val="20"/>
        </w:rPr>
        <w:t xml:space="preserve"> byly zahrnuty lesy lesních družstev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singulárních společností (sdružení vlastníků lesů), zahraničních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mezinárodních podniků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společností,</w:t>
      </w:r>
      <w:r w:rsidR="00A80E03">
        <w:rPr>
          <w:rFonts w:ascii="Arial" w:hAnsi="Arial" w:cs="Arial"/>
          <w:sz w:val="20"/>
          <w:szCs w:val="20"/>
        </w:rPr>
        <w:t xml:space="preserve"> církví,</w:t>
      </w:r>
      <w:r w:rsidRPr="003072A2">
        <w:rPr>
          <w:rFonts w:ascii="Arial" w:hAnsi="Arial" w:cs="Arial"/>
          <w:sz w:val="20"/>
          <w:szCs w:val="20"/>
        </w:rPr>
        <w:t xml:space="preserve"> sdružení, nadací apod. V obecnějším třídění spadají pod soukromé</w:t>
      </w:r>
      <w:r w:rsidR="0091149B">
        <w:rPr>
          <w:rFonts w:ascii="Arial" w:hAnsi="Arial" w:cs="Arial"/>
          <w:sz w:val="20"/>
          <w:szCs w:val="20"/>
        </w:rPr>
        <w:t xml:space="preserve"> lesy</w:t>
      </w:r>
      <w:r w:rsidRPr="003072A2">
        <w:rPr>
          <w:rFonts w:ascii="Arial" w:hAnsi="Arial" w:cs="Arial"/>
          <w:sz w:val="20"/>
          <w:szCs w:val="20"/>
        </w:rPr>
        <w:t>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Tab. </w:t>
      </w:r>
      <w:r w:rsidRPr="003072A2">
        <w:rPr>
          <w:rFonts w:ascii="Arial" w:hAnsi="Arial" w:cs="Arial"/>
          <w:b/>
          <w:bCs/>
          <w:sz w:val="20"/>
          <w:szCs w:val="20"/>
        </w:rPr>
        <w:t>14</w:t>
      </w:r>
      <w:r w:rsidRPr="003072A2">
        <w:rPr>
          <w:rFonts w:ascii="Arial" w:hAnsi="Arial" w:cs="Arial"/>
          <w:sz w:val="20"/>
          <w:szCs w:val="20"/>
        </w:rPr>
        <w:t xml:space="preserve">-3. </w:t>
      </w:r>
      <w:r w:rsidRPr="003072A2">
        <w:rPr>
          <w:rFonts w:ascii="Arial" w:hAnsi="Arial" w:cs="Arial"/>
          <w:b/>
          <w:bCs/>
          <w:sz w:val="20"/>
          <w:szCs w:val="20"/>
        </w:rPr>
        <w:t>Kategorizace lesů</w:t>
      </w:r>
      <w:r w:rsidRPr="003072A2">
        <w:rPr>
          <w:rFonts w:ascii="Arial" w:hAnsi="Arial" w:cs="Arial"/>
          <w:sz w:val="20"/>
          <w:szCs w:val="20"/>
        </w:rPr>
        <w:t xml:space="preserve"> 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Do </w:t>
      </w:r>
      <w:r w:rsidRPr="003072A2">
        <w:rPr>
          <w:rFonts w:ascii="Arial" w:hAnsi="Arial" w:cs="Arial"/>
          <w:b/>
          <w:bCs/>
          <w:sz w:val="20"/>
          <w:szCs w:val="20"/>
        </w:rPr>
        <w:t>lesů hospodářských</w:t>
      </w:r>
      <w:r w:rsidRPr="003072A2">
        <w:rPr>
          <w:rFonts w:ascii="Arial" w:hAnsi="Arial" w:cs="Arial"/>
          <w:sz w:val="20"/>
          <w:szCs w:val="20"/>
        </w:rPr>
        <w:t xml:space="preserve"> patří pozemky s lesními porosty, jejichž převažující funkcí je produkce dřeva.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Do </w:t>
      </w:r>
      <w:r w:rsidRPr="003072A2">
        <w:rPr>
          <w:rFonts w:ascii="Arial" w:hAnsi="Arial" w:cs="Arial"/>
          <w:b/>
          <w:bCs/>
          <w:sz w:val="20"/>
          <w:szCs w:val="20"/>
        </w:rPr>
        <w:t>lesů ochranných</w:t>
      </w:r>
      <w:r w:rsidRPr="003072A2">
        <w:rPr>
          <w:rFonts w:ascii="Arial" w:hAnsi="Arial" w:cs="Arial"/>
          <w:sz w:val="20"/>
          <w:szCs w:val="20"/>
        </w:rPr>
        <w:t xml:space="preserve"> se zařazují lesy na mimořádně nepříznivých stanovištích (např. sutě, prudké svahy, strže, rašeliniště, výsypky), dále vysokohorské lesy pod hranicí stromové vegetace chránící níže položené lesy, lesy na exponovaných hřebenech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lesy v klečovém lesním vegetačním stupni.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Lesy zvláštního určení</w:t>
      </w:r>
      <w:r w:rsidRPr="003072A2">
        <w:rPr>
          <w:rFonts w:ascii="Arial" w:hAnsi="Arial" w:cs="Arial"/>
          <w:sz w:val="20"/>
          <w:szCs w:val="20"/>
        </w:rPr>
        <w:t xml:space="preserve"> slouží k jiným účelům než je produkce dřeva. Patří sem lesy národních parků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národních přírodních rezervací, lesy v pásmech hygienické ochrany vodních zdrojů I. stupně a v ochranných pásmech zdrojů přírodních léčivých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stolních minerálních vod. Patří sem i lesy lázeňské, lesy příměstské (rekreační), lesy lesnických výzkumných ústavů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škol, lesy se zvýšenou funkcí půdoochrannou, vodoochrannou, klimatickou nebo krajinotvornou, lesy v uznaných oborách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bažantnicích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lesy potřebné pro zachování biologické různorodosti.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 w:rsidP="00507667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Tab. </w:t>
      </w:r>
      <w:r w:rsidRPr="003072A2">
        <w:rPr>
          <w:rFonts w:ascii="Arial" w:hAnsi="Arial" w:cs="Arial"/>
          <w:b/>
          <w:bCs/>
          <w:sz w:val="20"/>
          <w:szCs w:val="20"/>
        </w:rPr>
        <w:t>14</w:t>
      </w:r>
      <w:r w:rsidRPr="003072A2">
        <w:rPr>
          <w:rFonts w:ascii="Arial" w:hAnsi="Arial" w:cs="Arial"/>
          <w:sz w:val="20"/>
          <w:szCs w:val="20"/>
        </w:rPr>
        <w:t xml:space="preserve">-4. až </w:t>
      </w:r>
      <w:r w:rsidRPr="003072A2">
        <w:rPr>
          <w:rFonts w:ascii="Arial" w:hAnsi="Arial" w:cs="Arial"/>
          <w:b/>
          <w:bCs/>
          <w:sz w:val="20"/>
          <w:szCs w:val="20"/>
        </w:rPr>
        <w:t>14</w:t>
      </w:r>
      <w:r w:rsidRPr="003072A2">
        <w:rPr>
          <w:rFonts w:ascii="Arial" w:hAnsi="Arial" w:cs="Arial"/>
          <w:sz w:val="20"/>
          <w:szCs w:val="20"/>
        </w:rPr>
        <w:t xml:space="preserve">-6. a </w:t>
      </w:r>
      <w:r w:rsidRPr="003072A2">
        <w:rPr>
          <w:rFonts w:ascii="Arial" w:hAnsi="Arial" w:cs="Arial"/>
          <w:b/>
          <w:bCs/>
          <w:sz w:val="20"/>
          <w:szCs w:val="20"/>
        </w:rPr>
        <w:t>14</w:t>
      </w:r>
      <w:r w:rsidRPr="003072A2">
        <w:rPr>
          <w:rFonts w:ascii="Arial" w:hAnsi="Arial" w:cs="Arial"/>
          <w:sz w:val="20"/>
          <w:szCs w:val="20"/>
        </w:rPr>
        <w:t xml:space="preserve">-8. </w:t>
      </w:r>
      <w:r w:rsidRPr="003072A2">
        <w:rPr>
          <w:rFonts w:ascii="Arial" w:hAnsi="Arial" w:cs="Arial"/>
          <w:b/>
          <w:bCs/>
          <w:sz w:val="20"/>
          <w:szCs w:val="20"/>
        </w:rPr>
        <w:t xml:space="preserve">Plochy dřevin, zalesňování podle druhů dřevin a spotřeba sazenic, bilance </w:t>
      </w:r>
      <w:r w:rsidR="00EC42A6">
        <w:rPr>
          <w:rFonts w:ascii="Arial" w:hAnsi="Arial" w:cs="Arial"/>
          <w:b/>
          <w:bCs/>
          <w:sz w:val="20"/>
          <w:szCs w:val="20"/>
        </w:rPr>
        <w:t xml:space="preserve">holin 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Zalesňováním</w:t>
      </w:r>
      <w:r w:rsidRPr="003072A2">
        <w:rPr>
          <w:rFonts w:ascii="Arial" w:hAnsi="Arial" w:cs="Arial"/>
          <w:sz w:val="20"/>
          <w:szCs w:val="20"/>
        </w:rPr>
        <w:t xml:space="preserve"> </w:t>
      </w:r>
      <w:r w:rsidR="00DF4DF1" w:rsidRPr="00DF4DF1">
        <w:rPr>
          <w:rFonts w:ascii="Arial" w:hAnsi="Arial" w:cs="Arial"/>
          <w:sz w:val="20"/>
          <w:szCs w:val="20"/>
        </w:rPr>
        <w:t>se rozumí zalesnění a</w:t>
      </w:r>
      <w:r w:rsidR="003B3C3B">
        <w:rPr>
          <w:rFonts w:ascii="Arial" w:hAnsi="Arial" w:cs="Arial"/>
          <w:sz w:val="20"/>
          <w:szCs w:val="20"/>
        </w:rPr>
        <w:t> </w:t>
      </w:r>
      <w:r w:rsidR="00DF4DF1" w:rsidRPr="00DF4DF1">
        <w:rPr>
          <w:rFonts w:ascii="Arial" w:hAnsi="Arial" w:cs="Arial"/>
          <w:sz w:val="20"/>
          <w:szCs w:val="20"/>
        </w:rPr>
        <w:t xml:space="preserve">obnova lesa provedené uměle </w:t>
      </w:r>
      <w:r w:rsidR="00922ECE">
        <w:rPr>
          <w:rFonts w:ascii="Arial" w:hAnsi="Arial" w:cs="Arial"/>
          <w:sz w:val="20"/>
          <w:szCs w:val="20"/>
        </w:rPr>
        <w:t>–</w:t>
      </w:r>
      <w:r w:rsidR="00DF4DF1" w:rsidRPr="00DF4DF1">
        <w:rPr>
          <w:rFonts w:ascii="Arial" w:hAnsi="Arial" w:cs="Arial"/>
          <w:sz w:val="20"/>
          <w:szCs w:val="20"/>
        </w:rPr>
        <w:t xml:space="preserve"> síjí a</w:t>
      </w:r>
      <w:r w:rsidR="003B3C3B">
        <w:rPr>
          <w:rFonts w:ascii="Arial" w:hAnsi="Arial" w:cs="Arial"/>
          <w:sz w:val="20"/>
          <w:szCs w:val="20"/>
        </w:rPr>
        <w:t> </w:t>
      </w:r>
      <w:r w:rsidR="00DF4DF1" w:rsidRPr="00DF4DF1">
        <w:rPr>
          <w:rFonts w:ascii="Arial" w:hAnsi="Arial" w:cs="Arial"/>
          <w:sz w:val="20"/>
          <w:szCs w:val="20"/>
        </w:rPr>
        <w:t>sadbou (tj. výsev a</w:t>
      </w:r>
      <w:r w:rsidR="003B3C3B">
        <w:rPr>
          <w:rFonts w:ascii="Arial" w:hAnsi="Arial" w:cs="Arial"/>
          <w:sz w:val="20"/>
          <w:szCs w:val="20"/>
        </w:rPr>
        <w:t> </w:t>
      </w:r>
      <w:r w:rsidR="00DF4DF1" w:rsidRPr="00DF4DF1">
        <w:rPr>
          <w:rFonts w:ascii="Arial" w:hAnsi="Arial" w:cs="Arial"/>
          <w:sz w:val="20"/>
          <w:szCs w:val="20"/>
        </w:rPr>
        <w:t>výsadba lesa, bez plochy přirozené obnovy lesa). Patří sem plochy poprvé i</w:t>
      </w:r>
      <w:r w:rsidR="003B3C3B">
        <w:rPr>
          <w:rFonts w:ascii="Arial" w:hAnsi="Arial" w:cs="Arial"/>
          <w:sz w:val="20"/>
          <w:szCs w:val="20"/>
        </w:rPr>
        <w:t> </w:t>
      </w:r>
      <w:r w:rsidR="00DF4DF1" w:rsidRPr="00DF4DF1">
        <w:rPr>
          <w:rFonts w:ascii="Arial" w:hAnsi="Arial" w:cs="Arial"/>
          <w:sz w:val="20"/>
          <w:szCs w:val="20"/>
        </w:rPr>
        <w:t>opakovaně zalesněné, vylepšování lesních kultur a</w:t>
      </w:r>
      <w:r w:rsidR="003B3C3B">
        <w:rPr>
          <w:rFonts w:ascii="Arial" w:hAnsi="Arial" w:cs="Arial"/>
          <w:sz w:val="20"/>
          <w:szCs w:val="20"/>
        </w:rPr>
        <w:t> </w:t>
      </w:r>
      <w:r w:rsidR="00DF4DF1" w:rsidRPr="00DF4DF1">
        <w:rPr>
          <w:rFonts w:ascii="Arial" w:hAnsi="Arial" w:cs="Arial"/>
          <w:sz w:val="20"/>
          <w:szCs w:val="20"/>
        </w:rPr>
        <w:t>doplňování náletů (přepočtené na plochu plného zalesnění). Od r</w:t>
      </w:r>
      <w:r w:rsidR="003B3C3B">
        <w:rPr>
          <w:rFonts w:ascii="Arial" w:hAnsi="Arial" w:cs="Arial"/>
          <w:sz w:val="20"/>
          <w:szCs w:val="20"/>
        </w:rPr>
        <w:t>oku</w:t>
      </w:r>
      <w:r w:rsidR="00DF4DF1" w:rsidRPr="00DF4DF1">
        <w:rPr>
          <w:rFonts w:ascii="Arial" w:hAnsi="Arial" w:cs="Arial"/>
          <w:sz w:val="20"/>
          <w:szCs w:val="20"/>
        </w:rPr>
        <w:t xml:space="preserve"> 2002 včetně obnovy pod porostem (podsadba a</w:t>
      </w:r>
      <w:r w:rsidR="003B3C3B">
        <w:rPr>
          <w:rFonts w:ascii="Arial" w:hAnsi="Arial" w:cs="Arial"/>
          <w:sz w:val="20"/>
          <w:szCs w:val="20"/>
        </w:rPr>
        <w:t> </w:t>
      </w:r>
      <w:r w:rsidR="00DF4DF1" w:rsidRPr="00DF4DF1">
        <w:rPr>
          <w:rFonts w:ascii="Arial" w:hAnsi="Arial" w:cs="Arial"/>
          <w:sz w:val="20"/>
          <w:szCs w:val="20"/>
        </w:rPr>
        <w:t>podsíje).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Tab. </w:t>
      </w:r>
      <w:r w:rsidRPr="003072A2">
        <w:rPr>
          <w:rFonts w:ascii="Arial" w:hAnsi="Arial" w:cs="Arial"/>
          <w:b/>
          <w:bCs/>
          <w:sz w:val="20"/>
          <w:szCs w:val="20"/>
        </w:rPr>
        <w:t>14</w:t>
      </w:r>
      <w:r w:rsidRPr="003072A2">
        <w:rPr>
          <w:rFonts w:ascii="Arial" w:hAnsi="Arial" w:cs="Arial"/>
          <w:sz w:val="20"/>
          <w:szCs w:val="20"/>
        </w:rPr>
        <w:t xml:space="preserve">-7. </w:t>
      </w:r>
      <w:r w:rsidRPr="003072A2">
        <w:rPr>
          <w:rFonts w:ascii="Arial" w:hAnsi="Arial" w:cs="Arial"/>
          <w:b/>
          <w:bCs/>
          <w:sz w:val="20"/>
          <w:szCs w:val="20"/>
        </w:rPr>
        <w:t>Technické ukazatele lesnictví</w:t>
      </w:r>
    </w:p>
    <w:p w:rsidR="00681960" w:rsidRPr="00716676" w:rsidRDefault="00681960">
      <w:pPr>
        <w:spacing w:before="12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Lesní školka</w:t>
      </w:r>
      <w:r w:rsidRPr="003072A2">
        <w:rPr>
          <w:rFonts w:ascii="Arial" w:hAnsi="Arial" w:cs="Arial"/>
          <w:sz w:val="20"/>
          <w:szCs w:val="20"/>
        </w:rPr>
        <w:t xml:space="preserve"> je pozemek určený k produkci sadebního materiálu</w:t>
      </w:r>
      <w:r w:rsidR="00F500D8">
        <w:rPr>
          <w:rFonts w:ascii="Arial" w:hAnsi="Arial" w:cs="Arial"/>
          <w:sz w:val="20"/>
          <w:szCs w:val="20"/>
        </w:rPr>
        <w:t xml:space="preserve"> lesních dřevin</w:t>
      </w:r>
      <w:r w:rsidRPr="003072A2">
        <w:rPr>
          <w:rFonts w:ascii="Arial" w:hAnsi="Arial" w:cs="Arial"/>
          <w:sz w:val="20"/>
          <w:szCs w:val="20"/>
        </w:rPr>
        <w:t xml:space="preserve">. </w:t>
      </w:r>
    </w:p>
    <w:p w:rsidR="00681960" w:rsidRPr="003072A2" w:rsidRDefault="00681960">
      <w:pPr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Meliorace lesních půd</w:t>
      </w:r>
      <w:r w:rsidRPr="003072A2">
        <w:rPr>
          <w:rFonts w:ascii="Arial" w:hAnsi="Arial" w:cs="Arial"/>
          <w:sz w:val="20"/>
          <w:szCs w:val="20"/>
        </w:rPr>
        <w:t xml:space="preserve"> zahrnují veškeré práce spojené se zlepšením produkční schopnosti půdy, zvláště pak práce, směřující k zabezpečení optimálního vodního režimu v půdě. Z běžných prací sem patří např. zavodňování a odvodňování.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Škody zvěří</w:t>
      </w:r>
      <w:r w:rsidRPr="003072A2">
        <w:rPr>
          <w:rFonts w:ascii="Arial" w:hAnsi="Arial" w:cs="Arial"/>
          <w:sz w:val="20"/>
          <w:szCs w:val="20"/>
        </w:rPr>
        <w:t xml:space="preserve"> </w:t>
      </w:r>
      <w:r w:rsidR="00660ED8" w:rsidRPr="00660ED8">
        <w:rPr>
          <w:rFonts w:ascii="Arial" w:hAnsi="Arial" w:cs="Arial"/>
          <w:sz w:val="20"/>
          <w:szCs w:val="20"/>
        </w:rPr>
        <w:t>(ohodnocení škod způsobených zvěří) představují celkovou sumu náhrad, které vlastníci lesa obdrželi od nájemců honiteb za škody způsobené zvěří, případně ohodnocení škod způsobených zvěří zahrnuté do nákladů z</w:t>
      </w:r>
      <w:r w:rsidR="006E552E">
        <w:rPr>
          <w:rFonts w:ascii="Arial" w:hAnsi="Arial" w:cs="Arial"/>
          <w:sz w:val="20"/>
          <w:szCs w:val="20"/>
        </w:rPr>
        <w:t> </w:t>
      </w:r>
      <w:r w:rsidR="00660ED8" w:rsidRPr="00660ED8">
        <w:rPr>
          <w:rFonts w:ascii="Arial" w:hAnsi="Arial" w:cs="Arial"/>
          <w:sz w:val="20"/>
          <w:szCs w:val="20"/>
        </w:rPr>
        <w:t>vlastní honitby.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Tab. </w:t>
      </w:r>
      <w:r w:rsidRPr="003072A2">
        <w:rPr>
          <w:rFonts w:ascii="Arial" w:hAnsi="Arial" w:cs="Arial"/>
          <w:b/>
          <w:bCs/>
          <w:sz w:val="20"/>
          <w:szCs w:val="20"/>
        </w:rPr>
        <w:t>14</w:t>
      </w:r>
      <w:r w:rsidRPr="003072A2">
        <w:rPr>
          <w:rFonts w:ascii="Arial" w:hAnsi="Arial" w:cs="Arial"/>
          <w:sz w:val="20"/>
          <w:szCs w:val="20"/>
        </w:rPr>
        <w:t xml:space="preserve">-9. a </w:t>
      </w:r>
      <w:r w:rsidRPr="003072A2">
        <w:rPr>
          <w:rFonts w:ascii="Arial" w:hAnsi="Arial" w:cs="Arial"/>
          <w:b/>
          <w:bCs/>
          <w:sz w:val="20"/>
          <w:szCs w:val="20"/>
        </w:rPr>
        <w:t>14</w:t>
      </w:r>
      <w:r w:rsidRPr="003072A2">
        <w:rPr>
          <w:rFonts w:ascii="Arial" w:hAnsi="Arial" w:cs="Arial"/>
          <w:sz w:val="20"/>
          <w:szCs w:val="20"/>
        </w:rPr>
        <w:t xml:space="preserve">-10. </w:t>
      </w:r>
      <w:r w:rsidRPr="003072A2">
        <w:rPr>
          <w:rFonts w:ascii="Arial" w:hAnsi="Arial" w:cs="Arial"/>
          <w:b/>
          <w:bCs/>
          <w:sz w:val="20"/>
          <w:szCs w:val="20"/>
        </w:rPr>
        <w:t>Těžba dřeva a</w:t>
      </w:r>
      <w:r w:rsidR="00E90840">
        <w:rPr>
          <w:rFonts w:ascii="Arial" w:hAnsi="Arial" w:cs="Arial"/>
          <w:b/>
          <w:bCs/>
          <w:sz w:val="20"/>
          <w:szCs w:val="20"/>
        </w:rPr>
        <w:t> </w:t>
      </w:r>
      <w:r w:rsidRPr="003072A2">
        <w:rPr>
          <w:rFonts w:ascii="Arial" w:hAnsi="Arial" w:cs="Arial"/>
          <w:b/>
          <w:bCs/>
          <w:sz w:val="20"/>
          <w:szCs w:val="20"/>
        </w:rPr>
        <w:t>dodávky dříví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Těžba dřeva</w:t>
      </w:r>
      <w:r w:rsidRPr="003072A2">
        <w:rPr>
          <w:rFonts w:ascii="Arial" w:hAnsi="Arial" w:cs="Arial"/>
          <w:sz w:val="20"/>
          <w:szCs w:val="20"/>
        </w:rPr>
        <w:t xml:space="preserve"> </w:t>
      </w:r>
      <w:r w:rsidR="0093323E" w:rsidRPr="0093323E">
        <w:rPr>
          <w:rFonts w:ascii="Arial" w:hAnsi="Arial" w:cs="Arial"/>
          <w:sz w:val="20"/>
          <w:szCs w:val="20"/>
        </w:rPr>
        <w:t xml:space="preserve">zahrnuje vytěžené dřevo </w:t>
      </w:r>
      <w:r w:rsidR="004665F4">
        <w:rPr>
          <w:rFonts w:ascii="Arial" w:hAnsi="Arial" w:cs="Arial"/>
          <w:sz w:val="20"/>
          <w:szCs w:val="20"/>
        </w:rPr>
        <w:t>–</w:t>
      </w:r>
      <w:r w:rsidR="0093323E" w:rsidRPr="0093323E">
        <w:rPr>
          <w:rFonts w:ascii="Arial" w:hAnsi="Arial" w:cs="Arial"/>
          <w:sz w:val="20"/>
          <w:szCs w:val="20"/>
        </w:rPr>
        <w:t xml:space="preserve"> hmotu hroubí a</w:t>
      </w:r>
      <w:r w:rsidR="003B3C3B">
        <w:rPr>
          <w:rFonts w:ascii="Arial" w:hAnsi="Arial" w:cs="Arial"/>
          <w:sz w:val="20"/>
          <w:szCs w:val="20"/>
        </w:rPr>
        <w:t> </w:t>
      </w:r>
      <w:r w:rsidR="0093323E" w:rsidRPr="0093323E">
        <w:rPr>
          <w:rFonts w:ascii="Arial" w:hAnsi="Arial" w:cs="Arial"/>
          <w:sz w:val="20"/>
          <w:szCs w:val="20"/>
        </w:rPr>
        <w:t>část nehroubí (nezahrnuje těžební zbytky), včetně těžby v</w:t>
      </w:r>
      <w:r w:rsidR="003B3C3B">
        <w:rPr>
          <w:rFonts w:ascii="Arial" w:hAnsi="Arial" w:cs="Arial"/>
          <w:sz w:val="20"/>
          <w:szCs w:val="20"/>
        </w:rPr>
        <w:t> </w:t>
      </w:r>
      <w:r w:rsidR="0093323E" w:rsidRPr="0093323E">
        <w:rPr>
          <w:rFonts w:ascii="Arial" w:hAnsi="Arial" w:cs="Arial"/>
          <w:sz w:val="20"/>
          <w:szCs w:val="20"/>
        </w:rPr>
        <w:t>tzv. samovýrobě.</w:t>
      </w:r>
      <w:r w:rsidR="0093323E">
        <w:rPr>
          <w:rFonts w:ascii="Arial" w:hAnsi="Arial" w:cs="Arial"/>
          <w:sz w:val="20"/>
          <w:szCs w:val="20"/>
        </w:rPr>
        <w:t xml:space="preserve"> </w:t>
      </w:r>
      <w:r w:rsidRPr="003072A2">
        <w:rPr>
          <w:rFonts w:ascii="Arial" w:hAnsi="Arial" w:cs="Arial"/>
          <w:b/>
          <w:bCs/>
          <w:sz w:val="20"/>
          <w:szCs w:val="20"/>
        </w:rPr>
        <w:t>Hroubí</w:t>
      </w:r>
      <w:r w:rsidRPr="003072A2">
        <w:rPr>
          <w:rFonts w:ascii="Arial" w:hAnsi="Arial" w:cs="Arial"/>
          <w:sz w:val="20"/>
          <w:szCs w:val="20"/>
        </w:rPr>
        <w:t xml:space="preserve"> zahrnuje dřevní hmotu </w:t>
      </w:r>
      <w:r w:rsidR="005F50F2" w:rsidRPr="003072A2">
        <w:rPr>
          <w:rFonts w:ascii="Arial" w:hAnsi="Arial" w:cs="Arial"/>
          <w:sz w:val="20"/>
          <w:szCs w:val="20"/>
        </w:rPr>
        <w:t xml:space="preserve">nadzemní části stromu v průměru od </w:t>
      </w:r>
      <w:r w:rsidRPr="003072A2">
        <w:rPr>
          <w:rFonts w:ascii="Arial" w:hAnsi="Arial" w:cs="Arial"/>
          <w:sz w:val="20"/>
          <w:szCs w:val="20"/>
        </w:rPr>
        <w:t xml:space="preserve">7 cm s kůrou. </w:t>
      </w:r>
      <w:r w:rsidR="0093323E" w:rsidRPr="0093323E">
        <w:rPr>
          <w:rFonts w:ascii="Arial" w:hAnsi="Arial" w:cs="Arial"/>
          <w:sz w:val="20"/>
          <w:szCs w:val="20"/>
        </w:rPr>
        <w:t>Započítává se dříví získané z</w:t>
      </w:r>
      <w:r w:rsidR="003B3C3B">
        <w:rPr>
          <w:rFonts w:ascii="Arial" w:hAnsi="Arial" w:cs="Arial"/>
          <w:sz w:val="20"/>
          <w:szCs w:val="20"/>
        </w:rPr>
        <w:t> </w:t>
      </w:r>
      <w:r w:rsidR="0093323E" w:rsidRPr="0093323E">
        <w:rPr>
          <w:rFonts w:ascii="Arial" w:hAnsi="Arial" w:cs="Arial"/>
          <w:sz w:val="20"/>
          <w:szCs w:val="20"/>
        </w:rPr>
        <w:t>těžebních i</w:t>
      </w:r>
      <w:r w:rsidR="003B3C3B">
        <w:rPr>
          <w:rFonts w:ascii="Arial" w:hAnsi="Arial" w:cs="Arial"/>
          <w:sz w:val="20"/>
          <w:szCs w:val="20"/>
        </w:rPr>
        <w:t> </w:t>
      </w:r>
      <w:r w:rsidR="0093323E" w:rsidRPr="0093323E">
        <w:rPr>
          <w:rFonts w:ascii="Arial" w:hAnsi="Arial" w:cs="Arial"/>
          <w:sz w:val="20"/>
          <w:szCs w:val="20"/>
        </w:rPr>
        <w:t>pěstebních zásahů, vč</w:t>
      </w:r>
      <w:r w:rsidR="00F72323">
        <w:rPr>
          <w:rFonts w:ascii="Arial" w:hAnsi="Arial" w:cs="Arial"/>
          <w:sz w:val="20"/>
          <w:szCs w:val="20"/>
        </w:rPr>
        <w:t>etně</w:t>
      </w:r>
      <w:r w:rsidR="0093323E" w:rsidRPr="0093323E">
        <w:rPr>
          <w:rFonts w:ascii="Arial" w:hAnsi="Arial" w:cs="Arial"/>
          <w:sz w:val="20"/>
          <w:szCs w:val="20"/>
        </w:rPr>
        <w:t xml:space="preserve"> těžby nahodilé.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Nahodilá těžba</w:t>
      </w:r>
      <w:r w:rsidRPr="003072A2">
        <w:rPr>
          <w:rFonts w:ascii="Arial" w:hAnsi="Arial" w:cs="Arial"/>
          <w:sz w:val="20"/>
          <w:szCs w:val="20"/>
        </w:rPr>
        <w:t xml:space="preserve"> </w:t>
      </w:r>
      <w:r w:rsidR="00BE18FE" w:rsidRPr="00BE18FE">
        <w:rPr>
          <w:rFonts w:ascii="Arial" w:hAnsi="Arial" w:cs="Arial"/>
          <w:sz w:val="20"/>
          <w:szCs w:val="20"/>
        </w:rPr>
        <w:t>dřeva zahrnuje údaje za nahodilé těžby a</w:t>
      </w:r>
      <w:r w:rsidR="003B3C3B">
        <w:rPr>
          <w:rFonts w:ascii="Arial" w:hAnsi="Arial" w:cs="Arial"/>
          <w:sz w:val="20"/>
          <w:szCs w:val="20"/>
        </w:rPr>
        <w:t> </w:t>
      </w:r>
      <w:r w:rsidR="00BE18FE" w:rsidRPr="00BE18FE">
        <w:rPr>
          <w:rFonts w:ascii="Arial" w:hAnsi="Arial" w:cs="Arial"/>
          <w:sz w:val="20"/>
          <w:szCs w:val="20"/>
        </w:rPr>
        <w:t>kalamity všeho druhu (abiotické a</w:t>
      </w:r>
      <w:r w:rsidR="003B3C3B">
        <w:rPr>
          <w:rFonts w:ascii="Arial" w:hAnsi="Arial" w:cs="Arial"/>
          <w:sz w:val="20"/>
          <w:szCs w:val="20"/>
        </w:rPr>
        <w:t> </w:t>
      </w:r>
      <w:r w:rsidR="00BE18FE" w:rsidRPr="00BE18FE">
        <w:rPr>
          <w:rFonts w:ascii="Arial" w:hAnsi="Arial" w:cs="Arial"/>
          <w:sz w:val="20"/>
          <w:szCs w:val="20"/>
        </w:rPr>
        <w:t>biotické příčiny).</w:t>
      </w:r>
      <w:r w:rsidR="00BE18FE">
        <w:rPr>
          <w:rFonts w:ascii="Arial" w:hAnsi="Arial" w:cs="Arial"/>
          <w:sz w:val="20"/>
          <w:szCs w:val="20"/>
        </w:rPr>
        <w:t xml:space="preserve"> </w:t>
      </w:r>
      <w:r w:rsidRPr="003072A2">
        <w:rPr>
          <w:rFonts w:ascii="Arial" w:hAnsi="Arial" w:cs="Arial"/>
          <w:sz w:val="20"/>
          <w:szCs w:val="20"/>
        </w:rPr>
        <w:t>Do celkového rozsahu se zahrnují též souše, ojedinělé polomy, vývraty, veškerá lapáková hmota položená za účelem zachycení kůrovců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jedinci, ve kterých zimuje škodlivý hmyz (kůrovci apod.). Započítává se zpracovaná hmota v daném roce.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Samovýrobou</w:t>
      </w:r>
      <w:r w:rsidRPr="003072A2">
        <w:rPr>
          <w:rFonts w:ascii="Arial" w:hAnsi="Arial" w:cs="Arial"/>
          <w:sz w:val="20"/>
          <w:szCs w:val="20"/>
        </w:rPr>
        <w:t xml:space="preserve"> </w:t>
      </w:r>
      <w:r w:rsidR="00216896" w:rsidRPr="00216896">
        <w:rPr>
          <w:rFonts w:ascii="Arial" w:hAnsi="Arial" w:cs="Arial"/>
          <w:sz w:val="20"/>
          <w:szCs w:val="20"/>
        </w:rPr>
        <w:t>se rozumí těžba dřeva ponechaného tomu, kdo vytěží dřevo</w:t>
      </w:r>
      <w:r w:rsidR="006C7550">
        <w:rPr>
          <w:rFonts w:ascii="Arial" w:hAnsi="Arial" w:cs="Arial"/>
          <w:sz w:val="20"/>
          <w:szCs w:val="20"/>
        </w:rPr>
        <w:t xml:space="preserve"> </w:t>
      </w:r>
      <w:r w:rsidRPr="003072A2">
        <w:rPr>
          <w:rFonts w:ascii="Arial" w:hAnsi="Arial" w:cs="Arial"/>
          <w:sz w:val="20"/>
          <w:szCs w:val="20"/>
        </w:rPr>
        <w:t>za stanovenou úplatu, popř. zdarma. Samovýroba slouží pro zásobování obyvatelstva především palivovým dřívím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provádí se v souladu se směrnicemi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pokyny pro povolování těchto těžeb.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Dodávky dříví</w:t>
      </w:r>
      <w:r w:rsidRPr="003072A2">
        <w:rPr>
          <w:rFonts w:ascii="Arial" w:hAnsi="Arial" w:cs="Arial"/>
          <w:sz w:val="20"/>
          <w:szCs w:val="20"/>
        </w:rPr>
        <w:t xml:space="preserve"> zahrnují </w:t>
      </w:r>
      <w:r w:rsidR="006C7550">
        <w:rPr>
          <w:rFonts w:ascii="Arial" w:hAnsi="Arial" w:cs="Arial"/>
          <w:sz w:val="20"/>
          <w:szCs w:val="20"/>
        </w:rPr>
        <w:t xml:space="preserve">vytěženou dřevní </w:t>
      </w:r>
      <w:r w:rsidRPr="003072A2">
        <w:rPr>
          <w:rFonts w:ascii="Arial" w:hAnsi="Arial" w:cs="Arial"/>
          <w:sz w:val="20"/>
          <w:szCs w:val="20"/>
        </w:rPr>
        <w:t>hmotu hroubí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část nehroubí dodanou pro tuzemské i zahraniční odběratele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 xml:space="preserve">pro vlastní spotřebu, bez ohledu na místo dodávky </w:t>
      </w:r>
      <w:r w:rsidR="006C7550" w:rsidRPr="006C7550">
        <w:rPr>
          <w:rFonts w:ascii="Arial" w:hAnsi="Arial" w:cs="Arial"/>
          <w:sz w:val="20"/>
          <w:szCs w:val="20"/>
        </w:rPr>
        <w:t>(těžební zbytky a</w:t>
      </w:r>
      <w:r w:rsidR="00E92588">
        <w:rPr>
          <w:rFonts w:ascii="Arial" w:hAnsi="Arial" w:cs="Arial"/>
          <w:sz w:val="20"/>
          <w:szCs w:val="20"/>
        </w:rPr>
        <w:t> </w:t>
      </w:r>
      <w:r w:rsidR="006C7550" w:rsidRPr="006C7550">
        <w:rPr>
          <w:rFonts w:ascii="Arial" w:hAnsi="Arial" w:cs="Arial"/>
          <w:sz w:val="20"/>
          <w:szCs w:val="20"/>
        </w:rPr>
        <w:t>lesní štěpka nejsou započteny). Hroubí zahrnuje dřevní hmotu nadzemní části stromu v</w:t>
      </w:r>
      <w:r w:rsidR="00E92588">
        <w:rPr>
          <w:rFonts w:ascii="Arial" w:hAnsi="Arial" w:cs="Arial"/>
          <w:sz w:val="20"/>
          <w:szCs w:val="20"/>
        </w:rPr>
        <w:t> </w:t>
      </w:r>
      <w:r w:rsidR="006C7550" w:rsidRPr="006C7550">
        <w:rPr>
          <w:rFonts w:ascii="Arial" w:hAnsi="Arial" w:cs="Arial"/>
          <w:sz w:val="20"/>
          <w:szCs w:val="20"/>
        </w:rPr>
        <w:t>průměru od 7</w:t>
      </w:r>
      <w:r w:rsidR="00E92588">
        <w:rPr>
          <w:rFonts w:ascii="Arial" w:hAnsi="Arial" w:cs="Arial"/>
          <w:sz w:val="20"/>
          <w:szCs w:val="20"/>
        </w:rPr>
        <w:t> </w:t>
      </w:r>
      <w:r w:rsidR="006C7550" w:rsidRPr="006C7550">
        <w:rPr>
          <w:rFonts w:ascii="Arial" w:hAnsi="Arial" w:cs="Arial"/>
          <w:sz w:val="20"/>
          <w:szCs w:val="20"/>
        </w:rPr>
        <w:t>cm s</w:t>
      </w:r>
      <w:r w:rsidR="00E92588">
        <w:rPr>
          <w:rFonts w:ascii="Arial" w:hAnsi="Arial" w:cs="Arial"/>
          <w:sz w:val="20"/>
          <w:szCs w:val="20"/>
        </w:rPr>
        <w:t> </w:t>
      </w:r>
      <w:r w:rsidR="006C7550" w:rsidRPr="006C7550">
        <w:rPr>
          <w:rFonts w:ascii="Arial" w:hAnsi="Arial" w:cs="Arial"/>
          <w:sz w:val="20"/>
          <w:szCs w:val="20"/>
        </w:rPr>
        <w:t>kůrou.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Kulatina</w:t>
      </w:r>
      <w:r w:rsidRPr="003072A2">
        <w:rPr>
          <w:rFonts w:ascii="Arial" w:hAnsi="Arial" w:cs="Arial"/>
          <w:sz w:val="20"/>
          <w:szCs w:val="20"/>
        </w:rPr>
        <w:t xml:space="preserve"> zahrnuje </w:t>
      </w:r>
      <w:r w:rsidR="00870526" w:rsidRPr="00870526">
        <w:rPr>
          <w:rFonts w:ascii="Arial" w:hAnsi="Arial" w:cs="Arial"/>
          <w:sz w:val="20"/>
          <w:szCs w:val="20"/>
        </w:rPr>
        <w:t>rezonanční výřezy, výřezy pro výrobu dýhy a</w:t>
      </w:r>
      <w:r w:rsidR="00E92588">
        <w:rPr>
          <w:rFonts w:ascii="Arial" w:hAnsi="Arial" w:cs="Arial"/>
          <w:sz w:val="20"/>
          <w:szCs w:val="20"/>
        </w:rPr>
        <w:t> </w:t>
      </w:r>
      <w:r w:rsidR="00870526" w:rsidRPr="00870526">
        <w:rPr>
          <w:rFonts w:ascii="Arial" w:hAnsi="Arial" w:cs="Arial"/>
          <w:sz w:val="20"/>
          <w:szCs w:val="20"/>
        </w:rPr>
        <w:t>jiné speciální výřezy, výřezy pro pilařské zpracování, výřezy pro výrobu sloupů, dále důlní výřezy a</w:t>
      </w:r>
      <w:r w:rsidR="00E92588">
        <w:rPr>
          <w:rFonts w:ascii="Arial" w:hAnsi="Arial" w:cs="Arial"/>
          <w:sz w:val="20"/>
          <w:szCs w:val="20"/>
        </w:rPr>
        <w:t> </w:t>
      </w:r>
      <w:r w:rsidR="00870526" w:rsidRPr="00870526">
        <w:rPr>
          <w:rFonts w:ascii="Arial" w:hAnsi="Arial" w:cs="Arial"/>
          <w:sz w:val="20"/>
          <w:szCs w:val="20"/>
        </w:rPr>
        <w:t>dolovinu a</w:t>
      </w:r>
      <w:r w:rsidR="00E92588">
        <w:rPr>
          <w:rFonts w:ascii="Arial" w:hAnsi="Arial" w:cs="Arial"/>
          <w:sz w:val="20"/>
          <w:szCs w:val="20"/>
        </w:rPr>
        <w:t> </w:t>
      </w:r>
      <w:r w:rsidR="00870526" w:rsidRPr="00870526">
        <w:rPr>
          <w:rFonts w:ascii="Arial" w:hAnsi="Arial" w:cs="Arial"/>
          <w:sz w:val="20"/>
          <w:szCs w:val="20"/>
        </w:rPr>
        <w:t>tyčovinu.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Vláknina</w:t>
      </w:r>
      <w:r w:rsidRPr="003072A2">
        <w:rPr>
          <w:rFonts w:ascii="Arial" w:hAnsi="Arial" w:cs="Arial"/>
          <w:sz w:val="20"/>
          <w:szCs w:val="20"/>
        </w:rPr>
        <w:t xml:space="preserve"> </w:t>
      </w:r>
      <w:r w:rsidR="00F90F9D" w:rsidRPr="003072A2">
        <w:rPr>
          <w:rFonts w:ascii="Arial" w:hAnsi="Arial" w:cs="Arial"/>
          <w:b/>
          <w:sz w:val="20"/>
          <w:szCs w:val="20"/>
        </w:rPr>
        <w:t>a</w:t>
      </w:r>
      <w:r w:rsidR="00E90840">
        <w:rPr>
          <w:rFonts w:ascii="Arial" w:hAnsi="Arial" w:cs="Arial"/>
          <w:b/>
          <w:sz w:val="20"/>
          <w:szCs w:val="20"/>
        </w:rPr>
        <w:t> </w:t>
      </w:r>
      <w:r w:rsidR="00F90F9D" w:rsidRPr="003072A2">
        <w:rPr>
          <w:rFonts w:ascii="Arial" w:hAnsi="Arial" w:cs="Arial"/>
          <w:b/>
          <w:sz w:val="20"/>
          <w:szCs w:val="20"/>
        </w:rPr>
        <w:t>ostatní průmyslové dříví</w:t>
      </w:r>
      <w:r w:rsidR="00250BE3" w:rsidRPr="003072A2">
        <w:rPr>
          <w:rFonts w:ascii="Arial" w:hAnsi="Arial" w:cs="Arial"/>
          <w:sz w:val="20"/>
          <w:szCs w:val="20"/>
        </w:rPr>
        <w:t xml:space="preserve"> </w:t>
      </w:r>
      <w:r w:rsidRPr="003072A2">
        <w:rPr>
          <w:rFonts w:ascii="Arial" w:hAnsi="Arial" w:cs="Arial"/>
          <w:sz w:val="20"/>
          <w:szCs w:val="20"/>
        </w:rPr>
        <w:t>zahrnuj</w:t>
      </w:r>
      <w:r w:rsidR="00F92A0D">
        <w:rPr>
          <w:rFonts w:ascii="Arial" w:hAnsi="Arial" w:cs="Arial"/>
          <w:sz w:val="20"/>
          <w:szCs w:val="20"/>
        </w:rPr>
        <w:t>í</w:t>
      </w:r>
      <w:r w:rsidRPr="003072A2">
        <w:rPr>
          <w:rFonts w:ascii="Arial" w:hAnsi="Arial" w:cs="Arial"/>
          <w:sz w:val="20"/>
          <w:szCs w:val="20"/>
        </w:rPr>
        <w:t xml:space="preserve"> </w:t>
      </w:r>
      <w:r w:rsidR="00250BE3" w:rsidRPr="003072A2">
        <w:rPr>
          <w:rFonts w:ascii="Arial" w:hAnsi="Arial" w:cs="Arial"/>
          <w:sz w:val="20"/>
          <w:szCs w:val="20"/>
        </w:rPr>
        <w:t xml:space="preserve">vlákninu </w:t>
      </w:r>
      <w:r w:rsidR="008E5ECB">
        <w:rPr>
          <w:rFonts w:ascii="Arial" w:hAnsi="Arial" w:cs="Arial"/>
          <w:sz w:val="20"/>
          <w:szCs w:val="20"/>
        </w:rPr>
        <w:t>–</w:t>
      </w:r>
      <w:r w:rsidR="00250BE3" w:rsidRPr="003072A2">
        <w:rPr>
          <w:rFonts w:ascii="Arial" w:hAnsi="Arial" w:cs="Arial"/>
          <w:sz w:val="20"/>
          <w:szCs w:val="20"/>
        </w:rPr>
        <w:t xml:space="preserve"> </w:t>
      </w:r>
      <w:r w:rsidRPr="003072A2">
        <w:rPr>
          <w:rFonts w:ascii="Arial" w:hAnsi="Arial" w:cs="Arial"/>
          <w:sz w:val="20"/>
          <w:szCs w:val="20"/>
        </w:rPr>
        <w:t>dříví</w:t>
      </w:r>
      <w:r w:rsidR="00CD62E7" w:rsidRPr="003072A2">
        <w:rPr>
          <w:rFonts w:ascii="Arial" w:hAnsi="Arial" w:cs="Arial"/>
          <w:sz w:val="20"/>
          <w:szCs w:val="20"/>
        </w:rPr>
        <w:t xml:space="preserve"> </w:t>
      </w:r>
      <w:r w:rsidR="00250BE3" w:rsidRPr="003072A2">
        <w:rPr>
          <w:rFonts w:ascii="Arial" w:hAnsi="Arial" w:cs="Arial"/>
          <w:sz w:val="20"/>
          <w:szCs w:val="20"/>
        </w:rPr>
        <w:t>pro</w:t>
      </w:r>
      <w:r w:rsidRPr="003072A2">
        <w:rPr>
          <w:rFonts w:ascii="Arial" w:hAnsi="Arial" w:cs="Arial"/>
          <w:sz w:val="20"/>
          <w:szCs w:val="20"/>
        </w:rPr>
        <w:t> výrob</w:t>
      </w:r>
      <w:r w:rsidR="00250BE3" w:rsidRPr="003072A2">
        <w:rPr>
          <w:rFonts w:ascii="Arial" w:hAnsi="Arial" w:cs="Arial"/>
          <w:sz w:val="20"/>
          <w:szCs w:val="20"/>
        </w:rPr>
        <w:t>u</w:t>
      </w:r>
      <w:r w:rsidRPr="003072A2">
        <w:rPr>
          <w:rFonts w:ascii="Arial" w:hAnsi="Arial" w:cs="Arial"/>
          <w:sz w:val="20"/>
          <w:szCs w:val="20"/>
        </w:rPr>
        <w:t xml:space="preserve"> buničin</w:t>
      </w:r>
      <w:r w:rsidR="00250BE3" w:rsidRPr="003072A2">
        <w:rPr>
          <w:rFonts w:ascii="Arial" w:hAnsi="Arial" w:cs="Arial"/>
          <w:sz w:val="20"/>
          <w:szCs w:val="20"/>
        </w:rPr>
        <w:t>y</w:t>
      </w:r>
      <w:r w:rsidRPr="003072A2">
        <w:rPr>
          <w:rFonts w:ascii="Arial" w:hAnsi="Arial" w:cs="Arial"/>
          <w:sz w:val="20"/>
          <w:szCs w:val="20"/>
        </w:rPr>
        <w:t xml:space="preserve"> </w:t>
      </w:r>
      <w:r w:rsidR="00250BE3" w:rsidRPr="003072A2">
        <w:rPr>
          <w:rFonts w:ascii="Arial" w:hAnsi="Arial" w:cs="Arial"/>
          <w:sz w:val="20"/>
          <w:szCs w:val="20"/>
        </w:rPr>
        <w:t>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desek na bázi dřeva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 xml:space="preserve">dále </w:t>
      </w:r>
      <w:r w:rsidR="00250BE3" w:rsidRPr="003072A2">
        <w:rPr>
          <w:rFonts w:ascii="Arial" w:hAnsi="Arial" w:cs="Arial"/>
          <w:sz w:val="20"/>
          <w:szCs w:val="20"/>
        </w:rPr>
        <w:t xml:space="preserve">dříví pro výrobu </w:t>
      </w:r>
      <w:r w:rsidRPr="003072A2">
        <w:rPr>
          <w:rFonts w:ascii="Arial" w:hAnsi="Arial" w:cs="Arial"/>
          <w:sz w:val="20"/>
          <w:szCs w:val="20"/>
        </w:rPr>
        <w:t>dřevovin</w:t>
      </w:r>
      <w:r w:rsidR="00250BE3" w:rsidRPr="003072A2">
        <w:rPr>
          <w:rFonts w:ascii="Arial" w:hAnsi="Arial" w:cs="Arial"/>
          <w:sz w:val="20"/>
          <w:szCs w:val="20"/>
        </w:rPr>
        <w:t>y</w:t>
      </w:r>
      <w:r w:rsidRPr="003072A2">
        <w:rPr>
          <w:rFonts w:ascii="Arial" w:hAnsi="Arial" w:cs="Arial"/>
          <w:sz w:val="20"/>
          <w:szCs w:val="20"/>
        </w:rPr>
        <w:t xml:space="preserve"> (vláknitá látka </w:t>
      </w:r>
      <w:r w:rsidR="001F44A2">
        <w:rPr>
          <w:rFonts w:ascii="Arial" w:hAnsi="Arial" w:cs="Arial"/>
          <w:sz w:val="20"/>
          <w:szCs w:val="20"/>
        </w:rPr>
        <w:t xml:space="preserve">sloužící </w:t>
      </w:r>
      <w:r w:rsidRPr="003072A2">
        <w:rPr>
          <w:rFonts w:ascii="Arial" w:hAnsi="Arial" w:cs="Arial"/>
          <w:sz w:val="20"/>
          <w:szCs w:val="20"/>
        </w:rPr>
        <w:t>pro výrobu papíru).</w:t>
      </w: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pStyle w:val="podraeny"/>
        <w:widowControl/>
        <w:tabs>
          <w:tab w:val="clear" w:pos="283"/>
          <w:tab w:val="clear" w:pos="566"/>
          <w:tab w:val="clear" w:pos="720"/>
          <w:tab w:val="clear" w:pos="850"/>
          <w:tab w:val="clear" w:pos="1134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left" w:pos="-1248"/>
          <w:tab w:val="left" w:pos="88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/>
        <w:autoSpaceDN/>
        <w:adjustRightInd/>
        <w:spacing w:after="0"/>
        <w:rPr>
          <w:rFonts w:ascii="Arial" w:hAnsi="Arial" w:cs="Arial"/>
        </w:rPr>
      </w:pPr>
    </w:p>
    <w:p w:rsidR="00681960" w:rsidRPr="003072A2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Tab. </w:t>
      </w:r>
      <w:r w:rsidRPr="003072A2">
        <w:rPr>
          <w:rFonts w:ascii="Arial" w:hAnsi="Arial" w:cs="Arial"/>
          <w:b/>
          <w:bCs/>
          <w:sz w:val="20"/>
          <w:szCs w:val="20"/>
        </w:rPr>
        <w:t>14</w:t>
      </w:r>
      <w:r w:rsidRPr="003072A2">
        <w:rPr>
          <w:rFonts w:ascii="Arial" w:hAnsi="Arial" w:cs="Arial"/>
          <w:sz w:val="20"/>
          <w:szCs w:val="20"/>
        </w:rPr>
        <w:t xml:space="preserve">-11. </w:t>
      </w:r>
      <w:r w:rsidRPr="003072A2">
        <w:rPr>
          <w:rFonts w:ascii="Arial" w:hAnsi="Arial" w:cs="Arial"/>
          <w:b/>
          <w:bCs/>
          <w:sz w:val="20"/>
          <w:szCs w:val="20"/>
        </w:rPr>
        <w:t>Vybrané ukazatele lesnictví podle krajů</w:t>
      </w:r>
      <w:r w:rsidRPr="003072A2">
        <w:rPr>
          <w:rFonts w:ascii="Arial" w:hAnsi="Arial" w:cs="Arial"/>
          <w:sz w:val="20"/>
          <w:szCs w:val="20"/>
        </w:rPr>
        <w:t xml:space="preserve"> </w:t>
      </w:r>
    </w:p>
    <w:p w:rsidR="00681960" w:rsidRPr="003072A2" w:rsidRDefault="00681960">
      <w:pPr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Prořezávky</w:t>
      </w:r>
      <w:r w:rsidRPr="003072A2">
        <w:rPr>
          <w:rFonts w:ascii="Arial" w:hAnsi="Arial" w:cs="Arial"/>
          <w:sz w:val="20"/>
          <w:szCs w:val="20"/>
        </w:rPr>
        <w:t xml:space="preserve"> jsou výchovné zásahy v mladých porostech, jejichž účelem je zejména snížení hustoty porostu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úprava zdravotního i jakostního stavu porostu. Zahrnuje se celková plocha prořezávek, čistek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plecích sečí</w:t>
      </w:r>
      <w:r w:rsidR="0006638E">
        <w:rPr>
          <w:rFonts w:ascii="Arial" w:hAnsi="Arial" w:cs="Arial"/>
          <w:sz w:val="20"/>
          <w:szCs w:val="20"/>
        </w:rPr>
        <w:t xml:space="preserve"> (pročistky)</w:t>
      </w:r>
      <w:r w:rsidRPr="003072A2">
        <w:rPr>
          <w:rFonts w:ascii="Arial" w:hAnsi="Arial" w:cs="Arial"/>
          <w:sz w:val="20"/>
          <w:szCs w:val="20"/>
        </w:rPr>
        <w:t>, patří sem i prořezávky břehových porostů.</w:t>
      </w:r>
    </w:p>
    <w:p w:rsidR="00681960" w:rsidRPr="003072A2" w:rsidRDefault="00681960">
      <w:pPr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b/>
          <w:bCs/>
          <w:sz w:val="20"/>
          <w:szCs w:val="20"/>
        </w:rPr>
        <w:t>Probírky</w:t>
      </w:r>
      <w:r w:rsidRPr="003072A2">
        <w:rPr>
          <w:rFonts w:ascii="Arial" w:hAnsi="Arial" w:cs="Arial"/>
          <w:sz w:val="20"/>
          <w:szCs w:val="20"/>
        </w:rPr>
        <w:t xml:space="preserve"> jsou </w:t>
      </w:r>
      <w:r w:rsidR="00EB7DBB">
        <w:rPr>
          <w:rFonts w:ascii="Arial" w:hAnsi="Arial" w:cs="Arial"/>
          <w:sz w:val="20"/>
          <w:szCs w:val="20"/>
        </w:rPr>
        <w:t xml:space="preserve">výchovné </w:t>
      </w:r>
      <w:r w:rsidRPr="003072A2">
        <w:rPr>
          <w:rFonts w:ascii="Arial" w:hAnsi="Arial" w:cs="Arial"/>
          <w:sz w:val="20"/>
          <w:szCs w:val="20"/>
        </w:rPr>
        <w:t xml:space="preserve">zásahy v předmýtních </w:t>
      </w:r>
      <w:r w:rsidR="00EB7DBB">
        <w:rPr>
          <w:rFonts w:ascii="Arial" w:hAnsi="Arial" w:cs="Arial"/>
          <w:sz w:val="20"/>
          <w:szCs w:val="20"/>
        </w:rPr>
        <w:t xml:space="preserve">lesních </w:t>
      </w:r>
      <w:r w:rsidRPr="003072A2">
        <w:rPr>
          <w:rFonts w:ascii="Arial" w:hAnsi="Arial" w:cs="Arial"/>
          <w:sz w:val="20"/>
          <w:szCs w:val="20"/>
        </w:rPr>
        <w:t>porostech</w:t>
      </w:r>
      <w:r w:rsidR="00EB7DBB">
        <w:rPr>
          <w:rFonts w:ascii="Arial" w:hAnsi="Arial" w:cs="Arial"/>
          <w:sz w:val="20"/>
          <w:szCs w:val="20"/>
        </w:rPr>
        <w:t xml:space="preserve"> </w:t>
      </w:r>
      <w:r w:rsidR="00EB7DBB" w:rsidRPr="00EB7DBB">
        <w:rPr>
          <w:rFonts w:ascii="Arial" w:hAnsi="Arial" w:cs="Arial"/>
          <w:sz w:val="20"/>
          <w:szCs w:val="20"/>
        </w:rPr>
        <w:t xml:space="preserve">(navazují na prořezávky </w:t>
      </w:r>
      <w:r w:rsidR="008823DC">
        <w:rPr>
          <w:rFonts w:ascii="Arial" w:hAnsi="Arial" w:cs="Arial"/>
          <w:sz w:val="20"/>
          <w:szCs w:val="20"/>
        </w:rPr>
        <w:t>–</w:t>
      </w:r>
      <w:r w:rsidR="00EB7DBB" w:rsidRPr="00EB7DBB">
        <w:rPr>
          <w:rFonts w:ascii="Arial" w:hAnsi="Arial" w:cs="Arial"/>
          <w:sz w:val="20"/>
          <w:szCs w:val="20"/>
        </w:rPr>
        <w:t xml:space="preserve"> pročistky)</w:t>
      </w:r>
      <w:r w:rsidRPr="003072A2">
        <w:rPr>
          <w:rFonts w:ascii="Arial" w:hAnsi="Arial" w:cs="Arial"/>
          <w:sz w:val="20"/>
          <w:szCs w:val="20"/>
        </w:rPr>
        <w:t>, které slouží k usměrnění vlastností porostu po stránce produkční, zajištění odolnosti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stability porostu. Patří sem zejména úpravy porostní skladby, tvarová výchova porostu a</w:t>
      </w:r>
      <w:r w:rsidR="00E90840">
        <w:rPr>
          <w:rFonts w:ascii="Arial" w:hAnsi="Arial" w:cs="Arial"/>
          <w:sz w:val="20"/>
          <w:szCs w:val="20"/>
        </w:rPr>
        <w:t> </w:t>
      </w:r>
      <w:r w:rsidRPr="003072A2">
        <w:rPr>
          <w:rFonts w:ascii="Arial" w:hAnsi="Arial" w:cs="Arial"/>
          <w:sz w:val="20"/>
          <w:szCs w:val="20"/>
        </w:rPr>
        <w:t>zpevnění porostu</w:t>
      </w:r>
      <w:r w:rsidR="00EB7DBB">
        <w:rPr>
          <w:rFonts w:ascii="Arial" w:hAnsi="Arial" w:cs="Arial"/>
          <w:sz w:val="20"/>
          <w:szCs w:val="20"/>
        </w:rPr>
        <w:t xml:space="preserve">. </w:t>
      </w:r>
      <w:r w:rsidR="00EB7DBB" w:rsidRPr="00EB7DBB">
        <w:rPr>
          <w:rFonts w:ascii="Arial" w:hAnsi="Arial" w:cs="Arial"/>
          <w:sz w:val="20"/>
          <w:szCs w:val="20"/>
        </w:rPr>
        <w:t>Probírka se uskutečňuje odstraněním porostní složky hospodářsky nevhodné a nežádoucí ve prospěch porostní složky nadějné.</w:t>
      </w:r>
    </w:p>
    <w:p w:rsidR="00681960" w:rsidRPr="003072A2" w:rsidRDefault="00681960">
      <w:pPr>
        <w:pStyle w:val="podraeny"/>
        <w:widowControl/>
        <w:tabs>
          <w:tab w:val="clear" w:pos="283"/>
          <w:tab w:val="clear" w:pos="566"/>
          <w:tab w:val="clear" w:pos="720"/>
          <w:tab w:val="clear" w:pos="850"/>
          <w:tab w:val="clear" w:pos="1134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left" w:pos="-1248"/>
          <w:tab w:val="left" w:pos="88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/>
        <w:autoSpaceDN/>
        <w:adjustRightInd/>
        <w:spacing w:after="0"/>
        <w:rPr>
          <w:rFonts w:ascii="Arial" w:hAnsi="Arial" w:cs="Arial"/>
        </w:rPr>
      </w:pPr>
    </w:p>
    <w:p w:rsidR="00681960" w:rsidRPr="003072A2" w:rsidRDefault="00681960">
      <w:pPr>
        <w:pStyle w:val="podraeny"/>
        <w:widowControl/>
        <w:tabs>
          <w:tab w:val="clear" w:pos="283"/>
          <w:tab w:val="clear" w:pos="566"/>
          <w:tab w:val="clear" w:pos="720"/>
          <w:tab w:val="clear" w:pos="850"/>
          <w:tab w:val="clear" w:pos="1134"/>
          <w:tab w:val="clear" w:pos="1700"/>
          <w:tab w:val="clear" w:pos="1983"/>
          <w:tab w:val="clear" w:pos="2268"/>
          <w:tab w:val="clear" w:pos="2551"/>
          <w:tab w:val="clear" w:pos="2834"/>
          <w:tab w:val="clear" w:pos="3117"/>
          <w:tab w:val="clear" w:pos="3400"/>
          <w:tab w:val="left" w:pos="-1248"/>
          <w:tab w:val="left" w:pos="88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/>
        <w:autoSpaceDN/>
        <w:adjustRightInd/>
        <w:spacing w:after="0"/>
        <w:rPr>
          <w:rFonts w:ascii="Arial" w:hAnsi="Arial" w:cs="Arial"/>
        </w:rPr>
      </w:pPr>
    </w:p>
    <w:p w:rsidR="00681960" w:rsidRDefault="00681960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>*          *          *</w:t>
      </w:r>
    </w:p>
    <w:p w:rsidR="003072A2" w:rsidRDefault="003072A2" w:rsidP="003072A2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:rsidR="003072A2" w:rsidRPr="003072A2" w:rsidRDefault="003072A2" w:rsidP="003072A2">
      <w:pPr>
        <w:tabs>
          <w:tab w:val="left" w:pos="-1248"/>
          <w:tab w:val="left" w:pos="-720"/>
          <w:tab w:val="left" w:pos="0"/>
          <w:tab w:val="left" w:pos="8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:rsidR="00681960" w:rsidRPr="003072A2" w:rsidRDefault="00681960">
      <w:pPr>
        <w:pStyle w:val="Zkladntextodsazen"/>
        <w:tabs>
          <w:tab w:val="clear" w:pos="0"/>
          <w:tab w:val="clear" w:pos="1416"/>
        </w:tabs>
        <w:ind w:left="0" w:firstLine="709"/>
        <w:rPr>
          <w:rFonts w:ascii="Arial" w:hAnsi="Arial" w:cs="Arial"/>
          <w:sz w:val="20"/>
          <w:szCs w:val="20"/>
        </w:rPr>
      </w:pPr>
      <w:r w:rsidRPr="003072A2">
        <w:rPr>
          <w:rFonts w:ascii="Arial" w:hAnsi="Arial" w:cs="Arial"/>
          <w:sz w:val="20"/>
          <w:szCs w:val="20"/>
        </w:rPr>
        <w:t xml:space="preserve">Další </w:t>
      </w:r>
      <w:r w:rsidR="00B730D6">
        <w:rPr>
          <w:rFonts w:ascii="Arial" w:hAnsi="Arial" w:cs="Arial"/>
          <w:sz w:val="20"/>
          <w:szCs w:val="20"/>
        </w:rPr>
        <w:t>informace jsou dostupné</w:t>
      </w:r>
      <w:r w:rsidRPr="003072A2">
        <w:rPr>
          <w:rFonts w:ascii="Arial" w:hAnsi="Arial" w:cs="Arial"/>
          <w:sz w:val="20"/>
          <w:szCs w:val="20"/>
        </w:rPr>
        <w:t xml:space="preserve"> na internetových stránkách Českého statistického úřadu:</w:t>
      </w:r>
    </w:p>
    <w:p w:rsidR="00681960" w:rsidRPr="00882B5A" w:rsidRDefault="0068196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82B5A">
        <w:rPr>
          <w:rFonts w:ascii="Arial" w:hAnsi="Arial" w:cs="Arial"/>
          <w:sz w:val="20"/>
          <w:szCs w:val="20"/>
        </w:rPr>
        <w:t>– </w:t>
      </w:r>
      <w:hyperlink r:id="rId5" w:history="1">
        <w:r w:rsidR="006768EF" w:rsidRPr="00882B5A">
          <w:rPr>
            <w:rStyle w:val="Hypertextovodkaz"/>
            <w:rFonts w:ascii="Arial" w:hAnsi="Arial" w:cs="Arial"/>
            <w:sz w:val="20"/>
            <w:szCs w:val="20"/>
          </w:rPr>
          <w:t>www.czso.cz/csu/czso/lesnictvi_zem</w:t>
        </w:r>
      </w:hyperlink>
    </w:p>
    <w:sectPr w:rsidR="00681960" w:rsidRPr="00882B5A" w:rsidSect="00681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B22"/>
    <w:multiLevelType w:val="hybridMultilevel"/>
    <w:tmpl w:val="96C699EA"/>
    <w:lvl w:ilvl="0" w:tplc="B562251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A487095"/>
    <w:multiLevelType w:val="hybridMultilevel"/>
    <w:tmpl w:val="108C0CC2"/>
    <w:lvl w:ilvl="0" w:tplc="D50607F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960"/>
    <w:rsid w:val="00030FF6"/>
    <w:rsid w:val="0006638E"/>
    <w:rsid w:val="00071744"/>
    <w:rsid w:val="00073FA3"/>
    <w:rsid w:val="000D665A"/>
    <w:rsid w:val="00181623"/>
    <w:rsid w:val="001D49EF"/>
    <w:rsid w:val="001D5FE0"/>
    <w:rsid w:val="001F44A2"/>
    <w:rsid w:val="00200D10"/>
    <w:rsid w:val="00216896"/>
    <w:rsid w:val="00250BE3"/>
    <w:rsid w:val="002844D4"/>
    <w:rsid w:val="002F2737"/>
    <w:rsid w:val="003072A2"/>
    <w:rsid w:val="00354FF8"/>
    <w:rsid w:val="003B3C3B"/>
    <w:rsid w:val="003D0315"/>
    <w:rsid w:val="003F6B24"/>
    <w:rsid w:val="004665F4"/>
    <w:rsid w:val="004C1613"/>
    <w:rsid w:val="004E673A"/>
    <w:rsid w:val="004F12C7"/>
    <w:rsid w:val="00503D86"/>
    <w:rsid w:val="00507667"/>
    <w:rsid w:val="005F50F2"/>
    <w:rsid w:val="00611329"/>
    <w:rsid w:val="00631195"/>
    <w:rsid w:val="00654C06"/>
    <w:rsid w:val="00660ED8"/>
    <w:rsid w:val="00674A49"/>
    <w:rsid w:val="006768EF"/>
    <w:rsid w:val="00681960"/>
    <w:rsid w:val="006C7550"/>
    <w:rsid w:val="006E552E"/>
    <w:rsid w:val="00716676"/>
    <w:rsid w:val="007E6F8A"/>
    <w:rsid w:val="0081695F"/>
    <w:rsid w:val="00831960"/>
    <w:rsid w:val="008365E5"/>
    <w:rsid w:val="00852BD5"/>
    <w:rsid w:val="00870526"/>
    <w:rsid w:val="008823DC"/>
    <w:rsid w:val="00882B5A"/>
    <w:rsid w:val="008875C3"/>
    <w:rsid w:val="00887727"/>
    <w:rsid w:val="008D34AB"/>
    <w:rsid w:val="008E5ECB"/>
    <w:rsid w:val="008F0BCD"/>
    <w:rsid w:val="0091149B"/>
    <w:rsid w:val="00922ECE"/>
    <w:rsid w:val="0093323E"/>
    <w:rsid w:val="009C64DD"/>
    <w:rsid w:val="009F0DFA"/>
    <w:rsid w:val="00A510BC"/>
    <w:rsid w:val="00A63160"/>
    <w:rsid w:val="00A72872"/>
    <w:rsid w:val="00A80E03"/>
    <w:rsid w:val="00AC67C2"/>
    <w:rsid w:val="00B17F3D"/>
    <w:rsid w:val="00B730D6"/>
    <w:rsid w:val="00B8201F"/>
    <w:rsid w:val="00BA434F"/>
    <w:rsid w:val="00BE18FE"/>
    <w:rsid w:val="00BF7E84"/>
    <w:rsid w:val="00C23D4D"/>
    <w:rsid w:val="00C61DFB"/>
    <w:rsid w:val="00C964F7"/>
    <w:rsid w:val="00CB0B54"/>
    <w:rsid w:val="00CD0F0F"/>
    <w:rsid w:val="00CD62E7"/>
    <w:rsid w:val="00D06991"/>
    <w:rsid w:val="00D108C1"/>
    <w:rsid w:val="00D53B64"/>
    <w:rsid w:val="00D63589"/>
    <w:rsid w:val="00D86CBC"/>
    <w:rsid w:val="00DA4547"/>
    <w:rsid w:val="00DC6B3A"/>
    <w:rsid w:val="00DF4DF1"/>
    <w:rsid w:val="00E32159"/>
    <w:rsid w:val="00E50822"/>
    <w:rsid w:val="00E90840"/>
    <w:rsid w:val="00E92588"/>
    <w:rsid w:val="00EB7DBB"/>
    <w:rsid w:val="00EC42A6"/>
    <w:rsid w:val="00ED1CA7"/>
    <w:rsid w:val="00F500D8"/>
    <w:rsid w:val="00F72323"/>
    <w:rsid w:val="00F803BB"/>
    <w:rsid w:val="00F90F9D"/>
    <w:rsid w:val="00F92A0D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44D094-2483-441B-9D52-CD2BB756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6F8A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raeny">
    <w:name w:val="podraženy"/>
    <w:uiPriority w:val="99"/>
    <w:rsid w:val="007E6F8A"/>
    <w:pPr>
      <w:widowControl w:val="0"/>
      <w:tabs>
        <w:tab w:val="left" w:pos="-720"/>
        <w:tab w:val="left" w:pos="0"/>
        <w:tab w:val="left" w:pos="283"/>
        <w:tab w:val="left" w:pos="566"/>
        <w:tab w:val="left" w:pos="720"/>
        <w:tab w:val="left" w:pos="850"/>
        <w:tab w:val="left" w:pos="1134"/>
        <w:tab w:val="left" w:pos="1440"/>
        <w:tab w:val="left" w:pos="1700"/>
        <w:tab w:val="left" w:pos="1983"/>
        <w:tab w:val="left" w:pos="2160"/>
        <w:tab w:val="left" w:pos="2268"/>
        <w:tab w:val="left" w:pos="2551"/>
        <w:tab w:val="left" w:pos="2834"/>
        <w:tab w:val="left" w:pos="2880"/>
        <w:tab w:val="left" w:pos="3117"/>
        <w:tab w:val="left" w:pos="3400"/>
        <w:tab w:val="left" w:pos="3600"/>
      </w:tabs>
      <w:autoSpaceDE w:val="0"/>
      <w:autoSpaceDN w:val="0"/>
      <w:adjustRightInd w:val="0"/>
      <w:spacing w:after="36"/>
      <w:jc w:val="both"/>
    </w:pPr>
    <w:rPr>
      <w:rFonts w:ascii="Times New Roman CE obyeejné" w:hAnsi="Times New Roman CE obyeejné" w:cs="Times New Roman CE obyeejné"/>
    </w:rPr>
  </w:style>
  <w:style w:type="paragraph" w:styleId="Zkladntextodsazen">
    <w:name w:val="Body Text Indent"/>
    <w:basedOn w:val="Normln"/>
    <w:link w:val="ZkladntextodsazenChar"/>
    <w:uiPriority w:val="99"/>
    <w:rsid w:val="007E6F8A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</w:tabs>
      <w:suppressAutoHyphens/>
      <w:ind w:left="284" w:hanging="284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681960"/>
    <w:rPr>
      <w:rFonts w:ascii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E6F8A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</w:tabs>
      <w:suppressAutoHyphens/>
      <w:spacing w:before="120"/>
      <w:ind w:firstLine="709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681960"/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rsid w:val="007E6F8A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uiPriority w:val="99"/>
    <w:rsid w:val="007E6F8A"/>
    <w:rPr>
      <w:rFonts w:ascii="Times New Roman" w:hAnsi="Times New Roman" w:cs="Times New Roman"/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rsid w:val="007E6F8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E6F8A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11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149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1149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149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1149B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1D5FE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zso.cz/csu/czso/lesnictvi_z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872</Words>
  <Characters>5149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15</vt:lpstr>
      <vt:lpstr>15</vt:lpstr>
    </vt:vector>
  </TitlesOfParts>
  <Company>CSU</Company>
  <LinksUpToDate>false</LinksUpToDate>
  <CharactersWithSpaces>6009</CharactersWithSpaces>
  <SharedDoc>false</SharedDoc>
  <HLinks>
    <vt:vector size="6" baseType="variant">
      <vt:variant>
        <vt:i4>8126539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http://www.czso.cz/csu/redakce.nsf/i/lesnictvi_zem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creator>SystemService</dc:creator>
  <cp:lastModifiedBy>novotna17122</cp:lastModifiedBy>
  <cp:revision>15</cp:revision>
  <cp:lastPrinted>2014-08-20T12:20:00Z</cp:lastPrinted>
  <dcterms:created xsi:type="dcterms:W3CDTF">2015-09-09T08:01:00Z</dcterms:created>
  <dcterms:modified xsi:type="dcterms:W3CDTF">2021-01-26T15:28:00Z</dcterms:modified>
</cp:coreProperties>
</file>