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E4C4B" w14:textId="77777777" w:rsidR="00D95813" w:rsidRDefault="00D95813" w:rsidP="00D95813">
      <w:pPr>
        <w:pStyle w:val="Prosttext1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SEZNAM A VYSVĚTLIVKY POUŽITÝCH SYMBOLŮ A ZKRATEK</w:t>
      </w:r>
    </w:p>
    <w:p w14:paraId="09D1C479" w14:textId="77777777" w:rsidR="00D95813" w:rsidRDefault="00D95813" w:rsidP="00D95813">
      <w:pPr>
        <w:pStyle w:val="Prosttext1"/>
        <w:rPr>
          <w:rFonts w:ascii="Arial" w:hAnsi="Arial"/>
          <w:bCs/>
          <w:i/>
          <w:iCs/>
          <w:sz w:val="28"/>
        </w:rPr>
      </w:pPr>
      <w:r>
        <w:rPr>
          <w:rFonts w:ascii="Arial" w:hAnsi="Arial"/>
          <w:bCs/>
          <w:i/>
          <w:iCs/>
          <w:sz w:val="28"/>
        </w:rPr>
        <w:t>List and explanatory notes of</w:t>
      </w:r>
      <w:r w:rsidR="009F3693">
        <w:rPr>
          <w:rFonts w:ascii="Arial" w:hAnsi="Arial"/>
          <w:bCs/>
          <w:i/>
          <w:iCs/>
          <w:sz w:val="28"/>
        </w:rPr>
        <w:t xml:space="preserve"> </w:t>
      </w:r>
      <w:r>
        <w:rPr>
          <w:rFonts w:ascii="Arial" w:hAnsi="Arial"/>
          <w:bCs/>
          <w:i/>
          <w:iCs/>
          <w:sz w:val="28"/>
        </w:rPr>
        <w:t>used</w:t>
      </w:r>
      <w:r w:rsidR="009F3693">
        <w:rPr>
          <w:rFonts w:ascii="Arial" w:hAnsi="Arial"/>
          <w:bCs/>
          <w:i/>
          <w:iCs/>
          <w:sz w:val="28"/>
        </w:rPr>
        <w:t xml:space="preserve"> </w:t>
      </w:r>
      <w:r>
        <w:rPr>
          <w:rFonts w:ascii="Arial" w:hAnsi="Arial"/>
          <w:bCs/>
          <w:i/>
          <w:iCs/>
          <w:sz w:val="28"/>
        </w:rPr>
        <w:t>symbols and abbreviations</w:t>
      </w:r>
    </w:p>
    <w:p w14:paraId="4F6B06A9" w14:textId="77777777" w:rsidR="00D95813" w:rsidRDefault="00D95813" w:rsidP="00D95813">
      <w:pPr>
        <w:pStyle w:val="Prosttext1"/>
        <w:rPr>
          <w:rFonts w:ascii="Arial" w:hAnsi="Arial"/>
        </w:rPr>
      </w:pPr>
    </w:p>
    <w:p w14:paraId="57EB5DC8" w14:textId="77777777" w:rsidR="00D95813" w:rsidRDefault="00D95813" w:rsidP="00D95813">
      <w:pPr>
        <w:pStyle w:val="Prosttext1"/>
        <w:rPr>
          <w:rFonts w:ascii="Arial" w:hAnsi="Arial"/>
        </w:rPr>
      </w:pPr>
    </w:p>
    <w:p w14:paraId="7B799A11" w14:textId="77777777" w:rsidR="00D95813" w:rsidRDefault="00D95813" w:rsidP="00D95813">
      <w:pPr>
        <w:pStyle w:val="Prosttext1"/>
        <w:rPr>
          <w:rFonts w:ascii="Arial" w:hAnsi="Arial"/>
        </w:rPr>
      </w:pPr>
    </w:p>
    <w:p w14:paraId="03188B45" w14:textId="77777777" w:rsidR="00D95813" w:rsidRPr="00A550AA" w:rsidRDefault="00D95813" w:rsidP="00D95813">
      <w:pPr>
        <w:pStyle w:val="Prosttext1"/>
        <w:ind w:left="1410" w:hanging="1410"/>
        <w:rPr>
          <w:rFonts w:ascii="Arial" w:hAnsi="Arial"/>
          <w:sz w:val="22"/>
          <w:szCs w:val="22"/>
        </w:rPr>
      </w:pPr>
      <w:r w:rsidRPr="00A550AA">
        <w:rPr>
          <w:rFonts w:ascii="Arial" w:hAnsi="Arial"/>
          <w:b/>
          <w:sz w:val="22"/>
          <w:szCs w:val="22"/>
        </w:rPr>
        <w:t>OECD</w:t>
      </w:r>
      <w:r w:rsidRPr="00A550AA">
        <w:rPr>
          <w:rFonts w:ascii="Arial" w:hAnsi="Arial"/>
          <w:sz w:val="22"/>
          <w:szCs w:val="22"/>
        </w:rPr>
        <w:tab/>
      </w:r>
      <w:r w:rsidRPr="00A550AA">
        <w:rPr>
          <w:rFonts w:ascii="Arial" w:hAnsi="Arial"/>
          <w:sz w:val="22"/>
          <w:szCs w:val="22"/>
        </w:rPr>
        <w:tab/>
        <w:t>Organizace pro hospodářský rozvoj a spolupráci</w:t>
      </w:r>
      <w:r>
        <w:rPr>
          <w:rFonts w:ascii="Arial" w:hAnsi="Arial"/>
          <w:sz w:val="22"/>
          <w:szCs w:val="22"/>
        </w:rPr>
        <w:t xml:space="preserve"> – </w:t>
      </w:r>
      <w:r>
        <w:rPr>
          <w:rFonts w:ascii="Arial" w:hAnsi="Arial"/>
          <w:i/>
          <w:iCs/>
          <w:sz w:val="22"/>
          <w:szCs w:val="22"/>
        </w:rPr>
        <w:t>Organization</w:t>
      </w:r>
      <w:r w:rsidR="009F3693">
        <w:rPr>
          <w:rFonts w:ascii="Arial" w:hAnsi="Arial"/>
          <w:i/>
          <w:iCs/>
          <w:sz w:val="22"/>
          <w:szCs w:val="22"/>
        </w:rPr>
        <w:t xml:space="preserve"> </w:t>
      </w:r>
      <w:r>
        <w:rPr>
          <w:rFonts w:ascii="Arial" w:hAnsi="Arial"/>
          <w:i/>
          <w:iCs/>
          <w:sz w:val="22"/>
          <w:szCs w:val="22"/>
        </w:rPr>
        <w:t>for</w:t>
      </w:r>
      <w:r w:rsidR="009F3693">
        <w:rPr>
          <w:rFonts w:ascii="Arial" w:hAnsi="Arial"/>
          <w:i/>
          <w:iCs/>
          <w:sz w:val="22"/>
          <w:szCs w:val="22"/>
        </w:rPr>
        <w:t xml:space="preserve"> </w:t>
      </w:r>
      <w:r>
        <w:rPr>
          <w:rFonts w:ascii="Arial" w:hAnsi="Arial"/>
          <w:i/>
          <w:iCs/>
          <w:sz w:val="22"/>
          <w:szCs w:val="22"/>
        </w:rPr>
        <w:t>Economic Co-o</w:t>
      </w:r>
      <w:r w:rsidRPr="00A550AA">
        <w:rPr>
          <w:rFonts w:ascii="Arial" w:hAnsi="Arial"/>
          <w:i/>
          <w:iCs/>
          <w:sz w:val="22"/>
          <w:szCs w:val="22"/>
        </w:rPr>
        <w:t>peration and Development</w:t>
      </w:r>
    </w:p>
    <w:p w14:paraId="5FA38ABD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</w:p>
    <w:p w14:paraId="200E691A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  <w:r w:rsidRPr="00A550AA">
        <w:rPr>
          <w:rFonts w:ascii="Arial" w:hAnsi="Arial"/>
          <w:b/>
          <w:sz w:val="22"/>
          <w:szCs w:val="22"/>
        </w:rPr>
        <w:t>IEA</w:t>
      </w:r>
      <w:r w:rsidRPr="00A550AA">
        <w:rPr>
          <w:rFonts w:ascii="Arial" w:hAnsi="Arial"/>
          <w:b/>
          <w:sz w:val="22"/>
          <w:szCs w:val="22"/>
        </w:rPr>
        <w:tab/>
      </w:r>
      <w:r w:rsidRPr="00A550AA">
        <w:rPr>
          <w:rFonts w:ascii="Arial" w:hAnsi="Arial"/>
          <w:b/>
          <w:sz w:val="22"/>
          <w:szCs w:val="22"/>
        </w:rPr>
        <w:tab/>
      </w:r>
      <w:r w:rsidRPr="00A550AA">
        <w:rPr>
          <w:rFonts w:ascii="Arial" w:hAnsi="Arial"/>
          <w:sz w:val="22"/>
          <w:szCs w:val="22"/>
        </w:rPr>
        <w:t>Mezinárodní energetická agentura</w:t>
      </w:r>
      <w:r>
        <w:rPr>
          <w:rFonts w:ascii="Arial" w:hAnsi="Arial"/>
          <w:sz w:val="22"/>
          <w:szCs w:val="22"/>
        </w:rPr>
        <w:t xml:space="preserve"> – </w:t>
      </w:r>
      <w:r>
        <w:rPr>
          <w:rFonts w:ascii="Arial" w:hAnsi="Arial"/>
          <w:i/>
          <w:iCs/>
          <w:sz w:val="22"/>
          <w:szCs w:val="22"/>
        </w:rPr>
        <w:t>International Energy</w:t>
      </w:r>
      <w:r w:rsidR="009F3693">
        <w:rPr>
          <w:rFonts w:ascii="Arial" w:hAnsi="Arial"/>
          <w:i/>
          <w:iCs/>
          <w:sz w:val="22"/>
          <w:szCs w:val="22"/>
        </w:rPr>
        <w:t xml:space="preserve"> </w:t>
      </w:r>
      <w:r>
        <w:rPr>
          <w:rFonts w:ascii="Arial" w:hAnsi="Arial"/>
          <w:i/>
          <w:iCs/>
          <w:sz w:val="22"/>
          <w:szCs w:val="22"/>
        </w:rPr>
        <w:t>Agency</w:t>
      </w:r>
    </w:p>
    <w:p w14:paraId="63E2DF43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</w:p>
    <w:p w14:paraId="119BFEDC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  <w:r w:rsidRPr="00A550AA">
        <w:rPr>
          <w:rFonts w:ascii="Arial" w:hAnsi="Arial"/>
          <w:b/>
          <w:sz w:val="22"/>
          <w:szCs w:val="22"/>
        </w:rPr>
        <w:t>OSN</w:t>
      </w:r>
      <w:r>
        <w:rPr>
          <w:rFonts w:ascii="Arial" w:hAnsi="Arial"/>
          <w:b/>
          <w:sz w:val="22"/>
          <w:szCs w:val="22"/>
        </w:rPr>
        <w:t>/UN</w:t>
      </w:r>
      <w:r>
        <w:rPr>
          <w:rFonts w:ascii="Arial" w:hAnsi="Arial"/>
          <w:b/>
          <w:sz w:val="22"/>
          <w:szCs w:val="22"/>
        </w:rPr>
        <w:tab/>
      </w:r>
      <w:r w:rsidRPr="00A550AA">
        <w:rPr>
          <w:rFonts w:ascii="Arial" w:hAnsi="Arial"/>
          <w:sz w:val="22"/>
          <w:szCs w:val="22"/>
        </w:rPr>
        <w:t>Organizace spojených národů</w:t>
      </w:r>
      <w:r>
        <w:rPr>
          <w:rFonts w:ascii="Arial" w:hAnsi="Arial"/>
          <w:sz w:val="22"/>
          <w:szCs w:val="22"/>
        </w:rPr>
        <w:t xml:space="preserve"> – </w:t>
      </w:r>
      <w:r>
        <w:rPr>
          <w:rFonts w:ascii="Arial" w:hAnsi="Arial"/>
          <w:i/>
          <w:iCs/>
          <w:sz w:val="22"/>
          <w:szCs w:val="22"/>
        </w:rPr>
        <w:t>United Nations</w:t>
      </w:r>
    </w:p>
    <w:p w14:paraId="288CF884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</w:p>
    <w:p w14:paraId="4326BB71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  <w:r w:rsidRPr="00A550AA">
        <w:rPr>
          <w:rFonts w:ascii="Arial" w:hAnsi="Arial"/>
          <w:b/>
          <w:sz w:val="22"/>
          <w:szCs w:val="22"/>
        </w:rPr>
        <w:t>EHK</w:t>
      </w:r>
      <w:r>
        <w:rPr>
          <w:rFonts w:ascii="Arial" w:hAnsi="Arial"/>
          <w:b/>
          <w:sz w:val="22"/>
          <w:szCs w:val="22"/>
        </w:rPr>
        <w:t>/UNECE</w:t>
      </w:r>
      <w:r>
        <w:rPr>
          <w:rFonts w:ascii="Arial" w:hAnsi="Arial"/>
          <w:b/>
          <w:sz w:val="22"/>
          <w:szCs w:val="22"/>
        </w:rPr>
        <w:tab/>
      </w:r>
      <w:r w:rsidRPr="00A550AA">
        <w:rPr>
          <w:rFonts w:ascii="Arial" w:hAnsi="Arial"/>
          <w:sz w:val="22"/>
          <w:szCs w:val="22"/>
        </w:rPr>
        <w:t>Evropská hospodářská komise</w:t>
      </w:r>
      <w:r>
        <w:rPr>
          <w:rFonts w:ascii="Arial" w:hAnsi="Arial"/>
          <w:sz w:val="22"/>
          <w:szCs w:val="22"/>
        </w:rPr>
        <w:t xml:space="preserve"> – </w:t>
      </w:r>
      <w:r w:rsidRPr="00A550AA">
        <w:rPr>
          <w:rFonts w:ascii="Arial" w:hAnsi="Arial"/>
          <w:i/>
          <w:iCs/>
          <w:sz w:val="22"/>
          <w:szCs w:val="22"/>
        </w:rPr>
        <w:t>Economic</w:t>
      </w:r>
      <w:r w:rsidR="009F3693">
        <w:rPr>
          <w:rFonts w:ascii="Arial" w:hAnsi="Arial"/>
          <w:i/>
          <w:iCs/>
          <w:sz w:val="22"/>
          <w:szCs w:val="22"/>
        </w:rPr>
        <w:t xml:space="preserve"> </w:t>
      </w:r>
      <w:r w:rsidRPr="00A550AA">
        <w:rPr>
          <w:rFonts w:ascii="Arial" w:hAnsi="Arial"/>
          <w:i/>
          <w:iCs/>
          <w:sz w:val="22"/>
          <w:szCs w:val="22"/>
        </w:rPr>
        <w:t>Commission</w:t>
      </w:r>
      <w:r w:rsidR="009F3693">
        <w:rPr>
          <w:rFonts w:ascii="Arial" w:hAnsi="Arial"/>
          <w:i/>
          <w:iCs/>
          <w:sz w:val="22"/>
          <w:szCs w:val="22"/>
        </w:rPr>
        <w:t xml:space="preserve"> </w:t>
      </w:r>
      <w:r w:rsidRPr="00A550AA">
        <w:rPr>
          <w:rFonts w:ascii="Arial" w:hAnsi="Arial"/>
          <w:i/>
          <w:iCs/>
          <w:sz w:val="22"/>
          <w:szCs w:val="22"/>
        </w:rPr>
        <w:t>for</w:t>
      </w:r>
      <w:r w:rsidR="009F3693">
        <w:rPr>
          <w:rFonts w:ascii="Arial" w:hAnsi="Arial"/>
          <w:i/>
          <w:iCs/>
          <w:sz w:val="22"/>
          <w:szCs w:val="22"/>
        </w:rPr>
        <w:t xml:space="preserve"> </w:t>
      </w:r>
      <w:r w:rsidRPr="00A550AA">
        <w:rPr>
          <w:rFonts w:ascii="Arial" w:hAnsi="Arial"/>
          <w:i/>
          <w:iCs/>
          <w:sz w:val="22"/>
          <w:szCs w:val="22"/>
        </w:rPr>
        <w:t>Europe</w:t>
      </w:r>
    </w:p>
    <w:p w14:paraId="3FF1AF93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</w:p>
    <w:p w14:paraId="35E965DB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  <w:r w:rsidRPr="00A550AA">
        <w:rPr>
          <w:rFonts w:ascii="Arial" w:hAnsi="Arial"/>
          <w:b/>
          <w:sz w:val="22"/>
          <w:szCs w:val="22"/>
        </w:rPr>
        <w:t>EU</w:t>
      </w:r>
      <w:r w:rsidRPr="00A550AA">
        <w:rPr>
          <w:rFonts w:ascii="Arial" w:hAnsi="Arial"/>
          <w:b/>
          <w:sz w:val="22"/>
          <w:szCs w:val="22"/>
        </w:rPr>
        <w:tab/>
      </w:r>
      <w:r w:rsidRPr="00A550AA">
        <w:rPr>
          <w:rFonts w:ascii="Arial" w:hAnsi="Arial"/>
          <w:b/>
          <w:sz w:val="22"/>
          <w:szCs w:val="22"/>
        </w:rPr>
        <w:tab/>
      </w:r>
      <w:r w:rsidRPr="00A550AA">
        <w:rPr>
          <w:rFonts w:ascii="Arial" w:hAnsi="Arial"/>
          <w:sz w:val="22"/>
          <w:szCs w:val="22"/>
        </w:rPr>
        <w:t>Evropská unie</w:t>
      </w:r>
      <w:r>
        <w:rPr>
          <w:rFonts w:ascii="Arial" w:hAnsi="Arial"/>
          <w:sz w:val="22"/>
          <w:szCs w:val="22"/>
        </w:rPr>
        <w:t xml:space="preserve"> – </w:t>
      </w:r>
      <w:r w:rsidRPr="00A550AA">
        <w:rPr>
          <w:rFonts w:ascii="Arial" w:hAnsi="Arial"/>
          <w:i/>
          <w:iCs/>
          <w:sz w:val="22"/>
          <w:szCs w:val="22"/>
        </w:rPr>
        <w:t>European Union</w:t>
      </w:r>
    </w:p>
    <w:p w14:paraId="55F55906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</w:p>
    <w:p w14:paraId="40652C8C" w14:textId="77777777" w:rsidR="00D95813" w:rsidRPr="00A550AA" w:rsidRDefault="00D95813" w:rsidP="00D95813">
      <w:pPr>
        <w:pStyle w:val="Prosttext1"/>
        <w:ind w:left="1416" w:hanging="1410"/>
        <w:rPr>
          <w:rFonts w:ascii="Arial" w:hAnsi="Arial"/>
          <w:sz w:val="22"/>
          <w:szCs w:val="22"/>
        </w:rPr>
      </w:pPr>
      <w:r w:rsidRPr="00A550AA">
        <w:rPr>
          <w:rFonts w:ascii="Arial" w:hAnsi="Arial"/>
          <w:b/>
          <w:sz w:val="22"/>
          <w:szCs w:val="22"/>
        </w:rPr>
        <w:t>EUROSTAT</w:t>
      </w:r>
      <w:r w:rsidRPr="00A550AA">
        <w:rPr>
          <w:rFonts w:ascii="Arial" w:hAnsi="Arial"/>
          <w:b/>
          <w:sz w:val="22"/>
          <w:szCs w:val="22"/>
        </w:rPr>
        <w:tab/>
      </w:r>
      <w:r w:rsidRPr="00A550AA">
        <w:rPr>
          <w:rFonts w:ascii="Arial" w:hAnsi="Arial"/>
          <w:sz w:val="22"/>
          <w:szCs w:val="22"/>
        </w:rPr>
        <w:t>Statistický orgán Evropské unie</w:t>
      </w:r>
      <w:r>
        <w:rPr>
          <w:rFonts w:ascii="Arial" w:hAnsi="Arial"/>
          <w:sz w:val="22"/>
          <w:szCs w:val="22"/>
        </w:rPr>
        <w:t xml:space="preserve"> – </w:t>
      </w:r>
      <w:r w:rsidRPr="00A550AA">
        <w:rPr>
          <w:rFonts w:ascii="Arial" w:hAnsi="Arial"/>
          <w:i/>
          <w:iCs/>
          <w:sz w:val="22"/>
          <w:szCs w:val="22"/>
        </w:rPr>
        <w:t>Statistical Office of</w:t>
      </w:r>
      <w:r w:rsidR="009F3693">
        <w:rPr>
          <w:rFonts w:ascii="Arial" w:hAnsi="Arial"/>
          <w:i/>
          <w:iCs/>
          <w:sz w:val="22"/>
          <w:szCs w:val="22"/>
        </w:rPr>
        <w:t xml:space="preserve"> </w:t>
      </w:r>
      <w:r w:rsidRPr="00A550AA">
        <w:rPr>
          <w:rFonts w:ascii="Arial" w:hAnsi="Arial"/>
          <w:i/>
          <w:iCs/>
          <w:sz w:val="22"/>
          <w:szCs w:val="22"/>
        </w:rPr>
        <w:t>the</w:t>
      </w:r>
      <w:r w:rsidR="009F3693">
        <w:rPr>
          <w:rFonts w:ascii="Arial" w:hAnsi="Arial"/>
          <w:i/>
          <w:iCs/>
          <w:sz w:val="22"/>
          <w:szCs w:val="22"/>
        </w:rPr>
        <w:t xml:space="preserve"> </w:t>
      </w:r>
      <w:r w:rsidRPr="00A550AA">
        <w:rPr>
          <w:rFonts w:ascii="Arial" w:hAnsi="Arial"/>
          <w:i/>
          <w:iCs/>
          <w:sz w:val="22"/>
          <w:szCs w:val="22"/>
        </w:rPr>
        <w:t>European</w:t>
      </w:r>
      <w:r w:rsidR="009F3693">
        <w:rPr>
          <w:rFonts w:ascii="Arial" w:hAnsi="Arial"/>
          <w:i/>
          <w:iCs/>
          <w:sz w:val="22"/>
          <w:szCs w:val="22"/>
        </w:rPr>
        <w:t xml:space="preserve"> </w:t>
      </w:r>
      <w:r w:rsidRPr="00A550AA">
        <w:rPr>
          <w:rFonts w:ascii="Arial" w:hAnsi="Arial"/>
          <w:i/>
          <w:iCs/>
          <w:sz w:val="22"/>
          <w:szCs w:val="22"/>
        </w:rPr>
        <w:t>Communities</w:t>
      </w:r>
    </w:p>
    <w:p w14:paraId="046AC9E2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</w:p>
    <w:p w14:paraId="0FCFA079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ČSÚ</w:t>
      </w:r>
      <w:r w:rsidRPr="00A550AA">
        <w:rPr>
          <w:rFonts w:ascii="Arial" w:hAnsi="Arial"/>
          <w:b/>
          <w:sz w:val="22"/>
          <w:szCs w:val="22"/>
        </w:rPr>
        <w:tab/>
      </w:r>
      <w:r w:rsidRPr="00A550AA"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>Č</w:t>
      </w:r>
      <w:r w:rsidRPr="00A550AA">
        <w:rPr>
          <w:rFonts w:ascii="Arial" w:hAnsi="Arial"/>
          <w:sz w:val="22"/>
          <w:szCs w:val="22"/>
        </w:rPr>
        <w:t>eský statistický úřad</w:t>
      </w:r>
      <w:r>
        <w:rPr>
          <w:rFonts w:ascii="Arial" w:hAnsi="Arial"/>
          <w:sz w:val="22"/>
          <w:szCs w:val="22"/>
        </w:rPr>
        <w:t xml:space="preserve"> – </w:t>
      </w:r>
      <w:r w:rsidRPr="00A550AA">
        <w:rPr>
          <w:rFonts w:ascii="Arial" w:hAnsi="Arial"/>
          <w:i/>
          <w:iCs/>
          <w:sz w:val="22"/>
          <w:szCs w:val="22"/>
        </w:rPr>
        <w:t>Czech Statistical Office</w:t>
      </w:r>
      <w:r>
        <w:rPr>
          <w:rFonts w:ascii="Arial" w:hAnsi="Arial"/>
          <w:i/>
          <w:iCs/>
          <w:sz w:val="22"/>
          <w:szCs w:val="22"/>
        </w:rPr>
        <w:t xml:space="preserve"> (CZSO)</w:t>
      </w:r>
    </w:p>
    <w:p w14:paraId="2B4BEC5E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</w:p>
    <w:p w14:paraId="1AB7A4A6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  <w:r w:rsidRPr="00A550AA">
        <w:rPr>
          <w:rFonts w:ascii="Arial" w:hAnsi="Arial"/>
          <w:b/>
          <w:sz w:val="22"/>
          <w:szCs w:val="22"/>
        </w:rPr>
        <w:t>LPG</w:t>
      </w:r>
      <w:r w:rsidRPr="00A550AA">
        <w:rPr>
          <w:rFonts w:ascii="Arial" w:hAnsi="Arial"/>
          <w:b/>
          <w:sz w:val="22"/>
          <w:szCs w:val="22"/>
        </w:rPr>
        <w:tab/>
      </w:r>
      <w:r w:rsidRPr="00A550AA">
        <w:rPr>
          <w:rFonts w:ascii="Arial" w:hAnsi="Arial"/>
          <w:b/>
          <w:sz w:val="22"/>
          <w:szCs w:val="22"/>
        </w:rPr>
        <w:tab/>
      </w:r>
      <w:r w:rsidRPr="00A550AA">
        <w:rPr>
          <w:rFonts w:ascii="Arial" w:hAnsi="Arial"/>
          <w:sz w:val="22"/>
          <w:szCs w:val="22"/>
        </w:rPr>
        <w:t>Zkapalněné ropné plyny (</w:t>
      </w:r>
      <w:r>
        <w:rPr>
          <w:rFonts w:ascii="Arial" w:hAnsi="Arial"/>
          <w:sz w:val="22"/>
          <w:szCs w:val="22"/>
        </w:rPr>
        <w:t>tj.</w:t>
      </w:r>
      <w:r w:rsidRPr="00A550AA">
        <w:rPr>
          <w:rFonts w:ascii="Arial" w:hAnsi="Arial"/>
          <w:sz w:val="22"/>
          <w:szCs w:val="22"/>
        </w:rPr>
        <w:t xml:space="preserve"> zejména propan-butan)</w:t>
      </w:r>
      <w:r>
        <w:rPr>
          <w:rFonts w:ascii="Arial" w:hAnsi="Arial"/>
          <w:sz w:val="22"/>
          <w:szCs w:val="22"/>
        </w:rPr>
        <w:t xml:space="preserve"> – </w:t>
      </w:r>
      <w:r>
        <w:rPr>
          <w:rFonts w:ascii="Arial" w:hAnsi="Arial"/>
          <w:i/>
          <w:iCs/>
          <w:sz w:val="22"/>
          <w:szCs w:val="22"/>
        </w:rPr>
        <w:t>Lique</w:t>
      </w:r>
      <w:r w:rsidRPr="00A550AA">
        <w:rPr>
          <w:rFonts w:ascii="Arial" w:hAnsi="Arial"/>
          <w:i/>
          <w:iCs/>
          <w:sz w:val="22"/>
          <w:szCs w:val="22"/>
        </w:rPr>
        <w:t>fied</w:t>
      </w:r>
      <w:r w:rsidR="009F3693">
        <w:rPr>
          <w:rFonts w:ascii="Arial" w:hAnsi="Arial"/>
          <w:i/>
          <w:iCs/>
          <w:sz w:val="22"/>
          <w:szCs w:val="22"/>
        </w:rPr>
        <w:t xml:space="preserve"> </w:t>
      </w:r>
      <w:r w:rsidRPr="00A550AA">
        <w:rPr>
          <w:rFonts w:ascii="Arial" w:hAnsi="Arial"/>
          <w:i/>
          <w:iCs/>
          <w:sz w:val="22"/>
          <w:szCs w:val="22"/>
        </w:rPr>
        <w:t>Petroleum</w:t>
      </w:r>
      <w:r w:rsidR="009F3693">
        <w:rPr>
          <w:rFonts w:ascii="Arial" w:hAnsi="Arial"/>
          <w:i/>
          <w:iCs/>
          <w:sz w:val="22"/>
          <w:szCs w:val="22"/>
        </w:rPr>
        <w:t xml:space="preserve"> </w:t>
      </w:r>
      <w:r w:rsidRPr="00A550AA">
        <w:rPr>
          <w:rFonts w:ascii="Arial" w:hAnsi="Arial"/>
          <w:i/>
          <w:iCs/>
          <w:sz w:val="22"/>
          <w:szCs w:val="22"/>
        </w:rPr>
        <w:t>Gases</w:t>
      </w:r>
    </w:p>
    <w:p w14:paraId="12342742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</w:p>
    <w:p w14:paraId="75D2D63B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  <w:r w:rsidRPr="00A550AA">
        <w:rPr>
          <w:rFonts w:ascii="Arial" w:hAnsi="Arial"/>
          <w:b/>
          <w:sz w:val="22"/>
          <w:szCs w:val="22"/>
        </w:rPr>
        <w:t>MOBI</w:t>
      </w:r>
      <w:r w:rsidRPr="00A550AA">
        <w:rPr>
          <w:rFonts w:ascii="Arial" w:hAnsi="Arial"/>
          <w:b/>
          <w:sz w:val="22"/>
          <w:szCs w:val="22"/>
        </w:rPr>
        <w:tab/>
      </w:r>
      <w:r w:rsidRPr="00A550AA">
        <w:rPr>
          <w:rFonts w:ascii="Arial" w:hAnsi="Arial"/>
          <w:b/>
          <w:sz w:val="22"/>
          <w:szCs w:val="22"/>
        </w:rPr>
        <w:tab/>
      </w:r>
      <w:r w:rsidRPr="00A550AA">
        <w:rPr>
          <w:rFonts w:ascii="Arial" w:hAnsi="Arial"/>
          <w:sz w:val="22"/>
          <w:szCs w:val="22"/>
        </w:rPr>
        <w:t>Motorový benzin</w:t>
      </w:r>
      <w:r>
        <w:rPr>
          <w:rFonts w:ascii="Arial" w:hAnsi="Arial"/>
          <w:sz w:val="22"/>
          <w:szCs w:val="22"/>
        </w:rPr>
        <w:t xml:space="preserve"> – </w:t>
      </w:r>
      <w:r>
        <w:rPr>
          <w:rFonts w:ascii="Arial" w:hAnsi="Arial"/>
          <w:i/>
          <w:iCs/>
          <w:sz w:val="22"/>
          <w:szCs w:val="22"/>
        </w:rPr>
        <w:t>Motor Gasoline</w:t>
      </w:r>
    </w:p>
    <w:p w14:paraId="34718BAC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</w:p>
    <w:p w14:paraId="0308113E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  <w:r w:rsidRPr="00A550AA">
        <w:rPr>
          <w:rFonts w:ascii="Arial" w:hAnsi="Arial"/>
          <w:b/>
          <w:sz w:val="22"/>
          <w:szCs w:val="22"/>
        </w:rPr>
        <w:t>MONA</w:t>
      </w:r>
      <w:r w:rsidRPr="00A550AA">
        <w:rPr>
          <w:rFonts w:ascii="Arial" w:hAnsi="Arial"/>
          <w:b/>
          <w:sz w:val="22"/>
          <w:szCs w:val="22"/>
        </w:rPr>
        <w:tab/>
      </w:r>
      <w:r w:rsidRPr="00A550AA">
        <w:rPr>
          <w:rFonts w:ascii="Arial" w:hAnsi="Arial"/>
          <w:b/>
          <w:sz w:val="22"/>
          <w:szCs w:val="22"/>
        </w:rPr>
        <w:tab/>
      </w:r>
      <w:r w:rsidRPr="00A550AA">
        <w:rPr>
          <w:rFonts w:ascii="Arial" w:hAnsi="Arial"/>
          <w:sz w:val="22"/>
          <w:szCs w:val="22"/>
        </w:rPr>
        <w:t>Motorová nafta</w:t>
      </w:r>
      <w:r>
        <w:rPr>
          <w:rFonts w:ascii="Arial" w:hAnsi="Arial"/>
          <w:sz w:val="22"/>
          <w:szCs w:val="22"/>
        </w:rPr>
        <w:t xml:space="preserve"> – </w:t>
      </w:r>
      <w:r w:rsidRPr="00A550AA">
        <w:rPr>
          <w:rFonts w:ascii="Arial" w:hAnsi="Arial"/>
          <w:i/>
          <w:iCs/>
          <w:sz w:val="22"/>
          <w:szCs w:val="22"/>
        </w:rPr>
        <w:t>Diesel Oil</w:t>
      </w:r>
    </w:p>
    <w:p w14:paraId="678A1D23" w14:textId="77777777" w:rsidR="00D95813" w:rsidRPr="00A550AA" w:rsidRDefault="00D95813" w:rsidP="00D95813">
      <w:pPr>
        <w:pStyle w:val="Prosttext1"/>
        <w:rPr>
          <w:rFonts w:ascii="Arial" w:hAnsi="Arial"/>
          <w:sz w:val="22"/>
          <w:szCs w:val="22"/>
        </w:rPr>
      </w:pPr>
    </w:p>
    <w:p w14:paraId="388CA89A" w14:textId="77777777" w:rsidR="00D95813" w:rsidRPr="009C6D97" w:rsidRDefault="00D95813" w:rsidP="00D95813">
      <w:pPr>
        <w:pStyle w:val="Prosttext1"/>
        <w:rPr>
          <w:rFonts w:ascii="Arial" w:hAnsi="Arial"/>
          <w:sz w:val="22"/>
          <w:szCs w:val="22"/>
        </w:rPr>
      </w:pPr>
      <w:r w:rsidRPr="00A550AA">
        <w:rPr>
          <w:rFonts w:ascii="Arial" w:hAnsi="Arial"/>
          <w:b/>
          <w:sz w:val="22"/>
          <w:szCs w:val="22"/>
        </w:rPr>
        <w:t>ENEPAL 1204</w:t>
      </w:r>
      <w:r w:rsidRPr="00A550AA">
        <w:rPr>
          <w:rFonts w:ascii="Arial" w:hAnsi="Arial"/>
          <w:sz w:val="22"/>
          <w:szCs w:val="22"/>
        </w:rPr>
        <w:t xml:space="preserve"> Statistický číselník paliv a</w:t>
      </w:r>
      <w:r w:rsidR="009F3693">
        <w:rPr>
          <w:rFonts w:ascii="Arial" w:hAnsi="Arial"/>
          <w:sz w:val="22"/>
          <w:szCs w:val="22"/>
        </w:rPr>
        <w:t xml:space="preserve"> </w:t>
      </w:r>
      <w:r w:rsidRPr="00A550AA">
        <w:rPr>
          <w:rFonts w:ascii="Arial" w:hAnsi="Arial"/>
          <w:sz w:val="22"/>
          <w:szCs w:val="22"/>
        </w:rPr>
        <w:t>energie</w:t>
      </w:r>
      <w:r>
        <w:rPr>
          <w:rFonts w:ascii="Arial" w:hAnsi="Arial"/>
          <w:sz w:val="22"/>
          <w:szCs w:val="22"/>
        </w:rPr>
        <w:t xml:space="preserve"> – </w:t>
      </w:r>
      <w:r w:rsidRPr="00A550AA">
        <w:rPr>
          <w:rFonts w:ascii="Arial" w:hAnsi="Arial"/>
          <w:i/>
          <w:iCs/>
          <w:sz w:val="22"/>
          <w:szCs w:val="22"/>
        </w:rPr>
        <w:t>Statistical</w:t>
      </w:r>
      <w:r w:rsidR="009F3693">
        <w:rPr>
          <w:rFonts w:ascii="Arial" w:hAnsi="Arial"/>
          <w:i/>
          <w:iCs/>
          <w:sz w:val="22"/>
          <w:szCs w:val="22"/>
        </w:rPr>
        <w:t xml:space="preserve"> </w:t>
      </w:r>
      <w:r w:rsidRPr="00A550AA">
        <w:rPr>
          <w:rFonts w:ascii="Arial" w:hAnsi="Arial"/>
          <w:i/>
          <w:iCs/>
          <w:sz w:val="22"/>
          <w:szCs w:val="22"/>
        </w:rPr>
        <w:t>Nomenclature</w:t>
      </w:r>
      <w:r w:rsidR="009F3693">
        <w:rPr>
          <w:rFonts w:ascii="Arial" w:hAnsi="Arial"/>
          <w:i/>
          <w:iCs/>
          <w:sz w:val="22"/>
          <w:szCs w:val="22"/>
        </w:rPr>
        <w:t xml:space="preserve"> </w:t>
      </w:r>
      <w:r w:rsidRPr="00A550AA">
        <w:rPr>
          <w:rFonts w:ascii="Arial" w:hAnsi="Arial"/>
          <w:i/>
          <w:iCs/>
          <w:sz w:val="22"/>
          <w:szCs w:val="22"/>
        </w:rPr>
        <w:t>of</w:t>
      </w:r>
      <w:r w:rsidR="009F3693">
        <w:rPr>
          <w:rFonts w:ascii="Arial" w:hAnsi="Arial"/>
          <w:i/>
          <w:iCs/>
          <w:sz w:val="22"/>
          <w:szCs w:val="22"/>
        </w:rPr>
        <w:t xml:space="preserve"> </w:t>
      </w:r>
      <w:r w:rsidRPr="00A550AA">
        <w:rPr>
          <w:rFonts w:ascii="Arial" w:hAnsi="Arial"/>
          <w:i/>
          <w:iCs/>
          <w:sz w:val="22"/>
          <w:szCs w:val="22"/>
        </w:rPr>
        <w:t>Fuels</w:t>
      </w:r>
      <w:r>
        <w:rPr>
          <w:rFonts w:ascii="Arial" w:hAnsi="Arial"/>
          <w:i/>
          <w:iCs/>
          <w:sz w:val="22"/>
          <w:szCs w:val="22"/>
        </w:rPr>
        <w:tab/>
      </w:r>
      <w:r>
        <w:rPr>
          <w:rFonts w:ascii="Arial" w:hAnsi="Arial"/>
          <w:i/>
          <w:iCs/>
          <w:sz w:val="22"/>
          <w:szCs w:val="22"/>
        </w:rPr>
        <w:tab/>
      </w:r>
      <w:r>
        <w:rPr>
          <w:rFonts w:ascii="Arial" w:hAnsi="Arial"/>
          <w:i/>
          <w:iCs/>
          <w:sz w:val="22"/>
          <w:szCs w:val="22"/>
        </w:rPr>
        <w:tab/>
      </w:r>
      <w:r>
        <w:rPr>
          <w:rFonts w:ascii="Arial" w:hAnsi="Arial"/>
          <w:i/>
          <w:iCs/>
          <w:sz w:val="22"/>
          <w:szCs w:val="22"/>
        </w:rPr>
        <w:tab/>
      </w:r>
      <w:r w:rsidRPr="00A550AA">
        <w:rPr>
          <w:rFonts w:ascii="Arial" w:hAnsi="Arial"/>
          <w:i/>
          <w:iCs/>
          <w:sz w:val="22"/>
          <w:szCs w:val="22"/>
        </w:rPr>
        <w:t>and Energy</w:t>
      </w:r>
    </w:p>
    <w:p w14:paraId="072CE11C" w14:textId="77777777" w:rsidR="00D95813" w:rsidRDefault="00D95813" w:rsidP="00D95813">
      <w:pPr>
        <w:pStyle w:val="Prosttext1"/>
        <w:rPr>
          <w:rFonts w:ascii="Arial" w:hAnsi="Arial"/>
          <w:sz w:val="22"/>
        </w:rPr>
      </w:pPr>
    </w:p>
    <w:p w14:paraId="5FC49562" w14:textId="77777777" w:rsidR="00D95813" w:rsidRPr="00315363" w:rsidRDefault="00D95813" w:rsidP="00D95813">
      <w:pPr>
        <w:pStyle w:val="Prosttext1"/>
        <w:rPr>
          <w:rFonts w:ascii="Arial" w:hAnsi="Arial"/>
          <w:sz w:val="22"/>
          <w:szCs w:val="22"/>
        </w:rPr>
      </w:pPr>
    </w:p>
    <w:p w14:paraId="13A3C2DF" w14:textId="77777777" w:rsidR="00D95813" w:rsidRDefault="00D95813" w:rsidP="00D95813">
      <w:pPr>
        <w:pStyle w:val="Prosttext1"/>
        <w:rPr>
          <w:rFonts w:ascii="Arial" w:hAnsi="Arial"/>
          <w:sz w:val="22"/>
        </w:rPr>
      </w:pPr>
    </w:p>
    <w:p w14:paraId="0C779891" w14:textId="77777777" w:rsidR="00D95813" w:rsidRDefault="00D95813" w:rsidP="00D95813">
      <w:pPr>
        <w:pStyle w:val="Prosttext1"/>
        <w:rPr>
          <w:rFonts w:ascii="Arial" w:hAnsi="Arial"/>
          <w:sz w:val="22"/>
        </w:rPr>
      </w:pPr>
    </w:p>
    <w:p w14:paraId="6324A4F3" w14:textId="77777777" w:rsidR="00D95813" w:rsidRDefault="00D95813" w:rsidP="00D95813">
      <w:pPr>
        <w:pStyle w:val="Prosttext1"/>
        <w:rPr>
          <w:rFonts w:ascii="Arial" w:hAnsi="Arial"/>
          <w:sz w:val="22"/>
        </w:rPr>
      </w:pPr>
    </w:p>
    <w:p w14:paraId="0FD8F9EA" w14:textId="77777777" w:rsidR="00D95813" w:rsidRDefault="00D95813" w:rsidP="00D95813">
      <w:pPr>
        <w:pStyle w:val="Prosttext1"/>
        <w:rPr>
          <w:rFonts w:ascii="Arial" w:hAnsi="Arial"/>
          <w:sz w:val="22"/>
        </w:rPr>
      </w:pPr>
    </w:p>
    <w:p w14:paraId="11F82E3F" w14:textId="77777777" w:rsidR="00D95813" w:rsidRDefault="00D95813" w:rsidP="00D95813">
      <w:pPr>
        <w:pStyle w:val="Prosttext1"/>
        <w:rPr>
          <w:rFonts w:ascii="Arial" w:hAnsi="Arial"/>
          <w:sz w:val="22"/>
        </w:rPr>
      </w:pPr>
    </w:p>
    <w:p w14:paraId="7912EF1D" w14:textId="77777777" w:rsidR="00D95813" w:rsidRDefault="00D95813" w:rsidP="00D95813">
      <w:pPr>
        <w:pStyle w:val="Prosttext1"/>
        <w:rPr>
          <w:rFonts w:ascii="Arial" w:hAnsi="Arial"/>
          <w:sz w:val="22"/>
        </w:rPr>
      </w:pPr>
    </w:p>
    <w:p w14:paraId="666C2FA2" w14:textId="77777777" w:rsidR="00D95813" w:rsidRDefault="00D95813" w:rsidP="00D95813">
      <w:pPr>
        <w:pStyle w:val="Prosttext1"/>
        <w:rPr>
          <w:rFonts w:ascii="Arial" w:hAnsi="Arial"/>
          <w:sz w:val="22"/>
        </w:rPr>
      </w:pPr>
    </w:p>
    <w:p w14:paraId="5F6C3CAE" w14:textId="77777777" w:rsidR="00D95813" w:rsidRDefault="00D95813" w:rsidP="00D95813">
      <w:pPr>
        <w:pStyle w:val="Prosttext1"/>
        <w:rPr>
          <w:rFonts w:ascii="Arial" w:hAnsi="Arial"/>
          <w:sz w:val="22"/>
        </w:rPr>
      </w:pPr>
    </w:p>
    <w:p w14:paraId="5660CF74" w14:textId="77777777" w:rsidR="00D95813" w:rsidRDefault="00D95813" w:rsidP="00D95813">
      <w:pPr>
        <w:pStyle w:val="Prosttext1"/>
        <w:rPr>
          <w:rFonts w:ascii="Arial" w:hAnsi="Arial"/>
          <w:sz w:val="22"/>
        </w:rPr>
      </w:pPr>
      <w:r>
        <w:rPr>
          <w:rFonts w:ascii="Arial" w:hAnsi="Arial"/>
          <w:sz w:val="22"/>
        </w:rPr>
        <w:t>Případné dotazy zasílejte nebo telefonujte na ČSÚ.</w:t>
      </w:r>
    </w:p>
    <w:p w14:paraId="5B0372BA" w14:textId="77777777" w:rsidR="00D95813" w:rsidRDefault="00D95813" w:rsidP="00D95813">
      <w:pPr>
        <w:pStyle w:val="Prosttext1"/>
        <w:rPr>
          <w:rFonts w:ascii="Arial" w:hAnsi="Arial"/>
          <w:sz w:val="22"/>
        </w:rPr>
      </w:pPr>
      <w:r>
        <w:rPr>
          <w:rFonts w:ascii="Arial" w:hAnsi="Arial"/>
          <w:i/>
          <w:iCs/>
          <w:sz w:val="22"/>
        </w:rPr>
        <w:t>Possible</w:t>
      </w:r>
      <w:r w:rsidR="009F3693">
        <w:rPr>
          <w:rFonts w:ascii="Arial" w:hAnsi="Arial"/>
          <w:i/>
          <w:iCs/>
          <w:sz w:val="22"/>
        </w:rPr>
        <w:t xml:space="preserve"> </w:t>
      </w:r>
      <w:r>
        <w:rPr>
          <w:rFonts w:ascii="Arial" w:hAnsi="Arial"/>
          <w:i/>
          <w:iCs/>
          <w:sz w:val="22"/>
        </w:rPr>
        <w:t>relevant</w:t>
      </w:r>
      <w:r w:rsidR="009F3693">
        <w:rPr>
          <w:rFonts w:ascii="Arial" w:hAnsi="Arial"/>
          <w:i/>
          <w:iCs/>
          <w:sz w:val="22"/>
        </w:rPr>
        <w:t xml:space="preserve"> </w:t>
      </w:r>
      <w:r>
        <w:rPr>
          <w:rFonts w:ascii="Arial" w:hAnsi="Arial"/>
          <w:i/>
          <w:iCs/>
          <w:sz w:val="22"/>
        </w:rPr>
        <w:t>questions</w:t>
      </w:r>
      <w:r w:rsidR="009F3693">
        <w:rPr>
          <w:rFonts w:ascii="Arial" w:hAnsi="Arial"/>
          <w:i/>
          <w:iCs/>
          <w:sz w:val="22"/>
        </w:rPr>
        <w:t xml:space="preserve"> </w:t>
      </w:r>
      <w:r>
        <w:rPr>
          <w:rFonts w:ascii="Arial" w:hAnsi="Arial"/>
          <w:i/>
          <w:iCs/>
          <w:sz w:val="22"/>
        </w:rPr>
        <w:t>send</w:t>
      </w:r>
      <w:r w:rsidR="009F3693">
        <w:rPr>
          <w:rFonts w:ascii="Arial" w:hAnsi="Arial"/>
          <w:i/>
          <w:iCs/>
          <w:sz w:val="22"/>
        </w:rPr>
        <w:t xml:space="preserve"> </w:t>
      </w:r>
      <w:r>
        <w:rPr>
          <w:rFonts w:ascii="Arial" w:hAnsi="Arial"/>
          <w:i/>
          <w:iCs/>
          <w:sz w:val="22"/>
        </w:rPr>
        <w:t>or</w:t>
      </w:r>
      <w:r w:rsidR="009F3693">
        <w:rPr>
          <w:rFonts w:ascii="Arial" w:hAnsi="Arial"/>
          <w:i/>
          <w:iCs/>
          <w:sz w:val="22"/>
        </w:rPr>
        <w:t xml:space="preserve"> </w:t>
      </w:r>
      <w:r>
        <w:rPr>
          <w:rFonts w:ascii="Arial" w:hAnsi="Arial"/>
          <w:i/>
          <w:iCs/>
          <w:sz w:val="22"/>
        </w:rPr>
        <w:t>phone to the</w:t>
      </w:r>
      <w:r w:rsidR="009F3693">
        <w:rPr>
          <w:rFonts w:ascii="Arial" w:hAnsi="Arial"/>
          <w:i/>
          <w:iCs/>
          <w:sz w:val="22"/>
        </w:rPr>
        <w:t xml:space="preserve"> </w:t>
      </w:r>
      <w:r>
        <w:rPr>
          <w:rFonts w:ascii="Arial" w:hAnsi="Arial"/>
          <w:sz w:val="22"/>
        </w:rPr>
        <w:t>CZSO.</w:t>
      </w:r>
    </w:p>
    <w:p w14:paraId="2E551E64" w14:textId="77777777" w:rsidR="00D95813" w:rsidRDefault="00D95813" w:rsidP="00D95813">
      <w:pPr>
        <w:pStyle w:val="Prosttext1"/>
        <w:rPr>
          <w:rFonts w:ascii="Arial" w:hAnsi="Arial"/>
          <w:sz w:val="22"/>
        </w:rPr>
      </w:pPr>
    </w:p>
    <w:p w14:paraId="127BAD7C" w14:textId="77777777" w:rsidR="00D95813" w:rsidRDefault="00D95813" w:rsidP="00D95813">
      <w:pPr>
        <w:pStyle w:val="Prosttext1"/>
        <w:rPr>
          <w:rFonts w:ascii="Arial" w:hAnsi="Arial"/>
          <w:sz w:val="22"/>
        </w:rPr>
      </w:pPr>
    </w:p>
    <w:p w14:paraId="2DBB28A4" w14:textId="77777777" w:rsidR="00D95813" w:rsidRDefault="00D95813" w:rsidP="00D95813">
      <w:pPr>
        <w:pStyle w:val="Prosttext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adresa:</w:t>
      </w:r>
      <w:r>
        <w:rPr>
          <w:rFonts w:ascii="Arial" w:hAnsi="Arial"/>
          <w:sz w:val="22"/>
        </w:rPr>
        <w:tab/>
        <w:t>Český statistický úřad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 w:rsidR="009F3693">
        <w:rPr>
          <w:rFonts w:ascii="Arial" w:hAnsi="Arial"/>
          <w:i/>
          <w:iCs/>
          <w:sz w:val="22"/>
        </w:rPr>
        <w:t>Address:</w:t>
      </w:r>
      <w:r w:rsidR="009F3693">
        <w:rPr>
          <w:rFonts w:ascii="Arial" w:hAnsi="Arial"/>
          <w:i/>
          <w:iCs/>
          <w:sz w:val="22"/>
        </w:rPr>
        <w:tab/>
        <w:t xml:space="preserve"> </w:t>
      </w:r>
      <w:r>
        <w:rPr>
          <w:rFonts w:ascii="Arial" w:hAnsi="Arial"/>
          <w:i/>
          <w:iCs/>
          <w:sz w:val="22"/>
        </w:rPr>
        <w:t>Czech Statistical Office</w:t>
      </w:r>
    </w:p>
    <w:p w14:paraId="0012F712" w14:textId="77777777" w:rsidR="00D95813" w:rsidRDefault="00D95813" w:rsidP="00D95813">
      <w:pPr>
        <w:pStyle w:val="Prosttext1"/>
        <w:rPr>
          <w:rFonts w:ascii="Arial" w:hAnsi="Arial"/>
          <w:i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oddělení 5103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i/>
          <w:sz w:val="22"/>
        </w:rPr>
        <w:t>Department 5103</w:t>
      </w:r>
    </w:p>
    <w:p w14:paraId="729D18B2" w14:textId="77777777" w:rsidR="00D95813" w:rsidRDefault="00D95813" w:rsidP="00D95813">
      <w:pPr>
        <w:pStyle w:val="Prosttext1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Na padesátém 81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i/>
          <w:iCs/>
          <w:sz w:val="22"/>
        </w:rPr>
        <w:t>Na padesátém 81</w:t>
      </w:r>
    </w:p>
    <w:p w14:paraId="0FC9567C" w14:textId="77777777" w:rsidR="00D95813" w:rsidRDefault="00D95813" w:rsidP="00D95813">
      <w:pPr>
        <w:pStyle w:val="Prosttext1"/>
        <w:ind w:left="708" w:firstLine="708"/>
        <w:rPr>
          <w:rFonts w:ascii="Arial" w:hAnsi="Arial"/>
          <w:i/>
          <w:iCs/>
          <w:sz w:val="22"/>
        </w:rPr>
      </w:pPr>
      <w:r>
        <w:rPr>
          <w:rFonts w:ascii="Arial" w:hAnsi="Arial"/>
          <w:sz w:val="22"/>
        </w:rPr>
        <w:t>100 82 Praha 10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i/>
          <w:iCs/>
          <w:sz w:val="22"/>
        </w:rPr>
        <w:t>100 82 Prague 10</w:t>
      </w:r>
    </w:p>
    <w:p w14:paraId="3A0790DD" w14:textId="77777777" w:rsidR="00D95813" w:rsidRDefault="00D95813" w:rsidP="00D95813">
      <w:pPr>
        <w:pStyle w:val="Prosttext1"/>
        <w:rPr>
          <w:rFonts w:ascii="Arial" w:hAnsi="Arial"/>
          <w:sz w:val="22"/>
        </w:rPr>
      </w:pPr>
    </w:p>
    <w:p w14:paraId="4F4D4281" w14:textId="77777777" w:rsidR="00D95813" w:rsidRDefault="00D95813" w:rsidP="00D95813">
      <w:pPr>
        <w:pStyle w:val="Prosttext1"/>
        <w:rPr>
          <w:rFonts w:ascii="Arial" w:hAnsi="Arial"/>
          <w:sz w:val="22"/>
        </w:rPr>
      </w:pPr>
    </w:p>
    <w:p w14:paraId="61FD2EFF" w14:textId="77777777" w:rsidR="00D95813" w:rsidRDefault="00D95813" w:rsidP="00D95813">
      <w:pPr>
        <w:pStyle w:val="Prosttext1"/>
        <w:rPr>
          <w:rFonts w:ascii="Arial" w:hAnsi="Arial"/>
          <w:sz w:val="22"/>
        </w:rPr>
      </w:pPr>
      <w:r>
        <w:rPr>
          <w:rFonts w:ascii="Arial" w:hAnsi="Arial"/>
          <w:sz w:val="22"/>
        </w:rPr>
        <w:t>Kontaktní zaměstnanec:</w:t>
      </w:r>
    </w:p>
    <w:p w14:paraId="4900C833" w14:textId="77777777" w:rsidR="00D95813" w:rsidRPr="00400D8C" w:rsidRDefault="0036747F" w:rsidP="00D95813">
      <w:pPr>
        <w:pStyle w:val="Prosttext1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Contact p</w:t>
      </w:r>
      <w:r w:rsidR="00D95813" w:rsidRPr="00400D8C">
        <w:rPr>
          <w:rFonts w:ascii="Arial" w:hAnsi="Arial"/>
          <w:i/>
          <w:sz w:val="22"/>
        </w:rPr>
        <w:t>erson:</w:t>
      </w:r>
    </w:p>
    <w:p w14:paraId="3E0D2505" w14:textId="77777777" w:rsidR="00D95813" w:rsidRDefault="00D95813" w:rsidP="00D95813">
      <w:pPr>
        <w:pStyle w:val="Prosttext1"/>
        <w:rPr>
          <w:rFonts w:ascii="Arial" w:hAnsi="Arial"/>
          <w:i/>
          <w:iCs/>
          <w:sz w:val="22"/>
        </w:rPr>
      </w:pPr>
      <w:r>
        <w:rPr>
          <w:rFonts w:ascii="Arial" w:hAnsi="Arial"/>
          <w:sz w:val="22"/>
        </w:rPr>
        <w:t>Ing. Jan Zámyslický, tel.: 27405 2995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 w:rsidRPr="00400D8C">
        <w:rPr>
          <w:rFonts w:ascii="Arial" w:hAnsi="Arial"/>
          <w:iCs/>
          <w:sz w:val="22"/>
        </w:rPr>
        <w:t>E-mail: jan.zamyslicky@czso.cz</w:t>
      </w:r>
    </w:p>
    <w:p w14:paraId="1951F827" w14:textId="77777777" w:rsidR="00D95813" w:rsidRDefault="00D95813" w:rsidP="00D95813">
      <w:pPr>
        <w:pStyle w:val="Prosttext1"/>
        <w:rPr>
          <w:rFonts w:ascii="Arial" w:hAnsi="Arial"/>
          <w:sz w:val="22"/>
        </w:rPr>
      </w:pPr>
    </w:p>
    <w:p w14:paraId="78A9A0A5" w14:textId="77777777" w:rsidR="00D95813" w:rsidRDefault="00D95813" w:rsidP="00D95813">
      <w:pPr>
        <w:pStyle w:val="Prosttext1"/>
        <w:rPr>
          <w:rFonts w:ascii="Arial" w:hAnsi="Arial"/>
          <w:sz w:val="22"/>
        </w:rPr>
      </w:pPr>
      <w:r>
        <w:rPr>
          <w:rFonts w:ascii="Arial" w:hAnsi="Arial"/>
          <w:sz w:val="22"/>
        </w:rPr>
        <w:t>Tato publikace neprošla redakční ani jazykovou úpravou v ČSÚ.</w:t>
      </w:r>
    </w:p>
    <w:p w14:paraId="1E84C7CA" w14:textId="77777777" w:rsidR="00D95813" w:rsidRPr="009C6D97" w:rsidRDefault="00D95813" w:rsidP="00D95813">
      <w:pPr>
        <w:pStyle w:val="Prosttext1"/>
        <w:rPr>
          <w:rFonts w:ascii="Arial" w:hAnsi="Arial"/>
          <w:i/>
          <w:iCs/>
          <w:sz w:val="22"/>
        </w:rPr>
      </w:pPr>
      <w:r>
        <w:rPr>
          <w:rFonts w:ascii="Arial" w:hAnsi="Arial"/>
          <w:i/>
          <w:iCs/>
          <w:sz w:val="22"/>
        </w:rPr>
        <w:t>This</w:t>
      </w:r>
      <w:r w:rsidR="009F3693">
        <w:rPr>
          <w:rFonts w:ascii="Arial" w:hAnsi="Arial"/>
          <w:i/>
          <w:iCs/>
          <w:sz w:val="22"/>
        </w:rPr>
        <w:t xml:space="preserve"> </w:t>
      </w:r>
      <w:r>
        <w:rPr>
          <w:rFonts w:ascii="Arial" w:hAnsi="Arial"/>
          <w:i/>
          <w:iCs/>
          <w:sz w:val="22"/>
        </w:rPr>
        <w:t>publication</w:t>
      </w:r>
      <w:r w:rsidR="009F3693">
        <w:rPr>
          <w:rFonts w:ascii="Arial" w:hAnsi="Arial"/>
          <w:i/>
          <w:iCs/>
          <w:sz w:val="22"/>
        </w:rPr>
        <w:t xml:space="preserve"> </w:t>
      </w:r>
      <w:r>
        <w:rPr>
          <w:rFonts w:ascii="Arial" w:hAnsi="Arial"/>
          <w:i/>
          <w:iCs/>
          <w:sz w:val="22"/>
        </w:rPr>
        <w:t>did not pass</w:t>
      </w:r>
      <w:r w:rsidR="009F3693">
        <w:rPr>
          <w:rFonts w:ascii="Arial" w:hAnsi="Arial"/>
          <w:i/>
          <w:iCs/>
          <w:sz w:val="22"/>
        </w:rPr>
        <w:t xml:space="preserve"> </w:t>
      </w:r>
      <w:r>
        <w:rPr>
          <w:rFonts w:ascii="Arial" w:hAnsi="Arial"/>
          <w:i/>
          <w:iCs/>
          <w:sz w:val="22"/>
        </w:rPr>
        <w:t>through</w:t>
      </w:r>
      <w:r w:rsidR="009F3693">
        <w:rPr>
          <w:rFonts w:ascii="Arial" w:hAnsi="Arial"/>
          <w:i/>
          <w:iCs/>
          <w:sz w:val="22"/>
        </w:rPr>
        <w:t xml:space="preserve"> editoval </w:t>
      </w:r>
      <w:r>
        <w:rPr>
          <w:rFonts w:ascii="Arial" w:hAnsi="Arial"/>
          <w:i/>
          <w:iCs/>
          <w:sz w:val="22"/>
        </w:rPr>
        <w:t>or</w:t>
      </w:r>
      <w:r w:rsidR="009F3693">
        <w:rPr>
          <w:rFonts w:ascii="Arial" w:hAnsi="Arial"/>
          <w:i/>
          <w:iCs/>
          <w:sz w:val="22"/>
        </w:rPr>
        <w:t xml:space="preserve"> </w:t>
      </w:r>
      <w:r>
        <w:rPr>
          <w:rFonts w:ascii="Arial" w:hAnsi="Arial"/>
          <w:i/>
          <w:iCs/>
          <w:sz w:val="22"/>
        </w:rPr>
        <w:t>stylistic</w:t>
      </w:r>
      <w:r w:rsidR="009F3693">
        <w:rPr>
          <w:rFonts w:ascii="Arial" w:hAnsi="Arial"/>
          <w:i/>
          <w:iCs/>
          <w:sz w:val="22"/>
        </w:rPr>
        <w:t xml:space="preserve"> </w:t>
      </w:r>
      <w:r>
        <w:rPr>
          <w:rFonts w:ascii="Arial" w:hAnsi="Arial"/>
          <w:i/>
          <w:iCs/>
          <w:sz w:val="22"/>
        </w:rPr>
        <w:t>revision in the CZSO.</w:t>
      </w:r>
    </w:p>
    <w:p w14:paraId="66F14EF2" w14:textId="77777777" w:rsidR="00B146D3" w:rsidRPr="00D95813" w:rsidRDefault="00B146D3" w:rsidP="00D95813"/>
    <w:sectPr w:rsidR="00B146D3" w:rsidRPr="00D95813" w:rsidSect="00AF4FB5">
      <w:pgSz w:w="11906" w:h="16838"/>
      <w:pgMar w:top="1135" w:right="1151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238"/>
    <w:rsid w:val="000549E1"/>
    <w:rsid w:val="000B1697"/>
    <w:rsid w:val="000E225B"/>
    <w:rsid w:val="00145F83"/>
    <w:rsid w:val="001967F1"/>
    <w:rsid w:val="001B1914"/>
    <w:rsid w:val="00210FA8"/>
    <w:rsid w:val="00292571"/>
    <w:rsid w:val="00315363"/>
    <w:rsid w:val="0036747F"/>
    <w:rsid w:val="00383183"/>
    <w:rsid w:val="00392074"/>
    <w:rsid w:val="00395AED"/>
    <w:rsid w:val="003E2231"/>
    <w:rsid w:val="00400D8C"/>
    <w:rsid w:val="00402DF9"/>
    <w:rsid w:val="00441518"/>
    <w:rsid w:val="004C047C"/>
    <w:rsid w:val="004C7B3D"/>
    <w:rsid w:val="0053433D"/>
    <w:rsid w:val="005B6E16"/>
    <w:rsid w:val="00726CCA"/>
    <w:rsid w:val="00747DD6"/>
    <w:rsid w:val="0083689B"/>
    <w:rsid w:val="009A0DAD"/>
    <w:rsid w:val="009C6D97"/>
    <w:rsid w:val="009F3693"/>
    <w:rsid w:val="009F7238"/>
    <w:rsid w:val="00A550AA"/>
    <w:rsid w:val="00AE3D39"/>
    <w:rsid w:val="00AF4FB5"/>
    <w:rsid w:val="00B053B8"/>
    <w:rsid w:val="00B146D3"/>
    <w:rsid w:val="00BB327C"/>
    <w:rsid w:val="00C820AE"/>
    <w:rsid w:val="00D95813"/>
    <w:rsid w:val="00DD7C1F"/>
    <w:rsid w:val="00E800A2"/>
    <w:rsid w:val="00EA2D9E"/>
    <w:rsid w:val="00FA03FA"/>
    <w:rsid w:val="00FA2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D35F75"/>
  <w15:docId w15:val="{A301FD74-BD26-4930-9C5B-44C83A0C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4FB5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osttext1">
    <w:name w:val="Prostý text1"/>
    <w:basedOn w:val="Normln"/>
    <w:rsid w:val="00AF4FB5"/>
    <w:rPr>
      <w:rFonts w:ascii="Courier New" w:hAnsi="Courier New"/>
      <w:sz w:val="20"/>
    </w:rPr>
  </w:style>
  <w:style w:type="character" w:customStyle="1" w:styleId="Hypertextovodkaz1">
    <w:name w:val="Hypertextový odkaz1"/>
    <w:basedOn w:val="Standardnpsmoodstavce"/>
    <w:rsid w:val="00AF4FB5"/>
    <w:rPr>
      <w:color w:val="0000FF"/>
      <w:u w:val="single"/>
    </w:rPr>
  </w:style>
  <w:style w:type="character" w:customStyle="1" w:styleId="Hypertextovodkaz2">
    <w:name w:val="Hypertextový odkaz2"/>
    <w:basedOn w:val="Standardnpsmoodstavce"/>
    <w:rsid w:val="00AF4FB5"/>
    <w:rPr>
      <w:color w:val="0000FF"/>
      <w:u w:val="single"/>
    </w:rPr>
  </w:style>
  <w:style w:type="character" w:customStyle="1" w:styleId="Sledovanodkaz1">
    <w:name w:val="Sledovaný odkaz1"/>
    <w:basedOn w:val="Standardnpsmoodstavce"/>
    <w:rsid w:val="00AF4FB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Kód publikace: 150185</vt:lpstr>
    </vt:vector>
  </TitlesOfParts>
  <Company>ČSÚ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1501852607j</dc:title>
  <dc:subject>Spotřeba vybraných ropných produktů a zemní plyn; Consumption of selected Petroleum Products and Natural Gas</dc:subject>
  <dc:creator>System Service</dc:creator>
  <cp:lastModifiedBy>Kohoutová Barbora</cp:lastModifiedBy>
  <cp:revision>2</cp:revision>
  <cp:lastPrinted>2011-03-09T09:26:00Z</cp:lastPrinted>
  <dcterms:created xsi:type="dcterms:W3CDTF">2026-10-01T08:13:00Z</dcterms:created>
  <dcterms:modified xsi:type="dcterms:W3CDTF">2026-10-01T08:13:00Z</dcterms:modified>
</cp:coreProperties>
</file>