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F267CF" w:rsidP="00277407">
      <w:pPr>
        <w:pStyle w:val="Datum"/>
      </w:pPr>
      <w:r>
        <w:t>6</w:t>
      </w:r>
      <w:r w:rsidR="00660D74">
        <w:t>.</w:t>
      </w:r>
      <w:r>
        <w:t xml:space="preserve"> února </w:t>
      </w:r>
      <w:r w:rsidR="00660D74">
        <w:t>2019</w:t>
      </w:r>
    </w:p>
    <w:p w:rsidR="00867569" w:rsidRPr="00AE6D5B" w:rsidRDefault="00F6559C" w:rsidP="00277407">
      <w:pPr>
        <w:pStyle w:val="Nzev"/>
      </w:pPr>
      <w:r>
        <w:t xml:space="preserve">Průmysl </w:t>
      </w:r>
      <w:r w:rsidR="00CE1E94">
        <w:t>dosáhl historických</w:t>
      </w:r>
      <w:r w:rsidR="00516C0C">
        <w:t xml:space="preserve"> ob</w:t>
      </w:r>
      <w:r w:rsidR="00CE1E94">
        <w:t>jemů a</w:t>
      </w:r>
      <w:r w:rsidR="00516C0C">
        <w:t xml:space="preserve"> zvolnil</w:t>
      </w:r>
    </w:p>
    <w:p w:rsidR="00275D3D" w:rsidRDefault="005B4D2E" w:rsidP="009757BA">
      <w:pPr>
        <w:pStyle w:val="Perex"/>
        <w:spacing w:after="0"/>
      </w:pPr>
      <w:r>
        <w:t xml:space="preserve">Tuzemská průmyslová produkce </w:t>
      </w:r>
      <w:r w:rsidR="00272F93">
        <w:t xml:space="preserve">za rok 2018 </w:t>
      </w:r>
      <w:r>
        <w:t>vzrostla meziročně o </w:t>
      </w:r>
      <w:r w:rsidR="00272F93">
        <w:t>3</w:t>
      </w:r>
      <w:r w:rsidR="00275D3D">
        <w:t xml:space="preserve">,0 %, přičemž růst </w:t>
      </w:r>
      <w:r w:rsidR="008118CC">
        <w:t>zaznamenala téměř všechna od</w:t>
      </w:r>
      <w:r w:rsidR="00275D3D">
        <w:t>větví zpracovatelského průmyslu. D</w:t>
      </w:r>
      <w:r w:rsidR="00AD53A0">
        <w:t xml:space="preserve">ále pokračoval </w:t>
      </w:r>
      <w:r w:rsidR="00D33C63">
        <w:t xml:space="preserve">i </w:t>
      </w:r>
      <w:r w:rsidR="00834F6A">
        <w:t xml:space="preserve">mírný </w:t>
      </w:r>
      <w:r w:rsidR="00AD53A0">
        <w:t xml:space="preserve">růst zaměstnanosti. Hodnota nových průmyslových zakázek se meziročně zvýšila </w:t>
      </w:r>
    </w:p>
    <w:p w:rsidR="008118CC" w:rsidRDefault="00AD53A0" w:rsidP="009757BA">
      <w:pPr>
        <w:pStyle w:val="Perex"/>
        <w:spacing w:after="0"/>
      </w:pPr>
      <w:r>
        <w:t>o 3,7 %.</w:t>
      </w:r>
    </w:p>
    <w:p w:rsidR="00275D3D" w:rsidRPr="00275D3D" w:rsidRDefault="00275D3D" w:rsidP="009757BA"/>
    <w:p w:rsidR="00AD53A0" w:rsidRDefault="00AD53A0" w:rsidP="009757BA">
      <w:r w:rsidRPr="0057191F">
        <w:rPr>
          <w:rFonts w:cs="Arial"/>
          <w:i/>
          <w:szCs w:val="18"/>
        </w:rPr>
        <w:t>„</w:t>
      </w:r>
      <w:r>
        <w:rPr>
          <w:rFonts w:cs="Arial"/>
          <w:i/>
          <w:szCs w:val="18"/>
        </w:rPr>
        <w:t xml:space="preserve">Loňský rok patřil z hlediska objemu průmyslové výroby k nejlepším v historii. Za celý rok 2018 se </w:t>
      </w:r>
      <w:r w:rsidR="0008100F">
        <w:rPr>
          <w:rFonts w:cs="Arial"/>
          <w:i/>
          <w:szCs w:val="18"/>
        </w:rPr>
        <w:t xml:space="preserve">tuzemská </w:t>
      </w:r>
      <w:r>
        <w:rPr>
          <w:rFonts w:cs="Arial"/>
          <w:i/>
          <w:szCs w:val="18"/>
        </w:rPr>
        <w:t>průmyslová produkce zvýšila</w:t>
      </w:r>
      <w:r w:rsidR="0018603E">
        <w:rPr>
          <w:rFonts w:cs="Arial"/>
          <w:i/>
          <w:szCs w:val="18"/>
        </w:rPr>
        <w:t xml:space="preserve"> meziročně</w:t>
      </w:r>
      <w:r>
        <w:rPr>
          <w:rFonts w:cs="Arial"/>
          <w:i/>
          <w:szCs w:val="18"/>
        </w:rPr>
        <w:t xml:space="preserve"> o 3,0 %. </w:t>
      </w:r>
      <w:r w:rsidR="00516C0C">
        <w:rPr>
          <w:i/>
        </w:rPr>
        <w:t xml:space="preserve">Přestože se jedná o nejnižší </w:t>
      </w:r>
      <w:r w:rsidR="004B0227">
        <w:rPr>
          <w:i/>
        </w:rPr>
        <w:t xml:space="preserve">růst </w:t>
      </w:r>
      <w:r w:rsidR="00516C0C">
        <w:rPr>
          <w:i/>
        </w:rPr>
        <w:t>za posledních pět let,</w:t>
      </w:r>
      <w:r w:rsidR="00CE06B5">
        <w:rPr>
          <w:i/>
        </w:rPr>
        <w:t xml:space="preserve"> zůstalo</w:t>
      </w:r>
      <w:r w:rsidR="0008100F">
        <w:rPr>
          <w:rFonts w:cs="Arial"/>
          <w:i/>
          <w:szCs w:val="18"/>
        </w:rPr>
        <w:t xml:space="preserve"> jeho </w:t>
      </w:r>
      <w:r>
        <w:rPr>
          <w:rFonts w:cs="Arial"/>
          <w:i/>
          <w:szCs w:val="18"/>
        </w:rPr>
        <w:t>tempo nad evropským průměrem</w:t>
      </w:r>
      <w:r w:rsidR="00516C0C">
        <w:rPr>
          <w:rFonts w:cs="Arial"/>
          <w:i/>
          <w:szCs w:val="18"/>
        </w:rPr>
        <w:t>,</w:t>
      </w:r>
      <w:r>
        <w:rPr>
          <w:rFonts w:cs="Arial"/>
          <w:i/>
          <w:szCs w:val="18"/>
        </w:rPr>
        <w:t xml:space="preserve">“ </w:t>
      </w:r>
      <w:r w:rsidRPr="0057191F">
        <w:rPr>
          <w:rFonts w:cs="Arial"/>
          <w:szCs w:val="18"/>
        </w:rPr>
        <w:t>sdělil</w:t>
      </w:r>
      <w:r>
        <w:rPr>
          <w:rFonts w:cs="Arial"/>
          <w:szCs w:val="18"/>
        </w:rPr>
        <w:t xml:space="preserve"> </w:t>
      </w:r>
      <w:r w:rsidRPr="0007322F">
        <w:rPr>
          <w:rFonts w:cs="Arial"/>
          <w:szCs w:val="18"/>
        </w:rPr>
        <w:t xml:space="preserve">Radek Matějka, ředitel odboru statistiky průmyslu, stavebnictví a energetiky </w:t>
      </w:r>
      <w:r>
        <w:rPr>
          <w:rFonts w:cs="Arial"/>
          <w:szCs w:val="18"/>
        </w:rPr>
        <w:t>Č</w:t>
      </w:r>
      <w:r w:rsidR="00177C5B">
        <w:rPr>
          <w:rFonts w:cs="Arial"/>
          <w:szCs w:val="18"/>
        </w:rPr>
        <w:t>eského statistického úřadu</w:t>
      </w:r>
      <w:r>
        <w:rPr>
          <w:rFonts w:cs="Arial"/>
          <w:szCs w:val="18"/>
        </w:rPr>
        <w:t xml:space="preserve">. </w:t>
      </w:r>
      <w:r w:rsidRPr="004E7183">
        <w:t>Průmysl hraje v</w:t>
      </w:r>
      <w:r>
        <w:t xml:space="preserve"> české </w:t>
      </w:r>
      <w:r w:rsidRPr="004E7183">
        <w:t>ekonomice významnou roli.</w:t>
      </w:r>
      <w:r>
        <w:t xml:space="preserve"> Jeho podíl na tvorbě hrubé přidané hodnoty </w:t>
      </w:r>
      <w:r w:rsidR="0018603E">
        <w:t xml:space="preserve">a </w:t>
      </w:r>
      <w:r>
        <w:t>zaměstnanosti se dlouhodobě pohybuje okolo třiceti procent.</w:t>
      </w:r>
    </w:p>
    <w:p w:rsidR="00AD53A0" w:rsidRDefault="00AD53A0" w:rsidP="009757BA"/>
    <w:p w:rsidR="00B27956" w:rsidRDefault="00B90F40" w:rsidP="009757BA">
      <w:r w:rsidRPr="004E7183">
        <w:t>Česk</w:t>
      </w:r>
      <w:r>
        <w:t>o se podle přidané hodnoty řadí na</w:t>
      </w:r>
      <w:r w:rsidRPr="004E7183">
        <w:t xml:space="preserve"> 1</w:t>
      </w:r>
      <w:r>
        <w:t>2. </w:t>
      </w:r>
      <w:r w:rsidRPr="004E7183">
        <w:t>místo</w:t>
      </w:r>
      <w:r>
        <w:t xml:space="preserve"> žebříčku členských zemí </w:t>
      </w:r>
      <w:r w:rsidR="00560D6C">
        <w:t>Evropské unie</w:t>
      </w:r>
    </w:p>
    <w:p w:rsidR="00B27956" w:rsidRDefault="00B90F40" w:rsidP="009757BA">
      <w:pPr>
        <w:rPr>
          <w:i/>
        </w:rPr>
      </w:pPr>
      <w:r w:rsidRPr="004E7183">
        <w:t>s 2% podílem na celkové průmyslové produkci EU28.</w:t>
      </w:r>
      <w:r w:rsidR="00560D6C" w:rsidRPr="00560D6C">
        <w:rPr>
          <w:i/>
        </w:rPr>
        <w:t xml:space="preserve"> </w:t>
      </w:r>
      <w:r w:rsidR="00560D6C">
        <w:rPr>
          <w:i/>
        </w:rPr>
        <w:t>„Českou republiku</w:t>
      </w:r>
      <w:r w:rsidR="00560D6C" w:rsidRPr="00761D33">
        <w:rPr>
          <w:i/>
        </w:rPr>
        <w:t xml:space="preserve"> lze </w:t>
      </w:r>
      <w:r w:rsidR="00560D6C">
        <w:rPr>
          <w:i/>
        </w:rPr>
        <w:t xml:space="preserve">tradičně </w:t>
      </w:r>
      <w:r w:rsidR="00560D6C" w:rsidRPr="00761D33">
        <w:rPr>
          <w:i/>
        </w:rPr>
        <w:t xml:space="preserve">označit </w:t>
      </w:r>
    </w:p>
    <w:p w:rsidR="00B27956" w:rsidRDefault="00560D6C" w:rsidP="009757BA">
      <w:r w:rsidRPr="00761D33">
        <w:rPr>
          <w:i/>
        </w:rPr>
        <w:t>za</w:t>
      </w:r>
      <w:r>
        <w:rPr>
          <w:i/>
        </w:rPr>
        <w:t xml:space="preserve"> jednu z</w:t>
      </w:r>
      <w:r w:rsidRPr="00761D33">
        <w:rPr>
          <w:i/>
        </w:rPr>
        <w:t xml:space="preserve"> nejprůmyslovější</w:t>
      </w:r>
      <w:r>
        <w:rPr>
          <w:i/>
        </w:rPr>
        <w:t>ch</w:t>
      </w:r>
      <w:r w:rsidRPr="00761D33">
        <w:rPr>
          <w:i/>
        </w:rPr>
        <w:t xml:space="preserve"> zem</w:t>
      </w:r>
      <w:r w:rsidR="00156751">
        <w:rPr>
          <w:i/>
        </w:rPr>
        <w:t>í</w:t>
      </w:r>
      <w:r>
        <w:rPr>
          <w:i/>
        </w:rPr>
        <w:t xml:space="preserve"> Evropy</w:t>
      </w:r>
      <w:r w:rsidR="00B1456B">
        <w:rPr>
          <w:i/>
        </w:rPr>
        <w:t>, což má své historické kořeny</w:t>
      </w:r>
      <w:r>
        <w:rPr>
          <w:i/>
        </w:rPr>
        <w:t>. Více než polovina naší průmyslové produkce pak míří</w:t>
      </w:r>
      <w:r w:rsidRPr="00761D33">
        <w:rPr>
          <w:i/>
        </w:rPr>
        <w:t xml:space="preserve"> na export,“ </w:t>
      </w:r>
      <w:r>
        <w:t>upozorňuje Marek Rojíček, předseda Českého statistického úřadu.</w:t>
      </w:r>
      <w:r w:rsidR="00B90F40" w:rsidRPr="004E7183">
        <w:t xml:space="preserve"> Mezi klíčové země ovlivňující vývoj průmyslu v Evropě patří </w:t>
      </w:r>
    </w:p>
    <w:p w:rsidR="00B90F40" w:rsidRDefault="00B90F40" w:rsidP="009757BA">
      <w:bookmarkStart w:id="0" w:name="_GoBack"/>
      <w:bookmarkEnd w:id="0"/>
      <w:r w:rsidRPr="004E7183">
        <w:t>s téměř 30% podílem</w:t>
      </w:r>
      <w:r w:rsidRPr="0057191F">
        <w:t xml:space="preserve"> </w:t>
      </w:r>
      <w:r w:rsidRPr="004E7183">
        <w:t>Německo, s odstupem následují Ve</w:t>
      </w:r>
      <w:r w:rsidR="00B1456B">
        <w:t>lká Británie, Itálie a Francie.</w:t>
      </w:r>
    </w:p>
    <w:p w:rsidR="004C3124" w:rsidRDefault="004C3124" w:rsidP="009757BA"/>
    <w:p w:rsidR="008902C1" w:rsidRDefault="004C3124" w:rsidP="009757BA">
      <w:pPr>
        <w:rPr>
          <w:i/>
        </w:rPr>
      </w:pPr>
      <w:r>
        <w:t>M</w:t>
      </w:r>
      <w:r w:rsidRPr="004E7183">
        <w:t xml:space="preserve">ezi </w:t>
      </w:r>
      <w:r>
        <w:t xml:space="preserve">pět </w:t>
      </w:r>
      <w:r w:rsidRPr="004E7183">
        <w:t>klíčov</w:t>
      </w:r>
      <w:r>
        <w:t>ých</w:t>
      </w:r>
      <w:r w:rsidRPr="004E7183">
        <w:t xml:space="preserve"> odvětví českého průmyslu</w:t>
      </w:r>
      <w:r>
        <w:t xml:space="preserve"> patří z </w:t>
      </w:r>
      <w:r w:rsidRPr="004E7183">
        <w:t>pohledu váhy výroba motorových vozidel, výroba kovových konstrukcí a kovodělných výr</w:t>
      </w:r>
      <w:r>
        <w:t>obků, výroba strojů a zařízení, výroba elektrických zařízení a výroba počítačů</w:t>
      </w:r>
      <w:r w:rsidR="00BB1C55">
        <w:t>,</w:t>
      </w:r>
      <w:r>
        <w:t xml:space="preserve"> </w:t>
      </w:r>
      <w:r w:rsidR="006963A6">
        <w:t xml:space="preserve">elektronických </w:t>
      </w:r>
      <w:r>
        <w:t>a optických přístrojů</w:t>
      </w:r>
      <w:r w:rsidR="00BB1C55">
        <w:t xml:space="preserve"> a zařízení</w:t>
      </w:r>
      <w:r>
        <w:t>.</w:t>
      </w:r>
      <w:r w:rsidR="00D33C63">
        <w:t xml:space="preserve"> </w:t>
      </w:r>
      <w:r w:rsidRPr="00761D33">
        <w:rPr>
          <w:i/>
        </w:rPr>
        <w:t>„</w:t>
      </w:r>
      <w:r w:rsidR="00DE38A5">
        <w:rPr>
          <w:i/>
        </w:rPr>
        <w:t>V</w:t>
      </w:r>
      <w:r w:rsidR="00B2648D">
        <w:rPr>
          <w:i/>
        </w:rPr>
        <w:t>ýsledky roku 2018 ukázaly</w:t>
      </w:r>
      <w:r w:rsidR="00D33C63">
        <w:rPr>
          <w:i/>
        </w:rPr>
        <w:t>, že z dlouhodobého hlediska ne</w:t>
      </w:r>
      <w:r w:rsidR="007A39B8">
        <w:rPr>
          <w:i/>
        </w:rPr>
        <w:t>musí být růst</w:t>
      </w:r>
      <w:r w:rsidR="00D33C63">
        <w:rPr>
          <w:i/>
        </w:rPr>
        <w:t xml:space="preserve"> průmysl</w:t>
      </w:r>
      <w:r w:rsidR="007A39B8">
        <w:rPr>
          <w:i/>
        </w:rPr>
        <w:t>u</w:t>
      </w:r>
      <w:r w:rsidR="00D33C63">
        <w:rPr>
          <w:i/>
        </w:rPr>
        <w:t xml:space="preserve"> postav</w:t>
      </w:r>
      <w:r w:rsidR="00DE38A5">
        <w:rPr>
          <w:i/>
        </w:rPr>
        <w:t xml:space="preserve">en </w:t>
      </w:r>
      <w:r w:rsidR="00B2648D">
        <w:rPr>
          <w:i/>
        </w:rPr>
        <w:t>pouze</w:t>
      </w:r>
      <w:r w:rsidR="00DE38A5">
        <w:rPr>
          <w:i/>
        </w:rPr>
        <w:t xml:space="preserve"> </w:t>
      </w:r>
      <w:r w:rsidR="00B2648D">
        <w:rPr>
          <w:i/>
        </w:rPr>
        <w:t>na výrobě aut. A</w:t>
      </w:r>
      <w:r w:rsidR="00D33C63">
        <w:rPr>
          <w:i/>
        </w:rPr>
        <w:t>utomobilový průmysl již neměl největší příspěvek k</w:t>
      </w:r>
      <w:r w:rsidR="00B2648D">
        <w:rPr>
          <w:i/>
        </w:rPr>
        <w:t> </w:t>
      </w:r>
      <w:r w:rsidR="00D33C63">
        <w:rPr>
          <w:i/>
        </w:rPr>
        <w:t>růstu</w:t>
      </w:r>
      <w:r w:rsidR="00B2648D">
        <w:rPr>
          <w:i/>
        </w:rPr>
        <w:t xml:space="preserve"> jako </w:t>
      </w:r>
    </w:p>
    <w:p w:rsidR="007A39B8" w:rsidRPr="0008100F" w:rsidRDefault="00B2648D" w:rsidP="009757BA">
      <w:pPr>
        <w:rPr>
          <w:i/>
        </w:rPr>
      </w:pPr>
      <w:r>
        <w:rPr>
          <w:i/>
        </w:rPr>
        <w:t>v minulosti</w:t>
      </w:r>
      <w:r w:rsidR="00D33C63">
        <w:rPr>
          <w:i/>
        </w:rPr>
        <w:t xml:space="preserve">, </w:t>
      </w:r>
      <w:r w:rsidR="007A39B8">
        <w:rPr>
          <w:i/>
        </w:rPr>
        <w:t xml:space="preserve">větší či menší měrou k celkovému růstu přispěla </w:t>
      </w:r>
      <w:r w:rsidR="00D33C63">
        <w:rPr>
          <w:i/>
        </w:rPr>
        <w:t>prakticky všechna odvětví</w:t>
      </w:r>
      <w:r w:rsidR="00DE38A5">
        <w:rPr>
          <w:i/>
        </w:rPr>
        <w:t>,</w:t>
      </w:r>
      <w:r w:rsidR="007A39B8">
        <w:rPr>
          <w:i/>
        </w:rPr>
        <w:t xml:space="preserve">“ </w:t>
      </w:r>
      <w:r w:rsidR="004C3124">
        <w:t xml:space="preserve">doplnil </w:t>
      </w:r>
      <w:r w:rsidR="007A39B8" w:rsidRPr="0007322F">
        <w:rPr>
          <w:rFonts w:cs="Arial"/>
          <w:szCs w:val="18"/>
        </w:rPr>
        <w:t>Radek Matějka</w:t>
      </w:r>
      <w:r w:rsidR="00797DFD">
        <w:rPr>
          <w:rFonts w:cs="Arial"/>
          <w:szCs w:val="18"/>
        </w:rPr>
        <w:t xml:space="preserve"> s tím, že nelze </w:t>
      </w:r>
      <w:r w:rsidR="001E0BEF">
        <w:rPr>
          <w:rFonts w:cs="Arial"/>
          <w:szCs w:val="18"/>
        </w:rPr>
        <w:t xml:space="preserve">opomíjet ani energetiku, jejíž podíl je na produkci sice </w:t>
      </w:r>
      <w:r w:rsidR="00E21F46">
        <w:rPr>
          <w:rFonts w:cs="Arial"/>
          <w:szCs w:val="18"/>
        </w:rPr>
        <w:t>relativně malý</w:t>
      </w:r>
      <w:r>
        <w:rPr>
          <w:rFonts w:cs="Arial"/>
          <w:szCs w:val="18"/>
        </w:rPr>
        <w:t>, ale</w:t>
      </w:r>
      <w:r w:rsidR="001E0BEF">
        <w:rPr>
          <w:rFonts w:cs="Arial"/>
          <w:szCs w:val="18"/>
        </w:rPr>
        <w:t xml:space="preserve"> z hlediska bezproblémových dodávek energií klíčový.</w:t>
      </w:r>
    </w:p>
    <w:p w:rsidR="007A39B8" w:rsidRDefault="007A39B8" w:rsidP="009757BA"/>
    <w:p w:rsidR="00B61860" w:rsidRDefault="008F24E0" w:rsidP="009757BA">
      <w:pPr>
        <w:pStyle w:val="Perex"/>
        <w:spacing w:after="0"/>
        <w:rPr>
          <w:b w:val="0"/>
        </w:rPr>
      </w:pPr>
      <w:r>
        <w:rPr>
          <w:b w:val="0"/>
        </w:rPr>
        <w:t xml:space="preserve">Hodnota </w:t>
      </w:r>
      <w:r w:rsidR="005B4D2E" w:rsidRPr="00834F6A">
        <w:rPr>
          <w:b w:val="0"/>
        </w:rPr>
        <w:t xml:space="preserve">nových průmyslových zakázek </w:t>
      </w:r>
      <w:r>
        <w:rPr>
          <w:b w:val="0"/>
        </w:rPr>
        <w:t xml:space="preserve">ve vybraných odvětvích se též meziročně zvýšila, </w:t>
      </w:r>
    </w:p>
    <w:p w:rsidR="008F24E0" w:rsidRDefault="008F24E0" w:rsidP="009757BA">
      <w:pPr>
        <w:pStyle w:val="Perex"/>
        <w:spacing w:after="0"/>
        <w:rPr>
          <w:b w:val="0"/>
        </w:rPr>
      </w:pPr>
      <w:r>
        <w:rPr>
          <w:b w:val="0"/>
        </w:rPr>
        <w:t>za celý rok 2018 o 3,7 %. Rostly jak zakázky ze zahraničí, tak i tuzemské</w:t>
      </w:r>
      <w:r w:rsidR="00B27956">
        <w:rPr>
          <w:b w:val="0"/>
        </w:rPr>
        <w:t>,</w:t>
      </w:r>
      <w:r>
        <w:rPr>
          <w:b w:val="0"/>
        </w:rPr>
        <w:t xml:space="preserve"> a to zhruba podobným tempem.</w:t>
      </w:r>
    </w:p>
    <w:p w:rsidR="00B61860" w:rsidRDefault="00B61860" w:rsidP="00B61860"/>
    <w:p w:rsidR="00B61860" w:rsidRPr="00B61860" w:rsidRDefault="00B61860" w:rsidP="00B61860"/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3E37A4" w:rsidRPr="001B6F48" w:rsidRDefault="003E37A4" w:rsidP="003E37A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3E37A4" w:rsidRPr="00C62D32" w:rsidRDefault="003E37A4" w:rsidP="003E37A4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3E37A4" w:rsidRPr="00C62D32" w:rsidRDefault="003E37A4" w:rsidP="003E37A4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920AD" w:rsidRPr="004920AD" w:rsidRDefault="003E37A4" w:rsidP="008B1ED2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hyperlink r:id="rId7" w:history="1">
        <w:r w:rsidR="0037721A" w:rsidRPr="00CA02E1">
          <w:rPr>
            <w:rStyle w:val="Hypertextovodkaz"/>
            <w:rFonts w:cs="Arial"/>
          </w:rPr>
          <w:t>jan.cieslar@czso.cz</w:t>
        </w:r>
      </w:hyperlink>
      <w:r w:rsidR="0037721A">
        <w:rPr>
          <w:rFonts w:cs="Arial"/>
        </w:rPr>
        <w:t xml:space="preserve"> </w:t>
      </w:r>
      <w:r w:rsidR="0072132B" w:rsidRPr="0072132B"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4920AD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FB" w:rsidRDefault="00AB08FB" w:rsidP="00BA6370">
      <w:r>
        <w:separator/>
      </w:r>
    </w:p>
  </w:endnote>
  <w:endnote w:type="continuationSeparator" w:id="0">
    <w:p w:rsidR="00AB08FB" w:rsidRDefault="00AB08F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B6158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2.05pt;width:427.2pt;height:52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<v:textbox inset="0,0,0,0">
            <w:txbxContent>
              <w:p w:rsidR="00776B16" w:rsidRPr="00112B77" w:rsidRDefault="00776B16" w:rsidP="00776B16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776B16" w:rsidRPr="001404AB" w:rsidRDefault="00776B16" w:rsidP="00776B16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018F0" w:rsidRPr="00E600D3" w:rsidRDefault="00776B16" w:rsidP="00776B16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560877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www.stoletistatistiky.cz</w:t>
                </w:r>
                <w:r w:rsidR="00560877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507B90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507B90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2B4109">
                  <w:rPr>
                    <w:rFonts w:cs="Arial"/>
                    <w:sz w:val="15"/>
                    <w:szCs w:val="15"/>
                  </w:rPr>
                  <w:tab/>
                </w:r>
                <w:r w:rsidR="00FB6158" w:rsidRPr="004E479E">
                  <w:rPr>
                    <w:rFonts w:cs="Arial"/>
                    <w:szCs w:val="15"/>
                  </w:rPr>
                  <w:fldChar w:fldCharType="begin"/>
                </w:r>
                <w:r w:rsidR="002B4109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B6158" w:rsidRPr="004E479E">
                  <w:rPr>
                    <w:rFonts w:cs="Arial"/>
                    <w:szCs w:val="15"/>
                  </w:rPr>
                  <w:fldChar w:fldCharType="separate"/>
                </w:r>
                <w:r w:rsidR="0037721A">
                  <w:rPr>
                    <w:rFonts w:cs="Arial"/>
                    <w:noProof/>
                    <w:szCs w:val="15"/>
                  </w:rPr>
                  <w:t>1</w:t>
                </w:r>
                <w:r w:rsidR="00FB615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2608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FB" w:rsidRDefault="00AB08FB" w:rsidP="00BA6370">
      <w:r>
        <w:separator/>
      </w:r>
    </w:p>
  </w:footnote>
  <w:footnote w:type="continuationSeparator" w:id="0">
    <w:p w:rsidR="00AB08FB" w:rsidRDefault="00AB08F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35F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6158">
      <w:rPr>
        <w:noProof/>
        <w:lang w:eastAsia="cs-CZ"/>
      </w:rPr>
      <w:pict>
        <v:shape id="Freeform 31" o:spid="_x0000_s410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<o:lock v:ext="edit" verticies="t"/>
        </v:shape>
      </w:pict>
    </w:r>
    <w:r w:rsidR="00FB6158">
      <w:rPr>
        <w:noProof/>
        <w:lang w:eastAsia="cs-CZ"/>
      </w:rPr>
      <w:pict>
        <v:rect id="Rectangle 30" o:spid="_x0000_s4105" style="position:absolute;margin-left:-1.35pt;margin-top:60.55pt;width:428.75pt;height:28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</w:pict>
    </w:r>
    <w:r w:rsidR="00FB6158">
      <w:rPr>
        <w:noProof/>
        <w:lang w:eastAsia="cs-CZ"/>
      </w:rPr>
      <w:pict>
        <v:shape id="Freeform 29" o:spid="_x0000_s4104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<o:lock v:ext="edit" verticies="t"/>
        </v:shape>
      </w:pict>
    </w:r>
    <w:r w:rsidR="00FB6158">
      <w:rPr>
        <w:noProof/>
        <w:lang w:eastAsia="cs-CZ"/>
      </w:rPr>
      <w:pict>
        <v:shape id="Freeform 28" o:spid="_x0000_s4103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<o:lock v:ext="edit" verticies="t"/>
        </v:shape>
      </w:pict>
    </w:r>
    <w:r w:rsidR="00FB6158">
      <w:rPr>
        <w:noProof/>
        <w:lang w:eastAsia="cs-CZ"/>
      </w:rPr>
      <w:pict>
        <v:shape id="Freeform 27" o:spid="_x0000_s4102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<o:lock v:ext="edit" verticies="t"/>
        </v:shape>
      </w:pict>
    </w:r>
    <w:r w:rsidR="00FB6158">
      <w:rPr>
        <w:noProof/>
        <w:lang w:eastAsia="cs-CZ"/>
      </w:rPr>
      <w:pict>
        <v:rect id="Rectangle 26" o:spid="_x0000_s4101" style="position:absolute;margin-left:-34.9pt;margin-top:32.1pt;width:30.15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</w:pict>
    </w:r>
    <w:r w:rsidR="00FB6158">
      <w:rPr>
        <w:noProof/>
        <w:lang w:eastAsia="cs-CZ"/>
      </w:rPr>
      <w:pict>
        <v:rect id="Rectangle 25" o:spid="_x0000_s4100" style="position:absolute;margin-left:-70.95pt;margin-top:20.6pt;width:66.2pt;height:7.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</w:pict>
    </w:r>
    <w:r w:rsidR="00FB6158">
      <w:rPr>
        <w:noProof/>
        <w:lang w:eastAsia="cs-CZ"/>
      </w:rPr>
      <w:pict>
        <v:rect id="Rectangle 24" o:spid="_x0000_s4099" style="position:absolute;margin-left:-38.55pt;margin-top:9.1pt;width:33.8pt;height:7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5FDF"/>
    <w:rsid w:val="0000189E"/>
    <w:rsid w:val="00043BF4"/>
    <w:rsid w:val="0008100F"/>
    <w:rsid w:val="000842D2"/>
    <w:rsid w:val="000843A5"/>
    <w:rsid w:val="00095213"/>
    <w:rsid w:val="000B6F63"/>
    <w:rsid w:val="000C435D"/>
    <w:rsid w:val="001404AB"/>
    <w:rsid w:val="00146745"/>
    <w:rsid w:val="00156751"/>
    <w:rsid w:val="001658A9"/>
    <w:rsid w:val="00165D45"/>
    <w:rsid w:val="0017231D"/>
    <w:rsid w:val="00173A3D"/>
    <w:rsid w:val="001776E2"/>
    <w:rsid w:val="00177C5B"/>
    <w:rsid w:val="001810DC"/>
    <w:rsid w:val="00183C7E"/>
    <w:rsid w:val="0018603E"/>
    <w:rsid w:val="00186DAA"/>
    <w:rsid w:val="001A214A"/>
    <w:rsid w:val="001A59BF"/>
    <w:rsid w:val="001B607F"/>
    <w:rsid w:val="001D369A"/>
    <w:rsid w:val="001E0BEF"/>
    <w:rsid w:val="002052D1"/>
    <w:rsid w:val="002070FB"/>
    <w:rsid w:val="00213729"/>
    <w:rsid w:val="00222208"/>
    <w:rsid w:val="002272A6"/>
    <w:rsid w:val="002352C1"/>
    <w:rsid w:val="00235FDF"/>
    <w:rsid w:val="002360FF"/>
    <w:rsid w:val="002406FA"/>
    <w:rsid w:val="002460EA"/>
    <w:rsid w:val="00272F93"/>
    <w:rsid w:val="00275D3D"/>
    <w:rsid w:val="00277407"/>
    <w:rsid w:val="002848DA"/>
    <w:rsid w:val="002B2E47"/>
    <w:rsid w:val="002B4109"/>
    <w:rsid w:val="002B71CF"/>
    <w:rsid w:val="002D6A6C"/>
    <w:rsid w:val="002D7A36"/>
    <w:rsid w:val="00322412"/>
    <w:rsid w:val="003301A3"/>
    <w:rsid w:val="00330D6F"/>
    <w:rsid w:val="00332D0C"/>
    <w:rsid w:val="0035578A"/>
    <w:rsid w:val="00363BE0"/>
    <w:rsid w:val="0036777B"/>
    <w:rsid w:val="0037721A"/>
    <w:rsid w:val="0038282A"/>
    <w:rsid w:val="00397580"/>
    <w:rsid w:val="003A1794"/>
    <w:rsid w:val="003A3DBD"/>
    <w:rsid w:val="003A45C8"/>
    <w:rsid w:val="003C2DCF"/>
    <w:rsid w:val="003C7FE7"/>
    <w:rsid w:val="003D02AA"/>
    <w:rsid w:val="003D0499"/>
    <w:rsid w:val="003D0E78"/>
    <w:rsid w:val="003E37A4"/>
    <w:rsid w:val="003F000A"/>
    <w:rsid w:val="003F526A"/>
    <w:rsid w:val="00405244"/>
    <w:rsid w:val="00413A9D"/>
    <w:rsid w:val="004436EE"/>
    <w:rsid w:val="0045547F"/>
    <w:rsid w:val="0045751A"/>
    <w:rsid w:val="004920AD"/>
    <w:rsid w:val="004B0227"/>
    <w:rsid w:val="004C3124"/>
    <w:rsid w:val="004C7AB9"/>
    <w:rsid w:val="004D05B3"/>
    <w:rsid w:val="004D52FB"/>
    <w:rsid w:val="004E479E"/>
    <w:rsid w:val="004E583B"/>
    <w:rsid w:val="004F78E6"/>
    <w:rsid w:val="00507B90"/>
    <w:rsid w:val="00512D99"/>
    <w:rsid w:val="00516C0C"/>
    <w:rsid w:val="00531DBB"/>
    <w:rsid w:val="00560877"/>
    <w:rsid w:val="00560D6C"/>
    <w:rsid w:val="005B4D2E"/>
    <w:rsid w:val="005D3CA4"/>
    <w:rsid w:val="005E5B68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88"/>
    <w:rsid w:val="00640840"/>
    <w:rsid w:val="0064139A"/>
    <w:rsid w:val="00660D74"/>
    <w:rsid w:val="00675D16"/>
    <w:rsid w:val="006963A6"/>
    <w:rsid w:val="006A580B"/>
    <w:rsid w:val="006E024F"/>
    <w:rsid w:val="006E4E81"/>
    <w:rsid w:val="006F2387"/>
    <w:rsid w:val="00707F7D"/>
    <w:rsid w:val="00717EC5"/>
    <w:rsid w:val="0072132B"/>
    <w:rsid w:val="00727525"/>
    <w:rsid w:val="00737B80"/>
    <w:rsid w:val="00747026"/>
    <w:rsid w:val="00776B16"/>
    <w:rsid w:val="007978FE"/>
    <w:rsid w:val="00797DFD"/>
    <w:rsid w:val="007A39B8"/>
    <w:rsid w:val="007A57F2"/>
    <w:rsid w:val="007B1333"/>
    <w:rsid w:val="007F4AEB"/>
    <w:rsid w:val="007F75B2"/>
    <w:rsid w:val="008043C4"/>
    <w:rsid w:val="008118CC"/>
    <w:rsid w:val="00831B1B"/>
    <w:rsid w:val="00834F6A"/>
    <w:rsid w:val="00856117"/>
    <w:rsid w:val="00861D0E"/>
    <w:rsid w:val="00867569"/>
    <w:rsid w:val="0088339B"/>
    <w:rsid w:val="008902C1"/>
    <w:rsid w:val="008A750A"/>
    <w:rsid w:val="008B1ED2"/>
    <w:rsid w:val="008C384C"/>
    <w:rsid w:val="008D0F11"/>
    <w:rsid w:val="008E58D5"/>
    <w:rsid w:val="008F24E0"/>
    <w:rsid w:val="008F35B4"/>
    <w:rsid w:val="008F73B4"/>
    <w:rsid w:val="00910B1F"/>
    <w:rsid w:val="00922327"/>
    <w:rsid w:val="0094402F"/>
    <w:rsid w:val="009517D5"/>
    <w:rsid w:val="009668FF"/>
    <w:rsid w:val="009757BA"/>
    <w:rsid w:val="00976AF7"/>
    <w:rsid w:val="00993113"/>
    <w:rsid w:val="009B55B1"/>
    <w:rsid w:val="009E39F7"/>
    <w:rsid w:val="009E4DEB"/>
    <w:rsid w:val="00A00672"/>
    <w:rsid w:val="00A35A75"/>
    <w:rsid w:val="00A4343D"/>
    <w:rsid w:val="00A502F1"/>
    <w:rsid w:val="00A50708"/>
    <w:rsid w:val="00A55861"/>
    <w:rsid w:val="00A70A83"/>
    <w:rsid w:val="00A81EB3"/>
    <w:rsid w:val="00A842CF"/>
    <w:rsid w:val="00AB08FB"/>
    <w:rsid w:val="00AD53A0"/>
    <w:rsid w:val="00AE3E86"/>
    <w:rsid w:val="00AE6D5B"/>
    <w:rsid w:val="00B00C1D"/>
    <w:rsid w:val="00B03E21"/>
    <w:rsid w:val="00B1456B"/>
    <w:rsid w:val="00B247BC"/>
    <w:rsid w:val="00B2648D"/>
    <w:rsid w:val="00B27956"/>
    <w:rsid w:val="00B61860"/>
    <w:rsid w:val="00B90F40"/>
    <w:rsid w:val="00BA439F"/>
    <w:rsid w:val="00BA6370"/>
    <w:rsid w:val="00BB1C55"/>
    <w:rsid w:val="00BE54DE"/>
    <w:rsid w:val="00C269D4"/>
    <w:rsid w:val="00C4160D"/>
    <w:rsid w:val="00C5098F"/>
    <w:rsid w:val="00C52466"/>
    <w:rsid w:val="00C61CD2"/>
    <w:rsid w:val="00C62C43"/>
    <w:rsid w:val="00C8406E"/>
    <w:rsid w:val="00C8697C"/>
    <w:rsid w:val="00CB206B"/>
    <w:rsid w:val="00CB2709"/>
    <w:rsid w:val="00CB6F89"/>
    <w:rsid w:val="00CD2458"/>
    <w:rsid w:val="00CE06B5"/>
    <w:rsid w:val="00CE1E94"/>
    <w:rsid w:val="00CE228C"/>
    <w:rsid w:val="00CF545B"/>
    <w:rsid w:val="00D018F0"/>
    <w:rsid w:val="00D06AA9"/>
    <w:rsid w:val="00D27074"/>
    <w:rsid w:val="00D27D69"/>
    <w:rsid w:val="00D33C63"/>
    <w:rsid w:val="00D448C2"/>
    <w:rsid w:val="00D666C3"/>
    <w:rsid w:val="00D7526D"/>
    <w:rsid w:val="00DB2B14"/>
    <w:rsid w:val="00DB3587"/>
    <w:rsid w:val="00DE38A5"/>
    <w:rsid w:val="00DF47FE"/>
    <w:rsid w:val="00E1552E"/>
    <w:rsid w:val="00E20938"/>
    <w:rsid w:val="00E21F46"/>
    <w:rsid w:val="00E2374E"/>
    <w:rsid w:val="00E26704"/>
    <w:rsid w:val="00E2694F"/>
    <w:rsid w:val="00E27C40"/>
    <w:rsid w:val="00E31980"/>
    <w:rsid w:val="00E53B6D"/>
    <w:rsid w:val="00E6423C"/>
    <w:rsid w:val="00E93830"/>
    <w:rsid w:val="00E93E0E"/>
    <w:rsid w:val="00EB1ED3"/>
    <w:rsid w:val="00EB710B"/>
    <w:rsid w:val="00EC2D51"/>
    <w:rsid w:val="00EE35EA"/>
    <w:rsid w:val="00F26395"/>
    <w:rsid w:val="00F267CF"/>
    <w:rsid w:val="00F46F18"/>
    <w:rsid w:val="00F54951"/>
    <w:rsid w:val="00F6559C"/>
    <w:rsid w:val="00F95AE0"/>
    <w:rsid w:val="00FB005B"/>
    <w:rsid w:val="00FB5D78"/>
    <w:rsid w:val="00FB6158"/>
    <w:rsid w:val="00FB687C"/>
    <w:rsid w:val="00FE4F7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cieslar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25;%20zpr&#225;va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1E47-4D32-4875-85B9-E58CF463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CZ_2019-01-25.dot</Template>
  <TotalTime>80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Ing. Jurij Kogan</cp:lastModifiedBy>
  <cp:revision>7</cp:revision>
  <cp:lastPrinted>2019-02-05T15:26:00Z</cp:lastPrinted>
  <dcterms:created xsi:type="dcterms:W3CDTF">2019-02-05T14:23:00Z</dcterms:created>
  <dcterms:modified xsi:type="dcterms:W3CDTF">2019-02-06T12:51:00Z</dcterms:modified>
</cp:coreProperties>
</file>