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34" w:rsidRDefault="00E60234">
      <w:pPr>
        <w:pStyle w:val="Rnadpis"/>
        <w:outlineLvl w:val="0"/>
      </w:pPr>
      <w:r>
        <w:t>úvod</w:t>
      </w:r>
    </w:p>
    <w:p w:rsidR="00E60234" w:rsidRDefault="00E60234">
      <w:pPr>
        <w:pStyle w:val="Rbntext"/>
      </w:pPr>
      <w:r>
        <w:t xml:space="preserve">Letošní </w:t>
      </w:r>
      <w:r w:rsidR="00FC6BFF">
        <w:t>čtrnácté</w:t>
      </w:r>
      <w:r>
        <w:t xml:space="preserve"> vydání v řadě publikací OBCE KRÁLOVÉHRADECKA jsme pro čtenáře a uživatele regionálních dat o obcích připravili po</w:t>
      </w:r>
      <w:r w:rsidR="006D7598">
        <w:t>de</w:t>
      </w:r>
      <w:r w:rsidR="00FC6BFF">
        <w:t>s</w:t>
      </w:r>
      <w:r w:rsidR="006D7598">
        <w:t>áté</w:t>
      </w:r>
      <w:r>
        <w:t xml:space="preserve"> i v česko-anglické verzi. Navazuje na Statistickou ročenku Královéhradeckého kraje 201</w:t>
      </w:r>
      <w:r w:rsidR="00FC6BFF">
        <w:t>6</w:t>
      </w:r>
      <w:r>
        <w:t xml:space="preserve"> a doplňuje ji o údaje podle obcí kraje. V publikaci naleznete data za rok 201</w:t>
      </w:r>
      <w:r w:rsidR="00FC6BFF">
        <w:t>5</w:t>
      </w:r>
      <w:r>
        <w:t xml:space="preserve"> přepočtená na územní strukturu k 1. 1. 201</w:t>
      </w:r>
      <w:r w:rsidR="00FC6BFF">
        <w:t>7</w:t>
      </w:r>
      <w:r>
        <w:t>. Metodicky ani obsahově se neliší od předchozích ročníků. Obce jsou v tabulkách řazeny abecedně v rámci celého kraje.</w:t>
      </w:r>
    </w:p>
    <w:p w:rsidR="00E60234" w:rsidRDefault="00E60234">
      <w:pPr>
        <w:pStyle w:val="Rbntext"/>
      </w:pPr>
      <w:r>
        <w:t>K územním změnám u obcí v Kr</w:t>
      </w:r>
      <w:r w:rsidR="00FC6BFF">
        <w:t>álovéhradeckém kraji v roce 2016 nedošlo a k 1. 1. 2017</w:t>
      </w:r>
      <w:r>
        <w:t xml:space="preserve"> nevznikla ani nezanikla žádná </w:t>
      </w:r>
      <w:r w:rsidR="006D7598">
        <w:t>obec ani její část. K 1. 1. 201</w:t>
      </w:r>
      <w:r w:rsidR="00FC6BFF">
        <w:t>7</w:t>
      </w:r>
      <w:r>
        <w:t xml:space="preserve"> bylo v Královéhradeckém kraji všech 448 obcí (z toho 48 měst) součástí 15 správních obvodů obcí s rozšířenou působností a 35 správních obvodů obcí s pověřeným obecním úřadem, které byly zřízeny k 1. 1. 2003.</w:t>
      </w:r>
      <w:r w:rsidR="007B1CBD">
        <w:t xml:space="preserve"> K 1. 1. 2017 vznikla v obci </w:t>
      </w:r>
      <w:proofErr w:type="spellStart"/>
      <w:r w:rsidR="007B1CBD">
        <w:t>Semechnice</w:t>
      </w:r>
      <w:proofErr w:type="spellEnd"/>
      <w:r w:rsidR="007B1CBD">
        <w:t xml:space="preserve"> v okrese Rychnov nad Kněžnou nová část obce Kruhovka z části obce </w:t>
      </w:r>
      <w:proofErr w:type="spellStart"/>
      <w:r w:rsidR="007B1CBD">
        <w:t>Semechnice</w:t>
      </w:r>
      <w:proofErr w:type="spellEnd"/>
      <w:r w:rsidR="007B1CBD">
        <w:t>.</w:t>
      </w:r>
    </w:p>
    <w:p w:rsidR="00E60234" w:rsidRDefault="00E60234">
      <w:pPr>
        <w:pStyle w:val="Rbntext"/>
      </w:pPr>
      <w:r>
        <w:t xml:space="preserve">Seznam </w:t>
      </w:r>
      <w:r>
        <w:rPr>
          <w:b/>
          <w:bCs/>
        </w:rPr>
        <w:t>obcí s rozšířenou působností</w:t>
      </w:r>
      <w:r>
        <w:t xml:space="preserve"> a </w:t>
      </w:r>
      <w:r>
        <w:rPr>
          <w:b/>
          <w:bCs/>
        </w:rPr>
        <w:t>obcí s pověřeným obecním úřadem</w:t>
      </w:r>
      <w:r>
        <w:t xml:space="preserve"> byl stanoven zákonem č. 314/2002 Sb. ze dne 13. června 2002, který nabyl účinnosti dnem 1. ledna 2003. V návaznosti na tento zákon pak Ministerstvo vnitra vyhláškou č. 388/2002 Sb. stanovilo správní obvody těchto obcí. Příslušnost obcí do správních obvodů byla k 1. 1. 2005 upravena novou vyhláškou č. 388/2004 Sb. ze dne 24. 6. 2004, kterou se mění vyhláška z roku 2002, a tím došlo ke změnám ve vymezení správních obvodů i pro Královéhradecký kraj. Obce </w:t>
      </w:r>
      <w:proofErr w:type="spellStart"/>
      <w:r>
        <w:rPr>
          <w:b/>
          <w:bCs/>
        </w:rPr>
        <w:t>Čermná</w:t>
      </w:r>
      <w:proofErr w:type="spellEnd"/>
      <w:r>
        <w:t xml:space="preserve">, </w:t>
      </w:r>
      <w:proofErr w:type="spellStart"/>
      <w:r>
        <w:rPr>
          <w:b/>
          <w:bCs/>
        </w:rPr>
        <w:t>Očelice</w:t>
      </w:r>
      <w:proofErr w:type="spellEnd"/>
      <w:r>
        <w:t xml:space="preserve"> a </w:t>
      </w:r>
      <w:r>
        <w:rPr>
          <w:b/>
          <w:bCs/>
        </w:rPr>
        <w:t xml:space="preserve">Staré </w:t>
      </w:r>
      <w:proofErr w:type="spellStart"/>
      <w:r>
        <w:rPr>
          <w:b/>
          <w:bCs/>
        </w:rPr>
        <w:t>Smrkovice</w:t>
      </w:r>
      <w:proofErr w:type="spellEnd"/>
      <w:r>
        <w:t xml:space="preserve"> byly administrativně přesunuty do jiných správních obvodů obcí s rozšířenou působností a tím i nových pověřených obecních úřadů v rámci kraje.</w:t>
      </w:r>
    </w:p>
    <w:p w:rsidR="00E60234" w:rsidRDefault="00E60234">
      <w:pPr>
        <w:pStyle w:val="Rbntext"/>
        <w:rPr>
          <w:rFonts w:cs="Arial"/>
        </w:rPr>
      </w:pPr>
      <w:r>
        <w:t xml:space="preserve">S účinností od 1. ledna 2007 nabyla platnosti vyhláška č. 513/2006 Sb., ze dne 3. listopadu 2006, kterou se mění vyhláška 564/2002 Sb., o stanovení </w:t>
      </w:r>
      <w:r>
        <w:rPr>
          <w:b/>
          <w:bCs/>
        </w:rPr>
        <w:t>území okresů</w:t>
      </w:r>
      <w:r>
        <w:t xml:space="preserve"> České republiky a území obvodů hlavního města Prahy, ve znění pozdějších předpisů. </w:t>
      </w:r>
      <w:r>
        <w:rPr>
          <w:rFonts w:cs="Arial"/>
        </w:rPr>
        <w:t xml:space="preserve">Smyslem nové vyhlášky je sladění území okresů se správními obvody obcí s rozšířenou působností. Jedná se o případy, kdy správní obvody ORP byly vytvořeny přes hranice okresů. V našem kraji tak byly obce </w:t>
      </w:r>
      <w:proofErr w:type="spellStart"/>
      <w:r>
        <w:rPr>
          <w:rFonts w:cs="Arial"/>
          <w:b/>
          <w:bCs/>
        </w:rPr>
        <w:t>Jílovice</w:t>
      </w:r>
      <w:proofErr w:type="spellEnd"/>
      <w:r>
        <w:rPr>
          <w:rFonts w:cs="Arial"/>
          <w:b/>
          <w:bCs/>
        </w:rPr>
        <w:t xml:space="preserve">, </w:t>
      </w:r>
      <w:proofErr w:type="spellStart"/>
      <w:r>
        <w:rPr>
          <w:rFonts w:cs="Arial"/>
          <w:b/>
          <w:bCs/>
        </w:rPr>
        <w:t>Ledce</w:t>
      </w:r>
      <w:proofErr w:type="spellEnd"/>
      <w:r>
        <w:rPr>
          <w:rFonts w:cs="Arial"/>
          <w:b/>
          <w:bCs/>
        </w:rPr>
        <w:t xml:space="preserve"> a Vysoký Újezd </w:t>
      </w:r>
      <w:r>
        <w:rPr>
          <w:rFonts w:cs="Arial"/>
        </w:rPr>
        <w:t xml:space="preserve">zařazeny z okresu Rychnov nad Kněžnou </w:t>
      </w:r>
      <w:r>
        <w:rPr>
          <w:rFonts w:cs="Arial"/>
          <w:b/>
          <w:bCs/>
        </w:rPr>
        <w:t>do okresu Hradec Králové</w:t>
      </w:r>
      <w:r>
        <w:rPr>
          <w:rFonts w:cs="Arial"/>
        </w:rPr>
        <w:t>.</w:t>
      </w:r>
    </w:p>
    <w:p w:rsidR="00E60234" w:rsidRDefault="00E60234">
      <w:pPr>
        <w:pStyle w:val="Rbntext"/>
      </w:pPr>
      <w:r>
        <w:rPr>
          <w:bCs/>
        </w:rPr>
        <w:t>V roce 201</w:t>
      </w:r>
      <w:r w:rsidR="00FC6BFF">
        <w:rPr>
          <w:bCs/>
        </w:rPr>
        <w:t>6</w:t>
      </w:r>
      <w:r>
        <w:rPr>
          <w:bCs/>
        </w:rPr>
        <w:t xml:space="preserve"> nevzniklo na území Královéhradeckého kraje žád</w:t>
      </w:r>
      <w:r w:rsidR="00FC6BFF">
        <w:rPr>
          <w:bCs/>
        </w:rPr>
        <w:t xml:space="preserve">né nové město ani </w:t>
      </w:r>
      <w:r w:rsidR="009D6183">
        <w:rPr>
          <w:bCs/>
        </w:rPr>
        <w:t>nový městys</w:t>
      </w:r>
      <w:r w:rsidR="009D6183">
        <w:t>. V zákoně č. </w:t>
      </w:r>
      <w:r>
        <w:t xml:space="preserve">234/2006 Sb., kterým se mění zákon č. 128/2000 Sb., o obcích se objevuje staronový titul </w:t>
      </w:r>
      <w:r>
        <w:rPr>
          <w:b/>
          <w:bCs/>
        </w:rPr>
        <w:t>městys.</w:t>
      </w:r>
      <w:r>
        <w:t xml:space="preserve"> Obce, které byly oprávněny užívat označení městys přede dnem 17. května 1954 (tj. před účinností zákona č. 13/1954 Sb., o národních výborech), mohou předsedu Poslanecké sněmovny požádat o navrácení titulu městys. Novela zákona o obcích zároveň umožňuje navrátit statut města</w:t>
      </w:r>
      <w:r>
        <w:rPr>
          <w:b/>
          <w:bCs/>
        </w:rPr>
        <w:t xml:space="preserve"> historickým městům,</w:t>
      </w:r>
      <w:r>
        <w:t xml:space="preserve"> tj. obcím, které byly přede dnem 17. května 1954 městy. Přehled měst a městysů od roku 2006 najdete v závěrečné části publikace. </w:t>
      </w:r>
      <w:r>
        <w:rPr>
          <w:b/>
          <w:bCs/>
        </w:rPr>
        <w:t>K 1. 1. 201</w:t>
      </w:r>
      <w:r w:rsidR="009D6183">
        <w:rPr>
          <w:b/>
          <w:bCs/>
        </w:rPr>
        <w:t>7</w:t>
      </w:r>
      <w:r>
        <w:rPr>
          <w:b/>
          <w:bCs/>
        </w:rPr>
        <w:t xml:space="preserve"> měl Královéhradecký kraj celkem</w:t>
      </w:r>
      <w:r>
        <w:t xml:space="preserve"> </w:t>
      </w:r>
      <w:r>
        <w:rPr>
          <w:b/>
          <w:bCs/>
        </w:rPr>
        <w:t>1</w:t>
      </w:r>
      <w:r w:rsidR="00657FF6">
        <w:rPr>
          <w:b/>
          <w:bCs/>
        </w:rPr>
        <w:t>2</w:t>
      </w:r>
      <w:r>
        <w:rPr>
          <w:b/>
          <w:bCs/>
        </w:rPr>
        <w:t xml:space="preserve"> městysů - Černý Důl, Pecka, </w:t>
      </w:r>
      <w:proofErr w:type="spellStart"/>
      <w:r>
        <w:rPr>
          <w:b/>
          <w:bCs/>
        </w:rPr>
        <w:t>Mlázovice</w:t>
      </w:r>
      <w:proofErr w:type="spellEnd"/>
      <w:r>
        <w:rPr>
          <w:b/>
          <w:bCs/>
        </w:rPr>
        <w:t xml:space="preserve">, Podhradí, </w:t>
      </w:r>
      <w:proofErr w:type="spellStart"/>
      <w:r>
        <w:rPr>
          <w:b/>
          <w:bCs/>
        </w:rPr>
        <w:t>Machov</w:t>
      </w:r>
      <w:proofErr w:type="spellEnd"/>
      <w:r>
        <w:rPr>
          <w:b/>
          <w:bCs/>
        </w:rPr>
        <w:t xml:space="preserve">, Nový Hrádek, Velké Poříčí, Doudleby nad Orlicí, </w:t>
      </w:r>
      <w:proofErr w:type="spellStart"/>
      <w:r>
        <w:rPr>
          <w:b/>
          <w:bCs/>
        </w:rPr>
        <w:t>Častolovice</w:t>
      </w:r>
      <w:proofErr w:type="spellEnd"/>
      <w:r>
        <w:rPr>
          <w:b/>
          <w:bCs/>
        </w:rPr>
        <w:t>, Mladé Buky</w:t>
      </w:r>
      <w:r w:rsidR="00657FF6">
        <w:rPr>
          <w:b/>
          <w:bCs/>
        </w:rPr>
        <w:t>,</w:t>
      </w:r>
      <w:r>
        <w:rPr>
          <w:b/>
          <w:bCs/>
        </w:rPr>
        <w:t xml:space="preserve"> </w:t>
      </w:r>
      <w:r w:rsidRPr="00E60234">
        <w:rPr>
          <w:b/>
          <w:bCs/>
        </w:rPr>
        <w:t xml:space="preserve">Velký </w:t>
      </w:r>
      <w:proofErr w:type="spellStart"/>
      <w:r w:rsidRPr="00E60234">
        <w:rPr>
          <w:b/>
          <w:bCs/>
        </w:rPr>
        <w:t>Vřešťov</w:t>
      </w:r>
      <w:proofErr w:type="spellEnd"/>
      <w:r w:rsidR="00657FF6">
        <w:rPr>
          <w:b/>
          <w:bCs/>
        </w:rPr>
        <w:t xml:space="preserve"> a Žernov</w:t>
      </w:r>
      <w:r>
        <w:rPr>
          <w:b/>
          <w:bCs/>
        </w:rPr>
        <w:t>.</w:t>
      </w:r>
    </w:p>
    <w:p w:rsidR="00E60234" w:rsidRDefault="00E60234">
      <w:pPr>
        <w:pStyle w:val="Rbntext"/>
      </w:pPr>
      <w:r>
        <w:t>Ke konci roku 201</w:t>
      </w:r>
      <w:r w:rsidR="007B1CBD">
        <w:t>5</w:t>
      </w:r>
      <w:r>
        <w:t xml:space="preserve"> měl Královéhradecký kraj celkem 55</w:t>
      </w:r>
      <w:r w:rsidR="00DE5DE6">
        <w:t>1</w:t>
      </w:r>
      <w:r>
        <w:t> </w:t>
      </w:r>
      <w:r w:rsidR="007B1CBD">
        <w:t>421</w:t>
      </w:r>
      <w:r w:rsidR="006E3F4E">
        <w:t xml:space="preserve"> obyvatel, což je 5,2</w:t>
      </w:r>
      <w:r>
        <w:t> % celkového počtu obyvatel České republiky. Pod</w:t>
      </w:r>
      <w:r w:rsidR="00D30F69">
        <w:t>le územní struktury k 1. 1. 201</w:t>
      </w:r>
      <w:r w:rsidR="002C3AF1">
        <w:t>6</w:t>
      </w:r>
      <w:r>
        <w:t xml:space="preserve"> je nejlidnatějším okresem Hradec Králové s 163 tisíci obyvateli. Naopak populačně nejmenší s 79 tisíci obyvateli je okres Rychnov nad Kněžnou. Hustotou 116 obyvatel na km</w:t>
      </w:r>
      <w:r>
        <w:rPr>
          <w:vertAlign w:val="superscript"/>
        </w:rPr>
        <w:t xml:space="preserve">2 </w:t>
      </w:r>
      <w:r>
        <w:t>kraj nedosahuje celorepublikového průměru 13</w:t>
      </w:r>
      <w:r w:rsidR="006E3F4E">
        <w:t>4</w:t>
      </w:r>
      <w:r>
        <w:t xml:space="preserve"> osob. Rozdílná je také v okresech, kde se pohybuje od 18</w:t>
      </w:r>
      <w:r w:rsidR="006E3F4E">
        <w:t>3</w:t>
      </w:r>
      <w:r>
        <w:t> obyvatel na km</w:t>
      </w:r>
      <w:r>
        <w:rPr>
          <w:vertAlign w:val="superscript"/>
        </w:rPr>
        <w:t>2</w:t>
      </w:r>
      <w:r>
        <w:t xml:space="preserve"> v okrese Hradec Králové po 8</w:t>
      </w:r>
      <w:r w:rsidR="00DE5DE6">
        <w:t>0</w:t>
      </w:r>
      <w:r>
        <w:t> obyvatel na km</w:t>
      </w:r>
      <w:r>
        <w:rPr>
          <w:vertAlign w:val="superscript"/>
        </w:rPr>
        <w:t>2</w:t>
      </w:r>
      <w:r>
        <w:t xml:space="preserve"> v okrese Rychnov nad Kněžnou.</w:t>
      </w:r>
    </w:p>
    <w:p w:rsidR="00E60234" w:rsidRDefault="00E60234">
      <w:pPr>
        <w:pStyle w:val="Rbntext"/>
      </w:pPr>
      <w:r>
        <w:t xml:space="preserve">Předkládané tabulky jsou strukturovány do dvou základních částí. </w:t>
      </w:r>
      <w:r>
        <w:rPr>
          <w:b/>
          <w:bCs/>
        </w:rPr>
        <w:t>První část obsahuje údaje za jednotlivé obce</w:t>
      </w:r>
      <w:r>
        <w:t xml:space="preserve"> Královéhradeckého kraje a </w:t>
      </w:r>
      <w:r>
        <w:rPr>
          <w:b/>
          <w:bCs/>
        </w:rPr>
        <w:t>druhá část data v územním srovnání za území okresů, správních obvodů obcí s rozšířenou působností a podle velikostních skupin obcí</w:t>
      </w:r>
      <w:r>
        <w:t xml:space="preserve">. Tabulky obsahují základní charakteristiky území, údaje o výměře, počtu, vývoji a věkovém složení obyvatel, základní demografické údaje, </w:t>
      </w:r>
      <w:r w:rsidR="00657FF6">
        <w:t xml:space="preserve">nezaměstnanost, </w:t>
      </w:r>
      <w:r>
        <w:t>počty ekonomických subjektů, výstavbu bytů i přehled volební účasti v různých typech voleb. Vybrané údaje za města jsou v tabulce 2-9. a za správní obvody pověřených obecních úřadů v tabulce 2-10. Tabulka 2-11. zobrazuje rozdělení území okresů do správních obvodů.</w:t>
      </w:r>
    </w:p>
    <w:p w:rsidR="00E60234" w:rsidRDefault="00E60234">
      <w:pPr>
        <w:pStyle w:val="Rbntext"/>
      </w:pPr>
      <w:r>
        <w:rPr>
          <w:b/>
          <w:bCs/>
        </w:rPr>
        <w:t>Příloha</w:t>
      </w:r>
      <w:r>
        <w:t xml:space="preserve"> zahrnuje aktualizovaný seznam adres a kontaktů na starosty na jednotlivé obecní a městské úřady a úřady městyse a informace o regionálních publikacích připravovan</w:t>
      </w:r>
      <w:r w:rsidR="000B4A88">
        <w:t>ých podle Katalogu produktů 2017</w:t>
      </w:r>
      <w:r>
        <w:t xml:space="preserve"> a dalších výstupech vydávaných na krajském pracovišti.</w:t>
      </w:r>
    </w:p>
    <w:p w:rsidR="00E60234" w:rsidRDefault="00E60234">
      <w:pPr>
        <w:pStyle w:val="Rbntext"/>
      </w:pPr>
      <w:r>
        <w:t xml:space="preserve">Uvítáme další náměty, doporučení i požadavky na doplnění našeho produktu o obcích, které adresujte na naše oddělení informačních služeb Hradec Králové </w:t>
      </w:r>
      <w:hyperlink r:id="rId7" w:history="1">
        <w:r>
          <w:rPr>
            <w:rStyle w:val="Hypertextovodkaz"/>
          </w:rPr>
          <w:t>infoservishk@czso.cz</w:t>
        </w:r>
      </w:hyperlink>
      <w:r>
        <w:t>.</w:t>
      </w:r>
    </w:p>
    <w:sectPr w:rsidR="00E60234" w:rsidSect="001C37AA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FF" w:rsidRDefault="00FC6BFF">
      <w:r>
        <w:separator/>
      </w:r>
    </w:p>
  </w:endnote>
  <w:endnote w:type="continuationSeparator" w:id="0">
    <w:p w:rsidR="00FC6BFF" w:rsidRDefault="00FC6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FF" w:rsidRDefault="00F54C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C6BF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6BFF" w:rsidRDefault="00FC6BF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FF" w:rsidRDefault="00FC6BFF" w:rsidP="00E60234">
    <w:pPr>
      <w:pStyle w:val="Zpat"/>
      <w:jc w:val="center"/>
    </w:pPr>
    <w:r>
      <w:t>Obce Královéhradecka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FF" w:rsidRDefault="00FC6BFF">
      <w:r>
        <w:separator/>
      </w:r>
    </w:p>
  </w:footnote>
  <w:footnote w:type="continuationSeparator" w:id="0">
    <w:p w:rsidR="00FC6BFF" w:rsidRDefault="00FC6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BFF" w:rsidRDefault="00FC6BFF">
    <w:pPr>
      <w:pStyle w:val="Zhlav"/>
      <w:jc w:val="center"/>
    </w:pPr>
    <w:r>
      <w:t>www.hradeckralove.czso.cz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C29"/>
    <w:rsid w:val="00042C7B"/>
    <w:rsid w:val="00045B31"/>
    <w:rsid w:val="000B4A88"/>
    <w:rsid w:val="001C37AA"/>
    <w:rsid w:val="002C3AF1"/>
    <w:rsid w:val="00584E27"/>
    <w:rsid w:val="00657FF6"/>
    <w:rsid w:val="006D7598"/>
    <w:rsid w:val="006E3F4E"/>
    <w:rsid w:val="00705C29"/>
    <w:rsid w:val="007B1CBD"/>
    <w:rsid w:val="00927853"/>
    <w:rsid w:val="009D6183"/>
    <w:rsid w:val="00A00274"/>
    <w:rsid w:val="00AE6EEB"/>
    <w:rsid w:val="00D30F69"/>
    <w:rsid w:val="00DE5DE6"/>
    <w:rsid w:val="00E60234"/>
    <w:rsid w:val="00F54C61"/>
    <w:rsid w:val="00FC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7AA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1C37AA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1C37AA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1C37AA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C37AA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1C37AA"/>
    <w:pPr>
      <w:numPr>
        <w:numId w:val="3"/>
      </w:numPr>
    </w:pPr>
  </w:style>
  <w:style w:type="paragraph" w:styleId="Zpat">
    <w:name w:val="footer"/>
    <w:basedOn w:val="Normln"/>
    <w:semiHidden/>
    <w:rsid w:val="001C37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C37AA"/>
  </w:style>
  <w:style w:type="paragraph" w:customStyle="1" w:styleId="Rbntext">
    <w:name w:val="R běžný text"/>
    <w:rsid w:val="001C37AA"/>
    <w:pPr>
      <w:spacing w:before="120"/>
      <w:jc w:val="both"/>
    </w:pPr>
    <w:rPr>
      <w:rFonts w:ascii="Arial" w:hAnsi="Arial"/>
    </w:rPr>
  </w:style>
  <w:style w:type="paragraph" w:customStyle="1" w:styleId="Rnadpis">
    <w:name w:val="R nadpis"/>
    <w:basedOn w:val="Rbntext"/>
    <w:next w:val="Rbntext"/>
    <w:rsid w:val="001C37AA"/>
    <w:pPr>
      <w:spacing w:before="0"/>
      <w:jc w:val="center"/>
    </w:pPr>
    <w:rPr>
      <w:b/>
      <w:caps/>
      <w:sz w:val="24"/>
    </w:rPr>
  </w:style>
  <w:style w:type="character" w:styleId="Hypertextovodkaz">
    <w:name w:val="Hyperlink"/>
    <w:basedOn w:val="Standardnpsmoodstavce"/>
    <w:semiHidden/>
    <w:rsid w:val="001C37AA"/>
    <w:rPr>
      <w:color w:val="0000FF"/>
      <w:u w:val="single"/>
    </w:rPr>
  </w:style>
  <w:style w:type="paragraph" w:styleId="Zhlav">
    <w:name w:val="header"/>
    <w:basedOn w:val="Normln"/>
    <w:semiHidden/>
    <w:rsid w:val="001C37A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servishk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ČSÚ</Company>
  <LinksUpToDate>false</LinksUpToDate>
  <CharactersWithSpaces>4689</CharactersWithSpaces>
  <SharedDoc>false</SharedDoc>
  <HLinks>
    <vt:vector size="6" baseType="variant"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mailto:infoservishk@czso.cz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Varmuzova</dc:creator>
  <cp:lastModifiedBy>operator</cp:lastModifiedBy>
  <cp:revision>9</cp:revision>
  <cp:lastPrinted>2014-03-24T12:25:00Z</cp:lastPrinted>
  <dcterms:created xsi:type="dcterms:W3CDTF">2015-03-26T14:10:00Z</dcterms:created>
  <dcterms:modified xsi:type="dcterms:W3CDTF">2017-03-30T10:33:00Z</dcterms:modified>
</cp:coreProperties>
</file>