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A3" w:rsidRDefault="006201A3" w:rsidP="006201A3">
      <w:pPr>
        <w:pStyle w:val="Nadpis1"/>
        <w:spacing w:after="24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NÁPLŇ PUBLIKOVANÝCH POLOŽEK</w:t>
      </w:r>
    </w:p>
    <w:p w:rsidR="006201A3" w:rsidRDefault="006201A3" w:rsidP="006201A3">
      <w:pPr>
        <w:pStyle w:val="Nadpis1"/>
        <w:numPr>
          <w:ilvl w:val="0"/>
          <w:numId w:val="5"/>
        </w:numPr>
        <w:spacing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POTRAVINY A NEALKOHOLICKÉ NÁPOJE</w:t>
      </w:r>
    </w:p>
    <w:p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Potraviny</w:t>
      </w:r>
    </w:p>
    <w:p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Pekárenské výrobky, obiloviny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zrna</w:t>
      </w:r>
      <w:r>
        <w:rPr>
          <w:rFonts w:ascii="Arial" w:hAnsi="Arial" w:cs="Arial"/>
          <w:sz w:val="20"/>
        </w:rPr>
        <w:t xml:space="preserve"> v kg zahrnuje pšenici, žito, kukuřici, ostatní obiloviny a rýži využívané pro účely lidské výživy. Do spotřeby se nezapočítávají obiloviny pro technické účely 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na</w:t>
      </w:r>
      <w:r w:rsidR="0021341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škrobu.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obilovin v hodnotě mouky</w:t>
      </w:r>
      <w:r>
        <w:rPr>
          <w:rFonts w:ascii="Arial" w:hAnsi="Arial" w:cs="Arial"/>
          <w:sz w:val="20"/>
        </w:rPr>
        <w:t xml:space="preserve"> v kg zahrnuje pšeničnou mouku, žitnou mouku, kroupy, krupky, ovesné vločky, loupanou rýži a ostatní mouky (sójovou, prosnou, kukuřičnou krupici, ječnou krupici) používanou pro účely lidské výživy. Do spotřeby se nezapočítává mouka krmná a mouky pro</w:t>
      </w:r>
      <w:r w:rsidR="009873F7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technické účely a na výrobu škrobu.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mlýnských a pekárenských výrobků v kg </w:t>
      </w:r>
      <w:r>
        <w:rPr>
          <w:rFonts w:ascii="Arial" w:hAnsi="Arial" w:cs="Arial"/>
          <w:sz w:val="20"/>
        </w:rPr>
        <w:t>zahrnuje chleba, pšeničné pečivo běžné (vodové, tukové, mléčné, máslové), trvanlivé pečivo (perníky, sušenky, suchary, preclíky, plněné i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neplněné oplatky, piškoty atd.) a těstoviny (vaječné, nevaječné a těstoviny s náplněmi a přísadami).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de-DE"/>
        </w:rPr>
      </w:pPr>
      <w:r>
        <w:rPr>
          <w:rFonts w:ascii="Arial" w:hAnsi="Arial" w:cs="Arial"/>
          <w:b/>
          <w:bCs/>
          <w:sz w:val="20"/>
          <w:lang w:val="de-DE"/>
        </w:rPr>
        <w:t>Maso v </w:t>
      </w:r>
      <w:r>
        <w:rPr>
          <w:rFonts w:ascii="Arial" w:hAnsi="Arial" w:cs="Arial"/>
          <w:b/>
          <w:bCs/>
          <w:sz w:val="20"/>
        </w:rPr>
        <w:t>hodnotě</w:t>
      </w:r>
      <w:r>
        <w:rPr>
          <w:rFonts w:ascii="Arial" w:hAnsi="Arial" w:cs="Arial"/>
          <w:b/>
          <w:bCs/>
          <w:sz w:val="20"/>
          <w:lang w:val="de-DE"/>
        </w:rPr>
        <w:t xml:space="preserve"> na </w:t>
      </w:r>
      <w:r>
        <w:rPr>
          <w:rFonts w:ascii="Arial" w:hAnsi="Arial" w:cs="Arial"/>
          <w:b/>
          <w:bCs/>
          <w:sz w:val="20"/>
        </w:rPr>
        <w:t>kosti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masa v hodnotě na kosti</w:t>
      </w:r>
      <w:r>
        <w:rPr>
          <w:rFonts w:ascii="Arial" w:hAnsi="Arial" w:cs="Arial"/>
          <w:sz w:val="20"/>
        </w:rPr>
        <w:t xml:space="preserve"> v kg zahrnuje maso vepřové, hovězí, telecí, skopové, kozí, koňské, drůbež, zvěřinu, králíky. Vnitřnosti jsou zahrnuty ve spotřebě jednotlivých druhů mas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samostatný údaj je uveden jako doplňující informace. Maso v hodnotě na kosti je jatečná mrtvá váha masa, které bylo získáno jako půlky, čtvrtě či kusy masa. Zahrnuje i podmíněně poživatelné maso (nucený výsek).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b/>
          <w:bCs/>
          <w:sz w:val="20"/>
        </w:rPr>
        <w:t xml:space="preserve">Ryby celkem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ryb </w:t>
      </w:r>
      <w:r>
        <w:rPr>
          <w:rFonts w:ascii="Arial" w:hAnsi="Arial" w:cs="Arial"/>
          <w:sz w:val="20"/>
        </w:rPr>
        <w:t>v kg zahrnuje ryby mořské a sladkovodní v ulovené hmotnosti nebo v hmotnosti tržní (celé, porcované, zbavené střev), rybí vnitřnosti a rybí výrobky v hodnotě ryb čerstvých.</w:t>
      </w:r>
    </w:p>
    <w:p w:rsidR="006201A3" w:rsidRPr="004E1266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Mléko</w:t>
      </w:r>
      <w:r w:rsidRPr="004E1266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mléčné</w:t>
      </w:r>
      <w:r w:rsidRPr="004E1266">
        <w:rPr>
          <w:rFonts w:ascii="Arial" w:hAnsi="Arial" w:cs="Arial"/>
          <w:b/>
          <w:bCs/>
          <w:sz w:val="20"/>
        </w:rPr>
        <w:t xml:space="preserve"> výrobky, sýry a vejce</w:t>
      </w:r>
    </w:p>
    <w:p w:rsidR="006201A3" w:rsidRPr="000D3836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mléka a mléčných výrobků v hodnotě mléka </w:t>
      </w:r>
      <w:r>
        <w:rPr>
          <w:rFonts w:ascii="Arial" w:hAnsi="Arial" w:cs="Arial"/>
          <w:sz w:val="20"/>
        </w:rPr>
        <w:t xml:space="preserve">v kg a v litrech zahrnuje konzumní </w:t>
      </w:r>
      <w:r w:rsidR="00007D47">
        <w:rPr>
          <w:rFonts w:ascii="Arial" w:hAnsi="Arial" w:cs="Arial"/>
          <w:sz w:val="20"/>
        </w:rPr>
        <w:t xml:space="preserve">mléko </w:t>
      </w:r>
      <w:r>
        <w:rPr>
          <w:rFonts w:ascii="Arial" w:hAnsi="Arial" w:cs="Arial"/>
          <w:sz w:val="20"/>
        </w:rPr>
        <w:t xml:space="preserve">kravské, kozí a ovčí a mléko používané na výrobu sýrů, mléčných konzerv, tvarohu a ostatních mléčných výrobků kromě másla. Kravské mléko z naturální spotřeby se považuje za mléko konzumní. </w:t>
      </w:r>
      <w:r w:rsidR="00142DA8" w:rsidRPr="000D3836">
        <w:rPr>
          <w:rFonts w:ascii="Arial" w:hAnsi="Arial" w:cs="Arial"/>
          <w:sz w:val="20"/>
        </w:rPr>
        <w:t xml:space="preserve">Od roku 2011 se v souladu s metodikou </w:t>
      </w:r>
      <w:proofErr w:type="spellStart"/>
      <w:r w:rsidR="00142DA8" w:rsidRPr="000D3836">
        <w:rPr>
          <w:rFonts w:ascii="Arial" w:hAnsi="Arial" w:cs="Arial"/>
          <w:sz w:val="20"/>
        </w:rPr>
        <w:t>Eurostatu</w:t>
      </w:r>
      <w:proofErr w:type="spellEnd"/>
      <w:r w:rsidR="00142DA8" w:rsidRPr="000D3836">
        <w:rPr>
          <w:rFonts w:ascii="Arial" w:hAnsi="Arial" w:cs="Arial"/>
          <w:sz w:val="20"/>
        </w:rPr>
        <w:t xml:space="preserve"> </w:t>
      </w:r>
      <w:r w:rsidRPr="000D3836">
        <w:rPr>
          <w:rFonts w:ascii="Arial" w:hAnsi="Arial" w:cs="Arial"/>
          <w:sz w:val="20"/>
        </w:rPr>
        <w:t>ne</w:t>
      </w:r>
      <w:r w:rsidR="00142DA8" w:rsidRPr="000D3836">
        <w:rPr>
          <w:rFonts w:ascii="Arial" w:hAnsi="Arial" w:cs="Arial"/>
          <w:sz w:val="20"/>
        </w:rPr>
        <w:t>uváděly</w:t>
      </w:r>
      <w:r w:rsidR="00FB21ED" w:rsidRPr="000D3836">
        <w:rPr>
          <w:rFonts w:ascii="Arial" w:hAnsi="Arial" w:cs="Arial"/>
          <w:sz w:val="20"/>
        </w:rPr>
        <w:t xml:space="preserve"> </w:t>
      </w:r>
      <w:r w:rsidR="00142DA8" w:rsidRPr="000D3836">
        <w:rPr>
          <w:rFonts w:ascii="Arial" w:hAnsi="Arial" w:cs="Arial"/>
          <w:sz w:val="20"/>
        </w:rPr>
        <w:t>v</w:t>
      </w:r>
      <w:r w:rsidR="00DC1A5E">
        <w:rPr>
          <w:rFonts w:ascii="Arial" w:hAnsi="Arial" w:cs="Arial"/>
          <w:sz w:val="20"/>
        </w:rPr>
        <w:t> </w:t>
      </w:r>
      <w:r w:rsidR="00142DA8" w:rsidRPr="000D3836">
        <w:rPr>
          <w:rFonts w:ascii="Arial" w:hAnsi="Arial" w:cs="Arial"/>
          <w:sz w:val="20"/>
        </w:rPr>
        <w:t>tabulce přepočty</w:t>
      </w:r>
      <w:r w:rsidRPr="000D3836">
        <w:rPr>
          <w:rFonts w:ascii="Arial" w:hAnsi="Arial" w:cs="Arial"/>
          <w:sz w:val="20"/>
        </w:rPr>
        <w:t xml:space="preserve"> mléka a mléčných výrobků na hodnotu mléka (bez másla)</w:t>
      </w:r>
      <w:r w:rsidR="00142DA8" w:rsidRPr="000D3836">
        <w:rPr>
          <w:rFonts w:ascii="Arial" w:hAnsi="Arial" w:cs="Arial"/>
          <w:sz w:val="20"/>
        </w:rPr>
        <w:t>. Na základě požadavků veřejnosti byly v roce 2013</w:t>
      </w:r>
      <w:r w:rsidR="00E23784" w:rsidRPr="000D3836">
        <w:rPr>
          <w:rFonts w:ascii="Arial" w:hAnsi="Arial" w:cs="Arial"/>
          <w:sz w:val="20"/>
        </w:rPr>
        <w:t xml:space="preserve"> chybějící údaje do tabulky doplněny. Data </w:t>
      </w:r>
      <w:r w:rsidR="00FB21ED" w:rsidRPr="000D3836">
        <w:rPr>
          <w:rFonts w:ascii="Arial" w:hAnsi="Arial" w:cs="Arial"/>
          <w:sz w:val="20"/>
        </w:rPr>
        <w:t>poskytl</w:t>
      </w:r>
      <w:r w:rsidR="0099758F" w:rsidRPr="000D3836">
        <w:rPr>
          <w:rFonts w:ascii="Arial" w:hAnsi="Arial" w:cs="Arial"/>
          <w:sz w:val="20"/>
        </w:rPr>
        <w:t xml:space="preserve"> Českomoravský svaz mlékárenský a </w:t>
      </w:r>
      <w:r w:rsidR="00FB21ED" w:rsidRPr="000D3836">
        <w:rPr>
          <w:rFonts w:ascii="Arial" w:hAnsi="Arial" w:cs="Arial"/>
          <w:sz w:val="20"/>
        </w:rPr>
        <w:t xml:space="preserve">Ústav zemědělské ekonomiky a informací. Od roku 2011 </w:t>
      </w:r>
      <w:r w:rsidR="00D50D9A" w:rsidRPr="000D3836">
        <w:rPr>
          <w:rFonts w:ascii="Arial" w:hAnsi="Arial" w:cs="Arial"/>
          <w:sz w:val="20"/>
        </w:rPr>
        <w:t>jsou</w:t>
      </w:r>
      <w:r w:rsidR="00FB21ED" w:rsidRPr="000D3836">
        <w:rPr>
          <w:rFonts w:ascii="Arial" w:hAnsi="Arial" w:cs="Arial"/>
          <w:sz w:val="20"/>
        </w:rPr>
        <w:t xml:space="preserve"> pro přepočet </w:t>
      </w:r>
      <w:r w:rsidR="00C720A3" w:rsidRPr="000D3836">
        <w:rPr>
          <w:rFonts w:ascii="Arial" w:hAnsi="Arial" w:cs="Arial"/>
          <w:sz w:val="20"/>
        </w:rPr>
        <w:t>mléka a mléčných výrobků na</w:t>
      </w:r>
      <w:r w:rsidR="00FB21ED" w:rsidRPr="000D3836">
        <w:rPr>
          <w:rFonts w:ascii="Arial" w:hAnsi="Arial" w:cs="Arial"/>
          <w:sz w:val="20"/>
        </w:rPr>
        <w:t xml:space="preserve"> mléčný ekv</w:t>
      </w:r>
      <w:r w:rsidR="00D50D9A" w:rsidRPr="000D3836">
        <w:rPr>
          <w:rFonts w:ascii="Arial" w:hAnsi="Arial" w:cs="Arial"/>
          <w:sz w:val="20"/>
        </w:rPr>
        <w:t>ivalent použ</w:t>
      </w:r>
      <w:r w:rsidR="005D26F9" w:rsidRPr="000D3836">
        <w:rPr>
          <w:rFonts w:ascii="Arial" w:hAnsi="Arial" w:cs="Arial"/>
          <w:sz w:val="20"/>
        </w:rPr>
        <w:t>ívány</w:t>
      </w:r>
      <w:r w:rsidR="00D50D9A" w:rsidRPr="000D3836">
        <w:rPr>
          <w:rFonts w:ascii="Arial" w:hAnsi="Arial" w:cs="Arial"/>
          <w:sz w:val="20"/>
        </w:rPr>
        <w:t xml:space="preserve"> nové koeficienty</w:t>
      </w:r>
      <w:r w:rsidR="00FB21ED" w:rsidRPr="000D3836">
        <w:rPr>
          <w:rFonts w:ascii="Arial" w:hAnsi="Arial" w:cs="Arial"/>
          <w:sz w:val="20"/>
        </w:rPr>
        <w:t>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sýrů</w:t>
      </w:r>
      <w:r>
        <w:rPr>
          <w:rFonts w:ascii="Arial" w:hAnsi="Arial" w:cs="Arial"/>
          <w:sz w:val="20"/>
        </w:rPr>
        <w:t xml:space="preserve"> v kg zahrnuje všechny druhy sýrů vyráběné z kravského, kozího a ovčího mléka, tj. sýry tavené, sýry přírodní (tvrdé, měkké, plísňové) a brynzy.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mléčných konzerv</w:t>
      </w:r>
      <w:r>
        <w:rPr>
          <w:rFonts w:ascii="Arial" w:hAnsi="Arial" w:cs="Arial"/>
          <w:sz w:val="20"/>
        </w:rPr>
        <w:t xml:space="preserve"> v kg zahrnuje mléka sušená (konzumní, pro průmyslové zpracování, pro dětskou výživu, sušená mléka s přísadami, sušenou smetanu, sušené podmáslí)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zahuštěná mléka konzumní, pro průmyslové zpracování, slazená, neslazená, zahuštěnou smetanu, zahuštěné kakao atd.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tvarohu</w:t>
      </w:r>
      <w:r>
        <w:rPr>
          <w:rFonts w:ascii="Arial" w:hAnsi="Arial" w:cs="Arial"/>
          <w:sz w:val="20"/>
        </w:rPr>
        <w:t xml:space="preserve"> v kg zahrnuje tvaroh konzumní (tučný, tvrdý, měkký, jemný) a tvarohy chuťově upravené (např. termixy).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mléčných výrobků</w:t>
      </w:r>
      <w:r>
        <w:rPr>
          <w:rFonts w:ascii="Arial" w:hAnsi="Arial" w:cs="Arial"/>
          <w:sz w:val="20"/>
        </w:rPr>
        <w:t xml:space="preserve"> v litrech a v kg mléka zahrnuje průmyslově vyráběné výrobky, u kterých je bezprostřední surovinou pro výrobu kravské mléko (např. jogurty, podmáslí a</w:t>
      </w:r>
      <w:r w:rsidR="008E36E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mražené mléčné výrobky). Nezahrnuje výrobu konzumního mléka, přírodních sýrů, mléčných konzerv, tvarohu, mlékárenských výrobků pro technické účely (kasein) a výrobků určených ke krmení hospodářských zvířat. Souvisejícím ukazatelem pro výpočet spotřeby ostatních mléčných výrobků je spotřeba mléčné plazmy.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vajec</w:t>
      </w:r>
      <w:r>
        <w:rPr>
          <w:rFonts w:ascii="Arial" w:hAnsi="Arial" w:cs="Arial"/>
          <w:sz w:val="20"/>
        </w:rPr>
        <w:t xml:space="preserve"> v ks a v kg netto a brutto zahrnuje skořápková (slepičí) vejce, melanž, sušená vejce a vejce použitá na výrobu majonézy atd.</w:t>
      </w:r>
    </w:p>
    <w:p w:rsidR="006201A3" w:rsidRDefault="006201A3" w:rsidP="006201A3">
      <w:pPr>
        <w:numPr>
          <w:ilvl w:val="2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b/>
          <w:bCs/>
          <w:sz w:val="20"/>
        </w:rPr>
        <w:lastRenderedPageBreak/>
        <w:t>Tuky a oleje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tuků a olejů </w:t>
      </w:r>
      <w:r>
        <w:rPr>
          <w:rFonts w:ascii="Arial" w:hAnsi="Arial" w:cs="Arial"/>
          <w:sz w:val="20"/>
        </w:rPr>
        <w:t>v kg zahrnuje živočišné a rostlinné tuky, které se přepočítávají na</w:t>
      </w:r>
      <w:r w:rsidR="006D474C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hodnotu čistého (stoprocentního) tuku pomocí příslušných koeficientů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tabulkách uvedeno 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a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=</w:t>
      </w:r>
      <w:r w:rsidR="0052746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celkem, b = v hodnotě čistého tuku).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sádla </w:t>
      </w:r>
      <w:r>
        <w:rPr>
          <w:rFonts w:ascii="Arial" w:hAnsi="Arial" w:cs="Arial"/>
          <w:sz w:val="20"/>
        </w:rPr>
        <w:t>v kg zahrnuje syrové vepřové sádlo, škvařené sádlo, uzenou slaninu a sádlo z domácích porážek v hodnotě syrového sádla.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másla</w:t>
      </w:r>
      <w:r>
        <w:rPr>
          <w:rFonts w:ascii="Arial" w:hAnsi="Arial" w:cs="Arial"/>
          <w:sz w:val="20"/>
        </w:rPr>
        <w:t xml:space="preserve"> v kg zahrnuje čerstvé máslo mlékárenské solené i nesolené, máslo s rostlinným tukem a másla pomazánková včetně ochucených.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rostlinných jedlých tuků a olejů</w:t>
      </w:r>
      <w:r>
        <w:rPr>
          <w:rFonts w:ascii="Arial" w:hAnsi="Arial" w:cs="Arial"/>
          <w:sz w:val="20"/>
        </w:rPr>
        <w:t xml:space="preserve"> v kg zahrnuje rostlinné tuky (na pečení, rostlinná másla všech druhů), ztužené pokrmové tuky (na smažení) a jedlé oleje (stolní a fritovací oleje, ochucené oleje atd.).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Ovoce v hodnotě čerstvého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Spotřeba ovoce mírného pásma </w:t>
      </w:r>
      <w:r>
        <w:rPr>
          <w:rFonts w:ascii="Arial" w:hAnsi="Arial" w:cs="Arial"/>
          <w:sz w:val="20"/>
        </w:rPr>
        <w:t xml:space="preserve">v kg zahrnuje jádrovité, peckovité a bobulovité druhy ovoce, </w:t>
      </w:r>
      <w:r>
        <w:rPr>
          <w:rFonts w:ascii="Arial" w:hAnsi="Arial" w:cs="Arial"/>
          <w:b/>
          <w:bCs/>
          <w:sz w:val="20"/>
        </w:rPr>
        <w:t>spotřeba jižního ovoce</w:t>
      </w:r>
      <w:r>
        <w:rPr>
          <w:rFonts w:ascii="Arial" w:hAnsi="Arial" w:cs="Arial"/>
          <w:sz w:val="20"/>
        </w:rPr>
        <w:t xml:space="preserve"> zahrnuje citrusové plody, tropické a subtropické ovoce. Započítává se ovoce určené na prodej spotřebitelům a na výrobní spotřebu. Výrobní spotřeba zahrnuje výrobu ovocných produktů tekutých, zahuštěných a tuhých, nezahrnuje se spotřeba ovoce používaného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průmyslovou výrobu alkoholických nápojů (vín, lihovin a destilátů). Ukazatel se dále člení podle jednotlivých druhů ovoce.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 této skupiny patří také </w:t>
      </w:r>
      <w:r>
        <w:rPr>
          <w:rFonts w:ascii="Arial" w:hAnsi="Arial" w:cs="Arial"/>
          <w:b/>
          <w:bCs/>
          <w:sz w:val="20"/>
        </w:rPr>
        <w:t>spotřeba ořechů ve skořápce</w:t>
      </w:r>
      <w:r>
        <w:rPr>
          <w:rFonts w:ascii="Arial" w:hAnsi="Arial" w:cs="Arial"/>
          <w:sz w:val="20"/>
        </w:rPr>
        <w:t xml:space="preserve"> v kg (vlašské ořechy, arašídové ořechy, kokosové ořechy, para aj.)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Zelenina, luštěniny, brambory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zeleniny v hodnotě čerstvé</w:t>
      </w:r>
      <w:r>
        <w:rPr>
          <w:rFonts w:ascii="Arial" w:hAnsi="Arial" w:cs="Arial"/>
          <w:sz w:val="20"/>
        </w:rPr>
        <w:t xml:space="preserve"> v kg zahrnuje zeleninu listovou, kořenovou, košťálovou, plodovou, cibulovou, luskovou, která je určena na prodej spotřebitelům, výrobní spotřebu (např. na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výrobu kysaného zelí, nakládaných okurek, zmrazených zeleninových výrobků atd.) i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naturální spotřebu.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luštěnin</w:t>
      </w:r>
      <w:r>
        <w:rPr>
          <w:rFonts w:ascii="Arial" w:hAnsi="Arial" w:cs="Arial"/>
          <w:sz w:val="20"/>
        </w:rPr>
        <w:t xml:space="preserve"> v kg zahrnuje hrách (předvařený hrách, hrachová kaše, hrachová mouka atd.), čočku, fazole a výrobky z luštěnin (luštěniny ve slaném nálevu, v tomatě, luštěninové saláty atd.)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brambor</w:t>
      </w:r>
      <w:r>
        <w:rPr>
          <w:rFonts w:ascii="Arial" w:hAnsi="Arial" w:cs="Arial"/>
          <w:sz w:val="20"/>
        </w:rPr>
        <w:t xml:space="preserve"> v kg zahrnuje všechny druhy brambor (rané, polorané, pozdní) a výrobky z brambor určené pro lidskou výživu – předsmažené a smažené bramborové výrobky (hranolky, chipsy, krokety), hotová jídla z brambor a výrobky z brambor v prášku (knedlíky, bramborák, bramborová kaše) a ostatní výrobky z brambor.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Cukr, cukrovinky, kakaové a cukrářské výrobky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cukru</w:t>
      </w:r>
      <w:r>
        <w:rPr>
          <w:rFonts w:ascii="Arial" w:hAnsi="Arial" w:cs="Arial"/>
          <w:sz w:val="20"/>
        </w:rPr>
        <w:t xml:space="preserve"> v kg zahrnuje rafinovaný cukr využívaný pro potravinářské účely – cukr krystalový, želírovací, kostkový, porcovaný, krupici, moučku, cukr obsažený ve výrobcích aj. Nezahrnuje cukr na přikrmování včel a cukr používaný ve zdravotnictví, vinařství a v chemickém průmyslu.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kakaových bobů</w:t>
      </w:r>
      <w:r>
        <w:rPr>
          <w:rFonts w:ascii="Arial" w:hAnsi="Arial" w:cs="Arial"/>
          <w:sz w:val="20"/>
        </w:rPr>
        <w:t xml:space="preserve"> v kg zahrnuje kakaové boby, kakaové hmoty, kakaový prášek a</w:t>
      </w:r>
      <w:r w:rsidR="004E013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kakaové máslo.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kakaových výrobků</w:t>
      </w:r>
      <w:r>
        <w:rPr>
          <w:rFonts w:ascii="Arial" w:hAnsi="Arial" w:cs="Arial"/>
          <w:sz w:val="20"/>
        </w:rPr>
        <w:t xml:space="preserve"> v kg zahrnuje čokoládu (tabulková mléčná, hořká, diabetická, na vaření, i s přísadami, figurky z čokolády aj.), čokoládové cukrovinky (bonboniéry, čokoládové polevy atd.), kakaový prášek (průmyslový a konzumní) a instantní kakao.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nečokoládových cukrovinek</w:t>
      </w:r>
      <w:r>
        <w:rPr>
          <w:rFonts w:ascii="Arial" w:hAnsi="Arial" w:cs="Arial"/>
          <w:sz w:val="20"/>
        </w:rPr>
        <w:t xml:space="preserve"> v kg zahrnuje např. tvrdé bonbóny bez náplně i</w:t>
      </w:r>
      <w:r w:rsidR="00CC499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 náplní, karamely, žvýkačky, želatinové cukrovinky, lízátka atd.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cukrářských výrobků</w:t>
      </w:r>
      <w:r>
        <w:rPr>
          <w:rFonts w:ascii="Arial" w:hAnsi="Arial" w:cs="Arial"/>
          <w:sz w:val="20"/>
        </w:rPr>
        <w:t xml:space="preserve"> v kg zahrnuje např. cukrářská těsta (listová, linecká apod.), cukrářské tukové, máslové a smetanové výrobky a také zmrzliny.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medu</w:t>
      </w:r>
      <w:r>
        <w:rPr>
          <w:rFonts w:ascii="Arial" w:hAnsi="Arial" w:cs="Arial"/>
          <w:sz w:val="20"/>
        </w:rPr>
        <w:t xml:space="preserve"> v kg zahrnuje pouze včelí med.</w:t>
      </w:r>
    </w:p>
    <w:p w:rsidR="006201A3" w:rsidRDefault="006201A3" w:rsidP="006201A3">
      <w:pPr>
        <w:numPr>
          <w:ilvl w:val="2"/>
          <w:numId w:val="1"/>
        </w:numPr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column"/>
      </w:r>
      <w:r>
        <w:rPr>
          <w:rFonts w:ascii="Arial" w:hAnsi="Arial" w:cs="Arial"/>
          <w:b/>
          <w:bCs/>
          <w:sz w:val="20"/>
        </w:rPr>
        <w:lastRenderedPageBreak/>
        <w:t>Ostatní potraviny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ostatních potravin</w:t>
      </w:r>
      <w:r>
        <w:rPr>
          <w:rFonts w:ascii="Arial" w:hAnsi="Arial" w:cs="Arial"/>
          <w:sz w:val="20"/>
        </w:rPr>
        <w:t xml:space="preserve"> v kg zahrnuje mák, droždí (bez pivovarských kvasnic a</w:t>
      </w:r>
      <w:r w:rsidR="00CE12AA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průmyslových kvasnic), polévkové přípravky (polévkové kostky, polévkové koření, dehydratované hotové polévky aj.) a sůl (pro lidskou výživu, včetně soli ve výrobcích).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6201A3" w:rsidRDefault="006201A3" w:rsidP="006201A3">
      <w:pPr>
        <w:numPr>
          <w:ilvl w:val="1"/>
          <w:numId w:val="3"/>
        </w:numPr>
        <w:tabs>
          <w:tab w:val="clear" w:pos="720"/>
          <w:tab w:val="num" w:pos="540"/>
        </w:tabs>
        <w:spacing w:before="240"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Nealkoholické nápoje</w:t>
      </w:r>
    </w:p>
    <w:p w:rsidR="006201A3" w:rsidRDefault="006201A3" w:rsidP="006201A3">
      <w:pPr>
        <w:numPr>
          <w:ilvl w:val="2"/>
          <w:numId w:val="4"/>
        </w:numPr>
        <w:spacing w:after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Čaj, zrnková káva</w:t>
      </w:r>
    </w:p>
    <w:p w:rsidR="006201A3" w:rsidRDefault="006201A3" w:rsidP="006201A3">
      <w:pPr>
        <w:spacing w:before="120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čaje</w:t>
      </w:r>
      <w:r>
        <w:rPr>
          <w:rFonts w:ascii="Arial" w:hAnsi="Arial" w:cs="Arial"/>
          <w:sz w:val="20"/>
        </w:rPr>
        <w:t xml:space="preserve"> v kg zahrnuje čaj černý, zelený, čajové výtažky a koncentráty. 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zrnkové kávy</w:t>
      </w:r>
      <w:r>
        <w:rPr>
          <w:rFonts w:ascii="Arial" w:hAnsi="Arial" w:cs="Arial"/>
          <w:sz w:val="20"/>
        </w:rPr>
        <w:t xml:space="preserve"> v kg zahrnuje praženou zrnkovou kávu (mletou i nemletou), instantní kávu, kávové výtažky a koncentráty.</w:t>
      </w:r>
    </w:p>
    <w:p w:rsidR="006201A3" w:rsidRDefault="006201A3" w:rsidP="006201A3">
      <w:pPr>
        <w:numPr>
          <w:ilvl w:val="2"/>
          <w:numId w:val="4"/>
        </w:num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Minerální vody, nealkoholické nápoje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minerálních vod a nealkoholických nápojů</w:t>
      </w:r>
      <w:r>
        <w:rPr>
          <w:rFonts w:ascii="Arial" w:hAnsi="Arial" w:cs="Arial"/>
          <w:sz w:val="20"/>
        </w:rPr>
        <w:t xml:space="preserve"> v litrech zahrnuje sodové vody, minerální vody (slazené i neslazené, s příchutí, bez příchutě), limonády (nealkoholické nápoje vyrobené z pitné nebo stolní vody, nápojových koncentrátů nebo surovin k jejich přípravě, zpravidla sycené oxidem uhličitým) a ostatní nealkoholické nápoje (osvěžující nealkoholické nápoje, ovocné i zeleninové šťávy a koncentráty, konzumní sirupy a karotely).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0604C0" w:rsidRDefault="000604C0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0604C0" w:rsidRDefault="000604C0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</w:p>
    <w:p w:rsidR="006201A3" w:rsidRDefault="006201A3" w:rsidP="000604C0">
      <w:pPr>
        <w:pStyle w:val="Nadpis1"/>
        <w:numPr>
          <w:ilvl w:val="0"/>
          <w:numId w:val="5"/>
        </w:numPr>
        <w:spacing w:before="240" w:after="120"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ALKOHOLICKÉ NÁPOJE A CIGARETY</w:t>
      </w:r>
    </w:p>
    <w:p w:rsidR="006201A3" w:rsidRDefault="006201A3" w:rsidP="006201A3">
      <w:pPr>
        <w:numPr>
          <w:ilvl w:val="1"/>
          <w:numId w:val="2"/>
        </w:numPr>
        <w:spacing w:before="12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Alkoholické nápoje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alkoholických nápojů</w:t>
      </w:r>
      <w:r>
        <w:rPr>
          <w:rFonts w:ascii="Arial" w:hAnsi="Arial" w:cs="Arial"/>
          <w:sz w:val="20"/>
        </w:rPr>
        <w:t xml:space="preserve"> v litrech celkem a v hodnotě čistého lihu (v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tabulce uvedeno a/b) zahrnuje veškeré nápoje obsahující více než 0,5</w:t>
      </w:r>
      <w:r w:rsidR="004E1266">
        <w:rPr>
          <w:rFonts w:ascii="Arial" w:hAnsi="Arial" w:cs="Arial"/>
          <w:sz w:val="20"/>
        </w:rPr>
        <w:t> </w:t>
      </w:r>
      <w:r w:rsidR="00DC1A5E">
        <w:rPr>
          <w:rFonts w:ascii="Arial" w:hAnsi="Arial" w:cs="Arial"/>
          <w:sz w:val="20"/>
        </w:rPr>
        <w:t>objemových procent alkoholu.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lihovin</w:t>
      </w:r>
      <w:r>
        <w:rPr>
          <w:rFonts w:ascii="Arial" w:hAnsi="Arial" w:cs="Arial"/>
          <w:sz w:val="20"/>
        </w:rPr>
        <w:t xml:space="preserve"> v litrech zahrnuje ušlechtilé destiláty, které obsahují více než 22,5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alkoholu, vyrobené buď destilací lihově zkvašených rostlinných cukernatých nebo škrobnatých látek nebo mícháním destilátů nebo čistého lihu s přípustnými přísadami (lihoviny poloušlechtilé a lihoviny ostatní). Za lihoviny se rovněž považují emulzní likéry (vaječné likéry a výčepní lihoviny) obsahující pouze 20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 Veškeré lihoviny se však z hlediska spotřeby alkoholických nápojů přepočítávají na lihoviny s obsahem 40</w:t>
      </w:r>
      <w:r w:rsidR="004E126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objemových procent alkoholu.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Spotřeba vína</w:t>
      </w:r>
      <w:r>
        <w:rPr>
          <w:rFonts w:ascii="Arial" w:hAnsi="Arial" w:cs="Arial"/>
          <w:sz w:val="20"/>
        </w:rPr>
        <w:t xml:space="preserve"> v litrech zahrnuje víno hroznové, ovocné, sladové, šumivé a medovinu, které byly vyrobe</w:t>
      </w:r>
      <w:r w:rsidR="00DC1A5E">
        <w:rPr>
          <w:rFonts w:ascii="Arial" w:hAnsi="Arial" w:cs="Arial"/>
          <w:sz w:val="20"/>
        </w:rPr>
        <w:t>ny průmyslově i v domácnostech.</w:t>
      </w:r>
    </w:p>
    <w:p w:rsidR="006201A3" w:rsidRDefault="006201A3" w:rsidP="006201A3">
      <w:pPr>
        <w:spacing w:before="120"/>
        <w:ind w:firstLine="567"/>
        <w:jc w:val="both"/>
        <w:rPr>
          <w:rFonts w:ascii="Arial" w:hAnsi="Arial" w:cs="Arial"/>
          <w:sz w:val="6"/>
        </w:rPr>
      </w:pPr>
      <w:r>
        <w:rPr>
          <w:rFonts w:ascii="Arial" w:hAnsi="Arial" w:cs="Arial"/>
          <w:b/>
          <w:bCs/>
          <w:sz w:val="20"/>
        </w:rPr>
        <w:t>Spotřeba piva celkem</w:t>
      </w:r>
      <w:r>
        <w:rPr>
          <w:rFonts w:ascii="Arial" w:hAnsi="Arial" w:cs="Arial"/>
          <w:sz w:val="20"/>
        </w:rPr>
        <w:t xml:space="preserve"> v litrech zahrnuje pivo výčepní, pivo ležák, pivo víceprocentní, diapivo a</w:t>
      </w:r>
      <w:r w:rsidR="00B0139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pivo nealkoholické. Do spotřeby je započítáno pivo světlé i</w:t>
      </w:r>
      <w:r w:rsidR="00DC1A5E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tmavé, a to lahvové (ve skle, plastu, plechovkách) a sudové.</w:t>
      </w:r>
    </w:p>
    <w:p w:rsidR="006201A3" w:rsidRDefault="006201A3" w:rsidP="006201A3">
      <w:pPr>
        <w:numPr>
          <w:ilvl w:val="1"/>
          <w:numId w:val="2"/>
        </w:numPr>
        <w:spacing w:before="240" w:after="120"/>
        <w:ind w:left="556" w:hanging="556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Cigarety</w:t>
      </w:r>
    </w:p>
    <w:p w:rsidR="00C26D00" w:rsidRDefault="006201A3" w:rsidP="00B06BA9">
      <w:pPr>
        <w:jc w:val="both"/>
      </w:pPr>
      <w:r>
        <w:rPr>
          <w:rFonts w:ascii="Arial" w:hAnsi="Arial" w:cs="Arial"/>
          <w:b/>
          <w:bCs/>
          <w:sz w:val="20"/>
        </w:rPr>
        <w:t>Spotřeba cigaret</w:t>
      </w:r>
      <w:r>
        <w:rPr>
          <w:rFonts w:ascii="Arial" w:hAnsi="Arial" w:cs="Arial"/>
          <w:sz w:val="20"/>
        </w:rPr>
        <w:t xml:space="preserve"> v kusech je včetně cigaret doma balených</w:t>
      </w:r>
      <w:r w:rsidR="003E2BFF">
        <w:rPr>
          <w:rFonts w:ascii="Arial" w:hAnsi="Arial" w:cs="Arial"/>
          <w:sz w:val="20"/>
        </w:rPr>
        <w:t xml:space="preserve"> (0,56</w:t>
      </w:r>
      <w:r w:rsidR="004E1266">
        <w:rPr>
          <w:rFonts w:ascii="Arial" w:hAnsi="Arial" w:cs="Arial"/>
          <w:sz w:val="20"/>
        </w:rPr>
        <w:t> </w:t>
      </w:r>
      <w:r w:rsidR="003E2BFF">
        <w:rPr>
          <w:rFonts w:ascii="Arial" w:hAnsi="Arial" w:cs="Arial"/>
          <w:sz w:val="20"/>
        </w:rPr>
        <w:t>g tabáku)</w:t>
      </w:r>
      <w:r>
        <w:rPr>
          <w:rFonts w:ascii="Arial" w:hAnsi="Arial" w:cs="Arial"/>
          <w:sz w:val="20"/>
        </w:rPr>
        <w:t>. Do spotřeby nejsou započítány doutníky ani jednotlivé druhy tabáků (dýmkový, šňupací, ž</w:t>
      </w:r>
      <w:r w:rsidR="00515632">
        <w:rPr>
          <w:rFonts w:ascii="Arial" w:hAnsi="Arial" w:cs="Arial"/>
          <w:sz w:val="20"/>
        </w:rPr>
        <w:t>výkací aj.).</w:t>
      </w:r>
    </w:p>
    <w:sectPr w:rsidR="00C26D00" w:rsidSect="00C2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030"/>
    <w:multiLevelType w:val="multilevel"/>
    <w:tmpl w:val="8760F214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8"/>
      <w:numFmt w:val="none"/>
      <w:lvlRestart w:val="0"/>
      <w:lvlText w:val="01.1.1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366C3"/>
    <w:multiLevelType w:val="multilevel"/>
    <w:tmpl w:val="582C21C6"/>
    <w:lvl w:ilvl="0">
      <w:start w:val="2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96E67"/>
    <w:multiLevelType w:val="multilevel"/>
    <w:tmpl w:val="983804D8"/>
    <w:lvl w:ilvl="0">
      <w:start w:val="1"/>
      <w:numFmt w:val="decimal"/>
      <w:lvlText w:val="0%1"/>
      <w:lvlJc w:val="left"/>
      <w:pPr>
        <w:tabs>
          <w:tab w:val="num" w:pos="360"/>
        </w:tabs>
        <w:ind w:left="113" w:hanging="113"/>
      </w:pPr>
      <w:rPr>
        <w:rFonts w:hint="default"/>
        <w:b/>
        <w:i w:val="0"/>
        <w:sz w:val="20"/>
      </w:rPr>
    </w:lvl>
    <w:lvl w:ilvl="1">
      <w:start w:val="1"/>
      <w:numFmt w:val="decimal"/>
      <w:lvlRestart w:val="0"/>
      <w:lvlText w:val="01.%2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2">
      <w:start w:val="1"/>
      <w:numFmt w:val="decimal"/>
      <w:lvlRestart w:val="0"/>
      <w:lvlText w:val="01.2.%3"/>
      <w:lvlJc w:val="left"/>
      <w:pPr>
        <w:tabs>
          <w:tab w:val="num" w:pos="720"/>
        </w:tabs>
        <w:ind w:left="113" w:hanging="113"/>
      </w:pPr>
      <w:rPr>
        <w:rFonts w:hint="default"/>
        <w:b/>
        <w:i w:val="0"/>
        <w:sz w:val="20"/>
      </w:rPr>
    </w:lvl>
    <w:lvl w:ilvl="3">
      <w:start w:val="1"/>
      <w:numFmt w:val="decimalZero"/>
      <w:lvlText w:val="%4.1.2"/>
      <w:lvlJc w:val="left"/>
      <w:pPr>
        <w:tabs>
          <w:tab w:val="num" w:pos="720"/>
        </w:tabs>
        <w:ind w:left="113" w:hanging="113"/>
      </w:pPr>
      <w:rPr>
        <w:rFonts w:ascii="Arial" w:hAnsi="Arial" w:hint="default"/>
        <w:b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277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FD10FE"/>
    <w:multiLevelType w:val="multilevel"/>
    <w:tmpl w:val="132CCEAC"/>
    <w:lvl w:ilvl="0">
      <w:start w:val="2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509C4997"/>
    <w:multiLevelType w:val="multilevel"/>
    <w:tmpl w:val="C1E27C96"/>
    <w:lvl w:ilvl="0">
      <w:start w:val="1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0E8"/>
    <w:rsid w:val="00007D47"/>
    <w:rsid w:val="00015DB0"/>
    <w:rsid w:val="000604C0"/>
    <w:rsid w:val="000C4720"/>
    <w:rsid w:val="000D3836"/>
    <w:rsid w:val="000D50DB"/>
    <w:rsid w:val="000F4FF1"/>
    <w:rsid w:val="00112839"/>
    <w:rsid w:val="00142DA8"/>
    <w:rsid w:val="001A4877"/>
    <w:rsid w:val="001C62FB"/>
    <w:rsid w:val="00213412"/>
    <w:rsid w:val="002D48DE"/>
    <w:rsid w:val="00324DB4"/>
    <w:rsid w:val="003E2BFF"/>
    <w:rsid w:val="004271DE"/>
    <w:rsid w:val="00442956"/>
    <w:rsid w:val="004E0132"/>
    <w:rsid w:val="004E1266"/>
    <w:rsid w:val="00506B8C"/>
    <w:rsid w:val="00515632"/>
    <w:rsid w:val="0052746D"/>
    <w:rsid w:val="005D26F9"/>
    <w:rsid w:val="006201A3"/>
    <w:rsid w:val="006D410B"/>
    <w:rsid w:val="006D474C"/>
    <w:rsid w:val="00724E11"/>
    <w:rsid w:val="00732237"/>
    <w:rsid w:val="007500D0"/>
    <w:rsid w:val="0077628A"/>
    <w:rsid w:val="00820EEF"/>
    <w:rsid w:val="00822DC2"/>
    <w:rsid w:val="0088019A"/>
    <w:rsid w:val="008E36E4"/>
    <w:rsid w:val="00954227"/>
    <w:rsid w:val="009873F7"/>
    <w:rsid w:val="0099758F"/>
    <w:rsid w:val="00B01395"/>
    <w:rsid w:val="00B06BA9"/>
    <w:rsid w:val="00C063B7"/>
    <w:rsid w:val="00C26D00"/>
    <w:rsid w:val="00C313CD"/>
    <w:rsid w:val="00C720A3"/>
    <w:rsid w:val="00CC4995"/>
    <w:rsid w:val="00CE12AA"/>
    <w:rsid w:val="00D50D9A"/>
    <w:rsid w:val="00D95747"/>
    <w:rsid w:val="00DC1A5E"/>
    <w:rsid w:val="00E23784"/>
    <w:rsid w:val="00E610E8"/>
    <w:rsid w:val="00F11075"/>
    <w:rsid w:val="00FB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01A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480" w:lineRule="atLeast"/>
      <w:jc w:val="center"/>
      <w:outlineLvl w:val="0"/>
    </w:pPr>
    <w:rPr>
      <w:rFonts w:ascii="Arial Narrow" w:hAnsi="Arial Narrow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01A3"/>
    <w:rPr>
      <w:rFonts w:ascii="Arial Narrow" w:eastAsia="Times New Roman" w:hAnsi="Arial Narrow" w:cs="Times New Roman"/>
      <w:b/>
      <w:bCs/>
      <w:sz w:val="30"/>
      <w:szCs w:val="3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2A71C-7ECD-44CD-B991-E8F62379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hnidkova2727</dc:creator>
  <cp:lastModifiedBy>salusova7203</cp:lastModifiedBy>
  <cp:revision>2</cp:revision>
  <dcterms:created xsi:type="dcterms:W3CDTF">2016-11-23T09:39:00Z</dcterms:created>
  <dcterms:modified xsi:type="dcterms:W3CDTF">2016-11-23T09:39:00Z</dcterms:modified>
</cp:coreProperties>
</file>