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42" w:rsidRDefault="00DB7E42" w:rsidP="00287768">
      <w:pPr>
        <w:pStyle w:val="Nadpis2"/>
      </w:pPr>
    </w:p>
    <w:p w:rsidR="00287768" w:rsidRDefault="00287768" w:rsidP="00287768">
      <w:pPr>
        <w:pStyle w:val="Nadpis2"/>
      </w:pPr>
      <w:r>
        <w:t xml:space="preserve">5. </w:t>
      </w:r>
      <w:r w:rsidR="00C05C38">
        <w:t xml:space="preserve">Terénní </w:t>
      </w:r>
      <w:r w:rsidR="00336F1A">
        <w:t>a</w:t>
      </w:r>
      <w:r w:rsidR="00C05C38">
        <w:t xml:space="preserve"> ambulantní s</w:t>
      </w:r>
      <w:r>
        <w:t>ociální služby</w:t>
      </w:r>
    </w:p>
    <w:p w:rsidR="00287768" w:rsidRDefault="00287768" w:rsidP="00287768">
      <w:pPr>
        <w:spacing w:line="240" w:lineRule="auto"/>
        <w:ind w:firstLine="709"/>
        <w:jc w:val="both"/>
        <w:rPr>
          <w:rFonts w:cs="Arial"/>
          <w:szCs w:val="20"/>
        </w:rPr>
      </w:pPr>
    </w:p>
    <w:p w:rsidR="00287768" w:rsidRDefault="00287768" w:rsidP="00677BD1">
      <w:pPr>
        <w:spacing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Hlavním smyslem sociálních služeb je zajištění pomoci při péči o vlastní osobu, zajištění stravování, ubytování, pomoci při zabezpečení chodu domácnosti, ošetřování, pomoc s výchovou, poradenství, zprostředkování kontaktu se společenským prostředím, psycho- a socioterapie a pomoc při prosazování práv a zájmů. Z hlediska uživatelů sociálních služeb se zejména jedná o rozvoj nebo alespoň zachování stávající soběstačnosti, návrat do vlastního domácího prostředí, obnovení nebo zachování původního životního stylu, dále rozvoj schopností a umožnění vést samostatný život, snížení sociálních a zdravotních rizik souvisejících se způsobem života uživatele. </w:t>
      </w:r>
    </w:p>
    <w:p w:rsidR="00287768" w:rsidRPr="0061392F" w:rsidRDefault="00287768" w:rsidP="00677BD1">
      <w:pPr>
        <w:pStyle w:val="Zkladntext"/>
        <w:ind w:firstLine="709"/>
        <w:rPr>
          <w:rFonts w:ascii="Arial" w:hAnsi="Arial" w:cs="Arial"/>
          <w:sz w:val="20"/>
        </w:rPr>
      </w:pPr>
    </w:p>
    <w:p w:rsidR="0061392F" w:rsidRDefault="00E12556" w:rsidP="00336F1A">
      <w:pPr>
        <w:pStyle w:val="Zkladntext"/>
        <w:ind w:firstLine="709"/>
        <w:rPr>
          <w:rFonts w:ascii="Arial" w:hAnsi="Arial" w:cs="Arial"/>
          <w:sz w:val="20"/>
        </w:rPr>
      </w:pPr>
      <w:r w:rsidRPr="00336F1A">
        <w:rPr>
          <w:rFonts w:ascii="Arial" w:hAnsi="Arial" w:cs="Arial"/>
          <w:sz w:val="20"/>
        </w:rPr>
        <w:t>Z</w:t>
      </w:r>
      <w:r w:rsidR="00287768" w:rsidRPr="00336F1A">
        <w:rPr>
          <w:rFonts w:ascii="Arial" w:hAnsi="Arial" w:cs="Arial"/>
          <w:sz w:val="20"/>
        </w:rPr>
        <w:t>ásadní změny v oblasti sociálních služeb přinesl zákon č. 108/2006 Sb., o sociálních službách ve znění pozdějších předpisů účinný od 1. ledna 2007. Jeho cílem je zajištění pomoci osobám v nepříznivé sociální situaci prostřednictvím nově definovaného spektra sociálních služeb. Pomocí se rozumí takové činnosti, které jsou nezbytné pro sociální začlenění osob a důstojné podmínky života odpovídající úrovni rozvoje společnosti</w:t>
      </w:r>
      <w:r w:rsidR="00336F1A" w:rsidRPr="00336F1A">
        <w:rPr>
          <w:rFonts w:ascii="Arial" w:hAnsi="Arial" w:cs="Arial"/>
          <w:sz w:val="20"/>
        </w:rPr>
        <w:t xml:space="preserve">. Obsah základních činností u jednotlivých druhů sociálních služeb stanoví příslušný prováděcí předpis. </w:t>
      </w:r>
    </w:p>
    <w:p w:rsidR="0061392F" w:rsidRDefault="0061392F" w:rsidP="00336F1A">
      <w:pPr>
        <w:pStyle w:val="Zkladntext"/>
        <w:ind w:firstLine="709"/>
        <w:rPr>
          <w:rFonts w:ascii="Arial" w:hAnsi="Arial" w:cs="Arial"/>
          <w:sz w:val="20"/>
        </w:rPr>
      </w:pPr>
    </w:p>
    <w:p w:rsidR="00287768" w:rsidRPr="00336F1A" w:rsidRDefault="00336F1A" w:rsidP="00336F1A">
      <w:pPr>
        <w:pStyle w:val="Zkladntext"/>
        <w:ind w:firstLine="709"/>
        <w:rPr>
          <w:rFonts w:ascii="Arial" w:hAnsi="Arial" w:cs="Arial"/>
          <w:sz w:val="20"/>
        </w:rPr>
      </w:pPr>
      <w:r w:rsidRPr="00336F1A">
        <w:rPr>
          <w:rFonts w:ascii="Arial" w:hAnsi="Arial" w:cs="Arial"/>
          <w:sz w:val="20"/>
        </w:rPr>
        <w:t>Na základě z</w:t>
      </w:r>
      <w:r w:rsidR="00287768" w:rsidRPr="00336F1A">
        <w:rPr>
          <w:rFonts w:ascii="Arial" w:hAnsi="Arial" w:cs="Arial"/>
          <w:sz w:val="20"/>
        </w:rPr>
        <w:t>ákon</w:t>
      </w:r>
      <w:r w:rsidRPr="00336F1A">
        <w:rPr>
          <w:rFonts w:ascii="Arial" w:hAnsi="Arial" w:cs="Arial"/>
          <w:sz w:val="20"/>
        </w:rPr>
        <w:t>a</w:t>
      </w:r>
      <w:r w:rsidR="00E12556" w:rsidRPr="00336F1A">
        <w:rPr>
          <w:rFonts w:ascii="Arial" w:hAnsi="Arial" w:cs="Arial"/>
          <w:sz w:val="20"/>
        </w:rPr>
        <w:t xml:space="preserve"> č. 108/2006 Sb., o sociálních službách </w:t>
      </w:r>
      <w:r w:rsidRPr="00336F1A">
        <w:rPr>
          <w:rFonts w:ascii="Arial" w:hAnsi="Arial" w:cs="Arial"/>
          <w:sz w:val="20"/>
        </w:rPr>
        <w:t xml:space="preserve">byl </w:t>
      </w:r>
      <w:r w:rsidR="0061392F">
        <w:rPr>
          <w:rFonts w:ascii="Arial" w:hAnsi="Arial" w:cs="Arial"/>
          <w:sz w:val="20"/>
        </w:rPr>
        <w:t xml:space="preserve">také </w:t>
      </w:r>
      <w:r w:rsidRPr="00336F1A">
        <w:rPr>
          <w:rFonts w:ascii="Arial" w:hAnsi="Arial" w:cs="Arial"/>
          <w:sz w:val="20"/>
        </w:rPr>
        <w:t>nově zřízen</w:t>
      </w:r>
      <w:r w:rsidR="00287768" w:rsidRPr="00336F1A">
        <w:rPr>
          <w:rFonts w:ascii="Arial" w:hAnsi="Arial" w:cs="Arial"/>
          <w:sz w:val="20"/>
        </w:rPr>
        <w:t xml:space="preserve"> </w:t>
      </w:r>
      <w:r w:rsidR="00287768" w:rsidRPr="00336F1A">
        <w:rPr>
          <w:rFonts w:ascii="Arial" w:hAnsi="Arial" w:cs="Arial"/>
          <w:b/>
          <w:sz w:val="20"/>
        </w:rPr>
        <w:t>registr poskytovatelů sociálních služeb</w:t>
      </w:r>
      <w:r>
        <w:rPr>
          <w:rFonts w:ascii="Arial" w:hAnsi="Arial" w:cs="Arial"/>
          <w:b/>
          <w:sz w:val="20"/>
        </w:rPr>
        <w:t xml:space="preserve"> </w:t>
      </w:r>
      <w:r w:rsidRPr="006069BC">
        <w:rPr>
          <w:rFonts w:ascii="Arial" w:hAnsi="Arial" w:cs="Arial"/>
          <w:sz w:val="20"/>
        </w:rPr>
        <w:t>(</w:t>
      </w:r>
      <w:r w:rsidRPr="00336F1A">
        <w:rPr>
          <w:rFonts w:ascii="Arial" w:hAnsi="Arial" w:cs="Arial"/>
          <w:sz w:val="20"/>
        </w:rPr>
        <w:t xml:space="preserve">dostupný na </w:t>
      </w:r>
      <w:hyperlink r:id="rId9" w:history="1">
        <w:r w:rsidRPr="00336F1A">
          <w:rPr>
            <w:rStyle w:val="Hypertextovodkaz"/>
            <w:rFonts w:ascii="Arial" w:hAnsi="Arial" w:cs="Arial"/>
            <w:sz w:val="20"/>
          </w:rPr>
          <w:t>http://</w:t>
        </w:r>
        <w:r w:rsidRPr="00336F1A">
          <w:rPr>
            <w:rStyle w:val="Hypertextovodkaz"/>
            <w:rFonts w:ascii="Arial" w:hAnsi="Arial" w:cs="Arial"/>
            <w:sz w:val="20"/>
          </w:rPr>
          <w:t>i</w:t>
        </w:r>
        <w:r w:rsidRPr="00336F1A">
          <w:rPr>
            <w:rStyle w:val="Hypertextovodkaz"/>
            <w:rFonts w:ascii="Arial" w:hAnsi="Arial" w:cs="Arial"/>
            <w:sz w:val="20"/>
          </w:rPr>
          <w:t>registr.mpsv.cz/socreg</w:t>
        </w:r>
      </w:hyperlink>
      <w:r>
        <w:rPr>
          <w:rFonts w:ascii="Arial" w:hAnsi="Arial" w:cs="Arial"/>
          <w:sz w:val="20"/>
        </w:rPr>
        <w:t>)</w:t>
      </w:r>
      <w:r w:rsidR="00886630" w:rsidRPr="00336F1A">
        <w:rPr>
          <w:rFonts w:ascii="Arial" w:hAnsi="Arial" w:cs="Arial"/>
          <w:sz w:val="20"/>
        </w:rPr>
        <w:t>, který</w:t>
      </w:r>
      <w:r w:rsidR="00287768" w:rsidRPr="00336F1A">
        <w:rPr>
          <w:rFonts w:ascii="Arial" w:hAnsi="Arial" w:cs="Arial"/>
          <w:sz w:val="20"/>
        </w:rPr>
        <w:t xml:space="preserve"> je základním předpokladem k získání přehledu o rozsahu a charakteru sítě sociálních služeb. Pro poskytovatele je zařazení do registru podmínkou k poskytování sociálních služeb a jedním z předpokladů pro čerpání finančních prostředků z veřejných rozpočtů.</w:t>
      </w:r>
    </w:p>
    <w:p w:rsidR="00E44CED" w:rsidRDefault="00E44CED" w:rsidP="00E44CED">
      <w:pPr>
        <w:pStyle w:val="Zkladntext"/>
        <w:ind w:firstLine="709"/>
        <w:rPr>
          <w:rFonts w:ascii="Arial" w:hAnsi="Arial" w:cs="Arial"/>
          <w:sz w:val="20"/>
        </w:rPr>
      </w:pPr>
    </w:p>
    <w:p w:rsidR="00E44CED" w:rsidRDefault="00E44CED" w:rsidP="00E44CED">
      <w:pPr>
        <w:pStyle w:val="Zkladntext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zákoně je rovněž uvedeno, že sociální služby se poskytují jako služby pobytové, ambulantní nebo terénní. Tato kapitola se zabývá vybranými druhy ambulantníc</w:t>
      </w:r>
      <w:r w:rsidR="000C614C">
        <w:rPr>
          <w:rFonts w:ascii="Arial" w:hAnsi="Arial" w:cs="Arial"/>
          <w:sz w:val="20"/>
        </w:rPr>
        <w:t>h a terénních sociálních služeb.</w:t>
      </w:r>
      <w:r>
        <w:rPr>
          <w:rFonts w:ascii="Arial" w:hAnsi="Arial" w:cs="Arial"/>
          <w:sz w:val="20"/>
        </w:rPr>
        <w:t xml:space="preserve"> </w:t>
      </w:r>
      <w:r w:rsidR="000C614C">
        <w:rPr>
          <w:rFonts w:ascii="Arial" w:hAnsi="Arial" w:cs="Arial"/>
          <w:sz w:val="20"/>
        </w:rPr>
        <w:t>Pobytovým z</w:t>
      </w:r>
      <w:r w:rsidR="00E35ED1">
        <w:rPr>
          <w:rFonts w:ascii="Arial" w:hAnsi="Arial" w:cs="Arial"/>
          <w:sz w:val="20"/>
        </w:rPr>
        <w:t>ařízením sociálních</w:t>
      </w:r>
      <w:r>
        <w:rPr>
          <w:rFonts w:ascii="Arial" w:hAnsi="Arial" w:cs="Arial"/>
          <w:sz w:val="20"/>
        </w:rPr>
        <w:t xml:space="preserve"> služ</w:t>
      </w:r>
      <w:r w:rsidR="00E35ED1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b </w:t>
      </w:r>
      <w:r w:rsidR="000C614C">
        <w:rPr>
          <w:rFonts w:ascii="Arial" w:hAnsi="Arial" w:cs="Arial"/>
          <w:sz w:val="20"/>
        </w:rPr>
        <w:t>se věnuje</w:t>
      </w:r>
      <w:r>
        <w:rPr>
          <w:rFonts w:ascii="Arial" w:hAnsi="Arial" w:cs="Arial"/>
          <w:sz w:val="20"/>
        </w:rPr>
        <w:t xml:space="preserve"> kapitola následující.</w:t>
      </w:r>
    </w:p>
    <w:p w:rsidR="00E35ED1" w:rsidRDefault="00E35ED1" w:rsidP="00941AA1">
      <w:pPr>
        <w:pStyle w:val="Nadpis3"/>
      </w:pPr>
    </w:p>
    <w:p w:rsidR="00D42AF4" w:rsidRDefault="00941AA1" w:rsidP="00941AA1">
      <w:pPr>
        <w:pStyle w:val="Nadpis3"/>
      </w:pPr>
      <w:r w:rsidRPr="00941AA1">
        <w:t>Terénní a ambulantní sociální služby</w:t>
      </w:r>
      <w:r>
        <w:t xml:space="preserve"> v roce 201</w:t>
      </w:r>
      <w:r w:rsidR="000C614C">
        <w:t>6</w:t>
      </w:r>
    </w:p>
    <w:p w:rsidR="00941AA1" w:rsidRPr="00B71D0E" w:rsidRDefault="00941AA1" w:rsidP="00B71D0E">
      <w:pPr>
        <w:pStyle w:val="Zkladntext"/>
        <w:ind w:firstLine="709"/>
        <w:rPr>
          <w:rFonts w:ascii="Arial" w:hAnsi="Arial" w:cs="Arial"/>
          <w:sz w:val="20"/>
        </w:rPr>
      </w:pPr>
    </w:p>
    <w:p w:rsidR="00D42AF4" w:rsidRPr="00B71D0E" w:rsidRDefault="000C614C" w:rsidP="00B71D0E">
      <w:pPr>
        <w:pStyle w:val="Zkladntext"/>
        <w:ind w:firstLine="709"/>
        <w:rPr>
          <w:rFonts w:ascii="Arial" w:hAnsi="Arial" w:cs="Arial"/>
          <w:sz w:val="20"/>
        </w:rPr>
      </w:pPr>
      <w:r w:rsidRPr="00B71D0E">
        <w:rPr>
          <w:rFonts w:ascii="Arial" w:hAnsi="Arial" w:cs="Arial"/>
          <w:sz w:val="20"/>
        </w:rPr>
        <w:t xml:space="preserve">Z hlediska výdajů i počtu klientů je nejvýznamnější terénní sociální službou pečovatelská služba. </w:t>
      </w:r>
      <w:r w:rsidR="00D42AF4" w:rsidRPr="00B71D0E">
        <w:rPr>
          <w:rFonts w:ascii="Arial" w:hAnsi="Arial" w:cs="Arial"/>
          <w:sz w:val="20"/>
        </w:rPr>
        <w:t xml:space="preserve">Vývoj </w:t>
      </w:r>
      <w:r w:rsidR="006069BC" w:rsidRPr="00B71D0E">
        <w:rPr>
          <w:rFonts w:ascii="Arial" w:hAnsi="Arial" w:cs="Arial"/>
          <w:sz w:val="20"/>
        </w:rPr>
        <w:t>údajů z</w:t>
      </w:r>
      <w:r w:rsidR="00D42AF4" w:rsidRPr="00B71D0E">
        <w:rPr>
          <w:rFonts w:ascii="Arial" w:hAnsi="Arial" w:cs="Arial"/>
          <w:sz w:val="20"/>
        </w:rPr>
        <w:t>a pečovatelskou službu</w:t>
      </w:r>
      <w:r w:rsidR="00941AA1" w:rsidRPr="00B71D0E">
        <w:rPr>
          <w:rFonts w:ascii="Arial" w:hAnsi="Arial" w:cs="Arial"/>
          <w:sz w:val="20"/>
        </w:rPr>
        <w:t xml:space="preserve"> byl poznamenán platností zákona o sociálních službách, který od roku 2007 nově definoval jednotlivé druhy služeb. Někteří dosavadní poskytovatelé pečovatelské služby si tedy mohli své služby zaregistrovat jako jiný (příbuzný) druh sociální služby. </w:t>
      </w:r>
      <w:r w:rsidRPr="00B71D0E">
        <w:rPr>
          <w:rFonts w:ascii="Arial" w:hAnsi="Arial" w:cs="Arial"/>
          <w:sz w:val="20"/>
        </w:rPr>
        <w:t>Plná č</w:t>
      </w:r>
      <w:r w:rsidR="00140EAD" w:rsidRPr="00B71D0E">
        <w:rPr>
          <w:rFonts w:ascii="Arial" w:hAnsi="Arial" w:cs="Arial"/>
          <w:sz w:val="20"/>
        </w:rPr>
        <w:t>asová</w:t>
      </w:r>
      <w:r w:rsidR="00941AA1" w:rsidRPr="00B71D0E">
        <w:rPr>
          <w:rFonts w:ascii="Arial" w:hAnsi="Arial" w:cs="Arial"/>
          <w:sz w:val="20"/>
        </w:rPr>
        <w:t xml:space="preserve"> srovnatelnost údajů </w:t>
      </w:r>
      <w:r w:rsidR="00140EAD" w:rsidRPr="00B71D0E">
        <w:rPr>
          <w:rFonts w:ascii="Arial" w:hAnsi="Arial" w:cs="Arial"/>
          <w:sz w:val="20"/>
        </w:rPr>
        <w:t xml:space="preserve">za veškeré sociální služby </w:t>
      </w:r>
      <w:r w:rsidR="00941AA1" w:rsidRPr="00B71D0E">
        <w:rPr>
          <w:rFonts w:ascii="Arial" w:hAnsi="Arial" w:cs="Arial"/>
          <w:sz w:val="20"/>
        </w:rPr>
        <w:t>je tedy možná až od roku 2007.</w:t>
      </w:r>
    </w:p>
    <w:p w:rsidR="00941AA1" w:rsidRDefault="00941AA1" w:rsidP="00941AA1">
      <w:pPr>
        <w:spacing w:line="240" w:lineRule="auto"/>
        <w:ind w:firstLine="709"/>
        <w:jc w:val="both"/>
        <w:rPr>
          <w:rFonts w:cs="Arial"/>
          <w:szCs w:val="20"/>
        </w:rPr>
      </w:pPr>
    </w:p>
    <w:p w:rsidR="00D42AF4" w:rsidRPr="00D42AF4" w:rsidRDefault="00D42AF4" w:rsidP="00D42AF4">
      <w:pPr>
        <w:pStyle w:val="Zkladntext"/>
        <w:jc w:val="center"/>
        <w:rPr>
          <w:rFonts w:ascii="Arial" w:hAnsi="Arial" w:cs="Arial"/>
          <w:b/>
          <w:sz w:val="20"/>
        </w:rPr>
      </w:pPr>
      <w:r w:rsidRPr="00D42AF4">
        <w:rPr>
          <w:rFonts w:ascii="Arial" w:hAnsi="Arial" w:cs="Arial"/>
          <w:b/>
          <w:sz w:val="20"/>
        </w:rPr>
        <w:t>Graf 5.1 Pečovatelská služba</w:t>
      </w:r>
    </w:p>
    <w:tbl>
      <w:tblPr>
        <w:tblW w:w="98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B71D0E" w:rsidRPr="00B71D0E" w:rsidTr="00B71D0E">
        <w:trPr>
          <w:trHeight w:val="15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B71D0E">
              <w:rPr>
                <w:rFonts w:cs="Arial"/>
                <w:color w:val="00000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 1" o:spid="_x0000_s1031" type="#_x0000_t75" style="position:absolute;margin-left:0;margin-top:1.5pt;width:475.5pt;height:244.5pt;z-index:1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">
                  <v:imagedata r:id="rId10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71D0E" w:rsidRPr="00B71D0E">
              <w:trPr>
                <w:trHeight w:val="15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D0E" w:rsidRPr="00B71D0E" w:rsidRDefault="00B71D0E" w:rsidP="00B71D0E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71D0E" w:rsidRPr="00B71D0E" w:rsidTr="00B71D0E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71D0E" w:rsidRPr="00B71D0E" w:rsidTr="00B71D0E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71D0E" w:rsidRPr="00B71D0E" w:rsidTr="00B71D0E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71D0E" w:rsidRPr="00B71D0E" w:rsidTr="00B71D0E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71D0E" w:rsidRPr="00B71D0E" w:rsidTr="00B71D0E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71D0E" w:rsidRPr="00B71D0E" w:rsidTr="00B71D0E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71D0E" w:rsidRPr="00B71D0E" w:rsidTr="00B71D0E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71D0E" w:rsidRPr="00B71D0E" w:rsidTr="00B71D0E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71D0E" w:rsidRPr="00B71D0E" w:rsidTr="00B71D0E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71D0E" w:rsidRPr="00B71D0E" w:rsidTr="00B71D0E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71D0E" w:rsidRPr="00B71D0E" w:rsidTr="00B71D0E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71D0E" w:rsidRPr="00B71D0E" w:rsidTr="00B71D0E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71D0E" w:rsidRPr="00B71D0E" w:rsidTr="00B71D0E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0E" w:rsidRPr="00B71D0E" w:rsidRDefault="00B71D0E" w:rsidP="00B71D0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D42AF4" w:rsidRDefault="00D42AF4" w:rsidP="00D42AF4">
      <w:pPr>
        <w:jc w:val="center"/>
        <w:rPr>
          <w:rFonts w:cs="Arial"/>
          <w:szCs w:val="20"/>
        </w:rPr>
      </w:pPr>
    </w:p>
    <w:p w:rsidR="00487E5A" w:rsidRPr="009C558F" w:rsidRDefault="00487E5A" w:rsidP="00487E5A">
      <w:pPr>
        <w:spacing w:line="312" w:lineRule="auto"/>
        <w:ind w:firstLine="284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MPSV</w:t>
      </w:r>
    </w:p>
    <w:p w:rsidR="00D42AF4" w:rsidRDefault="00D42AF4" w:rsidP="0061392F">
      <w:pPr>
        <w:jc w:val="both"/>
        <w:rPr>
          <w:rFonts w:cs="Arial"/>
          <w:szCs w:val="20"/>
        </w:rPr>
      </w:pPr>
    </w:p>
    <w:p w:rsidR="00941AA1" w:rsidRDefault="00941AA1" w:rsidP="00E44CED">
      <w:pPr>
        <w:spacing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Výdaje na pečovatelskou službu v roce 201</w:t>
      </w:r>
      <w:r w:rsidR="00B71D0E">
        <w:rPr>
          <w:rFonts w:cs="Arial"/>
          <w:szCs w:val="20"/>
        </w:rPr>
        <w:t>6 meziročně vzrostly o 5</w:t>
      </w:r>
      <w:r>
        <w:rPr>
          <w:rFonts w:cs="Arial"/>
          <w:szCs w:val="20"/>
        </w:rPr>
        <w:t>,6 % na úroveň 2 </w:t>
      </w:r>
      <w:r w:rsidR="00B71D0E">
        <w:rPr>
          <w:rFonts w:cs="Arial"/>
          <w:szCs w:val="20"/>
        </w:rPr>
        <w:t>63</w:t>
      </w:r>
      <w:r>
        <w:rPr>
          <w:rFonts w:cs="Arial"/>
          <w:szCs w:val="20"/>
        </w:rPr>
        <w:t xml:space="preserve">3 mil. Kč a potvrdily tak rostoucí trend panující od počátku účinnosti zákona o sociálních službách v roce 2007. Zároveň se zvyšuje </w:t>
      </w:r>
      <w:r w:rsidR="0057785F">
        <w:rPr>
          <w:rFonts w:cs="Arial"/>
          <w:szCs w:val="20"/>
        </w:rPr>
        <w:t xml:space="preserve">také </w:t>
      </w:r>
      <w:r>
        <w:rPr>
          <w:rFonts w:cs="Arial"/>
          <w:szCs w:val="20"/>
        </w:rPr>
        <w:t>průměrná roční úhrada od jednoho uživatele, která</w:t>
      </w:r>
      <w:r w:rsidR="0057785F">
        <w:rPr>
          <w:rFonts w:cs="Arial"/>
          <w:szCs w:val="20"/>
        </w:rPr>
        <w:t xml:space="preserve"> v roce 201</w:t>
      </w:r>
      <w:r w:rsidR="00B71D0E">
        <w:rPr>
          <w:rFonts w:cs="Arial"/>
          <w:szCs w:val="20"/>
        </w:rPr>
        <w:t>6</w:t>
      </w:r>
      <w:r w:rsidR="0057785F">
        <w:rPr>
          <w:rFonts w:cs="Arial"/>
          <w:szCs w:val="20"/>
        </w:rPr>
        <w:t xml:space="preserve"> byla </w:t>
      </w:r>
      <w:r w:rsidR="00B71D0E">
        <w:rPr>
          <w:rFonts w:cs="Arial"/>
          <w:szCs w:val="20"/>
        </w:rPr>
        <w:t>7 436</w:t>
      </w:r>
      <w:r w:rsidR="0057785F">
        <w:rPr>
          <w:rFonts w:cs="Arial"/>
          <w:szCs w:val="20"/>
        </w:rPr>
        <w:t> Kč.</w:t>
      </w:r>
      <w:r w:rsidR="00E35ED1">
        <w:rPr>
          <w:rFonts w:cs="Arial"/>
          <w:szCs w:val="20"/>
        </w:rPr>
        <w:t xml:space="preserve"> </w:t>
      </w:r>
      <w:r w:rsidR="00E35ED1">
        <w:t>Výši úhrady za jednot</w:t>
      </w:r>
      <w:r w:rsidR="00B71D0E">
        <w:t>livé úkony stanoví poskytovatel,</w:t>
      </w:r>
      <w:r w:rsidR="00E35ED1">
        <w:t xml:space="preserve"> který </w:t>
      </w:r>
      <w:proofErr w:type="gramStart"/>
      <w:r w:rsidR="00E35ED1">
        <w:t>je</w:t>
      </w:r>
      <w:proofErr w:type="gramEnd"/>
      <w:r w:rsidR="00E35ED1">
        <w:t xml:space="preserve"> při tom je limitován ustanoveními prováděcího právního předpisu.</w:t>
      </w:r>
    </w:p>
    <w:p w:rsidR="00E35ED1" w:rsidRDefault="00E35ED1" w:rsidP="00E44CED">
      <w:pPr>
        <w:spacing w:line="240" w:lineRule="auto"/>
        <w:ind w:firstLine="709"/>
        <w:jc w:val="both"/>
        <w:rPr>
          <w:rFonts w:cs="Arial"/>
          <w:szCs w:val="20"/>
        </w:rPr>
      </w:pPr>
    </w:p>
    <w:p w:rsidR="0057785F" w:rsidRDefault="00B71D0E" w:rsidP="00E44CED">
      <w:pPr>
        <w:spacing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Pokračoval </w:t>
      </w:r>
      <w:r w:rsidR="004B3905">
        <w:rPr>
          <w:rFonts w:cs="Arial"/>
          <w:szCs w:val="20"/>
        </w:rPr>
        <w:t>mírný</w:t>
      </w:r>
      <w:r w:rsidR="00140EAD">
        <w:rPr>
          <w:rFonts w:cs="Arial"/>
          <w:szCs w:val="20"/>
        </w:rPr>
        <w:t xml:space="preserve"> p</w:t>
      </w:r>
      <w:r w:rsidR="0057785F">
        <w:rPr>
          <w:rFonts w:cs="Arial"/>
          <w:szCs w:val="20"/>
        </w:rPr>
        <w:t xml:space="preserve">okles počtu </w:t>
      </w:r>
      <w:r w:rsidR="00E44CED">
        <w:rPr>
          <w:rFonts w:cs="Arial"/>
          <w:szCs w:val="20"/>
        </w:rPr>
        <w:t>klientů</w:t>
      </w:r>
      <w:r w:rsidR="0057785F">
        <w:rPr>
          <w:rFonts w:cs="Arial"/>
          <w:szCs w:val="20"/>
        </w:rPr>
        <w:t xml:space="preserve"> pečovatelské služby evidovaný od roku 2009</w:t>
      </w:r>
      <w:r>
        <w:rPr>
          <w:rFonts w:cs="Arial"/>
          <w:szCs w:val="20"/>
        </w:rPr>
        <w:t>, který</w:t>
      </w:r>
      <w:r w:rsidR="0057785F">
        <w:rPr>
          <w:rFonts w:cs="Arial"/>
          <w:szCs w:val="20"/>
        </w:rPr>
        <w:t xml:space="preserve"> byl </w:t>
      </w:r>
      <w:r w:rsidR="00B03C07">
        <w:rPr>
          <w:rFonts w:cs="Arial"/>
          <w:szCs w:val="20"/>
        </w:rPr>
        <w:t xml:space="preserve">pouze </w:t>
      </w:r>
      <w:r w:rsidR="0057785F">
        <w:rPr>
          <w:rFonts w:cs="Arial"/>
          <w:szCs w:val="20"/>
        </w:rPr>
        <w:t xml:space="preserve">v roce 2015 </w:t>
      </w:r>
      <w:r>
        <w:rPr>
          <w:rFonts w:cs="Arial"/>
          <w:szCs w:val="20"/>
        </w:rPr>
        <w:t>přerušen</w:t>
      </w:r>
      <w:r w:rsidR="0057785F">
        <w:rPr>
          <w:rFonts w:cs="Arial"/>
          <w:szCs w:val="20"/>
        </w:rPr>
        <w:t xml:space="preserve"> </w:t>
      </w:r>
      <w:r w:rsidR="004B3905">
        <w:rPr>
          <w:rFonts w:cs="Arial"/>
          <w:szCs w:val="20"/>
        </w:rPr>
        <w:t>slabým</w:t>
      </w:r>
      <w:r w:rsidR="0057785F">
        <w:rPr>
          <w:rFonts w:cs="Arial"/>
          <w:szCs w:val="20"/>
        </w:rPr>
        <w:t xml:space="preserve"> </w:t>
      </w:r>
      <w:r w:rsidR="004B3905">
        <w:rPr>
          <w:rFonts w:cs="Arial"/>
          <w:szCs w:val="20"/>
        </w:rPr>
        <w:t>vzestupem</w:t>
      </w:r>
      <w:bookmarkStart w:id="0" w:name="_GoBack"/>
      <w:bookmarkEnd w:id="0"/>
      <w:r>
        <w:rPr>
          <w:rFonts w:cs="Arial"/>
          <w:szCs w:val="20"/>
        </w:rPr>
        <w:t xml:space="preserve">, </w:t>
      </w:r>
      <w:r w:rsidR="0057785F">
        <w:rPr>
          <w:rFonts w:cs="Arial"/>
          <w:szCs w:val="20"/>
        </w:rPr>
        <w:t xml:space="preserve">na </w:t>
      </w:r>
      <w:r w:rsidR="00B03C07">
        <w:rPr>
          <w:rFonts w:cs="Arial"/>
          <w:szCs w:val="20"/>
        </w:rPr>
        <w:t xml:space="preserve">celkový </w:t>
      </w:r>
      <w:r w:rsidR="00140EAD">
        <w:rPr>
          <w:rFonts w:cs="Arial"/>
          <w:szCs w:val="20"/>
        </w:rPr>
        <w:t xml:space="preserve">počet </w:t>
      </w:r>
      <w:r w:rsidR="0057785F">
        <w:rPr>
          <w:rFonts w:cs="Arial"/>
          <w:szCs w:val="20"/>
        </w:rPr>
        <w:t>1</w:t>
      </w:r>
      <w:r w:rsidR="00B03C07">
        <w:rPr>
          <w:rFonts w:cs="Arial"/>
          <w:szCs w:val="20"/>
        </w:rPr>
        <w:t>06 6</w:t>
      </w:r>
      <w:r w:rsidR="0057785F">
        <w:rPr>
          <w:rFonts w:cs="Arial"/>
          <w:szCs w:val="20"/>
        </w:rPr>
        <w:t>7</w:t>
      </w:r>
      <w:r w:rsidR="00B03C07">
        <w:rPr>
          <w:rFonts w:cs="Arial"/>
          <w:szCs w:val="20"/>
        </w:rPr>
        <w:t>3</w:t>
      </w:r>
      <w:r w:rsidR="0057785F">
        <w:rPr>
          <w:rFonts w:cs="Arial"/>
          <w:szCs w:val="20"/>
        </w:rPr>
        <w:t xml:space="preserve"> </w:t>
      </w:r>
      <w:r w:rsidR="00B03C07">
        <w:rPr>
          <w:rFonts w:cs="Arial"/>
          <w:szCs w:val="20"/>
        </w:rPr>
        <w:t>klientů v roce 2016</w:t>
      </w:r>
      <w:r w:rsidR="0057785F">
        <w:rPr>
          <w:rFonts w:cs="Arial"/>
          <w:szCs w:val="20"/>
        </w:rPr>
        <w:t>.</w:t>
      </w:r>
    </w:p>
    <w:p w:rsidR="00941AA1" w:rsidRDefault="00941AA1" w:rsidP="0061392F">
      <w:pPr>
        <w:jc w:val="both"/>
        <w:rPr>
          <w:rFonts w:cs="Arial"/>
          <w:szCs w:val="20"/>
        </w:rPr>
      </w:pPr>
    </w:p>
    <w:p w:rsidR="00941AA1" w:rsidRPr="00E44CED" w:rsidRDefault="00E44CED" w:rsidP="00E44CED">
      <w:pPr>
        <w:pStyle w:val="Zkladntext"/>
        <w:jc w:val="center"/>
        <w:rPr>
          <w:rFonts w:ascii="Arial" w:hAnsi="Arial" w:cs="Arial"/>
          <w:b/>
          <w:sz w:val="20"/>
        </w:rPr>
      </w:pPr>
      <w:r w:rsidRPr="00E44CED">
        <w:rPr>
          <w:rFonts w:ascii="Arial" w:hAnsi="Arial" w:cs="Arial"/>
          <w:b/>
          <w:sz w:val="20"/>
        </w:rPr>
        <w:t xml:space="preserve">Graf 5.2 </w:t>
      </w:r>
      <w:r w:rsidR="00B03C07">
        <w:rPr>
          <w:rFonts w:ascii="Arial" w:hAnsi="Arial" w:cs="Arial"/>
          <w:b/>
          <w:sz w:val="20"/>
        </w:rPr>
        <w:t>Struktura u</w:t>
      </w:r>
      <w:r w:rsidRPr="00E44CED">
        <w:rPr>
          <w:rFonts w:ascii="Arial" w:hAnsi="Arial" w:cs="Arial"/>
          <w:b/>
          <w:sz w:val="20"/>
        </w:rPr>
        <w:t>živatel</w:t>
      </w:r>
      <w:r w:rsidR="00B03C07">
        <w:rPr>
          <w:rFonts w:ascii="Arial" w:hAnsi="Arial" w:cs="Arial"/>
          <w:b/>
          <w:sz w:val="20"/>
        </w:rPr>
        <w:t>ů</w:t>
      </w:r>
      <w:r w:rsidRPr="00E44CED">
        <w:rPr>
          <w:rFonts w:ascii="Arial" w:hAnsi="Arial" w:cs="Arial"/>
          <w:b/>
          <w:sz w:val="20"/>
        </w:rPr>
        <w:t xml:space="preserve"> vybraných sociálních služeb dle věku a pohlaví v roce 201</w:t>
      </w:r>
      <w:r w:rsidR="00B03C07">
        <w:rPr>
          <w:rFonts w:ascii="Arial" w:hAnsi="Arial" w:cs="Arial"/>
          <w:b/>
          <w:sz w:val="20"/>
        </w:rPr>
        <w:t>6</w:t>
      </w:r>
    </w:p>
    <w:p w:rsidR="00941AA1" w:rsidRDefault="00941AA1" w:rsidP="0061392F">
      <w:pPr>
        <w:jc w:val="both"/>
        <w:rPr>
          <w:rFonts w:cs="Arial"/>
          <w:szCs w:val="20"/>
        </w:rPr>
      </w:pPr>
    </w:p>
    <w:tbl>
      <w:tblPr>
        <w:tblW w:w="98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B03C07" w:rsidRPr="00B03C07" w:rsidTr="00B03C0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B03C07">
              <w:rPr>
                <w:rFonts w:cs="Arial"/>
                <w:color w:val="000000"/>
                <w:sz w:val="18"/>
                <w:szCs w:val="18"/>
              </w:rPr>
              <w:pict>
                <v:shape id="_x0000_s1032" type="#_x0000_t75" style="position:absolute;margin-left:0;margin-top:2.25pt;width:475.5pt;height:289.5pt;z-index:2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">
                  <v:imagedata r:id="rId11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03C07" w:rsidRPr="00B03C07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3C07" w:rsidRPr="00B03C07" w:rsidRDefault="00B03C07" w:rsidP="00B03C07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03C07" w:rsidRPr="00B03C07" w:rsidTr="00B03C07">
        <w:trPr>
          <w:trHeight w:val="17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03C07" w:rsidRPr="00B03C07" w:rsidTr="00B03C0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03C07" w:rsidRPr="00B03C07" w:rsidTr="00B03C0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03C07" w:rsidRPr="00B03C07" w:rsidTr="00B03C0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03C07" w:rsidRPr="00B03C07" w:rsidTr="00B03C0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03C07" w:rsidRPr="00B03C07" w:rsidTr="00B03C0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03C07" w:rsidRPr="00B03C07" w:rsidTr="00B03C0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03C07" w:rsidRPr="00B03C07" w:rsidTr="00B03C0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03C07" w:rsidRPr="00B03C07" w:rsidTr="00B03C0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03C07" w:rsidRPr="00B03C07" w:rsidTr="00B03C0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03C07" w:rsidRPr="00B03C07" w:rsidTr="00B03C0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03C07" w:rsidRPr="00B03C07" w:rsidTr="00B03C0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7" w:rsidRPr="00B03C07" w:rsidRDefault="00B03C07" w:rsidP="00B03C0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941AA1" w:rsidRDefault="00941AA1" w:rsidP="00E44CED">
      <w:pPr>
        <w:jc w:val="center"/>
        <w:rPr>
          <w:rFonts w:cs="Arial"/>
          <w:szCs w:val="20"/>
        </w:rPr>
      </w:pPr>
    </w:p>
    <w:p w:rsidR="00487E5A" w:rsidRPr="009C558F" w:rsidRDefault="00487E5A" w:rsidP="00487E5A">
      <w:pPr>
        <w:spacing w:line="312" w:lineRule="auto"/>
        <w:ind w:firstLine="142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MPSV</w:t>
      </w:r>
    </w:p>
    <w:p w:rsidR="00941AA1" w:rsidRDefault="00941AA1" w:rsidP="0061392F">
      <w:pPr>
        <w:jc w:val="both"/>
        <w:rPr>
          <w:rFonts w:cs="Arial"/>
          <w:szCs w:val="20"/>
        </w:rPr>
      </w:pPr>
    </w:p>
    <w:p w:rsidR="00E44CED" w:rsidRDefault="00E44CED" w:rsidP="00140EAD">
      <w:pPr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Struktura uživatelů podle věku a pohlaví se u jednotlivých druhů sociálních služeb výrazně liší. Nejvyšší podíly dětí a mládeže do 18 let jsou mezi klienty služeb osobní asistence, průvodcovských a předčitatelských služeb a odlehčovacích služeb. Výraznou převahu žen nad muži je možné pozorovat u sociálních služeb zaměřených z velké části na seniory (mezi nimiž </w:t>
      </w:r>
      <w:r w:rsidR="00B03C07">
        <w:rPr>
          <w:rFonts w:cs="Arial"/>
          <w:szCs w:val="20"/>
        </w:rPr>
        <w:t>právě</w:t>
      </w:r>
      <w:r>
        <w:rPr>
          <w:rFonts w:cs="Arial"/>
          <w:szCs w:val="20"/>
        </w:rPr>
        <w:t xml:space="preserve"> výrazně převládají ženy)</w:t>
      </w:r>
      <w:r w:rsidR="00956792">
        <w:rPr>
          <w:rFonts w:cs="Arial"/>
          <w:szCs w:val="20"/>
        </w:rPr>
        <w:t>,</w:t>
      </w:r>
      <w:r w:rsidR="008D7095">
        <w:rPr>
          <w:rFonts w:cs="Arial"/>
          <w:szCs w:val="20"/>
        </w:rPr>
        <w:t xml:space="preserve"> jako jsou pečovatelská služba a tísňová péče</w:t>
      </w:r>
      <w:r>
        <w:rPr>
          <w:rFonts w:cs="Arial"/>
          <w:szCs w:val="20"/>
        </w:rPr>
        <w:t>.</w:t>
      </w:r>
      <w:r w:rsidR="00FA459B">
        <w:rPr>
          <w:rFonts w:cs="Arial"/>
          <w:szCs w:val="20"/>
        </w:rPr>
        <w:t xml:space="preserve"> Jedinou z</w:t>
      </w:r>
      <w:r w:rsidR="00140EAD">
        <w:rPr>
          <w:rFonts w:cs="Arial"/>
          <w:szCs w:val="20"/>
        </w:rPr>
        <w:t>e zde prezentovaných</w:t>
      </w:r>
      <w:r w:rsidR="00FA459B">
        <w:rPr>
          <w:rFonts w:cs="Arial"/>
          <w:szCs w:val="20"/>
        </w:rPr>
        <w:t> </w:t>
      </w:r>
      <w:r w:rsidR="00140EAD">
        <w:rPr>
          <w:rFonts w:cs="Arial"/>
          <w:szCs w:val="20"/>
        </w:rPr>
        <w:t xml:space="preserve">ambulantních a terénních </w:t>
      </w:r>
      <w:r w:rsidR="00FA459B">
        <w:rPr>
          <w:rFonts w:cs="Arial"/>
          <w:szCs w:val="20"/>
        </w:rPr>
        <w:t xml:space="preserve">sociálních služeb, kde </w:t>
      </w:r>
      <w:r w:rsidR="00140EAD">
        <w:rPr>
          <w:rFonts w:cs="Arial"/>
          <w:szCs w:val="20"/>
        </w:rPr>
        <w:t>byli</w:t>
      </w:r>
      <w:r w:rsidR="00FA459B">
        <w:rPr>
          <w:rFonts w:cs="Arial"/>
          <w:szCs w:val="20"/>
        </w:rPr>
        <w:t xml:space="preserve"> více zastoupeni muži, </w:t>
      </w:r>
      <w:r w:rsidR="00956792">
        <w:rPr>
          <w:rFonts w:cs="Arial"/>
          <w:szCs w:val="20"/>
        </w:rPr>
        <w:t>byla v roce 201</w:t>
      </w:r>
      <w:r w:rsidR="00B03C07">
        <w:rPr>
          <w:rFonts w:cs="Arial"/>
          <w:szCs w:val="20"/>
        </w:rPr>
        <w:t>6</w:t>
      </w:r>
      <w:r w:rsidR="00FA459B">
        <w:rPr>
          <w:rFonts w:cs="Arial"/>
          <w:szCs w:val="20"/>
        </w:rPr>
        <w:t xml:space="preserve"> </w:t>
      </w:r>
      <w:r w:rsidR="00140EAD">
        <w:rPr>
          <w:rFonts w:cs="Arial"/>
          <w:szCs w:val="20"/>
        </w:rPr>
        <w:t xml:space="preserve">služba </w:t>
      </w:r>
      <w:r w:rsidR="00FA459B">
        <w:rPr>
          <w:rFonts w:cs="Arial"/>
          <w:szCs w:val="20"/>
        </w:rPr>
        <w:t>podpor</w:t>
      </w:r>
      <w:r w:rsidR="00140EAD">
        <w:rPr>
          <w:rFonts w:cs="Arial"/>
          <w:szCs w:val="20"/>
        </w:rPr>
        <w:t>y</w:t>
      </w:r>
      <w:r w:rsidR="00FA459B">
        <w:rPr>
          <w:rFonts w:cs="Arial"/>
          <w:szCs w:val="20"/>
        </w:rPr>
        <w:t xml:space="preserve"> samostatného bydlení.</w:t>
      </w:r>
    </w:p>
    <w:p w:rsidR="00E35ED1" w:rsidRDefault="00E35ED1" w:rsidP="00E35ED1">
      <w:pPr>
        <w:pStyle w:val="Nadpis3"/>
        <w:jc w:val="both"/>
      </w:pPr>
    </w:p>
    <w:p w:rsidR="00E35ED1" w:rsidRPr="00677BD1" w:rsidRDefault="00E35ED1" w:rsidP="00E35ED1">
      <w:pPr>
        <w:pStyle w:val="Nadpis3"/>
        <w:jc w:val="both"/>
        <w:rPr>
          <w:rFonts w:eastAsia="Times New Roman" w:cs="Arial"/>
          <w:color w:val="auto"/>
        </w:rPr>
      </w:pPr>
      <w:r w:rsidRPr="00D42AF4">
        <w:t xml:space="preserve">Vybrané druhy </w:t>
      </w:r>
      <w:r>
        <w:t xml:space="preserve">terénních a ambulantních </w:t>
      </w:r>
      <w:r w:rsidRPr="00D42AF4">
        <w:t>sociálních služeb</w:t>
      </w:r>
    </w:p>
    <w:p w:rsidR="00E35ED1" w:rsidRDefault="00E35ED1" w:rsidP="00E35ED1">
      <w:pPr>
        <w:pStyle w:val="Nadpis4"/>
        <w:jc w:val="both"/>
        <w:rPr>
          <w:rFonts w:cs="Arial"/>
          <w:szCs w:val="20"/>
        </w:rPr>
      </w:pPr>
    </w:p>
    <w:p w:rsidR="00E35ED1" w:rsidRPr="00677BD1" w:rsidRDefault="00E35ED1" w:rsidP="00E35ED1">
      <w:pPr>
        <w:pStyle w:val="Nadpis4"/>
        <w:jc w:val="both"/>
        <w:rPr>
          <w:rFonts w:cs="Arial"/>
          <w:szCs w:val="20"/>
        </w:rPr>
      </w:pPr>
      <w:r w:rsidRPr="00677BD1">
        <w:rPr>
          <w:rFonts w:cs="Arial"/>
          <w:szCs w:val="20"/>
        </w:rPr>
        <w:t>Pečovatelská služba</w:t>
      </w:r>
    </w:p>
    <w:p w:rsidR="00E35ED1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1EDD">
        <w:rPr>
          <w:rFonts w:ascii="Arial" w:hAnsi="Arial" w:cs="Arial"/>
          <w:sz w:val="20"/>
          <w:szCs w:val="20"/>
        </w:rPr>
        <w:t>Pečovatelská služba je terénní nebo ambulantní služba poskytována osobám, které mají sníženou soběstačnost z důvodu věku, chronického onemocnění nebo zdravotního postižení, a rodinám s dětmi, jejichž situace vyžaduje pomoc jiné fyzické osoby. Služba se poskytuje ve vymezeném čase v domácnosti osob a v zařízeních sociálních služeb. Služba obsahuje pomoc při zvládání běžných úkonů péče o vlastní osobu, pomoc při osobní hygieně nebo poskytnutí podmínek pro osobní hygienu, poskytnutí stravy nebo pomoc při zajištění stravy, pomoc při zajištění chodu domácnosti, zprostředkování kontaktu se společenským prostředím a pomoc při uplatňování práv a oprávněných zájmů. Služba se poskytuje za úhradu. Bez úhrady se poskytuje rodinám, ve kterých se narodily současně tři nebo více dětí, účastníkům odboje a pozůstalým manželům (manželkám) po účastnících odboje starším 70 let.</w:t>
      </w:r>
    </w:p>
    <w:p w:rsidR="00E35ED1" w:rsidRPr="00A01EDD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35ED1" w:rsidRPr="00677BD1" w:rsidRDefault="00E35ED1" w:rsidP="00E35ED1">
      <w:pPr>
        <w:pStyle w:val="Nadpis4"/>
        <w:jc w:val="both"/>
        <w:rPr>
          <w:rFonts w:cs="Arial"/>
          <w:szCs w:val="20"/>
        </w:rPr>
      </w:pPr>
      <w:r w:rsidRPr="00677BD1">
        <w:rPr>
          <w:rFonts w:cs="Arial"/>
          <w:szCs w:val="20"/>
        </w:rPr>
        <w:t>Osobní asistence</w:t>
      </w:r>
    </w:p>
    <w:p w:rsidR="00E35ED1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77BD1">
        <w:rPr>
          <w:rFonts w:ascii="Arial" w:hAnsi="Arial" w:cs="Arial"/>
          <w:sz w:val="20"/>
          <w:szCs w:val="20"/>
        </w:rPr>
        <w:t>Osobní asistence se poskytuje v přirozeném sociálním prostředí osobám se zdravotním postižením a</w:t>
      </w:r>
      <w:r>
        <w:rPr>
          <w:rFonts w:ascii="Arial" w:hAnsi="Arial" w:cs="Arial"/>
          <w:sz w:val="20"/>
          <w:szCs w:val="20"/>
        </w:rPr>
        <w:t> </w:t>
      </w:r>
      <w:r w:rsidRPr="00677BD1">
        <w:rPr>
          <w:rFonts w:ascii="Arial" w:hAnsi="Arial" w:cs="Arial"/>
          <w:sz w:val="20"/>
          <w:szCs w:val="20"/>
        </w:rPr>
        <w:t>seniorům, jejichž situace vyžaduje pomoc jiné osoby, a to v předem dohodnutém rozsahu a čase. Služba obsahuje pomoc při zvládání běžných úkonů péče o vlastní osobu,</w:t>
      </w:r>
      <w:r>
        <w:rPr>
          <w:rFonts w:ascii="Arial" w:hAnsi="Arial" w:cs="Arial"/>
          <w:sz w:val="20"/>
          <w:szCs w:val="20"/>
        </w:rPr>
        <w:t xml:space="preserve"> </w:t>
      </w:r>
      <w:r w:rsidRPr="00677BD1">
        <w:rPr>
          <w:rFonts w:ascii="Arial" w:hAnsi="Arial" w:cs="Arial"/>
          <w:sz w:val="20"/>
          <w:szCs w:val="20"/>
        </w:rPr>
        <w:t>pomoc při osobní hygieně, pomoc při zajištění chodu domácnosti, zprostředkování kontaktu se společenským prostředím a pomoc při prosazování práv a zájmů.</w:t>
      </w:r>
      <w:r>
        <w:rPr>
          <w:rFonts w:ascii="Arial" w:hAnsi="Arial" w:cs="Arial"/>
          <w:sz w:val="20"/>
          <w:szCs w:val="20"/>
        </w:rPr>
        <w:t xml:space="preserve"> </w:t>
      </w:r>
      <w:r w:rsidRPr="00677BD1">
        <w:rPr>
          <w:rFonts w:ascii="Arial" w:hAnsi="Arial" w:cs="Arial"/>
          <w:sz w:val="20"/>
          <w:szCs w:val="20"/>
        </w:rPr>
        <w:t>Služba se poskytuje za ú</w:t>
      </w:r>
      <w:r w:rsidR="00473509">
        <w:rPr>
          <w:rFonts w:ascii="Arial" w:hAnsi="Arial" w:cs="Arial"/>
          <w:sz w:val="20"/>
          <w:szCs w:val="20"/>
        </w:rPr>
        <w:t>hrad</w:t>
      </w:r>
      <w:r w:rsidRPr="00677BD1">
        <w:rPr>
          <w:rFonts w:ascii="Arial" w:hAnsi="Arial" w:cs="Arial"/>
          <w:sz w:val="20"/>
          <w:szCs w:val="20"/>
        </w:rPr>
        <w:t>u.</w:t>
      </w:r>
    </w:p>
    <w:p w:rsidR="00E35ED1" w:rsidRPr="00677BD1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35ED1" w:rsidRPr="00A01EDD" w:rsidRDefault="00E35ED1" w:rsidP="00E35ED1">
      <w:pPr>
        <w:pStyle w:val="Nadpis4"/>
        <w:jc w:val="both"/>
        <w:rPr>
          <w:rFonts w:cs="Arial"/>
          <w:szCs w:val="20"/>
        </w:rPr>
      </w:pPr>
      <w:r w:rsidRPr="00A01EDD">
        <w:rPr>
          <w:rFonts w:cs="Arial"/>
          <w:szCs w:val="20"/>
        </w:rPr>
        <w:t>Tísňová péče</w:t>
      </w:r>
    </w:p>
    <w:p w:rsidR="00E35ED1" w:rsidRPr="00A01EDD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1EDD">
        <w:rPr>
          <w:rFonts w:ascii="Arial" w:hAnsi="Arial" w:cs="Arial"/>
          <w:sz w:val="20"/>
          <w:szCs w:val="20"/>
        </w:rPr>
        <w:t>Tísňová péče je terénní distanční hlasová a elektronická komunikace s osobami, které jsou vystaveny stálému riziku ohrožení zdraví nebo života, popřípadě náhlého zhoršení zdravotního stavu. Služba se poskytuje za úhradu.</w:t>
      </w:r>
    </w:p>
    <w:p w:rsidR="00E35ED1" w:rsidRDefault="00E35ED1" w:rsidP="00E35ED1">
      <w:pPr>
        <w:pStyle w:val="Nadpis4"/>
        <w:jc w:val="both"/>
        <w:rPr>
          <w:rFonts w:cs="Arial"/>
          <w:szCs w:val="20"/>
        </w:rPr>
      </w:pPr>
    </w:p>
    <w:p w:rsidR="00E35ED1" w:rsidRPr="00677BD1" w:rsidRDefault="00E35ED1" w:rsidP="00E35ED1">
      <w:pPr>
        <w:pStyle w:val="Nadpis4"/>
        <w:jc w:val="both"/>
        <w:rPr>
          <w:rFonts w:cs="Arial"/>
          <w:szCs w:val="20"/>
        </w:rPr>
      </w:pPr>
      <w:r w:rsidRPr="00677BD1">
        <w:rPr>
          <w:rFonts w:cs="Arial"/>
          <w:szCs w:val="20"/>
        </w:rPr>
        <w:t>Průvodcovsk</w:t>
      </w:r>
      <w:r>
        <w:rPr>
          <w:rFonts w:cs="Arial"/>
          <w:szCs w:val="20"/>
        </w:rPr>
        <w:t>é a</w:t>
      </w:r>
      <w:r w:rsidRPr="00677BD1">
        <w:rPr>
          <w:rFonts w:cs="Arial"/>
          <w:szCs w:val="20"/>
        </w:rPr>
        <w:t xml:space="preserve"> předčitatelsk</w:t>
      </w:r>
      <w:r>
        <w:rPr>
          <w:rFonts w:cs="Arial"/>
          <w:szCs w:val="20"/>
        </w:rPr>
        <w:t>é</w:t>
      </w:r>
      <w:r w:rsidRPr="00677BD1">
        <w:rPr>
          <w:rFonts w:cs="Arial"/>
          <w:szCs w:val="20"/>
        </w:rPr>
        <w:t xml:space="preserve"> služb</w:t>
      </w:r>
      <w:r>
        <w:rPr>
          <w:rFonts w:cs="Arial"/>
          <w:szCs w:val="20"/>
        </w:rPr>
        <w:t>y</w:t>
      </w:r>
    </w:p>
    <w:p w:rsidR="00E35ED1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1EDD">
        <w:rPr>
          <w:rFonts w:ascii="Arial" w:hAnsi="Arial" w:cs="Arial"/>
          <w:sz w:val="20"/>
          <w:szCs w:val="20"/>
        </w:rPr>
        <w:t>Průvodcovské a předčitatelské služby jsou terénní nebo ambulantní služby poskytované osobám, jejichž schopnosti jsou sníženy z důvodu věku nebo zdravotního postižení v oblas</w:t>
      </w:r>
      <w:r>
        <w:rPr>
          <w:rFonts w:ascii="Arial" w:hAnsi="Arial" w:cs="Arial"/>
          <w:sz w:val="20"/>
          <w:szCs w:val="20"/>
        </w:rPr>
        <w:t>ti orientace nebo komunikace, a </w:t>
      </w:r>
      <w:r w:rsidRPr="00A01EDD">
        <w:rPr>
          <w:rFonts w:ascii="Arial" w:hAnsi="Arial" w:cs="Arial"/>
          <w:sz w:val="20"/>
          <w:szCs w:val="20"/>
        </w:rPr>
        <w:t>napomáhá jim osobně si vyřídit vlastní záležitosti. Služba obsahuje zprostředkování kontaktu se společenským prostředím a pomoc při uplatňování práv a oprávněných zájmů. Tyto služby jsou poskytovány za úhradu.</w:t>
      </w:r>
    </w:p>
    <w:p w:rsidR="00E35ED1" w:rsidRDefault="00E35ED1" w:rsidP="00E35ED1">
      <w:pPr>
        <w:pStyle w:val="Normlnweb"/>
        <w:spacing w:before="0" w:beforeAutospacing="0" w:after="0" w:afterAutospacing="0"/>
        <w:jc w:val="both"/>
        <w:rPr>
          <w:rFonts w:ascii="Arial" w:eastAsia="MS Gothic" w:hAnsi="Arial" w:cs="Arial"/>
          <w:b/>
          <w:bCs/>
          <w:iCs/>
          <w:sz w:val="20"/>
          <w:szCs w:val="20"/>
        </w:rPr>
      </w:pPr>
    </w:p>
    <w:p w:rsidR="00E35ED1" w:rsidRDefault="00E35ED1" w:rsidP="00E35ED1">
      <w:pPr>
        <w:pStyle w:val="Normlnweb"/>
        <w:spacing w:before="0" w:beforeAutospacing="0" w:after="0" w:afterAutospacing="0"/>
        <w:jc w:val="both"/>
        <w:rPr>
          <w:rFonts w:ascii="Arial" w:eastAsia="MS Gothic" w:hAnsi="Arial" w:cs="Arial"/>
          <w:b/>
          <w:bCs/>
          <w:iCs/>
          <w:sz w:val="20"/>
          <w:szCs w:val="20"/>
        </w:rPr>
      </w:pPr>
      <w:r w:rsidRPr="00A01EDD">
        <w:rPr>
          <w:rFonts w:ascii="Arial" w:eastAsia="MS Gothic" w:hAnsi="Arial" w:cs="Arial"/>
          <w:b/>
          <w:bCs/>
          <w:iCs/>
          <w:sz w:val="20"/>
          <w:szCs w:val="20"/>
        </w:rPr>
        <w:t>Podpora samostatného bydlení</w:t>
      </w:r>
    </w:p>
    <w:p w:rsidR="00E35ED1" w:rsidRPr="00D42AF4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42AF4">
        <w:rPr>
          <w:rFonts w:ascii="Arial" w:hAnsi="Arial" w:cs="Arial"/>
          <w:sz w:val="20"/>
          <w:szCs w:val="20"/>
        </w:rPr>
        <w:t>Podporované bydlení je terénní služba poskytovaná osobám se zdravotním postižením chronickým onemocněním, včetně duševního onemocnění, jejichž situace vyžaduje pomoc jiné osoby; služba se poskytuje v domácnosti osob. Služba obsahuje pomoc při zajištění chodu domácnosti, výchovné, vzdělávací a aktivizační činnosti, zprostředkování kontaktu se společenským prostředím, terapeutické činnosti a pomoc při uplatňování práv a oprávněných zájmů. Služba se poskytuje za úhradu.</w:t>
      </w:r>
    </w:p>
    <w:p w:rsidR="00E35ED1" w:rsidRDefault="00E35ED1" w:rsidP="00E35ED1">
      <w:pPr>
        <w:pStyle w:val="Nadpis4"/>
        <w:jc w:val="both"/>
        <w:rPr>
          <w:rFonts w:cs="Arial"/>
          <w:szCs w:val="20"/>
        </w:rPr>
      </w:pPr>
    </w:p>
    <w:p w:rsidR="00E35ED1" w:rsidRPr="00677BD1" w:rsidRDefault="00E35ED1" w:rsidP="00E35ED1">
      <w:pPr>
        <w:pStyle w:val="Nadpis4"/>
        <w:jc w:val="both"/>
        <w:rPr>
          <w:rFonts w:cs="Arial"/>
          <w:szCs w:val="20"/>
        </w:rPr>
      </w:pPr>
      <w:r w:rsidRPr="00677BD1">
        <w:rPr>
          <w:rFonts w:cs="Arial"/>
          <w:szCs w:val="20"/>
        </w:rPr>
        <w:t>Odlehčovací služby</w:t>
      </w:r>
    </w:p>
    <w:p w:rsidR="00E35ED1" w:rsidRPr="00D42AF4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42AF4">
        <w:rPr>
          <w:rFonts w:ascii="Arial" w:hAnsi="Arial" w:cs="Arial"/>
          <w:sz w:val="20"/>
          <w:szCs w:val="20"/>
        </w:rPr>
        <w:t>Odlehčovací služby jsou terénní, ambulantní nebo pobytové služby poskytované osobám se sníženou soběstačností z důvodu věku, chronického onemocnění nebo zdravotního postižení, o které jinak pečuje osoba blízká v domácnosti. Cílem služby je umožnit pečující osobě nezbytný odpočinek. Služba obsahuje pomoc při zvládání běžných úkonů péče o vlastní osobu, pomoc při osobní hygieně nebo poskytnutí podmínek pro osobní hygienu, poskytnutí stravy nebo pomoc při zajištění stravy, poskytnutí ubytování, zprostředkování kontaktu se společenským prostředím, terapeutické činnosti</w:t>
      </w:r>
      <w:r>
        <w:rPr>
          <w:rFonts w:ascii="Arial" w:hAnsi="Arial" w:cs="Arial"/>
          <w:sz w:val="20"/>
          <w:szCs w:val="20"/>
        </w:rPr>
        <w:t xml:space="preserve"> a pomoc při uplatňování práv a </w:t>
      </w:r>
      <w:r w:rsidRPr="00D42AF4">
        <w:rPr>
          <w:rFonts w:ascii="Arial" w:hAnsi="Arial" w:cs="Arial"/>
          <w:sz w:val="20"/>
          <w:szCs w:val="20"/>
        </w:rPr>
        <w:t>oprávněných zájmů. Služba se poskytuje za úhradu.</w:t>
      </w:r>
    </w:p>
    <w:p w:rsidR="00E35ED1" w:rsidRDefault="00E35ED1" w:rsidP="00E35ED1">
      <w:pPr>
        <w:jc w:val="both"/>
        <w:rPr>
          <w:rFonts w:cs="Arial"/>
          <w:szCs w:val="20"/>
        </w:rPr>
      </w:pPr>
    </w:p>
    <w:p w:rsidR="00E35ED1" w:rsidRDefault="00E35ED1" w:rsidP="00E35ED1">
      <w:pPr>
        <w:pStyle w:val="Nadpis4"/>
        <w:jc w:val="both"/>
        <w:rPr>
          <w:rFonts w:cs="Arial"/>
          <w:szCs w:val="20"/>
        </w:rPr>
      </w:pPr>
      <w:r w:rsidRPr="00D42AF4">
        <w:rPr>
          <w:rFonts w:cs="Arial"/>
          <w:szCs w:val="20"/>
        </w:rPr>
        <w:t>Sociálně aktivizační služby pro seniory a osoby se zdravotním postižením</w:t>
      </w:r>
    </w:p>
    <w:p w:rsidR="00E35ED1" w:rsidRPr="00D42AF4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42AF4">
        <w:rPr>
          <w:rFonts w:ascii="Arial" w:hAnsi="Arial" w:cs="Arial"/>
          <w:sz w:val="20"/>
          <w:szCs w:val="20"/>
        </w:rPr>
        <w:t>Sociálně aktivizační služby pro seniory a osoby se zdravotním postižením jsou ambulantní, popřípadě terénní služby poskytované osobám v důchodovém věku nebo osobám se zdravotním postižením ohroženým sociálním vyloučením. Služba obsahuje zprostředkování kontaktu se společenským prostředím, terapeutické činnosti a pomoc při prosazování práv a zájmů. Služba se poskytuje bez úhrady.</w:t>
      </w:r>
    </w:p>
    <w:p w:rsidR="00E35ED1" w:rsidRDefault="00E35ED1" w:rsidP="00E35ED1">
      <w:pPr>
        <w:jc w:val="both"/>
        <w:rPr>
          <w:rFonts w:cs="Arial"/>
          <w:szCs w:val="20"/>
        </w:rPr>
      </w:pPr>
    </w:p>
    <w:p w:rsidR="00E35ED1" w:rsidRDefault="00E35ED1" w:rsidP="00E35ED1">
      <w:pPr>
        <w:pStyle w:val="Nadpis4"/>
        <w:jc w:val="both"/>
        <w:rPr>
          <w:rFonts w:cs="Arial"/>
          <w:szCs w:val="20"/>
        </w:rPr>
      </w:pPr>
      <w:r w:rsidRPr="00D42AF4">
        <w:rPr>
          <w:rFonts w:cs="Arial"/>
          <w:szCs w:val="20"/>
        </w:rPr>
        <w:t>Tlumočnické služby</w:t>
      </w:r>
    </w:p>
    <w:p w:rsidR="00E35ED1" w:rsidRPr="00D42AF4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42AF4">
        <w:rPr>
          <w:rFonts w:ascii="Arial" w:hAnsi="Arial" w:cs="Arial"/>
          <w:sz w:val="20"/>
          <w:szCs w:val="20"/>
        </w:rPr>
        <w:t>Tlumočnické služby jsou terénní, popřípadě ambulantní služby poskytované osobám s poruchami komunikace způsobenými především smyslovým postižením, které zamezuje běžné komunikaci s okolím bez pomoci jiné fyzické osoby. Služba obsahuje zprostředkování kontaktu se společenským prostředím a pomoc při uplatňování práv a oprávněných zájmů. Tlumočnické služby jsou poskytovány bez úhrady.</w:t>
      </w:r>
    </w:p>
    <w:p w:rsidR="00D42AF4" w:rsidRDefault="00D42AF4" w:rsidP="0061392F">
      <w:pPr>
        <w:jc w:val="both"/>
        <w:rPr>
          <w:rFonts w:cs="Arial"/>
          <w:szCs w:val="20"/>
        </w:rPr>
      </w:pPr>
    </w:p>
    <w:p w:rsidR="0061392F" w:rsidRDefault="0061392F" w:rsidP="0061392F">
      <w:pPr>
        <w:jc w:val="both"/>
        <w:rPr>
          <w:rFonts w:cs="Arial"/>
        </w:rPr>
      </w:pPr>
      <w:r w:rsidRPr="009E488E">
        <w:rPr>
          <w:rFonts w:cs="Arial"/>
          <w:b/>
        </w:rPr>
        <w:t>Další informace z oblasti sociálních služeb</w:t>
      </w:r>
      <w:r>
        <w:rPr>
          <w:rFonts w:cs="Arial"/>
        </w:rPr>
        <w:t xml:space="preserve"> </w:t>
      </w:r>
      <w:r w:rsidRPr="001B62C7">
        <w:rPr>
          <w:rFonts w:cs="Arial"/>
        </w:rPr>
        <w:t xml:space="preserve">jsou </w:t>
      </w:r>
      <w:r>
        <w:rPr>
          <w:rFonts w:cs="Arial"/>
        </w:rPr>
        <w:t xml:space="preserve">dostupné </w:t>
      </w:r>
      <w:r w:rsidRPr="001B62C7">
        <w:rPr>
          <w:rFonts w:cs="Arial"/>
        </w:rPr>
        <w:t xml:space="preserve">na internetových stránkách </w:t>
      </w:r>
      <w:r>
        <w:rPr>
          <w:rFonts w:cs="Arial"/>
        </w:rPr>
        <w:t>Ministerstva práce a sociálních věcí (MPSV)</w:t>
      </w:r>
      <w:r w:rsidRPr="001B62C7">
        <w:rPr>
          <w:rFonts w:cs="Arial"/>
        </w:rPr>
        <w:t> </w:t>
      </w:r>
      <w:r w:rsidRPr="00D77086">
        <w:rPr>
          <w:rFonts w:cs="Arial"/>
        </w:rPr>
        <w:t xml:space="preserve"> </w:t>
      </w:r>
      <w:hyperlink r:id="rId12" w:history="1">
        <w:r w:rsidRPr="00732287">
          <w:rPr>
            <w:rStyle w:val="Hypertextovodkaz"/>
            <w:rFonts w:cs="Arial"/>
          </w:rPr>
          <w:t>http://www.mpsv.cz/</w:t>
        </w:r>
        <w:r w:rsidRPr="00732287">
          <w:rPr>
            <w:rStyle w:val="Hypertextovodkaz"/>
            <w:rFonts w:cs="Arial"/>
          </w:rPr>
          <w:t>c</w:t>
        </w:r>
        <w:r w:rsidRPr="00732287">
          <w:rPr>
            <w:rStyle w:val="Hypertextovodkaz"/>
            <w:rFonts w:cs="Arial"/>
          </w:rPr>
          <w:t>s/18661</w:t>
        </w:r>
      </w:hyperlink>
    </w:p>
    <w:p w:rsidR="0061392F" w:rsidRDefault="0061392F" w:rsidP="00BB73EE">
      <w:pPr>
        <w:pStyle w:val="Normlnweb"/>
        <w:jc w:val="both"/>
        <w:rPr>
          <w:rFonts w:cs="Arial"/>
          <w:szCs w:val="20"/>
        </w:rPr>
      </w:pPr>
    </w:p>
    <w:sectPr w:rsidR="0061392F" w:rsidSect="0030192A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993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82" w:rsidRDefault="007C5582" w:rsidP="00E71A58">
      <w:r>
        <w:separator/>
      </w:r>
    </w:p>
  </w:endnote>
  <w:endnote w:type="continuationSeparator" w:id="0">
    <w:p w:rsidR="007C5582" w:rsidRDefault="007C5582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56" w:rsidRDefault="007C5582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;visibility:visible">
          <v:imagedata r:id="rId1" o:title="3"/>
        </v:shape>
      </w:pict>
    </w:r>
    <w:r w:rsidR="000C614C">
      <w:rPr>
        <w:rFonts w:ascii="Arial" w:hAnsi="Arial" w:cs="Arial"/>
        <w:sz w:val="16"/>
        <w:szCs w:val="16"/>
      </w:rPr>
      <w:tab/>
      <w:t>2016</w:t>
    </w:r>
  </w:p>
  <w:p w:rsidR="00E12556" w:rsidRDefault="00E12556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56" w:rsidRDefault="007C5582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Description: 3" style="position:absolute;margin-left:.3pt;margin-top:7.1pt;width:39pt;height:21pt;z-index:1;visibility:visible">
          <v:imagedata r:id="rId1" o:title="3"/>
        </v:shape>
      </w:pict>
    </w:r>
    <w:r w:rsidR="00E12556">
      <w:tab/>
    </w:r>
    <w:r w:rsidR="00E12556">
      <w:tab/>
    </w:r>
    <w:r w:rsidR="00E12556" w:rsidRPr="00DC5B3B">
      <w:t xml:space="preserve">                              </w:t>
    </w:r>
  </w:p>
  <w:p w:rsidR="00E12556" w:rsidRDefault="00E12556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</w:t>
    </w:r>
    <w:r w:rsidR="000C614C">
      <w:rPr>
        <w:rFonts w:ascii="Arial" w:hAnsi="Arial" w:cs="Arial"/>
        <w:sz w:val="16"/>
        <w:szCs w:val="16"/>
      </w:rPr>
      <w:t>6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82" w:rsidRDefault="007C5582" w:rsidP="00E71A58">
      <w:r>
        <w:separator/>
      </w:r>
    </w:p>
  </w:footnote>
  <w:footnote w:type="continuationSeparator" w:id="0">
    <w:p w:rsidR="007C5582" w:rsidRDefault="007C5582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56" w:rsidRPr="00AD306C" w:rsidRDefault="00E12556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Vybrané údaje o sociálním zabezpečení za rok 201</w:t>
    </w:r>
    <w:r w:rsidR="000C614C">
      <w:rPr>
        <w:rFonts w:ascii="Arial" w:hAnsi="Arial" w:cs="Arial"/>
        <w:sz w:val="16"/>
        <w:szCs w:val="16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56" w:rsidRPr="00DC5B3B" w:rsidRDefault="00E12556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Vybrané údaje o sociálním zabezpečení za rok 201</w:t>
    </w:r>
    <w:r w:rsidR="000C614C">
      <w:rPr>
        <w:rFonts w:ascii="Arial" w:hAnsi="Arial" w:cs="Arial"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587"/>
    <w:multiLevelType w:val="singleLevel"/>
    <w:tmpl w:val="6554D7D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>
    <w:nsid w:val="0A6C71F7"/>
    <w:multiLevelType w:val="hybridMultilevel"/>
    <w:tmpl w:val="C6F43228"/>
    <w:lvl w:ilvl="0" w:tplc="040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">
    <w:nsid w:val="11343A93"/>
    <w:multiLevelType w:val="hybridMultilevel"/>
    <w:tmpl w:val="B98EF3E6"/>
    <w:lvl w:ilvl="0" w:tplc="578C2E4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2B73A33"/>
    <w:multiLevelType w:val="multilevel"/>
    <w:tmpl w:val="DA94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B2AED"/>
    <w:multiLevelType w:val="multilevel"/>
    <w:tmpl w:val="E21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E6403"/>
    <w:multiLevelType w:val="singleLevel"/>
    <w:tmpl w:val="2DEE4B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>
    <w:nsid w:val="2DF30E53"/>
    <w:multiLevelType w:val="multilevel"/>
    <w:tmpl w:val="9378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8A2B05"/>
    <w:multiLevelType w:val="multilevel"/>
    <w:tmpl w:val="2370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C056F"/>
    <w:multiLevelType w:val="multilevel"/>
    <w:tmpl w:val="683056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3C17D7"/>
    <w:multiLevelType w:val="hybridMultilevel"/>
    <w:tmpl w:val="93D83B4E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7627B"/>
    <w:multiLevelType w:val="multilevel"/>
    <w:tmpl w:val="9D10E6EE"/>
    <w:lvl w:ilvl="0">
      <w:start w:val="6"/>
      <w:numFmt w:val="bullet"/>
      <w:pStyle w:val="odrky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EC1D8C"/>
    <w:multiLevelType w:val="multilevel"/>
    <w:tmpl w:val="66EE4E7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103DA"/>
    <w:multiLevelType w:val="hybridMultilevel"/>
    <w:tmpl w:val="4350A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91F9F"/>
    <w:multiLevelType w:val="multilevel"/>
    <w:tmpl w:val="BFBE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0"/>
  </w:num>
  <w:num w:numId="7">
    <w:abstractNumId w:val="14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3"/>
  </w:num>
  <w:num w:numId="15">
    <w:abstractNumId w:val="2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1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331"/>
    <w:rsid w:val="000015FA"/>
    <w:rsid w:val="000074D6"/>
    <w:rsid w:val="0000767A"/>
    <w:rsid w:val="00007B5D"/>
    <w:rsid w:val="00010702"/>
    <w:rsid w:val="000107CC"/>
    <w:rsid w:val="00010BB2"/>
    <w:rsid w:val="0001285A"/>
    <w:rsid w:val="0002591A"/>
    <w:rsid w:val="00026DBB"/>
    <w:rsid w:val="0004694F"/>
    <w:rsid w:val="0005304E"/>
    <w:rsid w:val="00062EC5"/>
    <w:rsid w:val="00075EF7"/>
    <w:rsid w:val="000809BB"/>
    <w:rsid w:val="00087634"/>
    <w:rsid w:val="00097762"/>
    <w:rsid w:val="000A08C7"/>
    <w:rsid w:val="000A1183"/>
    <w:rsid w:val="000B4745"/>
    <w:rsid w:val="000B5CE9"/>
    <w:rsid w:val="000C3408"/>
    <w:rsid w:val="000C614C"/>
    <w:rsid w:val="000C769E"/>
    <w:rsid w:val="000D1CE9"/>
    <w:rsid w:val="000D21E1"/>
    <w:rsid w:val="000D407A"/>
    <w:rsid w:val="000E6AD2"/>
    <w:rsid w:val="000F651D"/>
    <w:rsid w:val="00104685"/>
    <w:rsid w:val="001113CC"/>
    <w:rsid w:val="00111C2D"/>
    <w:rsid w:val="00113232"/>
    <w:rsid w:val="00124491"/>
    <w:rsid w:val="001405FA"/>
    <w:rsid w:val="00140EAD"/>
    <w:rsid w:val="001425C3"/>
    <w:rsid w:val="00142BBF"/>
    <w:rsid w:val="00143E77"/>
    <w:rsid w:val="00144093"/>
    <w:rsid w:val="00151640"/>
    <w:rsid w:val="001565AD"/>
    <w:rsid w:val="00162D2C"/>
    <w:rsid w:val="0016319C"/>
    <w:rsid w:val="00163793"/>
    <w:rsid w:val="00165A64"/>
    <w:rsid w:val="00167EA1"/>
    <w:rsid w:val="00170475"/>
    <w:rsid w:val="001714F2"/>
    <w:rsid w:val="0017223B"/>
    <w:rsid w:val="00172743"/>
    <w:rsid w:val="0018196D"/>
    <w:rsid w:val="00185010"/>
    <w:rsid w:val="00191F26"/>
    <w:rsid w:val="0019286E"/>
    <w:rsid w:val="00192CB4"/>
    <w:rsid w:val="0019325F"/>
    <w:rsid w:val="00193560"/>
    <w:rsid w:val="001939E7"/>
    <w:rsid w:val="001A3327"/>
    <w:rsid w:val="001A552F"/>
    <w:rsid w:val="001A7BF6"/>
    <w:rsid w:val="001B0804"/>
    <w:rsid w:val="001B3110"/>
    <w:rsid w:val="001C111F"/>
    <w:rsid w:val="001C2372"/>
    <w:rsid w:val="001E03F0"/>
    <w:rsid w:val="001E7014"/>
    <w:rsid w:val="001F4597"/>
    <w:rsid w:val="001F5982"/>
    <w:rsid w:val="002003DA"/>
    <w:rsid w:val="0020041A"/>
    <w:rsid w:val="0020635D"/>
    <w:rsid w:val="0020776A"/>
    <w:rsid w:val="00207CBE"/>
    <w:rsid w:val="00210AA5"/>
    <w:rsid w:val="00212161"/>
    <w:rsid w:val="0022139E"/>
    <w:rsid w:val="0022397F"/>
    <w:rsid w:val="002252E0"/>
    <w:rsid w:val="002255F6"/>
    <w:rsid w:val="002257D2"/>
    <w:rsid w:val="0022684D"/>
    <w:rsid w:val="00226B6B"/>
    <w:rsid w:val="00230E52"/>
    <w:rsid w:val="00231687"/>
    <w:rsid w:val="00232835"/>
    <w:rsid w:val="00235DCE"/>
    <w:rsid w:val="00236443"/>
    <w:rsid w:val="002416AF"/>
    <w:rsid w:val="002436BA"/>
    <w:rsid w:val="00244A15"/>
    <w:rsid w:val="002472A0"/>
    <w:rsid w:val="0024799E"/>
    <w:rsid w:val="00252970"/>
    <w:rsid w:val="00264C1E"/>
    <w:rsid w:val="00267E97"/>
    <w:rsid w:val="00270BEB"/>
    <w:rsid w:val="00272569"/>
    <w:rsid w:val="002800C0"/>
    <w:rsid w:val="00286DCE"/>
    <w:rsid w:val="00286F19"/>
    <w:rsid w:val="00287768"/>
    <w:rsid w:val="002A7E14"/>
    <w:rsid w:val="002B00A9"/>
    <w:rsid w:val="002B4E91"/>
    <w:rsid w:val="002B77B1"/>
    <w:rsid w:val="002C43BD"/>
    <w:rsid w:val="002D34E8"/>
    <w:rsid w:val="002D5D83"/>
    <w:rsid w:val="002E02A1"/>
    <w:rsid w:val="002E44F4"/>
    <w:rsid w:val="002E6755"/>
    <w:rsid w:val="002F4B0C"/>
    <w:rsid w:val="002F532A"/>
    <w:rsid w:val="003003B4"/>
    <w:rsid w:val="0030192A"/>
    <w:rsid w:val="00304771"/>
    <w:rsid w:val="00306408"/>
    <w:rsid w:val="00306C5B"/>
    <w:rsid w:val="003209D6"/>
    <w:rsid w:val="0032532F"/>
    <w:rsid w:val="003328E7"/>
    <w:rsid w:val="00336F1A"/>
    <w:rsid w:val="003378C4"/>
    <w:rsid w:val="00350DC6"/>
    <w:rsid w:val="003657F3"/>
    <w:rsid w:val="00374075"/>
    <w:rsid w:val="0037432C"/>
    <w:rsid w:val="00375980"/>
    <w:rsid w:val="003761C3"/>
    <w:rsid w:val="00376E64"/>
    <w:rsid w:val="003776C8"/>
    <w:rsid w:val="003803FD"/>
    <w:rsid w:val="00385D98"/>
    <w:rsid w:val="00393D57"/>
    <w:rsid w:val="003A2B4D"/>
    <w:rsid w:val="003A3937"/>
    <w:rsid w:val="003A478C"/>
    <w:rsid w:val="003A5525"/>
    <w:rsid w:val="003A6B38"/>
    <w:rsid w:val="003B29A3"/>
    <w:rsid w:val="003B5A32"/>
    <w:rsid w:val="003B6BD0"/>
    <w:rsid w:val="003B7B5A"/>
    <w:rsid w:val="003C1488"/>
    <w:rsid w:val="003C6CC2"/>
    <w:rsid w:val="003C6EFD"/>
    <w:rsid w:val="003D375C"/>
    <w:rsid w:val="003D7048"/>
    <w:rsid w:val="003E1690"/>
    <w:rsid w:val="003E5B36"/>
    <w:rsid w:val="003E6C96"/>
    <w:rsid w:val="003F313C"/>
    <w:rsid w:val="003F318A"/>
    <w:rsid w:val="003F6CD6"/>
    <w:rsid w:val="004004F4"/>
    <w:rsid w:val="00400E62"/>
    <w:rsid w:val="0040140A"/>
    <w:rsid w:val="00401AD6"/>
    <w:rsid w:val="004046B8"/>
    <w:rsid w:val="00412511"/>
    <w:rsid w:val="004136FD"/>
    <w:rsid w:val="00421DC9"/>
    <w:rsid w:val="00423060"/>
    <w:rsid w:val="0042669E"/>
    <w:rsid w:val="00430D93"/>
    <w:rsid w:val="00432043"/>
    <w:rsid w:val="004338AA"/>
    <w:rsid w:val="00435D17"/>
    <w:rsid w:val="00436520"/>
    <w:rsid w:val="004402A5"/>
    <w:rsid w:val="00445632"/>
    <w:rsid w:val="00456774"/>
    <w:rsid w:val="00460CAF"/>
    <w:rsid w:val="00467094"/>
    <w:rsid w:val="00471EAF"/>
    <w:rsid w:val="0047324F"/>
    <w:rsid w:val="00473509"/>
    <w:rsid w:val="00473D97"/>
    <w:rsid w:val="00476265"/>
    <w:rsid w:val="0048086F"/>
    <w:rsid w:val="0048139F"/>
    <w:rsid w:val="004830CC"/>
    <w:rsid w:val="00487E5A"/>
    <w:rsid w:val="00492751"/>
    <w:rsid w:val="004A77DF"/>
    <w:rsid w:val="004B3905"/>
    <w:rsid w:val="004B4975"/>
    <w:rsid w:val="004B55B7"/>
    <w:rsid w:val="004C0DAA"/>
    <w:rsid w:val="004C3867"/>
    <w:rsid w:val="004C4CD0"/>
    <w:rsid w:val="004C5664"/>
    <w:rsid w:val="004C69BE"/>
    <w:rsid w:val="004C70DC"/>
    <w:rsid w:val="004D0211"/>
    <w:rsid w:val="004D2FB8"/>
    <w:rsid w:val="004D5336"/>
    <w:rsid w:val="004E7B4A"/>
    <w:rsid w:val="004F06F5"/>
    <w:rsid w:val="005108C0"/>
    <w:rsid w:val="00511873"/>
    <w:rsid w:val="005128ED"/>
    <w:rsid w:val="00513B7E"/>
    <w:rsid w:val="0051547E"/>
    <w:rsid w:val="00525137"/>
    <w:rsid w:val="005251DD"/>
    <w:rsid w:val="005301F4"/>
    <w:rsid w:val="0053471C"/>
    <w:rsid w:val="00545314"/>
    <w:rsid w:val="00546DC5"/>
    <w:rsid w:val="005611C8"/>
    <w:rsid w:val="005633D5"/>
    <w:rsid w:val="0056499C"/>
    <w:rsid w:val="00565A12"/>
    <w:rsid w:val="00565F6F"/>
    <w:rsid w:val="00567A60"/>
    <w:rsid w:val="0057000C"/>
    <w:rsid w:val="00571A58"/>
    <w:rsid w:val="00574028"/>
    <w:rsid w:val="005762A0"/>
    <w:rsid w:val="005774A2"/>
    <w:rsid w:val="0057785F"/>
    <w:rsid w:val="005800D8"/>
    <w:rsid w:val="00581153"/>
    <w:rsid w:val="00582E38"/>
    <w:rsid w:val="00583E44"/>
    <w:rsid w:val="00583FFD"/>
    <w:rsid w:val="00584345"/>
    <w:rsid w:val="00593152"/>
    <w:rsid w:val="00595472"/>
    <w:rsid w:val="0059555B"/>
    <w:rsid w:val="005A057D"/>
    <w:rsid w:val="005A0D04"/>
    <w:rsid w:val="005A21E0"/>
    <w:rsid w:val="005A2BF3"/>
    <w:rsid w:val="005A630A"/>
    <w:rsid w:val="005B2C5A"/>
    <w:rsid w:val="005B4586"/>
    <w:rsid w:val="005B51ED"/>
    <w:rsid w:val="005C5530"/>
    <w:rsid w:val="005D4F6C"/>
    <w:rsid w:val="005D5802"/>
    <w:rsid w:val="005D7081"/>
    <w:rsid w:val="005E0178"/>
    <w:rsid w:val="005F0963"/>
    <w:rsid w:val="005F171D"/>
    <w:rsid w:val="0060226E"/>
    <w:rsid w:val="00603D03"/>
    <w:rsid w:val="00604307"/>
    <w:rsid w:val="0060487F"/>
    <w:rsid w:val="006069BC"/>
    <w:rsid w:val="00610FA2"/>
    <w:rsid w:val="00611D17"/>
    <w:rsid w:val="0061392F"/>
    <w:rsid w:val="00615839"/>
    <w:rsid w:val="00616F6B"/>
    <w:rsid w:val="00624093"/>
    <w:rsid w:val="0062609C"/>
    <w:rsid w:val="006304F6"/>
    <w:rsid w:val="00632854"/>
    <w:rsid w:val="00634F4A"/>
    <w:rsid w:val="0063514C"/>
    <w:rsid w:val="006359AB"/>
    <w:rsid w:val="006404A7"/>
    <w:rsid w:val="00640572"/>
    <w:rsid w:val="006451E4"/>
    <w:rsid w:val="006527A0"/>
    <w:rsid w:val="006570DA"/>
    <w:rsid w:val="00657E87"/>
    <w:rsid w:val="006648D8"/>
    <w:rsid w:val="006668D0"/>
    <w:rsid w:val="006675A1"/>
    <w:rsid w:val="006710C9"/>
    <w:rsid w:val="00672363"/>
    <w:rsid w:val="006726A9"/>
    <w:rsid w:val="00675E37"/>
    <w:rsid w:val="00677BD1"/>
    <w:rsid w:val="0068260E"/>
    <w:rsid w:val="00682F01"/>
    <w:rsid w:val="00695BEF"/>
    <w:rsid w:val="006977F6"/>
    <w:rsid w:val="00697A13"/>
    <w:rsid w:val="006A109C"/>
    <w:rsid w:val="006B238F"/>
    <w:rsid w:val="006B529D"/>
    <w:rsid w:val="006B678F"/>
    <w:rsid w:val="006B78D8"/>
    <w:rsid w:val="006C113F"/>
    <w:rsid w:val="006C1F14"/>
    <w:rsid w:val="006D1029"/>
    <w:rsid w:val="006D15FB"/>
    <w:rsid w:val="006D61F6"/>
    <w:rsid w:val="006E01A9"/>
    <w:rsid w:val="006E19AC"/>
    <w:rsid w:val="006E279A"/>
    <w:rsid w:val="006E313B"/>
    <w:rsid w:val="006E365F"/>
    <w:rsid w:val="006F33BA"/>
    <w:rsid w:val="00700828"/>
    <w:rsid w:val="0070202F"/>
    <w:rsid w:val="0070387F"/>
    <w:rsid w:val="007109D8"/>
    <w:rsid w:val="00712F61"/>
    <w:rsid w:val="0071422E"/>
    <w:rsid w:val="007211F5"/>
    <w:rsid w:val="007253CD"/>
    <w:rsid w:val="00726FF3"/>
    <w:rsid w:val="00730AE8"/>
    <w:rsid w:val="00732B9F"/>
    <w:rsid w:val="00737F9F"/>
    <w:rsid w:val="0074003D"/>
    <w:rsid w:val="00741493"/>
    <w:rsid w:val="00742C4C"/>
    <w:rsid w:val="00745F78"/>
    <w:rsid w:val="00751222"/>
    <w:rsid w:val="00751735"/>
    <w:rsid w:val="00752180"/>
    <w:rsid w:val="00755D3A"/>
    <w:rsid w:val="007568F2"/>
    <w:rsid w:val="007609C6"/>
    <w:rsid w:val="0076193A"/>
    <w:rsid w:val="007625A4"/>
    <w:rsid w:val="00770519"/>
    <w:rsid w:val="007736E0"/>
    <w:rsid w:val="00776527"/>
    <w:rsid w:val="00786CA3"/>
    <w:rsid w:val="00791B54"/>
    <w:rsid w:val="007968EB"/>
    <w:rsid w:val="007A06E8"/>
    <w:rsid w:val="007A6DE9"/>
    <w:rsid w:val="007B0F78"/>
    <w:rsid w:val="007B0F80"/>
    <w:rsid w:val="007B213A"/>
    <w:rsid w:val="007B47EE"/>
    <w:rsid w:val="007B60D9"/>
    <w:rsid w:val="007C5582"/>
    <w:rsid w:val="007D0D2A"/>
    <w:rsid w:val="007D3D51"/>
    <w:rsid w:val="007D5552"/>
    <w:rsid w:val="007D580C"/>
    <w:rsid w:val="007E12CE"/>
    <w:rsid w:val="007E7E61"/>
    <w:rsid w:val="00801892"/>
    <w:rsid w:val="0080395F"/>
    <w:rsid w:val="00811BB4"/>
    <w:rsid w:val="008202F7"/>
    <w:rsid w:val="0082092C"/>
    <w:rsid w:val="00821FF6"/>
    <w:rsid w:val="0083143E"/>
    <w:rsid w:val="00831FC9"/>
    <w:rsid w:val="00834FAA"/>
    <w:rsid w:val="00836086"/>
    <w:rsid w:val="00846F96"/>
    <w:rsid w:val="00852269"/>
    <w:rsid w:val="008570E4"/>
    <w:rsid w:val="008600D2"/>
    <w:rsid w:val="00865CEB"/>
    <w:rsid w:val="00870333"/>
    <w:rsid w:val="008747D9"/>
    <w:rsid w:val="00874F23"/>
    <w:rsid w:val="00876086"/>
    <w:rsid w:val="00884C3D"/>
    <w:rsid w:val="00885A45"/>
    <w:rsid w:val="00886630"/>
    <w:rsid w:val="00886A8B"/>
    <w:rsid w:val="00890D04"/>
    <w:rsid w:val="00892136"/>
    <w:rsid w:val="00893381"/>
    <w:rsid w:val="008936B0"/>
    <w:rsid w:val="008A3943"/>
    <w:rsid w:val="008A4331"/>
    <w:rsid w:val="008A582A"/>
    <w:rsid w:val="008A7B73"/>
    <w:rsid w:val="008B06A5"/>
    <w:rsid w:val="008B3CCF"/>
    <w:rsid w:val="008B7C02"/>
    <w:rsid w:val="008C0E88"/>
    <w:rsid w:val="008C3210"/>
    <w:rsid w:val="008C4674"/>
    <w:rsid w:val="008C5609"/>
    <w:rsid w:val="008D2A16"/>
    <w:rsid w:val="008D4A94"/>
    <w:rsid w:val="008D7095"/>
    <w:rsid w:val="008E31FF"/>
    <w:rsid w:val="008F739D"/>
    <w:rsid w:val="009003A8"/>
    <w:rsid w:val="009004D5"/>
    <w:rsid w:val="00902EFF"/>
    <w:rsid w:val="0090382A"/>
    <w:rsid w:val="00921090"/>
    <w:rsid w:val="00921509"/>
    <w:rsid w:val="00921B68"/>
    <w:rsid w:val="00921F14"/>
    <w:rsid w:val="0092547A"/>
    <w:rsid w:val="0092586B"/>
    <w:rsid w:val="00927F6A"/>
    <w:rsid w:val="0093263D"/>
    <w:rsid w:val="00933B34"/>
    <w:rsid w:val="009356E9"/>
    <w:rsid w:val="009404CE"/>
    <w:rsid w:val="00941AA1"/>
    <w:rsid w:val="009425CE"/>
    <w:rsid w:val="0094427A"/>
    <w:rsid w:val="00950CEC"/>
    <w:rsid w:val="00953B30"/>
    <w:rsid w:val="009549C8"/>
    <w:rsid w:val="00956792"/>
    <w:rsid w:val="00957EFD"/>
    <w:rsid w:val="00961980"/>
    <w:rsid w:val="0096469B"/>
    <w:rsid w:val="00970283"/>
    <w:rsid w:val="00973454"/>
    <w:rsid w:val="00974923"/>
    <w:rsid w:val="009749A4"/>
    <w:rsid w:val="00981C59"/>
    <w:rsid w:val="00983C02"/>
    <w:rsid w:val="00987CEB"/>
    <w:rsid w:val="00992400"/>
    <w:rsid w:val="00995B67"/>
    <w:rsid w:val="00996AF4"/>
    <w:rsid w:val="009B0977"/>
    <w:rsid w:val="009B6FD3"/>
    <w:rsid w:val="009B750D"/>
    <w:rsid w:val="009C0617"/>
    <w:rsid w:val="009C2579"/>
    <w:rsid w:val="009C43C8"/>
    <w:rsid w:val="009C5EDA"/>
    <w:rsid w:val="009C66F5"/>
    <w:rsid w:val="009E488E"/>
    <w:rsid w:val="009E5596"/>
    <w:rsid w:val="009E6FBF"/>
    <w:rsid w:val="00A01B53"/>
    <w:rsid w:val="00A01E47"/>
    <w:rsid w:val="00A01EDD"/>
    <w:rsid w:val="00A03DF6"/>
    <w:rsid w:val="00A04CF6"/>
    <w:rsid w:val="00A07028"/>
    <w:rsid w:val="00A10D66"/>
    <w:rsid w:val="00A116C2"/>
    <w:rsid w:val="00A17341"/>
    <w:rsid w:val="00A1749B"/>
    <w:rsid w:val="00A17D70"/>
    <w:rsid w:val="00A200ED"/>
    <w:rsid w:val="00A20ADB"/>
    <w:rsid w:val="00A221F2"/>
    <w:rsid w:val="00A23E43"/>
    <w:rsid w:val="00A27938"/>
    <w:rsid w:val="00A31E79"/>
    <w:rsid w:val="00A339AC"/>
    <w:rsid w:val="00A33EFD"/>
    <w:rsid w:val="00A35033"/>
    <w:rsid w:val="00A40818"/>
    <w:rsid w:val="00A44E44"/>
    <w:rsid w:val="00A46DE0"/>
    <w:rsid w:val="00A51ADD"/>
    <w:rsid w:val="00A5311C"/>
    <w:rsid w:val="00A55D99"/>
    <w:rsid w:val="00A62CE1"/>
    <w:rsid w:val="00A632EB"/>
    <w:rsid w:val="00A648A9"/>
    <w:rsid w:val="00A65FA8"/>
    <w:rsid w:val="00A66955"/>
    <w:rsid w:val="00A67899"/>
    <w:rsid w:val="00A67E6F"/>
    <w:rsid w:val="00A70621"/>
    <w:rsid w:val="00A71687"/>
    <w:rsid w:val="00A719B4"/>
    <w:rsid w:val="00A72FEB"/>
    <w:rsid w:val="00A731B7"/>
    <w:rsid w:val="00A74199"/>
    <w:rsid w:val="00A75E40"/>
    <w:rsid w:val="00A857C0"/>
    <w:rsid w:val="00A90C76"/>
    <w:rsid w:val="00A91092"/>
    <w:rsid w:val="00A94C93"/>
    <w:rsid w:val="00AA559A"/>
    <w:rsid w:val="00AB227D"/>
    <w:rsid w:val="00AB2AF1"/>
    <w:rsid w:val="00AB2DE2"/>
    <w:rsid w:val="00AC1416"/>
    <w:rsid w:val="00AD306C"/>
    <w:rsid w:val="00AE6FBA"/>
    <w:rsid w:val="00AF0530"/>
    <w:rsid w:val="00B00FAA"/>
    <w:rsid w:val="00B01CAD"/>
    <w:rsid w:val="00B025F2"/>
    <w:rsid w:val="00B03C07"/>
    <w:rsid w:val="00B0714F"/>
    <w:rsid w:val="00B14F3A"/>
    <w:rsid w:val="00B1581D"/>
    <w:rsid w:val="00B16E3E"/>
    <w:rsid w:val="00B17448"/>
    <w:rsid w:val="00B17E71"/>
    <w:rsid w:val="00B17FDE"/>
    <w:rsid w:val="00B27096"/>
    <w:rsid w:val="00B32DDB"/>
    <w:rsid w:val="00B4203F"/>
    <w:rsid w:val="00B4543F"/>
    <w:rsid w:val="00B64726"/>
    <w:rsid w:val="00B6608F"/>
    <w:rsid w:val="00B70D02"/>
    <w:rsid w:val="00B71D0E"/>
    <w:rsid w:val="00B75EDD"/>
    <w:rsid w:val="00B7630E"/>
    <w:rsid w:val="00B76D1E"/>
    <w:rsid w:val="00B83702"/>
    <w:rsid w:val="00B93684"/>
    <w:rsid w:val="00B95940"/>
    <w:rsid w:val="00B97BEC"/>
    <w:rsid w:val="00BA0463"/>
    <w:rsid w:val="00BA493B"/>
    <w:rsid w:val="00BB3675"/>
    <w:rsid w:val="00BB5796"/>
    <w:rsid w:val="00BB73EE"/>
    <w:rsid w:val="00BC3543"/>
    <w:rsid w:val="00BC7741"/>
    <w:rsid w:val="00BD1226"/>
    <w:rsid w:val="00BD366B"/>
    <w:rsid w:val="00BD4613"/>
    <w:rsid w:val="00BD6A6C"/>
    <w:rsid w:val="00BD6D50"/>
    <w:rsid w:val="00BE5327"/>
    <w:rsid w:val="00BF1B33"/>
    <w:rsid w:val="00BF7099"/>
    <w:rsid w:val="00C00E7E"/>
    <w:rsid w:val="00C05C38"/>
    <w:rsid w:val="00C05CE2"/>
    <w:rsid w:val="00C121D1"/>
    <w:rsid w:val="00C13E0C"/>
    <w:rsid w:val="00C1729E"/>
    <w:rsid w:val="00C17913"/>
    <w:rsid w:val="00C21F94"/>
    <w:rsid w:val="00C2369D"/>
    <w:rsid w:val="00C26121"/>
    <w:rsid w:val="00C327D5"/>
    <w:rsid w:val="00C34969"/>
    <w:rsid w:val="00C43CF3"/>
    <w:rsid w:val="00C4545D"/>
    <w:rsid w:val="00C45C9A"/>
    <w:rsid w:val="00C55ABB"/>
    <w:rsid w:val="00C55C93"/>
    <w:rsid w:val="00C565C2"/>
    <w:rsid w:val="00C579F9"/>
    <w:rsid w:val="00C57B89"/>
    <w:rsid w:val="00C6146A"/>
    <w:rsid w:val="00C62CB9"/>
    <w:rsid w:val="00C65137"/>
    <w:rsid w:val="00C775D6"/>
    <w:rsid w:val="00C80F44"/>
    <w:rsid w:val="00C824C4"/>
    <w:rsid w:val="00C90CF4"/>
    <w:rsid w:val="00C91130"/>
    <w:rsid w:val="00C93389"/>
    <w:rsid w:val="00C93C7E"/>
    <w:rsid w:val="00CA0604"/>
    <w:rsid w:val="00CA6B42"/>
    <w:rsid w:val="00CB3BFB"/>
    <w:rsid w:val="00CB4446"/>
    <w:rsid w:val="00CC1837"/>
    <w:rsid w:val="00CC1FD8"/>
    <w:rsid w:val="00CD04D0"/>
    <w:rsid w:val="00CD2AF1"/>
    <w:rsid w:val="00CE2D09"/>
    <w:rsid w:val="00CE4127"/>
    <w:rsid w:val="00CE68CD"/>
    <w:rsid w:val="00CF363D"/>
    <w:rsid w:val="00CF51EC"/>
    <w:rsid w:val="00D0071D"/>
    <w:rsid w:val="00D03456"/>
    <w:rsid w:val="00D040DD"/>
    <w:rsid w:val="00D20989"/>
    <w:rsid w:val="00D20F09"/>
    <w:rsid w:val="00D26149"/>
    <w:rsid w:val="00D32AAF"/>
    <w:rsid w:val="00D33F8D"/>
    <w:rsid w:val="00D34BDD"/>
    <w:rsid w:val="00D41C71"/>
    <w:rsid w:val="00D42AF4"/>
    <w:rsid w:val="00D472AE"/>
    <w:rsid w:val="00D47800"/>
    <w:rsid w:val="00D54136"/>
    <w:rsid w:val="00D63104"/>
    <w:rsid w:val="00D72BE7"/>
    <w:rsid w:val="00D73DB8"/>
    <w:rsid w:val="00D73DD4"/>
    <w:rsid w:val="00D77086"/>
    <w:rsid w:val="00D84544"/>
    <w:rsid w:val="00D94983"/>
    <w:rsid w:val="00D96D82"/>
    <w:rsid w:val="00DA010B"/>
    <w:rsid w:val="00DB2526"/>
    <w:rsid w:val="00DB7E42"/>
    <w:rsid w:val="00DC162C"/>
    <w:rsid w:val="00DC34DE"/>
    <w:rsid w:val="00DC3BBA"/>
    <w:rsid w:val="00DC3ED0"/>
    <w:rsid w:val="00DC5B3B"/>
    <w:rsid w:val="00DD45F1"/>
    <w:rsid w:val="00DD7048"/>
    <w:rsid w:val="00DE1B58"/>
    <w:rsid w:val="00DE6511"/>
    <w:rsid w:val="00DF4FCD"/>
    <w:rsid w:val="00E01C0E"/>
    <w:rsid w:val="00E04694"/>
    <w:rsid w:val="00E069D1"/>
    <w:rsid w:val="00E073DB"/>
    <w:rsid w:val="00E102AC"/>
    <w:rsid w:val="00E12556"/>
    <w:rsid w:val="00E1300B"/>
    <w:rsid w:val="00E14433"/>
    <w:rsid w:val="00E2497C"/>
    <w:rsid w:val="00E26C33"/>
    <w:rsid w:val="00E34088"/>
    <w:rsid w:val="00E35ED1"/>
    <w:rsid w:val="00E44CED"/>
    <w:rsid w:val="00E47D1F"/>
    <w:rsid w:val="00E56AF9"/>
    <w:rsid w:val="00E70707"/>
    <w:rsid w:val="00E71141"/>
    <w:rsid w:val="00E7166A"/>
    <w:rsid w:val="00E71A58"/>
    <w:rsid w:val="00E7297E"/>
    <w:rsid w:val="00E80912"/>
    <w:rsid w:val="00E83A55"/>
    <w:rsid w:val="00E86BC2"/>
    <w:rsid w:val="00E9566A"/>
    <w:rsid w:val="00E96B6C"/>
    <w:rsid w:val="00EA0C68"/>
    <w:rsid w:val="00EA16CF"/>
    <w:rsid w:val="00EA4479"/>
    <w:rsid w:val="00EA4C56"/>
    <w:rsid w:val="00EA5FC9"/>
    <w:rsid w:val="00EB5D4A"/>
    <w:rsid w:val="00EC5C93"/>
    <w:rsid w:val="00EC67EE"/>
    <w:rsid w:val="00ED286F"/>
    <w:rsid w:val="00ED6E50"/>
    <w:rsid w:val="00EE1E9E"/>
    <w:rsid w:val="00EE3521"/>
    <w:rsid w:val="00EE3E78"/>
    <w:rsid w:val="00EE78AF"/>
    <w:rsid w:val="00EF0044"/>
    <w:rsid w:val="00EF035B"/>
    <w:rsid w:val="00EF1F5A"/>
    <w:rsid w:val="00EF4D97"/>
    <w:rsid w:val="00F04811"/>
    <w:rsid w:val="00F0488C"/>
    <w:rsid w:val="00F07C01"/>
    <w:rsid w:val="00F1180C"/>
    <w:rsid w:val="00F15BEF"/>
    <w:rsid w:val="00F168BC"/>
    <w:rsid w:val="00F2239D"/>
    <w:rsid w:val="00F24FAA"/>
    <w:rsid w:val="00F3364D"/>
    <w:rsid w:val="00F406B6"/>
    <w:rsid w:val="00F40EF7"/>
    <w:rsid w:val="00F52BDF"/>
    <w:rsid w:val="00F61C6C"/>
    <w:rsid w:val="00F620DF"/>
    <w:rsid w:val="00F63DDE"/>
    <w:rsid w:val="00F63FB7"/>
    <w:rsid w:val="00F7017B"/>
    <w:rsid w:val="00F73A0C"/>
    <w:rsid w:val="00F76FA7"/>
    <w:rsid w:val="00F81C0C"/>
    <w:rsid w:val="00F83062"/>
    <w:rsid w:val="00F83892"/>
    <w:rsid w:val="00F93227"/>
    <w:rsid w:val="00F93262"/>
    <w:rsid w:val="00F96C15"/>
    <w:rsid w:val="00FA164C"/>
    <w:rsid w:val="00FA2DE5"/>
    <w:rsid w:val="00FA459B"/>
    <w:rsid w:val="00FA7F62"/>
    <w:rsid w:val="00FB1AEA"/>
    <w:rsid w:val="00FB4979"/>
    <w:rsid w:val="00FC0508"/>
    <w:rsid w:val="00FC0E5F"/>
    <w:rsid w:val="00FC1F26"/>
    <w:rsid w:val="00FC35AB"/>
    <w:rsid w:val="00FC400E"/>
    <w:rsid w:val="00FC556B"/>
    <w:rsid w:val="00FC56DE"/>
    <w:rsid w:val="00FD328F"/>
    <w:rsid w:val="00FE2F78"/>
    <w:rsid w:val="00FE42B8"/>
    <w:rsid w:val="00FE4638"/>
    <w:rsid w:val="00FE4DB0"/>
    <w:rsid w:val="00FE4E3E"/>
    <w:rsid w:val="00FF166A"/>
    <w:rsid w:val="00FF2C93"/>
    <w:rsid w:val="00FF3257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A01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Zkladntext">
    <w:name w:val="Body Text"/>
    <w:basedOn w:val="Normln"/>
    <w:link w:val="ZkladntextChar"/>
    <w:rsid w:val="005301F4"/>
    <w:pPr>
      <w:spacing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5301F4"/>
    <w:rPr>
      <w:rFonts w:ascii="Times New Roman" w:eastAsia="Times New Roman" w:hAnsi="Times New Roman"/>
      <w:sz w:val="24"/>
    </w:rPr>
  </w:style>
  <w:style w:type="paragraph" w:customStyle="1" w:styleId="PBA12">
    <w:name w:val="PB_A12"/>
    <w:basedOn w:val="Normln"/>
    <w:rsid w:val="005301F4"/>
    <w:pPr>
      <w:tabs>
        <w:tab w:val="left" w:pos="709"/>
      </w:tabs>
      <w:spacing w:before="120" w:line="312" w:lineRule="auto"/>
      <w:ind w:firstLine="709"/>
      <w:jc w:val="both"/>
    </w:pPr>
    <w:rPr>
      <w:sz w:val="24"/>
    </w:rPr>
  </w:style>
  <w:style w:type="paragraph" w:customStyle="1" w:styleId="Normln0">
    <w:name w:val="Norm‡ln’"/>
    <w:rsid w:val="00811BB4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rsid w:val="00811BB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qFormat/>
    <w:rsid w:val="00811BB4"/>
    <w:rPr>
      <w:b/>
      <w:bCs/>
    </w:rPr>
  </w:style>
  <w:style w:type="character" w:customStyle="1" w:styleId="clatext1">
    <w:name w:val="clatext1"/>
    <w:rsid w:val="00811BB4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akthlavicka1">
    <w:name w:val="akthlavicka1"/>
    <w:basedOn w:val="Standardnpsmoodstavce"/>
    <w:rsid w:val="00811BB4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1BB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11BB4"/>
    <w:rPr>
      <w:rFonts w:ascii="Arial" w:eastAsia="Times New Roman" w:hAnsi="Arial"/>
      <w:szCs w:val="24"/>
    </w:rPr>
  </w:style>
  <w:style w:type="paragraph" w:customStyle="1" w:styleId="odrky">
    <w:name w:val="odrky"/>
    <w:basedOn w:val="Normln"/>
    <w:rsid w:val="00811BB4"/>
    <w:pPr>
      <w:numPr>
        <w:numId w:val="2"/>
      </w:numPr>
      <w:spacing w:after="60" w:line="240" w:lineRule="auto"/>
      <w:jc w:val="both"/>
    </w:pPr>
    <w:rPr>
      <w:rFonts w:cs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359A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6359AB"/>
    <w:rPr>
      <w:rFonts w:ascii="Arial" w:eastAsia="Times New Roman" w:hAnsi="Arial"/>
      <w:sz w:val="16"/>
      <w:szCs w:val="16"/>
    </w:rPr>
  </w:style>
  <w:style w:type="paragraph" w:customStyle="1" w:styleId="Default">
    <w:name w:val="Default"/>
    <w:rsid w:val="00921B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2363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72363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672363"/>
    <w:rPr>
      <w:vertAlign w:val="superscript"/>
    </w:rPr>
  </w:style>
  <w:style w:type="character" w:customStyle="1" w:styleId="attr">
    <w:name w:val="attr"/>
    <w:basedOn w:val="Standardnpsmoodstavce"/>
    <w:rsid w:val="00142BBF"/>
  </w:style>
  <w:style w:type="character" w:customStyle="1" w:styleId="content">
    <w:name w:val="content"/>
    <w:basedOn w:val="Standardnpsmoodstavce"/>
    <w:rsid w:val="0092586B"/>
  </w:style>
  <w:style w:type="character" w:styleId="Sledovanodkaz">
    <w:name w:val="FollowedHyperlink"/>
    <w:uiPriority w:val="99"/>
    <w:semiHidden/>
    <w:unhideWhenUsed/>
    <w:rsid w:val="00886630"/>
    <w:rPr>
      <w:color w:val="800080"/>
      <w:u w:val="single"/>
    </w:rPr>
  </w:style>
  <w:style w:type="character" w:customStyle="1" w:styleId="Nadpis5Char">
    <w:name w:val="Nadpis 5 Char"/>
    <w:link w:val="Nadpis5"/>
    <w:uiPriority w:val="9"/>
    <w:semiHidden/>
    <w:rsid w:val="00A01EDD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psv.cz/cs/1866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iregistr.mpsv.cz/socreg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VIK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A589-B7CE-4E76-969A-03813199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spolecnost.dot</Template>
  <TotalTime>82</TotalTime>
  <Pages>3</Pages>
  <Words>1232</Words>
  <Characters>7270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Chodounská</dc:creator>
  <cp:lastModifiedBy>Helena Chodounská</cp:lastModifiedBy>
  <cp:revision>6</cp:revision>
  <cp:lastPrinted>2015-12-15T12:14:00Z</cp:lastPrinted>
  <dcterms:created xsi:type="dcterms:W3CDTF">2017-11-01T12:00:00Z</dcterms:created>
  <dcterms:modified xsi:type="dcterms:W3CDTF">2017-11-01T13:22:00Z</dcterms:modified>
</cp:coreProperties>
</file>