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4F85C" w14:textId="77777777" w:rsidR="00867569" w:rsidRPr="00AE6D5B" w:rsidRDefault="003A06F6" w:rsidP="00277407">
      <w:pPr>
        <w:pStyle w:val="Datum"/>
      </w:pPr>
      <w:r>
        <w:t>1</w:t>
      </w:r>
      <w:r w:rsidR="001043B7">
        <w:t>6</w:t>
      </w:r>
      <w:r w:rsidR="00660D74">
        <w:t>.</w:t>
      </w:r>
      <w:r w:rsidR="008B3FEA">
        <w:t xml:space="preserve"> </w:t>
      </w:r>
      <w:r w:rsidR="001043B7">
        <w:t>srpna</w:t>
      </w:r>
      <w:r w:rsidR="00F267CF">
        <w:t xml:space="preserve"> </w:t>
      </w:r>
      <w:r w:rsidR="00660D74">
        <w:t>2019</w:t>
      </w:r>
    </w:p>
    <w:p w14:paraId="4F688949" w14:textId="77777777" w:rsidR="009C24FB" w:rsidRDefault="00864A55" w:rsidP="009C24FB">
      <w:pPr>
        <w:pStyle w:val="Nzev"/>
      </w:pPr>
      <w:r>
        <w:t>K růstu HDP přispěly nejvíce domácnosti</w:t>
      </w:r>
    </w:p>
    <w:p w14:paraId="78678CC5" w14:textId="77777777" w:rsidR="009C24FB" w:rsidRDefault="00A222B4" w:rsidP="006E7FEE">
      <w:pPr>
        <w:pStyle w:val="Perex"/>
        <w:spacing w:after="0"/>
      </w:pPr>
      <w:r>
        <w:t xml:space="preserve">Českou ekonomiku v roce 2018 podporovala zejména domácí poptávka. Výrazně se zvyšovala spotřeba i investiční aktivita. Růst mzdových nákladů </w:t>
      </w:r>
      <w:r w:rsidR="00A87FA7">
        <w:t xml:space="preserve">negativně </w:t>
      </w:r>
      <w:r>
        <w:t>ovlivnil ziskovost podniků a významně se projevil také na výdajích vládních institucí</w:t>
      </w:r>
      <w:r w:rsidR="009C24FB">
        <w:t xml:space="preserve">.  </w:t>
      </w:r>
    </w:p>
    <w:p w14:paraId="37906298" w14:textId="77777777" w:rsidR="00572125" w:rsidRDefault="00572125" w:rsidP="009210A9">
      <w:pPr>
        <w:ind w:right="284"/>
        <w:rPr>
          <w:rFonts w:eastAsia="Times New Roman" w:cs="Arial"/>
          <w:szCs w:val="20"/>
          <w:highlight w:val="yellow"/>
        </w:rPr>
      </w:pPr>
    </w:p>
    <w:p w14:paraId="392332F7" w14:textId="51C53AF3" w:rsidR="0092117B" w:rsidRDefault="0092117B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Ekonomika v loňském roce vzrostla o 3 %. Nejvíce se na růstu HDP podílela spotřeba, a to jak domácností, tak i vládních institucí. V porovnání s předchozími čtyřmi lety výrazně oslabil příspěvek zahraničního obchodu. </w:t>
      </w:r>
      <w:r w:rsidRPr="004C6A8F">
        <w:rPr>
          <w:i/>
          <w:szCs w:val="20"/>
        </w:rPr>
        <w:t>„</w:t>
      </w:r>
      <w:r w:rsidRPr="0092117B">
        <w:rPr>
          <w:i/>
          <w:szCs w:val="20"/>
        </w:rPr>
        <w:t>Výrobci pocítili v loňském roce útlum zahraniční poptávky. Hospodářský růst zpomalil v celé Evropské unii a zvlášť citelně oslabil výkon německé ekonomiky, která je pro Česko i další evropské exportéry důležitá. České ekonomice tak vloni pomohl</w:t>
      </w:r>
      <w:r w:rsidR="0037370E">
        <w:rPr>
          <w:i/>
          <w:szCs w:val="20"/>
        </w:rPr>
        <w:t>y</w:t>
      </w:r>
      <w:bookmarkStart w:id="0" w:name="_GoBack"/>
      <w:bookmarkEnd w:id="0"/>
      <w:r w:rsidRPr="0092117B">
        <w:rPr>
          <w:i/>
          <w:szCs w:val="20"/>
        </w:rPr>
        <w:t xml:space="preserve"> především </w:t>
      </w:r>
      <w:r w:rsidR="00C56E8A">
        <w:rPr>
          <w:i/>
          <w:szCs w:val="20"/>
        </w:rPr>
        <w:t>spotřeba</w:t>
      </w:r>
      <w:r w:rsidRPr="0092117B">
        <w:rPr>
          <w:i/>
          <w:szCs w:val="20"/>
        </w:rPr>
        <w:t xml:space="preserve"> a investice</w:t>
      </w:r>
      <w:r>
        <w:rPr>
          <w:i/>
          <w:szCs w:val="20"/>
        </w:rPr>
        <w:t>,</w:t>
      </w:r>
      <w:r w:rsidRPr="004C6A8F">
        <w:rPr>
          <w:i/>
          <w:szCs w:val="20"/>
        </w:rPr>
        <w:t>“</w:t>
      </w:r>
      <w:r>
        <w:rPr>
          <w:szCs w:val="20"/>
        </w:rPr>
        <w:t xml:space="preserve"> dodává Karolína </w:t>
      </w:r>
      <w:r w:rsidR="00C56E8A">
        <w:rPr>
          <w:szCs w:val="20"/>
        </w:rPr>
        <w:t>Zábojníková</w:t>
      </w:r>
      <w:r>
        <w:rPr>
          <w:szCs w:val="20"/>
        </w:rPr>
        <w:t>, vedoucí oddělení svodných analýz ČSÚ</w:t>
      </w:r>
    </w:p>
    <w:p w14:paraId="16670E17" w14:textId="77777777" w:rsidR="0092117B" w:rsidRDefault="0092117B" w:rsidP="00161FB2">
      <w:pPr>
        <w:spacing w:line="252" w:lineRule="auto"/>
        <w:ind w:right="284"/>
        <w:rPr>
          <w:szCs w:val="20"/>
        </w:rPr>
      </w:pPr>
    </w:p>
    <w:p w14:paraId="0A945277" w14:textId="16818BBE" w:rsidR="001043B7" w:rsidRDefault="00C01EE3" w:rsidP="00C01EE3">
      <w:pPr>
        <w:spacing w:line="252" w:lineRule="auto"/>
        <w:ind w:right="284"/>
        <w:rPr>
          <w:szCs w:val="20"/>
        </w:rPr>
      </w:pPr>
      <w:r>
        <w:rPr>
          <w:szCs w:val="20"/>
        </w:rPr>
        <w:t>Příjmy domácností v minulých letech rostly</w:t>
      </w:r>
      <w:r w:rsidR="004B7936">
        <w:rPr>
          <w:szCs w:val="20"/>
        </w:rPr>
        <w:t xml:space="preserve"> a</w:t>
      </w:r>
      <w:r>
        <w:rPr>
          <w:szCs w:val="20"/>
        </w:rPr>
        <w:t xml:space="preserve"> zvýšily se i v roce 2018. Reálně mzdové příjmy vzrostly o 6,6 </w:t>
      </w:r>
      <w:r w:rsidR="00614C03">
        <w:rPr>
          <w:szCs w:val="20"/>
        </w:rPr>
        <w:t>%.</w:t>
      </w:r>
      <w:r>
        <w:rPr>
          <w:szCs w:val="20"/>
        </w:rPr>
        <w:t xml:space="preserve"> Díky dobré situaci domácností se zvýšila také</w:t>
      </w:r>
      <w:r w:rsidR="00614C03">
        <w:rPr>
          <w:szCs w:val="20"/>
        </w:rPr>
        <w:t xml:space="preserve"> spotřeba, i když ne tak </w:t>
      </w:r>
      <w:r w:rsidR="00C56E8A">
        <w:rPr>
          <w:szCs w:val="20"/>
        </w:rPr>
        <w:t xml:space="preserve">výrazně </w:t>
      </w:r>
      <w:r>
        <w:rPr>
          <w:szCs w:val="20"/>
        </w:rPr>
        <w:t xml:space="preserve">jako příjem. Nárůst spotřeby o </w:t>
      </w:r>
      <w:r w:rsidR="00C56E8A">
        <w:rPr>
          <w:szCs w:val="20"/>
        </w:rPr>
        <w:t>133,7 mld. korun</w:t>
      </w:r>
      <w:r>
        <w:rPr>
          <w:szCs w:val="20"/>
        </w:rPr>
        <w:t xml:space="preserve"> byl druhý nejvyšší za posledních 10</w:t>
      </w:r>
      <w:r w:rsidR="00BF7F98">
        <w:rPr>
          <w:szCs w:val="20"/>
        </w:rPr>
        <w:t> </w:t>
      </w:r>
      <w:r>
        <w:rPr>
          <w:szCs w:val="20"/>
        </w:rPr>
        <w:t>let.</w:t>
      </w:r>
      <w:r w:rsidR="00BE5DB0">
        <w:rPr>
          <w:szCs w:val="20"/>
        </w:rPr>
        <w:t xml:space="preserve"> Míra úspor vzrostla </w:t>
      </w:r>
      <w:r w:rsidR="00C56E8A">
        <w:rPr>
          <w:szCs w:val="20"/>
        </w:rPr>
        <w:t>na</w:t>
      </w:r>
      <w:r w:rsidR="00BE5DB0">
        <w:rPr>
          <w:szCs w:val="20"/>
        </w:rPr>
        <w:t xml:space="preserve"> 10,8 %.</w:t>
      </w:r>
      <w:r w:rsidR="0008066E">
        <w:rPr>
          <w:szCs w:val="20"/>
        </w:rPr>
        <w:t xml:space="preserve"> </w:t>
      </w:r>
    </w:p>
    <w:p w14:paraId="772C44FE" w14:textId="77777777" w:rsidR="00BE5DB0" w:rsidRDefault="00BE5DB0" w:rsidP="00161FB2">
      <w:pPr>
        <w:spacing w:line="252" w:lineRule="auto"/>
        <w:ind w:right="284"/>
        <w:rPr>
          <w:szCs w:val="20"/>
        </w:rPr>
      </w:pPr>
    </w:p>
    <w:p w14:paraId="785FB317" w14:textId="77777777" w:rsidR="001043B7" w:rsidRDefault="000A6F9C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>Růst hrubé přidané hodnoty n</w:t>
      </w:r>
      <w:r w:rsidR="001043B7">
        <w:rPr>
          <w:szCs w:val="20"/>
        </w:rPr>
        <w:t>efinanční</w:t>
      </w:r>
      <w:r>
        <w:rPr>
          <w:szCs w:val="20"/>
        </w:rPr>
        <w:t>ch</w:t>
      </w:r>
      <w:r w:rsidR="001043B7">
        <w:rPr>
          <w:szCs w:val="20"/>
        </w:rPr>
        <w:t xml:space="preserve"> podnik</w:t>
      </w:r>
      <w:r>
        <w:rPr>
          <w:szCs w:val="20"/>
        </w:rPr>
        <w:t xml:space="preserve">ů </w:t>
      </w:r>
      <w:r w:rsidR="00730615">
        <w:rPr>
          <w:szCs w:val="20"/>
        </w:rPr>
        <w:t xml:space="preserve">loni </w:t>
      </w:r>
      <w:r>
        <w:rPr>
          <w:szCs w:val="20"/>
        </w:rPr>
        <w:t xml:space="preserve">v porovnání s rokem 2017 oslabil. </w:t>
      </w:r>
      <w:r w:rsidR="00730615" w:rsidRPr="00614C03">
        <w:rPr>
          <w:szCs w:val="20"/>
        </w:rPr>
        <w:t>Důvodem byl pokles</w:t>
      </w:r>
      <w:r w:rsidR="00AB23C9" w:rsidRPr="00614C03">
        <w:rPr>
          <w:szCs w:val="20"/>
        </w:rPr>
        <w:t xml:space="preserve"> některých průmyslových odvětví závislých na exportu, například výroby</w:t>
      </w:r>
      <w:r w:rsidR="00AB23C9">
        <w:rPr>
          <w:szCs w:val="20"/>
        </w:rPr>
        <w:t xml:space="preserve"> motorových vozidel. Naopak službám se díky silné domácí poptávce dařilo. Nefinanční podniky pocítily tlak na trhu práce a musely výrazně navýšit objem vyplacených </w:t>
      </w:r>
      <w:r w:rsidR="00E63496">
        <w:rPr>
          <w:szCs w:val="20"/>
        </w:rPr>
        <w:t>mzdových prostředků</w:t>
      </w:r>
      <w:r w:rsidR="00AB23C9">
        <w:rPr>
          <w:szCs w:val="20"/>
        </w:rPr>
        <w:t>. To se projevilo na výsledné míře zisku, která klesla na 46,7 %, nejméně za dobu existence samostatné ČR.</w:t>
      </w:r>
    </w:p>
    <w:p w14:paraId="0A666C13" w14:textId="77777777" w:rsidR="001043B7" w:rsidRDefault="001043B7" w:rsidP="00161FB2">
      <w:pPr>
        <w:spacing w:line="252" w:lineRule="auto"/>
        <w:ind w:right="284"/>
        <w:rPr>
          <w:szCs w:val="20"/>
        </w:rPr>
      </w:pPr>
    </w:p>
    <w:p w14:paraId="164CCBFA" w14:textId="77777777" w:rsidR="001043B7" w:rsidRDefault="006E2694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Sektor </w:t>
      </w:r>
      <w:r w:rsidR="001043B7">
        <w:rPr>
          <w:szCs w:val="20"/>
        </w:rPr>
        <w:t>vládních institucí</w:t>
      </w:r>
      <w:r>
        <w:rPr>
          <w:szCs w:val="20"/>
        </w:rPr>
        <w:t xml:space="preserve"> loni hospodařil s přebytkem 47,4 mld. korun. Kladné saldo však meziročně pokleslo, zejména kvůli silnému růstu výdajů. Vládní instituce výrazně navýšily výdaje na náhrady zaměstnancům a také </w:t>
      </w:r>
      <w:r w:rsidR="00D6222A">
        <w:rPr>
          <w:szCs w:val="20"/>
        </w:rPr>
        <w:t xml:space="preserve">svou </w:t>
      </w:r>
      <w:r>
        <w:rPr>
          <w:szCs w:val="20"/>
        </w:rPr>
        <w:t>investiční aktivitu.</w:t>
      </w:r>
      <w:r w:rsidR="00D6222A">
        <w:rPr>
          <w:szCs w:val="20"/>
        </w:rPr>
        <w:t xml:space="preserve"> Rostoucí mzdy ale vedly i</w:t>
      </w:r>
      <w:r w:rsidR="00BF5D1E">
        <w:rPr>
          <w:szCs w:val="20"/>
        </w:rPr>
        <w:t> </w:t>
      </w:r>
      <w:r w:rsidR="00D6222A">
        <w:rPr>
          <w:szCs w:val="20"/>
        </w:rPr>
        <w:t>k navýšení přijatých daní z příjmů a sociálních příspěvků.</w:t>
      </w:r>
    </w:p>
    <w:p w14:paraId="1B39FCB4" w14:textId="77777777" w:rsidR="008B3FEA" w:rsidRPr="008B3FEA" w:rsidRDefault="008B3FEA" w:rsidP="00161FB2">
      <w:pPr>
        <w:spacing w:line="252" w:lineRule="auto"/>
        <w:ind w:right="284"/>
        <w:rPr>
          <w:szCs w:val="20"/>
        </w:rPr>
      </w:pPr>
    </w:p>
    <w:p w14:paraId="1AA058CA" w14:textId="77777777" w:rsidR="008F5F9F" w:rsidRDefault="00BF5D1E" w:rsidP="00161FB2">
      <w:pPr>
        <w:spacing w:line="252" w:lineRule="auto"/>
        <w:ind w:right="284"/>
        <w:rPr>
          <w:szCs w:val="20"/>
        </w:rPr>
      </w:pPr>
      <w:r>
        <w:rPr>
          <w:szCs w:val="20"/>
        </w:rPr>
        <w:t xml:space="preserve">Více informací naleznete v </w:t>
      </w:r>
      <w:r w:rsidR="00437C20" w:rsidRPr="00BF5D1E">
        <w:rPr>
          <w:szCs w:val="20"/>
        </w:rPr>
        <w:t>aktuální analýz</w:t>
      </w:r>
      <w:r>
        <w:rPr>
          <w:szCs w:val="20"/>
        </w:rPr>
        <w:t>e</w:t>
      </w:r>
      <w:r w:rsidR="008B3FEA" w:rsidRPr="00BF5D1E">
        <w:rPr>
          <w:szCs w:val="20"/>
        </w:rPr>
        <w:t xml:space="preserve"> ČSÚ: </w:t>
      </w:r>
      <w:hyperlink r:id="rId7" w:history="1">
        <w:r w:rsidR="000747BB" w:rsidRPr="00E94E22">
          <w:rPr>
            <w:rStyle w:val="Hypertextovodkaz"/>
          </w:rPr>
          <w:t>http://www.czso.cz/csu/czso/analyza-ekonomickeho-vyvoje-v-roce-2018</w:t>
        </w:r>
      </w:hyperlink>
      <w:r w:rsidR="0024152E" w:rsidRPr="00BF5D1E">
        <w:rPr>
          <w:szCs w:val="20"/>
        </w:rPr>
        <w:t>.</w:t>
      </w:r>
      <w:r w:rsidR="000747BB">
        <w:rPr>
          <w:szCs w:val="20"/>
        </w:rPr>
        <w:t xml:space="preserve"> </w:t>
      </w:r>
    </w:p>
    <w:p w14:paraId="147AF73B" w14:textId="77777777" w:rsidR="009D5250" w:rsidRDefault="009D5250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14:paraId="4C6B4E9A" w14:textId="77777777" w:rsidR="004824E4" w:rsidRPr="008B3FEA" w:rsidRDefault="004824E4" w:rsidP="00161FB2">
      <w:pPr>
        <w:spacing w:line="264" w:lineRule="auto"/>
        <w:ind w:right="284"/>
        <w:rPr>
          <w:rFonts w:eastAsia="Times New Roman" w:cs="Arial"/>
          <w:szCs w:val="20"/>
        </w:rPr>
      </w:pPr>
    </w:p>
    <w:p w14:paraId="3D3D0558" w14:textId="77777777" w:rsidR="00BF7F98" w:rsidRDefault="00D018F0" w:rsidP="00161FB2">
      <w:pPr>
        <w:spacing w:line="264" w:lineRule="auto"/>
        <w:rPr>
          <w:b/>
        </w:rPr>
      </w:pPr>
      <w:r>
        <w:rPr>
          <w:b/>
        </w:rPr>
        <w:t>Kontakt</w:t>
      </w:r>
    </w:p>
    <w:p w14:paraId="6018F5A5" w14:textId="77777777" w:rsidR="00BF7F98" w:rsidRDefault="00BF7F98" w:rsidP="00BF7F98">
      <w:pPr>
        <w:spacing w:line="240" w:lineRule="auto"/>
        <w:rPr>
          <w:rFonts w:cs="Arial"/>
        </w:rPr>
      </w:pPr>
      <w:r>
        <w:rPr>
          <w:rFonts w:cs="Arial"/>
        </w:rPr>
        <w:t>Tomáš Chrámecký</w:t>
      </w:r>
    </w:p>
    <w:p w14:paraId="3894A1E5" w14:textId="77777777" w:rsidR="00BF7F98" w:rsidRDefault="00BF7F98" w:rsidP="00BF7F98">
      <w:pPr>
        <w:spacing w:line="240" w:lineRule="auto"/>
        <w:rPr>
          <w:rFonts w:cs="Arial"/>
        </w:rPr>
      </w:pPr>
      <w:r>
        <w:rPr>
          <w:rFonts w:cs="Arial"/>
        </w:rPr>
        <w:t>odbor vnější komunikace ČSÚ</w:t>
      </w:r>
    </w:p>
    <w:p w14:paraId="391397B2" w14:textId="77777777" w:rsidR="00BF7F98" w:rsidRDefault="00BF7F98" w:rsidP="00BF7F98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 xml:space="preserve"> 765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737</w:t>
      </w:r>
      <w:r w:rsidRPr="00AA5FFD">
        <w:rPr>
          <w:szCs w:val="20"/>
        </w:rPr>
        <w:t> </w:t>
      </w:r>
      <w:r>
        <w:rPr>
          <w:szCs w:val="20"/>
        </w:rPr>
        <w:t>280 892</w:t>
      </w:r>
    </w:p>
    <w:p w14:paraId="3FAF68C5" w14:textId="77777777" w:rsidR="00BF7F98" w:rsidRDefault="00BF7F98" w:rsidP="00BF7F98">
      <w:pPr>
        <w:spacing w:line="240" w:lineRule="auto"/>
        <w:ind w:right="-284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tomas.chramecky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14:paraId="4BB33E50" w14:textId="26EACDFA" w:rsidR="007B1333" w:rsidRDefault="007B1333" w:rsidP="00161FB2">
      <w:pPr>
        <w:spacing w:line="264" w:lineRule="auto"/>
        <w:rPr>
          <w:b/>
        </w:rPr>
      </w:pPr>
    </w:p>
    <w:sectPr w:rsidR="007B1333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EDCE1" w14:textId="77777777" w:rsidR="006852B8" w:rsidRDefault="006852B8" w:rsidP="00BA6370">
      <w:r>
        <w:separator/>
      </w:r>
    </w:p>
  </w:endnote>
  <w:endnote w:type="continuationSeparator" w:id="0">
    <w:p w14:paraId="30DCFCC1" w14:textId="77777777" w:rsidR="006852B8" w:rsidRDefault="006852B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auto"/>
    <w:pitch w:val="default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C2216" w14:textId="77777777" w:rsidR="003D0499" w:rsidRDefault="00767F1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C6F8950" wp14:editId="0DF3C0EB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9ED2C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6DFC6FC6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0858E104" w14:textId="4732CFF1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B966D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B966D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37370E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B966D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F89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0CA9ED2C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6DFC6FC6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0858E104" w14:textId="4732CFF1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B966D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B966D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37370E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B966D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2608" behindDoc="0" locked="0" layoutInCell="1" allowOverlap="1" wp14:anchorId="5B3CBEC7" wp14:editId="446FB61A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9D5C1" id="Přímá spojnice 2" o:spid="_x0000_s1026" style="position:absolute;flip:y;z-index:25165260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42087" w14:textId="77777777" w:rsidR="006852B8" w:rsidRDefault="006852B8" w:rsidP="00BA6370">
      <w:r>
        <w:separator/>
      </w:r>
    </w:p>
  </w:footnote>
  <w:footnote w:type="continuationSeparator" w:id="0">
    <w:p w14:paraId="2B7D4CBC" w14:textId="77777777" w:rsidR="006852B8" w:rsidRDefault="006852B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67A7" w14:textId="77777777"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7D31C238" wp14:editId="78F4D28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33E874C" wp14:editId="70D9563C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948F8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CE1DA7" wp14:editId="6A547232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16971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ADE2E6" wp14:editId="5DE65942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A9A6C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FB32A8" wp14:editId="07D356A3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65E89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AF6B81" wp14:editId="51BC07DB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F994FD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864E27" wp14:editId="7C70EFBA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7845DA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A9B04E" wp14:editId="6FDD4C04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17A46E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67F1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BA31B0" wp14:editId="5D10E6B5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1C014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47BE"/>
    <w:rsid w:val="00026195"/>
    <w:rsid w:val="00043BF4"/>
    <w:rsid w:val="000747BB"/>
    <w:rsid w:val="0008066E"/>
    <w:rsid w:val="0008100F"/>
    <w:rsid w:val="000842D2"/>
    <w:rsid w:val="000843A5"/>
    <w:rsid w:val="00086878"/>
    <w:rsid w:val="000874CC"/>
    <w:rsid w:val="00095213"/>
    <w:rsid w:val="000A6F9C"/>
    <w:rsid w:val="000B6F63"/>
    <w:rsid w:val="000C435D"/>
    <w:rsid w:val="001043B7"/>
    <w:rsid w:val="00113270"/>
    <w:rsid w:val="00116019"/>
    <w:rsid w:val="00123777"/>
    <w:rsid w:val="001404AB"/>
    <w:rsid w:val="00146745"/>
    <w:rsid w:val="00156751"/>
    <w:rsid w:val="00161FB2"/>
    <w:rsid w:val="001658A9"/>
    <w:rsid w:val="00165D45"/>
    <w:rsid w:val="0017231D"/>
    <w:rsid w:val="00173A3D"/>
    <w:rsid w:val="001776E2"/>
    <w:rsid w:val="00177C5B"/>
    <w:rsid w:val="00180A7F"/>
    <w:rsid w:val="001810DC"/>
    <w:rsid w:val="00183C7E"/>
    <w:rsid w:val="0018603E"/>
    <w:rsid w:val="00186DAA"/>
    <w:rsid w:val="001A214A"/>
    <w:rsid w:val="001A59BF"/>
    <w:rsid w:val="001B3AFF"/>
    <w:rsid w:val="001B607F"/>
    <w:rsid w:val="001B63E8"/>
    <w:rsid w:val="001C1F55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152E"/>
    <w:rsid w:val="002460EA"/>
    <w:rsid w:val="002571D0"/>
    <w:rsid w:val="00267957"/>
    <w:rsid w:val="00272F93"/>
    <w:rsid w:val="00275D3D"/>
    <w:rsid w:val="002760EE"/>
    <w:rsid w:val="00277407"/>
    <w:rsid w:val="00281473"/>
    <w:rsid w:val="002848DA"/>
    <w:rsid w:val="002A581A"/>
    <w:rsid w:val="002B2E47"/>
    <w:rsid w:val="002B3C3D"/>
    <w:rsid w:val="002B4109"/>
    <w:rsid w:val="002B71CF"/>
    <w:rsid w:val="002C2AAD"/>
    <w:rsid w:val="002D6A6C"/>
    <w:rsid w:val="002D7A36"/>
    <w:rsid w:val="002E4A60"/>
    <w:rsid w:val="00305440"/>
    <w:rsid w:val="00322412"/>
    <w:rsid w:val="003301A3"/>
    <w:rsid w:val="00330D6F"/>
    <w:rsid w:val="00332D0C"/>
    <w:rsid w:val="0034366D"/>
    <w:rsid w:val="00346098"/>
    <w:rsid w:val="003476C0"/>
    <w:rsid w:val="0035578A"/>
    <w:rsid w:val="00363BE0"/>
    <w:rsid w:val="0036777B"/>
    <w:rsid w:val="0037370E"/>
    <w:rsid w:val="0038282A"/>
    <w:rsid w:val="00394D5E"/>
    <w:rsid w:val="00395D7A"/>
    <w:rsid w:val="00397580"/>
    <w:rsid w:val="003A06F6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37A4"/>
    <w:rsid w:val="003F000A"/>
    <w:rsid w:val="003F1DFF"/>
    <w:rsid w:val="003F4E6B"/>
    <w:rsid w:val="003F526A"/>
    <w:rsid w:val="00405244"/>
    <w:rsid w:val="00413A9D"/>
    <w:rsid w:val="004261A5"/>
    <w:rsid w:val="00435814"/>
    <w:rsid w:val="00437C20"/>
    <w:rsid w:val="004436EE"/>
    <w:rsid w:val="00451D9C"/>
    <w:rsid w:val="00454709"/>
    <w:rsid w:val="0045547F"/>
    <w:rsid w:val="0045751A"/>
    <w:rsid w:val="00481173"/>
    <w:rsid w:val="004824E4"/>
    <w:rsid w:val="004902DC"/>
    <w:rsid w:val="004920AD"/>
    <w:rsid w:val="004A7959"/>
    <w:rsid w:val="004B0227"/>
    <w:rsid w:val="004B1714"/>
    <w:rsid w:val="004B7936"/>
    <w:rsid w:val="004C3124"/>
    <w:rsid w:val="004C6A8F"/>
    <w:rsid w:val="004C75D1"/>
    <w:rsid w:val="004C7AB9"/>
    <w:rsid w:val="004D05B3"/>
    <w:rsid w:val="004D52FB"/>
    <w:rsid w:val="004E20CE"/>
    <w:rsid w:val="004E2DD5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70E3"/>
    <w:rsid w:val="00577826"/>
    <w:rsid w:val="00596254"/>
    <w:rsid w:val="005B4D2E"/>
    <w:rsid w:val="005C6638"/>
    <w:rsid w:val="005D3CA4"/>
    <w:rsid w:val="005E51A9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14C03"/>
    <w:rsid w:val="00622B80"/>
    <w:rsid w:val="00623F88"/>
    <w:rsid w:val="00624C70"/>
    <w:rsid w:val="00626FA0"/>
    <w:rsid w:val="00630303"/>
    <w:rsid w:val="00640840"/>
    <w:rsid w:val="0064139A"/>
    <w:rsid w:val="00660D74"/>
    <w:rsid w:val="006617D0"/>
    <w:rsid w:val="00675D16"/>
    <w:rsid w:val="00677861"/>
    <w:rsid w:val="006852B8"/>
    <w:rsid w:val="006963A6"/>
    <w:rsid w:val="00696C0C"/>
    <w:rsid w:val="006A1D4C"/>
    <w:rsid w:val="006A3D35"/>
    <w:rsid w:val="006A580B"/>
    <w:rsid w:val="006E024F"/>
    <w:rsid w:val="006E2694"/>
    <w:rsid w:val="006E4E81"/>
    <w:rsid w:val="006E7FEE"/>
    <w:rsid w:val="006F2387"/>
    <w:rsid w:val="00707F7D"/>
    <w:rsid w:val="00717EC5"/>
    <w:rsid w:val="0072132B"/>
    <w:rsid w:val="00727525"/>
    <w:rsid w:val="00727C49"/>
    <w:rsid w:val="00730615"/>
    <w:rsid w:val="00737B80"/>
    <w:rsid w:val="00747026"/>
    <w:rsid w:val="00761E11"/>
    <w:rsid w:val="00767F10"/>
    <w:rsid w:val="00773D3F"/>
    <w:rsid w:val="00776B16"/>
    <w:rsid w:val="007978FE"/>
    <w:rsid w:val="00797DFD"/>
    <w:rsid w:val="007A39B8"/>
    <w:rsid w:val="007A57F2"/>
    <w:rsid w:val="007B1333"/>
    <w:rsid w:val="007D2D29"/>
    <w:rsid w:val="007F4AEB"/>
    <w:rsid w:val="007F5F68"/>
    <w:rsid w:val="007F75B2"/>
    <w:rsid w:val="008043C4"/>
    <w:rsid w:val="0080772B"/>
    <w:rsid w:val="008118CC"/>
    <w:rsid w:val="00824A49"/>
    <w:rsid w:val="00831B1B"/>
    <w:rsid w:val="00834F6A"/>
    <w:rsid w:val="00856117"/>
    <w:rsid w:val="00861D0E"/>
    <w:rsid w:val="00864A55"/>
    <w:rsid w:val="00867569"/>
    <w:rsid w:val="0088235C"/>
    <w:rsid w:val="0088339B"/>
    <w:rsid w:val="008902C1"/>
    <w:rsid w:val="008922A4"/>
    <w:rsid w:val="008A750A"/>
    <w:rsid w:val="008B1ED2"/>
    <w:rsid w:val="008B3FEA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117B"/>
    <w:rsid w:val="00922327"/>
    <w:rsid w:val="00936011"/>
    <w:rsid w:val="0094402F"/>
    <w:rsid w:val="009517D5"/>
    <w:rsid w:val="00953C4C"/>
    <w:rsid w:val="00960739"/>
    <w:rsid w:val="0096218B"/>
    <w:rsid w:val="009668FF"/>
    <w:rsid w:val="009757BA"/>
    <w:rsid w:val="00976AF7"/>
    <w:rsid w:val="00981C1B"/>
    <w:rsid w:val="00993113"/>
    <w:rsid w:val="009A152C"/>
    <w:rsid w:val="009A2510"/>
    <w:rsid w:val="009A7D83"/>
    <w:rsid w:val="009B55B1"/>
    <w:rsid w:val="009C24FB"/>
    <w:rsid w:val="009D5250"/>
    <w:rsid w:val="009D70EB"/>
    <w:rsid w:val="009E0A14"/>
    <w:rsid w:val="009E39F7"/>
    <w:rsid w:val="009E4DEB"/>
    <w:rsid w:val="009F671B"/>
    <w:rsid w:val="00A00672"/>
    <w:rsid w:val="00A07CCC"/>
    <w:rsid w:val="00A222B4"/>
    <w:rsid w:val="00A27C58"/>
    <w:rsid w:val="00A35A75"/>
    <w:rsid w:val="00A4343D"/>
    <w:rsid w:val="00A502F1"/>
    <w:rsid w:val="00A50708"/>
    <w:rsid w:val="00A55861"/>
    <w:rsid w:val="00A70A83"/>
    <w:rsid w:val="00A81EB3"/>
    <w:rsid w:val="00A842CF"/>
    <w:rsid w:val="00A87FA7"/>
    <w:rsid w:val="00A95B3B"/>
    <w:rsid w:val="00AA495B"/>
    <w:rsid w:val="00AB23C9"/>
    <w:rsid w:val="00AD53A0"/>
    <w:rsid w:val="00AE3E86"/>
    <w:rsid w:val="00AE6D5B"/>
    <w:rsid w:val="00AF4E41"/>
    <w:rsid w:val="00B00C1D"/>
    <w:rsid w:val="00B03E21"/>
    <w:rsid w:val="00B1200F"/>
    <w:rsid w:val="00B1456B"/>
    <w:rsid w:val="00B20EAA"/>
    <w:rsid w:val="00B23698"/>
    <w:rsid w:val="00B247BC"/>
    <w:rsid w:val="00B2648D"/>
    <w:rsid w:val="00B27956"/>
    <w:rsid w:val="00B61860"/>
    <w:rsid w:val="00B90F40"/>
    <w:rsid w:val="00B966DC"/>
    <w:rsid w:val="00BA439F"/>
    <w:rsid w:val="00BA6370"/>
    <w:rsid w:val="00BA7CB4"/>
    <w:rsid w:val="00BB1C55"/>
    <w:rsid w:val="00BC289A"/>
    <w:rsid w:val="00BC3589"/>
    <w:rsid w:val="00BE54DE"/>
    <w:rsid w:val="00BE5DB0"/>
    <w:rsid w:val="00BF5D1E"/>
    <w:rsid w:val="00BF7F98"/>
    <w:rsid w:val="00C00CDD"/>
    <w:rsid w:val="00C01158"/>
    <w:rsid w:val="00C01EE3"/>
    <w:rsid w:val="00C1400A"/>
    <w:rsid w:val="00C269D4"/>
    <w:rsid w:val="00C3252E"/>
    <w:rsid w:val="00C35582"/>
    <w:rsid w:val="00C4160D"/>
    <w:rsid w:val="00C47EFE"/>
    <w:rsid w:val="00C5098F"/>
    <w:rsid w:val="00C52466"/>
    <w:rsid w:val="00C56E8A"/>
    <w:rsid w:val="00C61CD2"/>
    <w:rsid w:val="00C62C43"/>
    <w:rsid w:val="00C66C4B"/>
    <w:rsid w:val="00C74412"/>
    <w:rsid w:val="00C76485"/>
    <w:rsid w:val="00C80BF8"/>
    <w:rsid w:val="00C8406E"/>
    <w:rsid w:val="00C8697C"/>
    <w:rsid w:val="00C92E15"/>
    <w:rsid w:val="00C94D44"/>
    <w:rsid w:val="00CB206B"/>
    <w:rsid w:val="00CB2709"/>
    <w:rsid w:val="00CB6F89"/>
    <w:rsid w:val="00CC61D3"/>
    <w:rsid w:val="00CC7289"/>
    <w:rsid w:val="00CD2458"/>
    <w:rsid w:val="00CE06B5"/>
    <w:rsid w:val="00CE1E94"/>
    <w:rsid w:val="00CE228C"/>
    <w:rsid w:val="00CE3FE4"/>
    <w:rsid w:val="00CE710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222A"/>
    <w:rsid w:val="00D666C3"/>
    <w:rsid w:val="00D7526D"/>
    <w:rsid w:val="00DA327D"/>
    <w:rsid w:val="00DB0032"/>
    <w:rsid w:val="00DB0CAF"/>
    <w:rsid w:val="00DB2B14"/>
    <w:rsid w:val="00DB3587"/>
    <w:rsid w:val="00DD4E90"/>
    <w:rsid w:val="00DD7755"/>
    <w:rsid w:val="00DE38A5"/>
    <w:rsid w:val="00DF47FE"/>
    <w:rsid w:val="00E13C41"/>
    <w:rsid w:val="00E1552E"/>
    <w:rsid w:val="00E15687"/>
    <w:rsid w:val="00E20938"/>
    <w:rsid w:val="00E21F46"/>
    <w:rsid w:val="00E2374E"/>
    <w:rsid w:val="00E26704"/>
    <w:rsid w:val="00E2694F"/>
    <w:rsid w:val="00E27C40"/>
    <w:rsid w:val="00E31980"/>
    <w:rsid w:val="00E53B6D"/>
    <w:rsid w:val="00E57513"/>
    <w:rsid w:val="00E607DE"/>
    <w:rsid w:val="00E63496"/>
    <w:rsid w:val="00E6423C"/>
    <w:rsid w:val="00E64DFB"/>
    <w:rsid w:val="00E71C56"/>
    <w:rsid w:val="00E76C27"/>
    <w:rsid w:val="00E877B5"/>
    <w:rsid w:val="00E93830"/>
    <w:rsid w:val="00E93E0E"/>
    <w:rsid w:val="00E96DE4"/>
    <w:rsid w:val="00EA6E31"/>
    <w:rsid w:val="00EB1ED3"/>
    <w:rsid w:val="00EB710B"/>
    <w:rsid w:val="00EC2D51"/>
    <w:rsid w:val="00ED0AD2"/>
    <w:rsid w:val="00EE10F0"/>
    <w:rsid w:val="00EE35EA"/>
    <w:rsid w:val="00F10672"/>
    <w:rsid w:val="00F26395"/>
    <w:rsid w:val="00F267CF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C6E12"/>
    <w:rsid w:val="00FD31ED"/>
    <w:rsid w:val="00FD77C8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5447C655"/>
  <w15:docId w15:val="{D7C450A4-3336-4018-8BF0-0B29BCAC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CE3FE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zso.cz/csu/czso/analyza-ekonomickeho-vyvoje-v-roce-201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DF74-9123-4380-895D-A071B98D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2310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Cieslar</dc:creator>
  <cp:lastModifiedBy>Tomáš Chrámecký</cp:lastModifiedBy>
  <cp:revision>3</cp:revision>
  <cp:lastPrinted>2019-04-12T10:01:00Z</cp:lastPrinted>
  <dcterms:created xsi:type="dcterms:W3CDTF">2019-08-13T11:28:00Z</dcterms:created>
  <dcterms:modified xsi:type="dcterms:W3CDTF">2019-08-13T11:58:00Z</dcterms:modified>
</cp:coreProperties>
</file>