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7FF" w:rsidRPr="009570EA" w:rsidRDefault="006177FF" w:rsidP="006177FF">
      <w:pPr>
        <w:pStyle w:val="Nadpis1"/>
      </w:pPr>
      <w:bookmarkStart w:id="0" w:name="_Toc172102342"/>
      <w:r w:rsidRPr="009570EA">
        <w:t>C. Osoby a digitální technologie</w:t>
      </w:r>
      <w:bookmarkEnd w:id="0"/>
      <w:r w:rsidRPr="009570EA">
        <w:t xml:space="preserve"> </w:t>
      </w:r>
    </w:p>
    <w:p w:rsidR="006177FF" w:rsidRPr="009570EA" w:rsidRDefault="006177FF" w:rsidP="006177FF">
      <w:pPr>
        <w:pStyle w:val="paragraph"/>
        <w:spacing w:before="0" w:beforeAutospacing="0" w:after="240" w:afterAutospacing="0" w:line="288" w:lineRule="auto"/>
        <w:textAlignment w:val="baseline"/>
        <w:rPr>
          <w:rStyle w:val="normaltextrun"/>
          <w:rFonts w:ascii="Arial" w:eastAsiaTheme="majorEastAsia" w:hAnsi="Arial" w:cs="Arial"/>
          <w:sz w:val="20"/>
          <w:szCs w:val="20"/>
        </w:rPr>
      </w:pPr>
      <w:r w:rsidRPr="009570EA">
        <w:rPr>
          <w:rStyle w:val="normaltextrun"/>
          <w:rFonts w:ascii="Arial" w:eastAsiaTheme="majorEastAsia" w:hAnsi="Arial" w:cs="Arial"/>
          <w:sz w:val="20"/>
          <w:szCs w:val="20"/>
        </w:rPr>
        <w:t>Motivace a schopnost lidí efektivně používat nové aplikace a služby nabízené prostřednictvím digitálních technologií jsou v současnosti považovány za jeden z klíčových faktorů ekonomického, sociálního a politického rozvoje společnosti. Na druhé straně rozvoj těchto technologií přináší i řadu negativních jevů, jakými jsou ztráta soukromí, kybernetická šikana, zahlcování nežádoucími informacemi, závislost na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 </w:t>
      </w:r>
      <w:r w:rsidRPr="009570EA">
        <w:rPr>
          <w:rStyle w:val="normaltextrun"/>
          <w:rFonts w:ascii="Arial" w:eastAsiaTheme="majorEastAsia" w:hAnsi="Arial" w:cs="Arial"/>
          <w:sz w:val="20"/>
          <w:szCs w:val="20"/>
        </w:rPr>
        <w:t>digitálních technologiích a mnohé další.</w:t>
      </w:r>
    </w:p>
    <w:p w:rsidR="006177FF" w:rsidRPr="009570EA" w:rsidRDefault="006177FF" w:rsidP="006177FF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9570EA">
        <w:rPr>
          <w:b/>
        </w:rPr>
        <w:t>Mobilní telefon si našel cestu i k nejstarší generaci.</w:t>
      </w:r>
      <w:r w:rsidRPr="009570EA">
        <w:t xml:space="preserve"> Podle odhadu Mezinárodní telekomunikační unie má mobilní telefon na světě již 78 % osob. V Česku se podíl dospělých s přístupem k mobilnímu telefonu pohybuje těsně pod hranicí 100 % již od roku 2013, ale i před dvaceti lety mobilní telefon používaly dvě třetiny dospělé populace. Na rozdíl od jiných technologií, mobilní telefon ve věku nad 75 let používalo v roce 2023 přes 90 % osob. </w:t>
      </w:r>
    </w:p>
    <w:p w:rsidR="006177FF" w:rsidRPr="009570EA" w:rsidRDefault="006177FF" w:rsidP="006177FF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9570EA">
        <w:rPr>
          <w:b/>
        </w:rPr>
        <w:t>Rychle přibývá lidí s chytrým telefonem.</w:t>
      </w:r>
      <w:r w:rsidRPr="009570EA">
        <w:t xml:space="preserve"> Zatímco celkový počet uživatelů mobilního telefonu u</w:t>
      </w:r>
      <w:r>
        <w:t> </w:t>
      </w:r>
      <w:r w:rsidRPr="009570EA">
        <w:t xml:space="preserve">nás roste již jen minimálně, výrazně se mění typ používaného zařízení a účel využívání telefonů. Za posledních pět let se u nás například zvýšil podíl osob starších 16 let používajících </w:t>
      </w:r>
      <w:r w:rsidRPr="009570EA">
        <w:rPr>
          <w:b/>
        </w:rPr>
        <w:t>chytrý telefon</w:t>
      </w:r>
      <w:r w:rsidRPr="009570EA">
        <w:t xml:space="preserve"> z 63 % v roce 2018 na 88 % v roce 2023. Naopak podíl uživatelů </w:t>
      </w:r>
      <w:r w:rsidRPr="009570EA">
        <w:rPr>
          <w:b/>
        </w:rPr>
        <w:t>tlačítkových telefonů</w:t>
      </w:r>
      <w:r w:rsidRPr="009570EA">
        <w:t xml:space="preserve"> v tomto období poklesl z 39 % v roce 2018 na 18 % v roce 2023. Roste i počet osob používajících na svých mobilních přístrojích internet.  </w:t>
      </w:r>
    </w:p>
    <w:p w:rsidR="006177FF" w:rsidRPr="009570EA" w:rsidRDefault="006177FF" w:rsidP="006177FF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9570EA">
        <w:rPr>
          <w:b/>
        </w:rPr>
        <w:t>U nejstarších lidí převládají i nadále tlačítkové přístroje.</w:t>
      </w:r>
      <w:r w:rsidRPr="009570EA">
        <w:t xml:space="preserve"> Zatímco mladší a střední generace dává jednoznačně přednost chytrým telefonům, starší lidé mají stále v oblibě spíše klasické tlačítkové telefony bez operačního systému. Jestliže v roce 2023 ve věku 16 až 54 let používalo chytrý telefon 98 % osob a i z osob mezi 55 až 74 lety jej mělo 73 %, z nejstarších spoluobčanů nad 75 let používalo chytrý telefon „pouze“ 24 % osob. V této nejstarší věkové kategorii používá totiž téměř 70 % osob stále pouze tlačítkový telefon. I přesto je ovšem vidět, že podíly osob s chytrými telefony se zvyšují i v nejstarších věkových skupinách.</w:t>
      </w:r>
    </w:p>
    <w:p w:rsidR="006177FF" w:rsidRPr="009570EA" w:rsidRDefault="006177FF" w:rsidP="006177FF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9570EA">
        <w:rPr>
          <w:b/>
        </w:rPr>
        <w:t>Na světě je online již přes 5 miliard lidí.</w:t>
      </w:r>
      <w:r w:rsidRPr="009570EA">
        <w:t xml:space="preserve"> Podle odhadu Mezinárodní telekomunikační unie používaly v roce 2023 internet přibližně dvě třetiny lidstva v porovnání s jednou třetinou před deseti lety. V absolutním vyjádření celosvětový odhadovaný počet uživatelů internetu vzrostl od roku 2013 o téměř 3 miliardy na 5,4 miliard osob v roce 2023. V Česku v roce 2023 používalo internet 86 % osob starších 16 let v porovnání se 70 % v roce 2013 a cca 30 % v roce 2003. </w:t>
      </w:r>
    </w:p>
    <w:p w:rsidR="006177FF" w:rsidRPr="009570EA" w:rsidRDefault="006177FF" w:rsidP="006177FF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9570EA">
        <w:rPr>
          <w:b/>
        </w:rPr>
        <w:t>Počet uživatelů internetu rostl v Česku nejrychleji v první dekádě nového tisíciletí.</w:t>
      </w:r>
      <w:r w:rsidRPr="009570EA">
        <w:t xml:space="preserve"> Jestliže na</w:t>
      </w:r>
      <w:r>
        <w:t> </w:t>
      </w:r>
      <w:r w:rsidRPr="009570EA">
        <w:t xml:space="preserve">začátku tisíciletí internet v Česku nejčastěji používali studenti vysokých škol, IT odborníci nebo vybraní zaměstnanci podniků s připojením k internetu, celkem se jednalo o 10 % osob starších </w:t>
      </w:r>
      <w:r w:rsidRPr="00B84C21">
        <w:t>16</w:t>
      </w:r>
      <w:r>
        <w:t> </w:t>
      </w:r>
      <w:r w:rsidRPr="00B84C21">
        <w:t>let</w:t>
      </w:r>
      <w:r w:rsidRPr="009570EA">
        <w:t>, dnes internet používají téměř všichni, kteří jej používat chtějí. Mezi lety 2000 až 2010 rostl počet uživatelů internetu ročně v průměru o 20 %, absolutně z cca jednoho milionu až na</w:t>
      </w:r>
      <w:r w:rsidR="00727876">
        <w:t> </w:t>
      </w:r>
      <w:r w:rsidRPr="009570EA">
        <w:t>5,5</w:t>
      </w:r>
      <w:r>
        <w:t> </w:t>
      </w:r>
      <w:r w:rsidRPr="009570EA">
        <w:t xml:space="preserve">milionu. V posledních letech počet uživatelů internetu roste již výrazně pozvolněji, k růstu dochází převážně u osob starších 55 let. Výrazně se však mění zařízení, na kterých internet používáme. Mobilní telefon je digitální technologie, která je v tomto ohledu na špici.  </w:t>
      </w:r>
    </w:p>
    <w:p w:rsidR="006177FF" w:rsidRPr="009570EA" w:rsidRDefault="006177FF" w:rsidP="006177FF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>
        <w:rPr>
          <w:b/>
        </w:rPr>
        <w:t>Používání internetu významně souvisí s věkem.</w:t>
      </w:r>
      <w:r w:rsidRPr="009570EA">
        <w:rPr>
          <w:b/>
        </w:rPr>
        <w:t xml:space="preserve"> </w:t>
      </w:r>
      <w:r w:rsidRPr="009570EA">
        <w:t xml:space="preserve">V roce 2023 uvedla v Česku desetina (850 tisíc) osob starších 16 let, že internet nikdy nepoužila. Téměř 90 % z nich bylo starších 65 let. Zbytek tvořily povětšinou osoby bez maturity. Velké rozdíly v používání internetu nalezneme mezi mladšími a staršími seniory. Zatímco ve věku 65 až 74 let internet v roce 2023 používaly v Česku dvě třetiny osob, mezi seniory nad 75 let to byla ale jen jedna třetina. </w:t>
      </w:r>
    </w:p>
    <w:p w:rsidR="006177FF" w:rsidRPr="009570EA" w:rsidRDefault="006177FF" w:rsidP="006177FF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9570EA">
        <w:rPr>
          <w:b/>
        </w:rPr>
        <w:t>I v rámci ostatních zemí EU se využívání internetu liší především podle věku.</w:t>
      </w:r>
      <w:r w:rsidRPr="009570EA">
        <w:t xml:space="preserve"> Jelikož bezmála ve všech zemích je online do věku 55 let téměř každý, průměr za danou zemi ovlivňuje především to, zda je či není online starší generace. V roce 2023 byl nejvyšší podíl uživatelů internetu ve věku 55 až 74 let ze zemí EU v Dánsku, Nizozemsku a Lucembursku, kde se již blížil hranici 100 %. Vysoký, více než 90 %, byl tento podíl i ve Finsku, Švédsku či Irsku. Naopak, internet byl nejméně </w:t>
      </w:r>
      <w:r w:rsidRPr="009570EA">
        <w:lastRenderedPageBreak/>
        <w:t>rozšířen mezi osobami ve věku 55 až 74 let v Bulharsku a v Chorvatsku, v obou zemích v této věkové kategorii používalo internet 60 % osob. Nízký, cca dvou třetinový, byl tento podíl v Portugalsku, Řecku a Polsku. V Česku ve věku 55 až 74 let používalo internet 78 % lidí.</w:t>
      </w:r>
    </w:p>
    <w:p w:rsidR="006177FF" w:rsidRPr="009570EA" w:rsidRDefault="006177FF" w:rsidP="006177FF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9570EA">
        <w:rPr>
          <w:b/>
        </w:rPr>
        <w:t xml:space="preserve">I vzdělání hraje roli ve využívání internetu, a to především u starších lidí. </w:t>
      </w:r>
      <w:r w:rsidRPr="009570EA">
        <w:t xml:space="preserve">V roce 2023 v Česku ve věku nad 65 let používalo internet již 70 % osob s maturitním a vyšším dokončeným vzděláním, ale stále jen 40 % osob se vzděláním bez maturity. I v ostatních zemích EU u starších lidí používání internetu často úzce souvisí s dosaženým vzděláním. </w:t>
      </w:r>
    </w:p>
    <w:p w:rsidR="006177FF" w:rsidRPr="009570EA" w:rsidRDefault="006177FF" w:rsidP="006177FF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9570EA">
        <w:rPr>
          <w:b/>
        </w:rPr>
        <w:t>V posledních letech roste obliba internetu i mezi starší generací.</w:t>
      </w:r>
      <w:r w:rsidRPr="009570EA">
        <w:t xml:space="preserve"> Zatímco v mladších věkových kategoriích internet používají již několik let téměř všichni, u starších ročníků je jeho používání stále na vzestupu. V roce 2023 poprvé více jak polovina osob starších 65 let používala internet. Před deseti lety to byla jen pětina. Mezi nejstaršími spoluobčany (75+) však internet stále nepoužívají cca</w:t>
      </w:r>
      <w:r w:rsidR="00727876">
        <w:t> </w:t>
      </w:r>
      <w:r w:rsidRPr="009570EA">
        <w:t xml:space="preserve">dvě třetiny osob.   </w:t>
      </w:r>
    </w:p>
    <w:p w:rsidR="006177FF" w:rsidRPr="009570EA" w:rsidRDefault="006177FF" w:rsidP="006177FF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9570EA">
        <w:rPr>
          <w:b/>
        </w:rPr>
        <w:t>Nejrychleji se bude rozšiřovat používání internetu mezi mladšími seniory.</w:t>
      </w:r>
      <w:r w:rsidRPr="009570EA">
        <w:t xml:space="preserve"> Jelikož mezi osobami ve věku 55 až 64 let již dnes v Česku internet používá 77 % osob (údaj za rok 2023), dá se předpokládat, že internet bude v příštích letech používat stále více českých seniorů, a to především ve věku 65 až 74 let. Příkladem nám mohou být některé státy severní a západní Evropy, kde již v</w:t>
      </w:r>
      <w:r>
        <w:t> </w:t>
      </w:r>
      <w:r w:rsidRPr="009570EA">
        <w:t xml:space="preserve">současnosti je podíl uživatelů internetu v této věkové kategorii velmi vysoký. Například v Nizozemsku nebo v Dánsku v roce 2023 bylo mezi osobami ve věku 65 až 74 let více </w:t>
      </w:r>
      <w:r>
        <w:t>než</w:t>
      </w:r>
      <w:r w:rsidRPr="009570EA">
        <w:t xml:space="preserve"> 95 % uživatelů internetu.</w:t>
      </w:r>
    </w:p>
    <w:p w:rsidR="006177FF" w:rsidRPr="009570EA" w:rsidRDefault="006177FF" w:rsidP="006177FF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F44237">
        <w:rPr>
          <w:b/>
        </w:rPr>
        <w:t>Využívání internetu v mobilu akcelerovalo rozšíření chytrých telefonů.</w:t>
      </w:r>
      <w:r w:rsidRPr="009570EA">
        <w:t xml:space="preserve"> V roce 2023 používalo v Česku internet v mobilu téměř osm z deseti osob starších 16 let (78 %). Před deseti lety to byly dvě osoby z deseti. V roce 2023 ve věku 16 až 55 let používalo internet na svém mobilním telefonu již 97 % osob. Ale i ve věku 55 až 64 let internet v mobilu používá již více než 80 % osob. V roce 2023 tak byl v Česku ve věku 15 až 24 let přibližně stejný počet uživatelů internetu v mobilu jako ve</w:t>
      </w:r>
      <w:r>
        <w:t> </w:t>
      </w:r>
      <w:r w:rsidRPr="009570EA">
        <w:t xml:space="preserve">věku 55 až 64 let. </w:t>
      </w:r>
    </w:p>
    <w:p w:rsidR="006177FF" w:rsidRPr="009570EA" w:rsidRDefault="006177FF" w:rsidP="006177FF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F44237">
        <w:rPr>
          <w:b/>
        </w:rPr>
        <w:t>Chytrý telefon ve spojení s internetem je v posledních letech hlavní hnací silou dalšího rozvoje digitalizace naší společnosti, ale část nejstarší generace je z toho vyloučena.</w:t>
      </w:r>
      <w:r w:rsidRPr="009570EA">
        <w:t xml:space="preserve"> V roce 2023 využívalo v Česku internet v mobilu ve věku 65 a více let 35 % osob v porovnání s 10 % v roce 2018. Ve skupině mladších seniorů mezi 65 až 74 lety nepanuje ke spojení těchto dvou technologií taková nedůvěra, v roce 2023 v této věkové kategorii používalo internet v mobilu 44 % osob. Přesto v této věkové kategorii je u nás zmíněný podíl pátý nejnižší ze zemí EU. Mezi seniory nad 75 let používala internet v mobilu necelá pětina osob. </w:t>
      </w:r>
    </w:p>
    <w:p w:rsidR="006177FF" w:rsidRPr="009570EA" w:rsidRDefault="006177FF" w:rsidP="006177FF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F44237">
        <w:rPr>
          <w:b/>
        </w:rPr>
        <w:t>Zda starší lidé internet na svém telefonu používají, závisí především na jejich vzdělání.</w:t>
      </w:r>
      <w:r w:rsidRPr="009570EA">
        <w:t xml:space="preserve"> V roce 2023 ve věku 55 až 74 let používalo v Česku internet v telefonu sice 85 % osob s vysokoškolským vzděláním, ale jen 30 % se vzděláním bez maturity. Obdobné nebo dokonce větší rozdíly najdeme i</w:t>
      </w:r>
      <w:r>
        <w:t> </w:t>
      </w:r>
      <w:r w:rsidRPr="009570EA">
        <w:t>u našich sousedů na Slovensku a v Polsku nebo v jižních zemích EU jako je Bulharsko, Chorvatsko, Řecko či Portugalsko.</w:t>
      </w:r>
    </w:p>
    <w:p w:rsidR="006177FF" w:rsidRPr="009570EA" w:rsidRDefault="006177FF" w:rsidP="006177FF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F44237">
        <w:rPr>
          <w:b/>
        </w:rPr>
        <w:t>Pandemie covidu-19 změnila naše chování na internetu.</w:t>
      </w:r>
      <w:r w:rsidRPr="009570EA">
        <w:t xml:space="preserve"> Stejně jako roste počet lidí využívajících internet, roste i různorodost aktivit, které lidé na internetu vykonávají. Dnes je běžné prostřednictvím internetu nakupovat či spravovat své finance. K velkým změnám ve využívání internetu došlo rovněž v důsledku pandemie </w:t>
      </w:r>
      <w:proofErr w:type="spellStart"/>
      <w:r w:rsidRPr="009570EA">
        <w:t>koronaviru</w:t>
      </w:r>
      <w:proofErr w:type="spellEnd"/>
      <w:r w:rsidRPr="009570EA">
        <w:t>. Vlivem omezení kontaktů zažila velký boom např. online komunikace, a to včetně komunikace s úřady či na pracovišti prostřednictvím platfor</w:t>
      </w:r>
      <w:r>
        <w:t>e</w:t>
      </w:r>
      <w:r w:rsidRPr="009570EA">
        <w:t xml:space="preserve">m jako je </w:t>
      </w:r>
      <w:proofErr w:type="spellStart"/>
      <w:r w:rsidRPr="009570EA">
        <w:t>Teams</w:t>
      </w:r>
      <w:proofErr w:type="spellEnd"/>
      <w:r w:rsidRPr="009570EA">
        <w:t xml:space="preserve">. Zoom nebo </w:t>
      </w:r>
      <w:proofErr w:type="spellStart"/>
      <w:r w:rsidRPr="009570EA">
        <w:t>Meet</w:t>
      </w:r>
      <w:proofErr w:type="spellEnd"/>
      <w:r w:rsidRPr="009570EA">
        <w:t xml:space="preserve">. Lidé začali ve větší míře i sledovat placené pořady a zvýšil se taky počet těch, kteří využívají digitální technologie pro vzdělávání. Hojně se věnujeme i čtení online zpráv, novin a časopisů. </w:t>
      </w:r>
    </w:p>
    <w:p w:rsidR="006177FF" w:rsidRPr="009570EA" w:rsidRDefault="006177FF" w:rsidP="006177FF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F44237">
        <w:rPr>
          <w:b/>
        </w:rPr>
        <w:t xml:space="preserve">E-maily jsou stále populární. </w:t>
      </w:r>
      <w:r w:rsidRPr="009570EA">
        <w:t xml:space="preserve">Komunikace, především ta e-mailová, která byla po mnoho let jednou z nejzásadnějších činností na internetu, má dnes mnoho konkurentů. Přesto i v roce 2023 používalo pro soukromé účely elektronickou poštu v Česku 81 % osob starších 16 let, tj. 95 % uživatelů </w:t>
      </w:r>
      <w:r w:rsidRPr="009570EA">
        <w:lastRenderedPageBreak/>
        <w:t>internetu. Jde o jednu z činností na internetu, která je rozšířena napříč generacemi. I mezi uživateli internetu staršími 65 let e-mail používá přes 80 % osob. Spolu s vyhledáváním informací se jedná o</w:t>
      </w:r>
      <w:r>
        <w:t> </w:t>
      </w:r>
      <w:r w:rsidRPr="009570EA">
        <w:t xml:space="preserve">nejrozšířenější činnost prováděnou na internetu ve vyšších věkových skupinách obyvatel. Podíl Čechů, kteří používají elektronickou poštu, patří k nejvyšším v rámci EU. </w:t>
      </w:r>
    </w:p>
    <w:p w:rsidR="006177FF" w:rsidRPr="009570EA" w:rsidRDefault="006177FF" w:rsidP="006177FF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F44237">
        <w:rPr>
          <w:b/>
        </w:rPr>
        <w:t>Mladí lidé na internetu především chatují.</w:t>
      </w:r>
      <w:r w:rsidRPr="009570EA">
        <w:t xml:space="preserve"> V roce 2023 v Česku 77 % osob starších 16 let používá ke komunikaci aplikace jako </w:t>
      </w:r>
      <w:proofErr w:type="spellStart"/>
      <w:r w:rsidRPr="009570EA">
        <w:t>WhatsApp</w:t>
      </w:r>
      <w:proofErr w:type="spellEnd"/>
      <w:r w:rsidRPr="009570EA">
        <w:t xml:space="preserve"> či Messenger. Tyto chatovací aplikace používané nejčastěji na mobilním telefonu umožňují „rychlou“ výměnu zpráv, fotografií či videí a slouží tak</w:t>
      </w:r>
      <w:r>
        <w:t>é</w:t>
      </w:r>
      <w:r w:rsidRPr="009570EA">
        <w:t xml:space="preserve"> k</w:t>
      </w:r>
      <w:r>
        <w:t> </w:t>
      </w:r>
      <w:r w:rsidRPr="009570EA">
        <w:t>video</w:t>
      </w:r>
      <w:r>
        <w:t xml:space="preserve"> </w:t>
      </w:r>
      <w:r w:rsidRPr="009570EA">
        <w:t>hovorům. Před deseti lety tento způsob komunikace využívalo 27 % osob. Z lidí různého věku zasílají zprávy přes chat nejvíce ti v nejmladší sledované skupině, tedy ti ve věku 16–24 let, kde chatují, až na výjimky, všichni. Ve velké míře používají tento způsob komunikace i ženy na mateřské či rodičovské dovolené (95 % v roce 2023). Naopak senioři starší 65 let zasílají zprávy přes chat výrazně méně. V roce 2023 jich byla mezi nimi přibližně třetina.</w:t>
      </w:r>
    </w:p>
    <w:p w:rsidR="006177FF" w:rsidRPr="009570EA" w:rsidRDefault="006177FF" w:rsidP="006177FF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F44237">
        <w:rPr>
          <w:b/>
        </w:rPr>
        <w:t>Sociální sítě oslovují i střední generaci.</w:t>
      </w:r>
      <w:r w:rsidRPr="009570EA">
        <w:t xml:space="preserve"> Sociální sítě slouží převážně ke sdílení informací, komunikaci a propagaci. Celosvětově se jedná o významné komunikační platformy - jen v České republice používalo v roce 2023 sociální sítě, jako je </w:t>
      </w:r>
      <w:proofErr w:type="spellStart"/>
      <w:r w:rsidRPr="009570EA">
        <w:t>Facebook</w:t>
      </w:r>
      <w:proofErr w:type="spellEnd"/>
      <w:r w:rsidRPr="009570EA">
        <w:t xml:space="preserve">, </w:t>
      </w:r>
      <w:proofErr w:type="spellStart"/>
      <w:r w:rsidRPr="009570EA">
        <w:t>Instagram</w:t>
      </w:r>
      <w:proofErr w:type="spellEnd"/>
      <w:r w:rsidRPr="009570EA">
        <w:t xml:space="preserve"> či X (dříve </w:t>
      </w:r>
      <w:proofErr w:type="spellStart"/>
      <w:r w:rsidRPr="009570EA">
        <w:t>Twitter</w:t>
      </w:r>
      <w:proofErr w:type="spellEnd"/>
      <w:r w:rsidRPr="009570EA">
        <w:t>), necelých 5,3 milionů osob, tj. 62 % osob starších 16 let. Obrovský rozmach, a to především u mladší generace, zaznamenalo jejich používání již na začátku minulého desetiletí. Podíl uživatelů mezi obyvateli Česka staršími 16 let v tomto období vzrostl z 10 % v roce 2010 na 34 % v roce 2013. Tehdy je hojně používala především nejmladší sledovaná generace. Například ve věku 16 až 24 let mělo účet na sociálních sítích 85 % osob v porovnání s necelou třetinou osob ve věku 35 až 54 let. V dalších letech rostl počet uživatelů sociálních sítí především mezi střední generací. Například ve</w:t>
      </w:r>
      <w:r>
        <w:t> </w:t>
      </w:r>
      <w:r w:rsidRPr="009570EA">
        <w:t xml:space="preserve">věku 35 až 44 let je v roce 2023 používalo 85 % osob a i ve věku 45 až 54 let to byly více </w:t>
      </w:r>
      <w:r>
        <w:t>než</w:t>
      </w:r>
      <w:r w:rsidRPr="009570EA">
        <w:t xml:space="preserve"> dvě</w:t>
      </w:r>
      <w:r w:rsidR="00727876">
        <w:t> </w:t>
      </w:r>
      <w:r w:rsidRPr="009570EA">
        <w:t xml:space="preserve">třetiny. </w:t>
      </w:r>
    </w:p>
    <w:p w:rsidR="006177FF" w:rsidRPr="009570EA" w:rsidRDefault="006177FF" w:rsidP="006177FF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F44237">
        <w:rPr>
          <w:b/>
        </w:rPr>
        <w:t>Internet ke čtení online zpravodajství používáme častěji než jinde v EU.</w:t>
      </w:r>
      <w:r w:rsidRPr="009570EA">
        <w:t xml:space="preserve"> Internet nabízí celou řadu aktivit k trávení volného času, kterých dnešní digitální společnost v hojné míře využívá. Snad nejrozšířenějším příkladem volnočasové aktivity na internetu je kromě komunikace i čtení online zpráv zahrnující internetové zpravodajství, noviny a časopisy. Zpravodajství četlo v roce 2023 na</w:t>
      </w:r>
      <w:r>
        <w:t> </w:t>
      </w:r>
      <w:r w:rsidRPr="009570EA">
        <w:t>internetu 78 % české populace ve věku 16 a více let. Z osob, které používají internet, to bylo kromě nejmladší sledované generace, dokonce více než 90 %. Podíl Čechů, kteří čtou online zprávy na internetu, byl v roce 2023 čtvrtý nejvyšší v rámci EU. Kromě Česka je tento podíl vysoký i</w:t>
      </w:r>
      <w:r>
        <w:t> </w:t>
      </w:r>
      <w:r w:rsidRPr="009570EA">
        <w:t xml:space="preserve">například v Maďarsku. Naopak nejnižší je podle údajů </w:t>
      </w:r>
      <w:proofErr w:type="spellStart"/>
      <w:r w:rsidRPr="009570EA">
        <w:t>Eurostatu</w:t>
      </w:r>
      <w:proofErr w:type="spellEnd"/>
      <w:r w:rsidRPr="009570EA">
        <w:t xml:space="preserve"> ve Francii a v Itálii.</w:t>
      </w:r>
    </w:p>
    <w:p w:rsidR="006177FF" w:rsidRPr="009570EA" w:rsidRDefault="006177FF" w:rsidP="006177FF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F44237">
        <w:rPr>
          <w:b/>
        </w:rPr>
        <w:t>Placené zpravodajství čte jen omezený počet lidí.</w:t>
      </w:r>
      <w:r w:rsidRPr="009570EA">
        <w:t xml:space="preserve"> Přestože internetové zpravodajství čte v Česku již 9 uživatelů internetu z 10, téměř všichni čtou články výlučně na volně dostupných zpravodajských serverech. Články na zpoplatněných stránkách si v posledních 3 měsících před dotazováním četla v roce 2023 pouze 3 % Čechů starších 16 let. Nejvyšší byl tento podíl u lidí s vysokoškolským vzděláním, kde tak ve věku 25 až 64 let činilo 9 % z nich.</w:t>
      </w:r>
    </w:p>
    <w:p w:rsidR="006177FF" w:rsidRPr="009570EA" w:rsidRDefault="006177FF" w:rsidP="006177FF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F44237">
        <w:rPr>
          <w:b/>
        </w:rPr>
        <w:t>Internet se stal, především pro mladší generaci, hlavní platformou pro poslech hudby a</w:t>
      </w:r>
      <w:r>
        <w:rPr>
          <w:b/>
        </w:rPr>
        <w:t> </w:t>
      </w:r>
      <w:r w:rsidRPr="00F44237">
        <w:rPr>
          <w:b/>
        </w:rPr>
        <w:t>sledování filmů a videí.</w:t>
      </w:r>
      <w:r w:rsidRPr="009570EA">
        <w:t xml:space="preserve"> V roce 2023 v Česku mezi obyvateli staršími 16 let sledovalo videa </w:t>
      </w:r>
      <w:r w:rsidRPr="00727876">
        <w:t>na</w:t>
      </w:r>
      <w:r w:rsidR="00727876">
        <w:t> </w:t>
      </w:r>
      <w:proofErr w:type="spellStart"/>
      <w:r w:rsidRPr="00727876">
        <w:t>YouTube</w:t>
      </w:r>
      <w:proofErr w:type="spellEnd"/>
      <w:r w:rsidRPr="009570EA">
        <w:t xml:space="preserve"> a podobných stránkách určených ke sdílení obsahu s dalšími uživateli 71 % osob. Mezi mladými ve věku 16 až 24 let to bylo dokonce 99 %. Hudbu na internetu pak poslouchala v průměru více než polovina lidí (55 %), mezi mladými pak opět téměř každý.</w:t>
      </w:r>
    </w:p>
    <w:p w:rsidR="006177FF" w:rsidRPr="009570EA" w:rsidRDefault="006177FF" w:rsidP="006177FF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F44237">
        <w:rPr>
          <w:b/>
        </w:rPr>
        <w:t>Na internetu začínáme více poslouchat i placenou hudbu a sledovat placená videa</w:t>
      </w:r>
      <w:r w:rsidRPr="00664258">
        <w:rPr>
          <w:b/>
        </w:rPr>
        <w:t>.</w:t>
      </w:r>
      <w:r w:rsidRPr="00664258">
        <w:t xml:space="preserve"> Ze skupiny šestnáctiletých a starších osob sledovalo v Česku v roce 2023 přes placené platformy filmy, seriály, videa či jiné pořady 35 % osob, což je o polovinu více než před rokem. V roce 2018 placené</w:t>
      </w:r>
      <w:r w:rsidRPr="009570EA">
        <w:t xml:space="preserve"> pořady v Česku sledovalo jen 5 % obyvatel starších 16 let. V případě placené hudby vzrostl meziročně podíl předplatitelů v Česku z 10 % v roce 2022 na 13 % v roce 2023. Nejvíce tyto placené služby využívají mladí lidé. Například ve věku 16 až 34 let </w:t>
      </w:r>
      <w:proofErr w:type="spellStart"/>
      <w:r w:rsidRPr="009570EA">
        <w:t>Spotify</w:t>
      </w:r>
      <w:proofErr w:type="spellEnd"/>
      <w:r w:rsidRPr="009570EA">
        <w:t xml:space="preserve"> Premium a</w:t>
      </w:r>
      <w:r>
        <w:t> </w:t>
      </w:r>
      <w:r w:rsidRPr="009570EA">
        <w:t xml:space="preserve">podobné platformy k poslechu placené hudby přes internet využila v roce 2023 téměř třetina osob. Pořady na placených kanálech jako je </w:t>
      </w:r>
      <w:proofErr w:type="spellStart"/>
      <w:r w:rsidRPr="009570EA">
        <w:t>Netflix</w:t>
      </w:r>
      <w:proofErr w:type="spellEnd"/>
      <w:r w:rsidRPr="009570EA">
        <w:t xml:space="preserve"> sledovala ve stejném roce dokonce více než polovina mladých v této věkové skupině.</w:t>
      </w:r>
    </w:p>
    <w:p w:rsidR="006177FF" w:rsidRPr="009570EA" w:rsidRDefault="006177FF" w:rsidP="006177FF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F44237">
        <w:rPr>
          <w:b/>
        </w:rPr>
        <w:lastRenderedPageBreak/>
        <w:t>V placení za obsah jsme dohnali průměr EU.</w:t>
      </w:r>
      <w:r w:rsidRPr="009570EA">
        <w:t xml:space="preserve"> V minulosti Česko v rámci zemí EU výrazně zaostávalo v podílu platících konzumentů mediálních služeb mezi obyvateli ve věku 16 až 74 let. Například v Česku v roce 2018 v této věkové skupině placené pořady sledoval jen cca každý dvacátý v porovnáním s každým čtvrtým v zemích EU. Od roku 2023 však toto konstatování již neplatí</w:t>
      </w:r>
      <w:r>
        <w:t>,</w:t>
      </w:r>
      <w:r w:rsidRPr="009570EA">
        <w:t xml:space="preserve"> a přestože se pohybujeme ve sledování placené hudby a placených pořadů na průměru EU, stále výrazně zaostáváme za státy, jako je Nizozemsko či severské země, kde například placené pořady sledují více než dvě třetiny obyvatel.  </w:t>
      </w:r>
    </w:p>
    <w:p w:rsidR="006177FF" w:rsidRPr="009570EA" w:rsidRDefault="006177FF" w:rsidP="006177FF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F44237">
        <w:rPr>
          <w:b/>
        </w:rPr>
        <w:t>V internetovém bankovnictví jsme nad průměrem EU.</w:t>
      </w:r>
      <w:r w:rsidRPr="009570EA">
        <w:t xml:space="preserve"> Inter</w:t>
      </w:r>
      <w:r>
        <w:t>net neslouží jen k zábavě, ale i </w:t>
      </w:r>
      <w:r w:rsidRPr="009570EA">
        <w:t>k</w:t>
      </w:r>
      <w:r>
        <w:t> </w:t>
      </w:r>
      <w:r w:rsidRPr="009570EA">
        <w:t>praktickým činnostem. Mezi Čechy roste také obliba online nakupování a internetového bankovnictví, které v Česku používá již téměř 80 % osob ve věku 16 až 74 let, což je mnohem větší procento lidí než u všech našich sousedů. Počet uživatelů internetového bankovnictví se v Česku za</w:t>
      </w:r>
      <w:r>
        <w:t> </w:t>
      </w:r>
      <w:r w:rsidRPr="009570EA">
        <w:t xml:space="preserve">posledních deset let téměř zdvojnásobil.  </w:t>
      </w:r>
    </w:p>
    <w:p w:rsidR="006177FF" w:rsidRPr="009570EA" w:rsidRDefault="006177FF" w:rsidP="006177FF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F44237">
        <w:rPr>
          <w:b/>
        </w:rPr>
        <w:t xml:space="preserve">Dynamicky vzrostl i počet lidí, kteří začali nakupovat online, a to především v době nucených </w:t>
      </w:r>
      <w:proofErr w:type="spellStart"/>
      <w:r w:rsidRPr="00F44237">
        <w:rPr>
          <w:b/>
        </w:rPr>
        <w:t>lockdownů</w:t>
      </w:r>
      <w:proofErr w:type="spellEnd"/>
      <w:r w:rsidRPr="00F44237">
        <w:rPr>
          <w:b/>
        </w:rPr>
        <w:t xml:space="preserve"> v době pandemie.</w:t>
      </w:r>
      <w:r w:rsidRPr="009570EA">
        <w:t xml:space="preserve"> Po výrazném nárůstu počtu osob nakupujících na internetu mezi lety 2019 a 2020 se tempo růstu zpomalilo. I tak v roce 2023 nakupovalo online více lidí než v roce předchozím. Ve věku 16 až 74 let tak činilo 69 % osob v porovnání s 58 % v zemích EU. </w:t>
      </w:r>
    </w:p>
    <w:p w:rsidR="006177FF" w:rsidRPr="009570EA" w:rsidRDefault="006177FF" w:rsidP="00727876">
      <w:pPr>
        <w:pStyle w:val="Odstavecseseznamem"/>
        <w:numPr>
          <w:ilvl w:val="0"/>
          <w:numId w:val="16"/>
        </w:numPr>
        <w:ind w:left="714" w:hanging="357"/>
        <w:contextualSpacing w:val="0"/>
      </w:pPr>
      <w:r w:rsidRPr="00F44237">
        <w:rPr>
          <w:b/>
        </w:rPr>
        <w:t xml:space="preserve">To, zda si lidé mění nastavení </w:t>
      </w:r>
      <w:proofErr w:type="spellStart"/>
      <w:r w:rsidRPr="00F44237">
        <w:rPr>
          <w:b/>
        </w:rPr>
        <w:t>cookies</w:t>
      </w:r>
      <w:proofErr w:type="spellEnd"/>
      <w:r w:rsidRPr="00F44237">
        <w:rPr>
          <w:b/>
        </w:rPr>
        <w:t xml:space="preserve">, se liší v závislosti na dosaženém vzdělání. </w:t>
      </w:r>
      <w:r w:rsidRPr="009570EA">
        <w:t xml:space="preserve">Bezpečnost na internetu je v dnešní době stále častěji skloňovaný termín. Například soubory </w:t>
      </w:r>
      <w:proofErr w:type="spellStart"/>
      <w:r w:rsidRPr="009570EA">
        <w:t>cookies</w:t>
      </w:r>
      <w:proofErr w:type="spellEnd"/>
      <w:r w:rsidRPr="009570EA">
        <w:t>, pomocí kterých zaznamenávají webové stránky aktivitu uživatelů, lze omezit nebo na některých stránkách i</w:t>
      </w:r>
      <w:r>
        <w:t> </w:t>
      </w:r>
      <w:r w:rsidRPr="009570EA">
        <w:t xml:space="preserve">zcela zakázat. V roce 2023 uvedlo v Česku 36 % osob starších 16 let, že si změnilo nastavení </w:t>
      </w:r>
      <w:proofErr w:type="spellStart"/>
      <w:r w:rsidRPr="009570EA">
        <w:t>cookies</w:t>
      </w:r>
      <w:proofErr w:type="spellEnd"/>
      <w:r w:rsidRPr="009570EA">
        <w:t xml:space="preserve">, ať tak že </w:t>
      </w:r>
      <w:proofErr w:type="spellStart"/>
      <w:r w:rsidRPr="009570EA">
        <w:t>cookies</w:t>
      </w:r>
      <w:proofErr w:type="spellEnd"/>
      <w:r w:rsidRPr="009570EA">
        <w:t xml:space="preserve"> zcela zakázaly nebo tak, že omezily jejich množství. Jde o vyšší podíly, než byly zjištěny u většiny ostatních zemích EU. Zatímco u osob ve věku 25 až 64 let se vzděláním bez maturity si </w:t>
      </w:r>
      <w:proofErr w:type="spellStart"/>
      <w:r w:rsidRPr="009570EA">
        <w:t>cookies</w:t>
      </w:r>
      <w:proofErr w:type="spellEnd"/>
      <w:r w:rsidRPr="009570EA">
        <w:t xml:space="preserve"> v Česku v roce 2023 nastavovalo 27 % osob, u osob s vysokoškolským vzděláním to bylo 61 %. </w:t>
      </w:r>
    </w:p>
    <w:p w:rsidR="006177FF" w:rsidRPr="009570EA" w:rsidRDefault="006177FF" w:rsidP="00727876">
      <w:pPr>
        <w:pStyle w:val="paragraph"/>
        <w:spacing w:before="0" w:beforeAutospacing="0" w:after="120" w:afterAutospacing="0" w:line="288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9570EA">
        <w:rPr>
          <w:rStyle w:val="normaltextrun"/>
          <w:rFonts w:ascii="Arial" w:hAnsi="Arial" w:cs="Arial"/>
          <w:sz w:val="20"/>
          <w:szCs w:val="20"/>
        </w:rPr>
        <w:t xml:space="preserve">Údaje uvedené v této kapitole pocházejí z </w:t>
      </w:r>
      <w:hyperlink r:id="rId11" w:history="1">
        <w:r>
          <w:rPr>
            <w:rStyle w:val="normaltextrun"/>
            <w:rFonts w:ascii="Arial" w:hAnsi="Arial" w:cs="Arial"/>
            <w:color w:val="009CB5"/>
            <w:sz w:val="20"/>
            <w:szCs w:val="20"/>
            <w:u w:val="single"/>
          </w:rPr>
          <w:t>r</w:t>
        </w:r>
        <w:r w:rsidRPr="00F44237">
          <w:rPr>
            <w:rStyle w:val="normaltextrun"/>
            <w:rFonts w:ascii="Arial" w:hAnsi="Arial" w:cs="Arial"/>
            <w:color w:val="009CB5"/>
            <w:sz w:val="20"/>
            <w:szCs w:val="20"/>
            <w:u w:val="single"/>
          </w:rPr>
          <w:t>očního šetření v domácnostech o využívání informačních a</w:t>
        </w:r>
        <w:r>
          <w:rPr>
            <w:rStyle w:val="normaltextrun"/>
            <w:rFonts w:ascii="Arial" w:hAnsi="Arial" w:cs="Arial"/>
            <w:color w:val="009CB5"/>
            <w:sz w:val="20"/>
            <w:szCs w:val="20"/>
            <w:u w:val="single"/>
          </w:rPr>
          <w:t> </w:t>
        </w:r>
        <w:r w:rsidRPr="00F44237">
          <w:rPr>
            <w:rStyle w:val="normaltextrun"/>
            <w:rFonts w:ascii="Arial" w:hAnsi="Arial" w:cs="Arial"/>
            <w:color w:val="009CB5"/>
            <w:sz w:val="20"/>
            <w:szCs w:val="20"/>
            <w:u w:val="single"/>
          </w:rPr>
          <w:t>komunikačních technologií</w:t>
        </w:r>
      </w:hyperlink>
      <w:r w:rsidRPr="00F44237">
        <w:rPr>
          <w:rStyle w:val="normaltextrun"/>
          <w:rFonts w:ascii="Arial" w:hAnsi="Arial" w:cs="Arial"/>
          <w:color w:val="009CB5"/>
          <w:sz w:val="20"/>
          <w:szCs w:val="20"/>
        </w:rPr>
        <w:t>.</w:t>
      </w:r>
      <w:r w:rsidRPr="009570EA">
        <w:rPr>
          <w:rStyle w:val="normaltextrun"/>
          <w:rFonts w:ascii="Arial" w:hAnsi="Arial" w:cs="Arial"/>
          <w:sz w:val="20"/>
          <w:szCs w:val="20"/>
        </w:rPr>
        <w:t xml:space="preserve"> Český statistický úřad provádí toto zjišťování od roku 2003 každoročně ve</w:t>
      </w:r>
      <w:r>
        <w:rPr>
          <w:rStyle w:val="normaltextrun"/>
          <w:rFonts w:ascii="Arial" w:hAnsi="Arial" w:cs="Arial"/>
          <w:sz w:val="20"/>
          <w:szCs w:val="20"/>
        </w:rPr>
        <w:t> </w:t>
      </w:r>
      <w:r w:rsidRPr="009570EA">
        <w:rPr>
          <w:rStyle w:val="normaltextrun"/>
          <w:rFonts w:ascii="Arial" w:hAnsi="Arial" w:cs="Arial"/>
          <w:sz w:val="20"/>
          <w:szCs w:val="20"/>
        </w:rPr>
        <w:t>2.</w:t>
      </w:r>
      <w:r w:rsidR="00830ECE">
        <w:rPr>
          <w:rStyle w:val="normaltextrun"/>
          <w:rFonts w:ascii="Arial" w:hAnsi="Arial" w:cs="Arial"/>
          <w:sz w:val="20"/>
          <w:szCs w:val="20"/>
        </w:rPr>
        <w:t> </w:t>
      </w:r>
      <w:r w:rsidRPr="009570EA">
        <w:rPr>
          <w:rStyle w:val="normaltextrun"/>
          <w:rFonts w:ascii="Arial" w:hAnsi="Arial" w:cs="Arial"/>
          <w:sz w:val="20"/>
          <w:szCs w:val="20"/>
        </w:rPr>
        <w:t xml:space="preserve">čtvrtletí na vzorku cca 6 tisíc osob starších 16 let. Tyto údaje se pravidelně sledují i ve všech ostatních zemích EU, a to podle jednotné metodiky a modelového dotazníku </w:t>
      </w:r>
      <w:proofErr w:type="spellStart"/>
      <w:r w:rsidRPr="009570EA">
        <w:rPr>
          <w:rStyle w:val="normaltextrun"/>
          <w:rFonts w:ascii="Arial" w:hAnsi="Arial" w:cs="Arial"/>
          <w:sz w:val="20"/>
          <w:szCs w:val="20"/>
        </w:rPr>
        <w:t>Eurostatu</w:t>
      </w:r>
      <w:proofErr w:type="spellEnd"/>
      <w:r w:rsidRPr="009570EA">
        <w:rPr>
          <w:rStyle w:val="normaltextrun"/>
          <w:rFonts w:ascii="Arial" w:hAnsi="Arial" w:cs="Arial"/>
          <w:sz w:val="20"/>
          <w:szCs w:val="20"/>
        </w:rPr>
        <w:t xml:space="preserve">. </w:t>
      </w:r>
    </w:p>
    <w:p w:rsidR="006177FF" w:rsidRPr="009570EA" w:rsidRDefault="006177FF" w:rsidP="00727876">
      <w:pPr>
        <w:pStyle w:val="paragraph"/>
        <w:spacing w:before="0" w:beforeAutospacing="0" w:after="120" w:afterAutospacing="0" w:line="288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D366E8">
        <w:rPr>
          <w:rStyle w:val="normaltextrun"/>
          <w:rFonts w:ascii="Arial" w:hAnsi="Arial" w:cs="Arial"/>
          <w:b/>
          <w:sz w:val="20"/>
          <w:szCs w:val="20"/>
        </w:rPr>
        <w:t>Poznámka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proofErr w:type="gramStart"/>
      <w:r w:rsidRPr="00D366E8">
        <w:rPr>
          <w:rStyle w:val="normaltextrun"/>
          <w:rFonts w:ascii="Arial" w:hAnsi="Arial" w:cs="Arial"/>
          <w:b/>
          <w:sz w:val="20"/>
          <w:szCs w:val="20"/>
        </w:rPr>
        <w:t>č.1:</w:t>
      </w:r>
      <w:proofErr w:type="gramEnd"/>
      <w:r w:rsidRPr="009570EA">
        <w:rPr>
          <w:rStyle w:val="normaltextrun"/>
          <w:rFonts w:ascii="Arial" w:hAnsi="Arial" w:cs="Arial"/>
          <w:sz w:val="20"/>
          <w:szCs w:val="20"/>
        </w:rPr>
        <w:t xml:space="preserve"> V rámci šetření se sbírají informace pouze od lidí žijících v soukromých domácnostech, tj. součástí nejsou osoby žijící v tzv. kolektivních domácnostech (nápravných zařízeních, ústavech sociální péče, domovech důchodců apod.).</w:t>
      </w:r>
    </w:p>
    <w:p w:rsidR="006177FF" w:rsidRDefault="006177FF" w:rsidP="00727876">
      <w:pPr>
        <w:pStyle w:val="paragraph"/>
        <w:spacing w:before="0" w:beforeAutospacing="0" w:after="120" w:afterAutospacing="0" w:line="288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9570EA">
        <w:rPr>
          <w:rStyle w:val="normaltextrun"/>
          <w:rFonts w:ascii="Arial" w:hAnsi="Arial" w:cs="Arial"/>
          <w:sz w:val="20"/>
          <w:szCs w:val="20"/>
        </w:rPr>
        <w:t xml:space="preserve">Podrobné výsledky z tohoto šetření ČSÚ zveřejňuje ve své publikaci Využívání ICT v domácnostech a mezi jednotlivci. V elektronické podobě je nejnovější vydání </w:t>
      </w:r>
      <w:hyperlink r:id="rId12" w:history="1">
        <w:r w:rsidRPr="008D3C68">
          <w:rPr>
            <w:rStyle w:val="Hypertextovodkaz"/>
            <w:rFonts w:ascii="Arial" w:hAnsi="Arial" w:cs="Arial"/>
            <w:color w:val="009CB5"/>
            <w:sz w:val="20"/>
            <w:szCs w:val="20"/>
          </w:rPr>
          <w:t>publikace s údaji za rok 2023</w:t>
        </w:r>
      </w:hyperlink>
      <w:bookmarkStart w:id="1" w:name="_GoBack"/>
      <w:bookmarkEnd w:id="1"/>
      <w:r>
        <w:rPr>
          <w:rStyle w:val="normaltextrun"/>
          <w:rFonts w:ascii="Arial" w:hAnsi="Arial" w:cs="Arial"/>
          <w:sz w:val="20"/>
          <w:szCs w:val="20"/>
        </w:rPr>
        <w:t>.</w:t>
      </w:r>
      <w:r w:rsidRPr="009570EA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:rsidR="006177FF" w:rsidRPr="00B54D1E" w:rsidRDefault="006177FF" w:rsidP="00727876">
      <w:pPr>
        <w:pStyle w:val="paragraph"/>
        <w:spacing w:before="0" w:beforeAutospacing="0" w:after="120" w:afterAutospacing="0" w:line="288" w:lineRule="auto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0970BE">
        <w:rPr>
          <w:rStyle w:val="eop"/>
          <w:rFonts w:ascii="Arial" w:hAnsi="Arial" w:cs="Arial"/>
          <w:sz w:val="20"/>
          <w:szCs w:val="20"/>
        </w:rPr>
        <w:t xml:space="preserve">Data za země EU byla zpracována ČSÚ z </w:t>
      </w:r>
      <w:hyperlink r:id="rId13" w:history="1">
        <w:r w:rsidRPr="00B54D1E">
          <w:rPr>
            <w:rStyle w:val="Hypertextovodkaz"/>
            <w:rFonts w:ascii="Arial" w:hAnsi="Arial" w:cs="Arial"/>
            <w:color w:val="009CB5"/>
            <w:sz w:val="20"/>
            <w:szCs w:val="20"/>
          </w:rPr>
          <w:t xml:space="preserve">databáze </w:t>
        </w:r>
        <w:proofErr w:type="spellStart"/>
        <w:r w:rsidRPr="00B54D1E">
          <w:rPr>
            <w:rStyle w:val="Hypertextovodkaz"/>
            <w:rFonts w:ascii="Arial" w:hAnsi="Arial" w:cs="Arial"/>
            <w:color w:val="009CB5"/>
            <w:sz w:val="20"/>
            <w:szCs w:val="20"/>
          </w:rPr>
          <w:t>Eurostatu</w:t>
        </w:r>
        <w:proofErr w:type="spellEnd"/>
      </w:hyperlink>
      <w:r w:rsidRPr="00B54D1E">
        <w:rPr>
          <w:rStyle w:val="eop"/>
          <w:rFonts w:ascii="Arial" w:hAnsi="Arial" w:cs="Arial"/>
          <w:sz w:val="20"/>
          <w:szCs w:val="20"/>
        </w:rPr>
        <w:t>.</w:t>
      </w:r>
    </w:p>
    <w:p w:rsidR="006177FF" w:rsidRPr="009570EA" w:rsidRDefault="006177FF" w:rsidP="00727876">
      <w:pPr>
        <w:pStyle w:val="paragraph"/>
        <w:spacing w:before="0" w:beforeAutospacing="0" w:after="120" w:afterAutospacing="0" w:line="288" w:lineRule="auto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9570EA">
        <w:rPr>
          <w:rStyle w:val="eop"/>
          <w:rFonts w:ascii="Arial" w:hAnsi="Arial" w:cs="Arial"/>
          <w:b/>
          <w:sz w:val="20"/>
          <w:szCs w:val="20"/>
        </w:rPr>
        <w:t>Poznámka</w:t>
      </w:r>
      <w:r>
        <w:rPr>
          <w:rStyle w:val="eop"/>
          <w:rFonts w:ascii="Arial" w:hAnsi="Arial" w:cs="Arial"/>
          <w:b/>
          <w:sz w:val="20"/>
          <w:szCs w:val="20"/>
        </w:rPr>
        <w:t xml:space="preserve"> č. 2</w:t>
      </w:r>
      <w:r w:rsidRPr="009570EA">
        <w:rPr>
          <w:rStyle w:val="eop"/>
          <w:rFonts w:ascii="Arial" w:hAnsi="Arial" w:cs="Arial"/>
          <w:b/>
          <w:sz w:val="20"/>
          <w:szCs w:val="20"/>
        </w:rPr>
        <w:t>:</w:t>
      </w:r>
      <w:r w:rsidRPr="009570EA">
        <w:rPr>
          <w:rStyle w:val="eop"/>
          <w:rFonts w:ascii="Arial" w:hAnsi="Arial" w:cs="Arial"/>
          <w:sz w:val="20"/>
          <w:szCs w:val="20"/>
        </w:rPr>
        <w:t xml:space="preserve"> Údaje, které uvádí </w:t>
      </w:r>
      <w:proofErr w:type="spellStart"/>
      <w:r w:rsidRPr="009570EA">
        <w:rPr>
          <w:rStyle w:val="eop"/>
          <w:rFonts w:ascii="Arial" w:hAnsi="Arial" w:cs="Arial"/>
          <w:sz w:val="20"/>
          <w:szCs w:val="20"/>
        </w:rPr>
        <w:t>Eurostat</w:t>
      </w:r>
      <w:proofErr w:type="spellEnd"/>
      <w:r w:rsidRPr="009570EA">
        <w:rPr>
          <w:rStyle w:val="eop"/>
          <w:rFonts w:ascii="Arial" w:hAnsi="Arial" w:cs="Arial"/>
          <w:sz w:val="20"/>
          <w:szCs w:val="20"/>
        </w:rPr>
        <w:t xml:space="preserve"> za Česko (osoby celkem), se liší od údajů, které za Česko (osoby celkem) publikuje ČSÚ. Rozdíl je způsoben tím, že </w:t>
      </w:r>
      <w:proofErr w:type="spellStart"/>
      <w:r w:rsidRPr="009570EA">
        <w:rPr>
          <w:rStyle w:val="eop"/>
          <w:rFonts w:ascii="Arial" w:hAnsi="Arial" w:cs="Arial"/>
          <w:sz w:val="20"/>
          <w:szCs w:val="20"/>
        </w:rPr>
        <w:t>Eurostat</w:t>
      </w:r>
      <w:proofErr w:type="spellEnd"/>
      <w:r w:rsidRPr="009570EA">
        <w:rPr>
          <w:rStyle w:val="eop"/>
          <w:rFonts w:ascii="Arial" w:hAnsi="Arial" w:cs="Arial"/>
          <w:sz w:val="20"/>
          <w:szCs w:val="20"/>
        </w:rPr>
        <w:t xml:space="preserve"> publikuje údaje pouze za osoby ve věku 16 až 74 let. ČSÚ u tohoto šetření standardně uvádí data za všechny osoby starší 16 let. </w:t>
      </w:r>
    </w:p>
    <w:p w:rsidR="006177FF" w:rsidRPr="00F44237" w:rsidRDefault="006177FF" w:rsidP="00727876">
      <w:pPr>
        <w:pStyle w:val="paragraph"/>
        <w:spacing w:before="0" w:beforeAutospacing="0" w:after="120" w:afterAutospacing="0" w:line="288" w:lineRule="auto"/>
        <w:textAlignment w:val="baseline"/>
        <w:rPr>
          <w:rStyle w:val="eop"/>
          <w:rFonts w:ascii="Arial" w:hAnsi="Arial" w:cs="Arial"/>
          <w:color w:val="009CB5"/>
          <w:sz w:val="20"/>
          <w:szCs w:val="20"/>
        </w:rPr>
      </w:pPr>
      <w:r w:rsidRPr="009570EA">
        <w:rPr>
          <w:rStyle w:val="normaltextrun"/>
          <w:rFonts w:ascii="Arial" w:eastAsiaTheme="majorEastAsia" w:hAnsi="Arial" w:cs="Arial"/>
          <w:bCs/>
          <w:sz w:val="20"/>
          <w:szCs w:val="20"/>
        </w:rPr>
        <w:t xml:space="preserve">Podrobná data </w:t>
      </w:r>
      <w:r w:rsidRPr="009570EA">
        <w:rPr>
          <w:rStyle w:val="normaltextrun"/>
          <w:rFonts w:ascii="Arial" w:eastAsiaTheme="majorEastAsia" w:hAnsi="Arial" w:cs="Arial"/>
          <w:sz w:val="20"/>
          <w:szCs w:val="20"/>
        </w:rPr>
        <w:t>o rozšíření a způsobu používání digitálních technologií mezi jednotlivci jak za Česko, tak i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 </w:t>
      </w:r>
      <w:r w:rsidRPr="009570EA">
        <w:rPr>
          <w:rStyle w:val="normaltextrun"/>
          <w:rFonts w:ascii="Arial" w:eastAsiaTheme="majorEastAsia" w:hAnsi="Arial" w:cs="Arial"/>
          <w:sz w:val="20"/>
          <w:szCs w:val="20"/>
        </w:rPr>
        <w:t>ostatní státy EU, lze najít na webu ČSÚ zde: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 </w:t>
      </w:r>
      <w:hyperlink r:id="rId14" w:history="1">
        <w:r w:rsidRPr="00B54D1E">
          <w:rPr>
            <w:rStyle w:val="Hypertextovodkaz"/>
            <w:rFonts w:ascii="Arial" w:hAnsi="Arial" w:cs="Arial"/>
            <w:color w:val="009CB5"/>
            <w:sz w:val="20"/>
            <w:szCs w:val="20"/>
          </w:rPr>
          <w:t>ICT v domácnostech a uživatelé ICT | Statistika (gov.cz)</w:t>
        </w:r>
      </w:hyperlink>
      <w:r w:rsidRPr="00B54D1E">
        <w:rPr>
          <w:rStyle w:val="Hypertextovodkaz"/>
          <w:color w:val="auto"/>
          <w:u w:val="none"/>
        </w:rPr>
        <w:t>.</w:t>
      </w:r>
    </w:p>
    <w:p w:rsidR="009570EA" w:rsidRPr="006177FF" w:rsidRDefault="009570EA" w:rsidP="006177FF">
      <w:pPr>
        <w:rPr>
          <w:rStyle w:val="eop"/>
        </w:rPr>
      </w:pPr>
    </w:p>
    <w:sectPr w:rsidR="009570EA" w:rsidRPr="006177FF" w:rsidSect="006F5416">
      <w:footerReference w:type="default" r:id="rId15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6E8" w:rsidRDefault="00D366E8" w:rsidP="00E71A58">
      <w:r>
        <w:separator/>
      </w:r>
    </w:p>
  </w:endnote>
  <w:endnote w:type="continuationSeparator" w:id="0">
    <w:p w:rsidR="00D366E8" w:rsidRDefault="00D366E8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6E8" w:rsidRPr="00932443" w:rsidRDefault="00D366E8" w:rsidP="00A418BC">
    <w:pPr>
      <w:pStyle w:val="Zpat"/>
      <w:rPr>
        <w:szCs w:val="16"/>
      </w:rPr>
    </w:pPr>
    <w:r w:rsidRPr="00932443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6E8" w:rsidRDefault="00D366E8" w:rsidP="00E71A58">
      <w:r>
        <w:separator/>
      </w:r>
    </w:p>
  </w:footnote>
  <w:footnote w:type="continuationSeparator" w:id="0">
    <w:p w:rsidR="00D366E8" w:rsidRDefault="00D366E8" w:rsidP="00E7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5472F1"/>
    <w:multiLevelType w:val="multilevel"/>
    <w:tmpl w:val="CA3039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B915C7"/>
    <w:multiLevelType w:val="multilevel"/>
    <w:tmpl w:val="30FA4420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7F720E"/>
    <w:multiLevelType w:val="hybridMultilevel"/>
    <w:tmpl w:val="C1DCAAC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8EC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568EA"/>
    <w:multiLevelType w:val="hybridMultilevel"/>
    <w:tmpl w:val="50C4F69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15EB9"/>
    <w:multiLevelType w:val="multilevel"/>
    <w:tmpl w:val="CC7EA8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6F4F20"/>
    <w:multiLevelType w:val="hybridMultilevel"/>
    <w:tmpl w:val="DBEED0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8EC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C3F69"/>
    <w:multiLevelType w:val="multilevel"/>
    <w:tmpl w:val="CC7EA8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B96777"/>
    <w:multiLevelType w:val="hybridMultilevel"/>
    <w:tmpl w:val="F8706AF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508A7"/>
    <w:multiLevelType w:val="hybridMultilevel"/>
    <w:tmpl w:val="ADFC1F2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22320"/>
    <w:multiLevelType w:val="hybridMultilevel"/>
    <w:tmpl w:val="5DAE3042"/>
    <w:lvl w:ilvl="0" w:tplc="38BE44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8332C"/>
    <w:multiLevelType w:val="hybridMultilevel"/>
    <w:tmpl w:val="7CA656C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2360B"/>
    <w:multiLevelType w:val="hybridMultilevel"/>
    <w:tmpl w:val="25E2BDA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23796"/>
    <w:multiLevelType w:val="hybridMultilevel"/>
    <w:tmpl w:val="884096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7661D"/>
    <w:multiLevelType w:val="multilevel"/>
    <w:tmpl w:val="68F622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DB4945"/>
    <w:multiLevelType w:val="hybridMultilevel"/>
    <w:tmpl w:val="41C0B722"/>
    <w:lvl w:ilvl="0" w:tplc="38BE44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22"/>
  </w:num>
  <w:num w:numId="14">
    <w:abstractNumId w:val="19"/>
  </w:num>
  <w:num w:numId="15">
    <w:abstractNumId w:val="13"/>
  </w:num>
  <w:num w:numId="16">
    <w:abstractNumId w:val="27"/>
  </w:num>
  <w:num w:numId="17">
    <w:abstractNumId w:val="10"/>
  </w:num>
  <w:num w:numId="18">
    <w:abstractNumId w:val="21"/>
  </w:num>
  <w:num w:numId="19">
    <w:abstractNumId w:val="11"/>
  </w:num>
  <w:num w:numId="20">
    <w:abstractNumId w:val="16"/>
  </w:num>
  <w:num w:numId="21">
    <w:abstractNumId w:val="12"/>
  </w:num>
  <w:num w:numId="22">
    <w:abstractNumId w:val="17"/>
  </w:num>
  <w:num w:numId="23">
    <w:abstractNumId w:val="15"/>
  </w:num>
  <w:num w:numId="24">
    <w:abstractNumId w:val="26"/>
  </w:num>
  <w:num w:numId="25">
    <w:abstractNumId w:val="24"/>
  </w:num>
  <w:num w:numId="26">
    <w:abstractNumId w:val="23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CF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41CEC"/>
    <w:rsid w:val="0004694F"/>
    <w:rsid w:val="000522E4"/>
    <w:rsid w:val="000610E1"/>
    <w:rsid w:val="00062EC5"/>
    <w:rsid w:val="00062F22"/>
    <w:rsid w:val="0006512E"/>
    <w:rsid w:val="000712B3"/>
    <w:rsid w:val="0008263E"/>
    <w:rsid w:val="00082C19"/>
    <w:rsid w:val="00085395"/>
    <w:rsid w:val="00087634"/>
    <w:rsid w:val="00087F2B"/>
    <w:rsid w:val="000970BE"/>
    <w:rsid w:val="000974D1"/>
    <w:rsid w:val="0009799E"/>
    <w:rsid w:val="000A1183"/>
    <w:rsid w:val="000A256D"/>
    <w:rsid w:val="000A3A2C"/>
    <w:rsid w:val="000C3408"/>
    <w:rsid w:val="000C6AFD"/>
    <w:rsid w:val="000D5637"/>
    <w:rsid w:val="000E6FBD"/>
    <w:rsid w:val="00100F5C"/>
    <w:rsid w:val="00101023"/>
    <w:rsid w:val="00102AB1"/>
    <w:rsid w:val="001032F0"/>
    <w:rsid w:val="00104C4C"/>
    <w:rsid w:val="0012192F"/>
    <w:rsid w:val="00125D69"/>
    <w:rsid w:val="00130738"/>
    <w:rsid w:val="001405FA"/>
    <w:rsid w:val="00141D38"/>
    <w:rsid w:val="001425C3"/>
    <w:rsid w:val="0016256B"/>
    <w:rsid w:val="00162654"/>
    <w:rsid w:val="00162988"/>
    <w:rsid w:val="00163793"/>
    <w:rsid w:val="001662D9"/>
    <w:rsid w:val="00167D30"/>
    <w:rsid w:val="001700C9"/>
    <w:rsid w:val="001706D6"/>
    <w:rsid w:val="001714F2"/>
    <w:rsid w:val="00177DA0"/>
    <w:rsid w:val="00184B08"/>
    <w:rsid w:val="00185010"/>
    <w:rsid w:val="001A23EA"/>
    <w:rsid w:val="001A552F"/>
    <w:rsid w:val="001B2224"/>
    <w:rsid w:val="001B2CA9"/>
    <w:rsid w:val="001B3110"/>
    <w:rsid w:val="001B4729"/>
    <w:rsid w:val="001B6C09"/>
    <w:rsid w:val="001C05CD"/>
    <w:rsid w:val="001D443D"/>
    <w:rsid w:val="001D68B2"/>
    <w:rsid w:val="001F2C3F"/>
    <w:rsid w:val="001F4597"/>
    <w:rsid w:val="002118B9"/>
    <w:rsid w:val="00217C5B"/>
    <w:rsid w:val="0022139E"/>
    <w:rsid w:val="002252E0"/>
    <w:rsid w:val="002255F6"/>
    <w:rsid w:val="00227850"/>
    <w:rsid w:val="00227A53"/>
    <w:rsid w:val="00230C6E"/>
    <w:rsid w:val="00232DC8"/>
    <w:rsid w:val="00236443"/>
    <w:rsid w:val="002436BA"/>
    <w:rsid w:val="00244A15"/>
    <w:rsid w:val="00247319"/>
    <w:rsid w:val="00247786"/>
    <w:rsid w:val="0024799E"/>
    <w:rsid w:val="00253C0F"/>
    <w:rsid w:val="00271465"/>
    <w:rsid w:val="00285412"/>
    <w:rsid w:val="002A16D4"/>
    <w:rsid w:val="002A230C"/>
    <w:rsid w:val="002C43BD"/>
    <w:rsid w:val="002D0E59"/>
    <w:rsid w:val="002D2768"/>
    <w:rsid w:val="002E02A1"/>
    <w:rsid w:val="002E4E4C"/>
    <w:rsid w:val="002E52B5"/>
    <w:rsid w:val="00304771"/>
    <w:rsid w:val="003052D4"/>
    <w:rsid w:val="00306C5B"/>
    <w:rsid w:val="00314D9F"/>
    <w:rsid w:val="003209D6"/>
    <w:rsid w:val="00321924"/>
    <w:rsid w:val="0032656E"/>
    <w:rsid w:val="00332190"/>
    <w:rsid w:val="00344668"/>
    <w:rsid w:val="003462D9"/>
    <w:rsid w:val="00353EC5"/>
    <w:rsid w:val="00360C86"/>
    <w:rsid w:val="003657F3"/>
    <w:rsid w:val="003818DC"/>
    <w:rsid w:val="00384327"/>
    <w:rsid w:val="00385D98"/>
    <w:rsid w:val="003A1C95"/>
    <w:rsid w:val="003A2B4D"/>
    <w:rsid w:val="003A478C"/>
    <w:rsid w:val="003A5525"/>
    <w:rsid w:val="003A6B38"/>
    <w:rsid w:val="003B5A32"/>
    <w:rsid w:val="003C3490"/>
    <w:rsid w:val="003D6920"/>
    <w:rsid w:val="003E4C91"/>
    <w:rsid w:val="003F313C"/>
    <w:rsid w:val="003F4B2C"/>
    <w:rsid w:val="003F551C"/>
    <w:rsid w:val="003F7D23"/>
    <w:rsid w:val="00407C13"/>
    <w:rsid w:val="00410638"/>
    <w:rsid w:val="00432A58"/>
    <w:rsid w:val="00434617"/>
    <w:rsid w:val="00440900"/>
    <w:rsid w:val="004441A0"/>
    <w:rsid w:val="00455A09"/>
    <w:rsid w:val="00460FB3"/>
    <w:rsid w:val="00476240"/>
    <w:rsid w:val="00476439"/>
    <w:rsid w:val="0047735C"/>
    <w:rsid w:val="004776BC"/>
    <w:rsid w:val="0048139F"/>
    <w:rsid w:val="00481E40"/>
    <w:rsid w:val="00484ECE"/>
    <w:rsid w:val="004915CB"/>
    <w:rsid w:val="004924DC"/>
    <w:rsid w:val="00495AA1"/>
    <w:rsid w:val="004A14E4"/>
    <w:rsid w:val="004A3212"/>
    <w:rsid w:val="004A61C5"/>
    <w:rsid w:val="004A77DF"/>
    <w:rsid w:val="004B1417"/>
    <w:rsid w:val="004B55B7"/>
    <w:rsid w:val="004B6468"/>
    <w:rsid w:val="004C13D2"/>
    <w:rsid w:val="004C384C"/>
    <w:rsid w:val="004C3867"/>
    <w:rsid w:val="004C4CD0"/>
    <w:rsid w:val="004C70DC"/>
    <w:rsid w:val="004D0211"/>
    <w:rsid w:val="004D0794"/>
    <w:rsid w:val="004D62AB"/>
    <w:rsid w:val="004F06F5"/>
    <w:rsid w:val="004F33A0"/>
    <w:rsid w:val="005108C0"/>
    <w:rsid w:val="00511873"/>
    <w:rsid w:val="00512A2F"/>
    <w:rsid w:val="00513B7E"/>
    <w:rsid w:val="00515C74"/>
    <w:rsid w:val="0052007E"/>
    <w:rsid w:val="0052337A"/>
    <w:rsid w:val="00525137"/>
    <w:rsid w:val="005251DD"/>
    <w:rsid w:val="00532CE7"/>
    <w:rsid w:val="0053324C"/>
    <w:rsid w:val="00534A28"/>
    <w:rsid w:val="00541508"/>
    <w:rsid w:val="00550A0A"/>
    <w:rsid w:val="0055599F"/>
    <w:rsid w:val="00556D68"/>
    <w:rsid w:val="005647BF"/>
    <w:rsid w:val="0057364B"/>
    <w:rsid w:val="00574773"/>
    <w:rsid w:val="00574D22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C4390"/>
    <w:rsid w:val="005D5802"/>
    <w:rsid w:val="005D7890"/>
    <w:rsid w:val="005E13D4"/>
    <w:rsid w:val="005E7C78"/>
    <w:rsid w:val="005F3EB1"/>
    <w:rsid w:val="005F5469"/>
    <w:rsid w:val="00604307"/>
    <w:rsid w:val="0060487F"/>
    <w:rsid w:val="00604EAD"/>
    <w:rsid w:val="00606DA6"/>
    <w:rsid w:val="006104CF"/>
    <w:rsid w:val="006104FB"/>
    <w:rsid w:val="00612A2F"/>
    <w:rsid w:val="00616E05"/>
    <w:rsid w:val="006177FF"/>
    <w:rsid w:val="00624093"/>
    <w:rsid w:val="006404A7"/>
    <w:rsid w:val="00641FB2"/>
    <w:rsid w:val="006451E4"/>
    <w:rsid w:val="00645B33"/>
    <w:rsid w:val="00647CEE"/>
    <w:rsid w:val="006516CB"/>
    <w:rsid w:val="00657E87"/>
    <w:rsid w:val="006634CE"/>
    <w:rsid w:val="00664258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5BEF"/>
    <w:rsid w:val="006977F6"/>
    <w:rsid w:val="00697A13"/>
    <w:rsid w:val="006A109C"/>
    <w:rsid w:val="006B344A"/>
    <w:rsid w:val="006B78D8"/>
    <w:rsid w:val="006C113F"/>
    <w:rsid w:val="006C123E"/>
    <w:rsid w:val="006C56D4"/>
    <w:rsid w:val="006C6924"/>
    <w:rsid w:val="006C7CA6"/>
    <w:rsid w:val="006D3E8A"/>
    <w:rsid w:val="006D61F6"/>
    <w:rsid w:val="006E279A"/>
    <w:rsid w:val="006E313B"/>
    <w:rsid w:val="006F5416"/>
    <w:rsid w:val="00706AD4"/>
    <w:rsid w:val="007140BE"/>
    <w:rsid w:val="007211F5"/>
    <w:rsid w:val="00725BB5"/>
    <w:rsid w:val="00727876"/>
    <w:rsid w:val="00730AE8"/>
    <w:rsid w:val="00741493"/>
    <w:rsid w:val="00752180"/>
    <w:rsid w:val="00755202"/>
    <w:rsid w:val="00755D3A"/>
    <w:rsid w:val="007578D3"/>
    <w:rsid w:val="007609C6"/>
    <w:rsid w:val="0076175D"/>
    <w:rsid w:val="0076521E"/>
    <w:rsid w:val="007661E9"/>
    <w:rsid w:val="007723F7"/>
    <w:rsid w:val="00776169"/>
    <w:rsid w:val="00776527"/>
    <w:rsid w:val="00780EF1"/>
    <w:rsid w:val="00790764"/>
    <w:rsid w:val="0079453C"/>
    <w:rsid w:val="00794677"/>
    <w:rsid w:val="0079585A"/>
    <w:rsid w:val="007B08F5"/>
    <w:rsid w:val="007B6689"/>
    <w:rsid w:val="007D3711"/>
    <w:rsid w:val="007D40DF"/>
    <w:rsid w:val="007D580B"/>
    <w:rsid w:val="007E7E61"/>
    <w:rsid w:val="007F0845"/>
    <w:rsid w:val="008050E0"/>
    <w:rsid w:val="00807C82"/>
    <w:rsid w:val="00816905"/>
    <w:rsid w:val="00821FF6"/>
    <w:rsid w:val="00823032"/>
    <w:rsid w:val="00825C4D"/>
    <w:rsid w:val="008265CF"/>
    <w:rsid w:val="00830ECE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3D24"/>
    <w:rsid w:val="00855408"/>
    <w:rsid w:val="00856D65"/>
    <w:rsid w:val="00861B41"/>
    <w:rsid w:val="00863434"/>
    <w:rsid w:val="00865E4C"/>
    <w:rsid w:val="008701E4"/>
    <w:rsid w:val="00875A32"/>
    <w:rsid w:val="00876086"/>
    <w:rsid w:val="008873D4"/>
    <w:rsid w:val="00893E85"/>
    <w:rsid w:val="00894031"/>
    <w:rsid w:val="008B4840"/>
    <w:rsid w:val="008B7C02"/>
    <w:rsid w:val="008B7D2B"/>
    <w:rsid w:val="008C0049"/>
    <w:rsid w:val="008C0E88"/>
    <w:rsid w:val="008D02E1"/>
    <w:rsid w:val="008D1E6A"/>
    <w:rsid w:val="008D2A16"/>
    <w:rsid w:val="008D3C68"/>
    <w:rsid w:val="008E2C57"/>
    <w:rsid w:val="008E31FF"/>
    <w:rsid w:val="008E6F06"/>
    <w:rsid w:val="008F029B"/>
    <w:rsid w:val="008F1D07"/>
    <w:rsid w:val="008F3FC9"/>
    <w:rsid w:val="008F585B"/>
    <w:rsid w:val="009003A8"/>
    <w:rsid w:val="00902500"/>
    <w:rsid w:val="00902C71"/>
    <w:rsid w:val="00902EFF"/>
    <w:rsid w:val="00906401"/>
    <w:rsid w:val="0091155E"/>
    <w:rsid w:val="00912A92"/>
    <w:rsid w:val="0091728D"/>
    <w:rsid w:val="0092180B"/>
    <w:rsid w:val="00921F14"/>
    <w:rsid w:val="009223BC"/>
    <w:rsid w:val="00924AC8"/>
    <w:rsid w:val="0092597A"/>
    <w:rsid w:val="00932443"/>
    <w:rsid w:val="00932AFB"/>
    <w:rsid w:val="00937107"/>
    <w:rsid w:val="00937AE2"/>
    <w:rsid w:val="0094427A"/>
    <w:rsid w:val="009570EA"/>
    <w:rsid w:val="00961261"/>
    <w:rsid w:val="00974923"/>
    <w:rsid w:val="00980D3D"/>
    <w:rsid w:val="00987A30"/>
    <w:rsid w:val="00992CF3"/>
    <w:rsid w:val="00994C0F"/>
    <w:rsid w:val="00995A66"/>
    <w:rsid w:val="009968D6"/>
    <w:rsid w:val="009A1CAB"/>
    <w:rsid w:val="009A60D1"/>
    <w:rsid w:val="009B10A8"/>
    <w:rsid w:val="009B4738"/>
    <w:rsid w:val="009B6FD3"/>
    <w:rsid w:val="009C1750"/>
    <w:rsid w:val="009C2E29"/>
    <w:rsid w:val="009C554B"/>
    <w:rsid w:val="009C719E"/>
    <w:rsid w:val="009D3ACD"/>
    <w:rsid w:val="009E11DC"/>
    <w:rsid w:val="009E5273"/>
    <w:rsid w:val="009E5DDB"/>
    <w:rsid w:val="009F4CA7"/>
    <w:rsid w:val="00A01A42"/>
    <w:rsid w:val="00A10D66"/>
    <w:rsid w:val="00A1238F"/>
    <w:rsid w:val="00A14114"/>
    <w:rsid w:val="00A16413"/>
    <w:rsid w:val="00A23E43"/>
    <w:rsid w:val="00A30F65"/>
    <w:rsid w:val="00A40870"/>
    <w:rsid w:val="00A418BC"/>
    <w:rsid w:val="00A46DE0"/>
    <w:rsid w:val="00A50D73"/>
    <w:rsid w:val="00A527B5"/>
    <w:rsid w:val="00A52CAD"/>
    <w:rsid w:val="00A53FC7"/>
    <w:rsid w:val="00A62CE1"/>
    <w:rsid w:val="00A6741E"/>
    <w:rsid w:val="00A75E40"/>
    <w:rsid w:val="00A76700"/>
    <w:rsid w:val="00A77D1D"/>
    <w:rsid w:val="00A857C0"/>
    <w:rsid w:val="00AA056C"/>
    <w:rsid w:val="00AA2996"/>
    <w:rsid w:val="00AA52BF"/>
    <w:rsid w:val="00AA559A"/>
    <w:rsid w:val="00AB0333"/>
    <w:rsid w:val="00AB2AF1"/>
    <w:rsid w:val="00AD306C"/>
    <w:rsid w:val="00AE09B3"/>
    <w:rsid w:val="00AE1A83"/>
    <w:rsid w:val="00AF46DC"/>
    <w:rsid w:val="00B00913"/>
    <w:rsid w:val="00B01593"/>
    <w:rsid w:val="00B10A4D"/>
    <w:rsid w:val="00B17E71"/>
    <w:rsid w:val="00B17FDE"/>
    <w:rsid w:val="00B2379C"/>
    <w:rsid w:val="00B2687D"/>
    <w:rsid w:val="00B32DDB"/>
    <w:rsid w:val="00B34528"/>
    <w:rsid w:val="00B402FC"/>
    <w:rsid w:val="00B41C0B"/>
    <w:rsid w:val="00B46604"/>
    <w:rsid w:val="00B530CD"/>
    <w:rsid w:val="00B55F5E"/>
    <w:rsid w:val="00B5752E"/>
    <w:rsid w:val="00B63A11"/>
    <w:rsid w:val="00B64C24"/>
    <w:rsid w:val="00B65308"/>
    <w:rsid w:val="00B6608F"/>
    <w:rsid w:val="00B679FB"/>
    <w:rsid w:val="00B76D1E"/>
    <w:rsid w:val="00B80EC6"/>
    <w:rsid w:val="00B84C21"/>
    <w:rsid w:val="00B87AD3"/>
    <w:rsid w:val="00B92D1D"/>
    <w:rsid w:val="00B938C5"/>
    <w:rsid w:val="00B95940"/>
    <w:rsid w:val="00BB46F3"/>
    <w:rsid w:val="00BB4CB1"/>
    <w:rsid w:val="00BB4F98"/>
    <w:rsid w:val="00BB6432"/>
    <w:rsid w:val="00BC0689"/>
    <w:rsid w:val="00BC7154"/>
    <w:rsid w:val="00BD366B"/>
    <w:rsid w:val="00BD6D50"/>
    <w:rsid w:val="00BE18B9"/>
    <w:rsid w:val="00BE2495"/>
    <w:rsid w:val="00BE28CC"/>
    <w:rsid w:val="00BF1578"/>
    <w:rsid w:val="00C21F94"/>
    <w:rsid w:val="00C27913"/>
    <w:rsid w:val="00C33B68"/>
    <w:rsid w:val="00C36A79"/>
    <w:rsid w:val="00C405D4"/>
    <w:rsid w:val="00C4513B"/>
    <w:rsid w:val="00C478B2"/>
    <w:rsid w:val="00C54697"/>
    <w:rsid w:val="00C62167"/>
    <w:rsid w:val="00C631AB"/>
    <w:rsid w:val="00C73885"/>
    <w:rsid w:val="00C73E24"/>
    <w:rsid w:val="00C747B1"/>
    <w:rsid w:val="00C82191"/>
    <w:rsid w:val="00C90CF4"/>
    <w:rsid w:val="00C92EB6"/>
    <w:rsid w:val="00C93389"/>
    <w:rsid w:val="00CB4930"/>
    <w:rsid w:val="00CC2E7D"/>
    <w:rsid w:val="00CC4CD8"/>
    <w:rsid w:val="00CD10A5"/>
    <w:rsid w:val="00CD2076"/>
    <w:rsid w:val="00CD6601"/>
    <w:rsid w:val="00CD77D4"/>
    <w:rsid w:val="00CD7AB0"/>
    <w:rsid w:val="00CE670B"/>
    <w:rsid w:val="00CE6CE5"/>
    <w:rsid w:val="00CF51EC"/>
    <w:rsid w:val="00CF73AE"/>
    <w:rsid w:val="00D03AF0"/>
    <w:rsid w:val="00D040DD"/>
    <w:rsid w:val="00D11DB8"/>
    <w:rsid w:val="00D13986"/>
    <w:rsid w:val="00D177D9"/>
    <w:rsid w:val="00D235B7"/>
    <w:rsid w:val="00D25F28"/>
    <w:rsid w:val="00D27973"/>
    <w:rsid w:val="00D35799"/>
    <w:rsid w:val="00D366E8"/>
    <w:rsid w:val="00D50F46"/>
    <w:rsid w:val="00D53EF9"/>
    <w:rsid w:val="00D66223"/>
    <w:rsid w:val="00D8084C"/>
    <w:rsid w:val="00D96A32"/>
    <w:rsid w:val="00D971F9"/>
    <w:rsid w:val="00DA7C0C"/>
    <w:rsid w:val="00DB2EC8"/>
    <w:rsid w:val="00DC5B3B"/>
    <w:rsid w:val="00DD129F"/>
    <w:rsid w:val="00DF42FF"/>
    <w:rsid w:val="00E01C0E"/>
    <w:rsid w:val="00E03741"/>
    <w:rsid w:val="00E03F9A"/>
    <w:rsid w:val="00E04694"/>
    <w:rsid w:val="00E110B0"/>
    <w:rsid w:val="00E12B1E"/>
    <w:rsid w:val="00E17262"/>
    <w:rsid w:val="00E253A2"/>
    <w:rsid w:val="00E3309D"/>
    <w:rsid w:val="00E33A2D"/>
    <w:rsid w:val="00E50156"/>
    <w:rsid w:val="00E53470"/>
    <w:rsid w:val="00E539F6"/>
    <w:rsid w:val="00E6519D"/>
    <w:rsid w:val="00E67696"/>
    <w:rsid w:val="00E71A58"/>
    <w:rsid w:val="00E72A7A"/>
    <w:rsid w:val="00E75C94"/>
    <w:rsid w:val="00E854F5"/>
    <w:rsid w:val="00E93820"/>
    <w:rsid w:val="00EA0C68"/>
    <w:rsid w:val="00EA32BC"/>
    <w:rsid w:val="00EB3701"/>
    <w:rsid w:val="00EB4511"/>
    <w:rsid w:val="00EC03D7"/>
    <w:rsid w:val="00EC7CA4"/>
    <w:rsid w:val="00ED62C6"/>
    <w:rsid w:val="00ED64C1"/>
    <w:rsid w:val="00EE3446"/>
    <w:rsid w:val="00EE3AD0"/>
    <w:rsid w:val="00EE3E78"/>
    <w:rsid w:val="00EE4B1B"/>
    <w:rsid w:val="00EF150D"/>
    <w:rsid w:val="00EF1F5A"/>
    <w:rsid w:val="00EF47BF"/>
    <w:rsid w:val="00F04811"/>
    <w:rsid w:val="00F0488C"/>
    <w:rsid w:val="00F10F11"/>
    <w:rsid w:val="00F126E6"/>
    <w:rsid w:val="00F15AAA"/>
    <w:rsid w:val="00F15BEF"/>
    <w:rsid w:val="00F24407"/>
    <w:rsid w:val="00F24FAA"/>
    <w:rsid w:val="00F3364D"/>
    <w:rsid w:val="00F437CC"/>
    <w:rsid w:val="00F44237"/>
    <w:rsid w:val="00F47067"/>
    <w:rsid w:val="00F5191C"/>
    <w:rsid w:val="00F525EB"/>
    <w:rsid w:val="00F63DDE"/>
    <w:rsid w:val="00F63FB7"/>
    <w:rsid w:val="00F649D2"/>
    <w:rsid w:val="00F6602B"/>
    <w:rsid w:val="00F73A0C"/>
    <w:rsid w:val="00F756DB"/>
    <w:rsid w:val="00F85066"/>
    <w:rsid w:val="00F878CA"/>
    <w:rsid w:val="00F9101B"/>
    <w:rsid w:val="00FA1B6C"/>
    <w:rsid w:val="00FA5D4D"/>
    <w:rsid w:val="00FB0EE2"/>
    <w:rsid w:val="00FB542E"/>
    <w:rsid w:val="00FC0E5F"/>
    <w:rsid w:val="00FC1A95"/>
    <w:rsid w:val="00FC56DE"/>
    <w:rsid w:val="00FC684B"/>
    <w:rsid w:val="00FD3265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5:docId w15:val="{3A8892C2-D259-42D8-BCA8-32498512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994C0F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009CB5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994C0F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CB5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994C0F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CB5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994C0F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009CB5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94C0F"/>
    <w:rPr>
      <w:rFonts w:ascii="Arial" w:eastAsia="MS Gothic" w:hAnsi="Arial"/>
      <w:b/>
      <w:bCs/>
      <w:color w:val="009CB5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994C0F"/>
    <w:rPr>
      <w:rFonts w:ascii="Arial" w:eastAsia="MS Gothic" w:hAnsi="Arial"/>
      <w:b/>
      <w:bCs/>
      <w:color w:val="009CB5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994C0F"/>
    <w:rPr>
      <w:rFonts w:ascii="Arial" w:eastAsia="MS Gothic" w:hAnsi="Arial"/>
      <w:b/>
      <w:bCs/>
      <w:color w:val="009CB5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994C0F"/>
    <w:rPr>
      <w:rFonts w:ascii="Arial" w:eastAsia="MS Gothic" w:hAnsi="Arial"/>
      <w:b/>
      <w:bCs/>
      <w:iCs/>
      <w:color w:val="009CB5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B87AD3"/>
    <w:pPr>
      <w:spacing w:after="120"/>
    </w:pPr>
    <w:rPr>
      <w:noProof/>
    </w:rPr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994C0F"/>
    <w:pPr>
      <w:spacing w:after="80" w:line="288" w:lineRule="auto"/>
    </w:pPr>
    <w:rPr>
      <w:rFonts w:ascii="Arial" w:eastAsia="Times New Roman" w:hAnsi="Arial"/>
      <w:b/>
      <w:color w:val="009CB5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AA056C"/>
    <w:pPr>
      <w:shd w:val="clear" w:color="auto" w:fill="DCEAF2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994C0F"/>
    <w:pPr>
      <w:spacing w:before="240" w:after="240" w:line="288" w:lineRule="auto"/>
      <w:ind w:left="709"/>
      <w:contextualSpacing/>
    </w:pPr>
    <w:rPr>
      <w:rFonts w:ascii="Arial" w:hAnsi="Arial" w:cs="Arial"/>
      <w:color w:val="009CB5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104C4C"/>
    <w:pPr>
      <w:spacing w:after="40"/>
      <w:contextualSpacing/>
    </w:pPr>
    <w:rPr>
      <w:b/>
      <w:caps/>
      <w:color w:val="BD1B21"/>
      <w:sz w:val="24"/>
    </w:rPr>
  </w:style>
  <w:style w:type="paragraph" w:customStyle="1" w:styleId="TLKontakty">
    <w:name w:val="TL Kontakty"/>
    <w:qFormat/>
    <w:rsid w:val="008E6F06"/>
    <w:pPr>
      <w:spacing w:after="160" w:line="259" w:lineRule="auto"/>
      <w:contextualSpacing/>
    </w:pPr>
    <w:rPr>
      <w:rFonts w:ascii="Arial" w:eastAsia="Times New Roman" w:hAnsi="Arial"/>
      <w:b/>
      <w:color w:val="0071BC"/>
      <w:lang w:eastAsia="cs-CZ"/>
    </w:rPr>
  </w:style>
  <w:style w:type="paragraph" w:styleId="Nzev">
    <w:name w:val="Title"/>
    <w:link w:val="NzevChar"/>
    <w:uiPriority w:val="10"/>
    <w:qFormat/>
    <w:rsid w:val="00994C0F"/>
    <w:pPr>
      <w:spacing w:line="288" w:lineRule="auto"/>
    </w:pPr>
    <w:rPr>
      <w:rFonts w:ascii="Arial" w:eastAsia="Times New Roman" w:hAnsi="Arial"/>
      <w:b/>
      <w:bCs/>
      <w:caps/>
      <w:color w:val="009CB5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994C0F"/>
    <w:rPr>
      <w:rFonts w:ascii="Arial" w:eastAsia="Times New Roman" w:hAnsi="Arial"/>
      <w:b/>
      <w:bCs/>
      <w:caps/>
      <w:color w:val="009CB5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994C0F"/>
    <w:pPr>
      <w:spacing w:line="288" w:lineRule="auto"/>
    </w:pPr>
    <w:rPr>
      <w:rFonts w:ascii="Arial" w:eastAsia="Times New Roman" w:hAnsi="Arial" w:cs="Arial"/>
      <w:b/>
      <w:color w:val="009CB5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994C0F"/>
    <w:rPr>
      <w:rFonts w:ascii="Arial" w:eastAsia="Times New Roman" w:hAnsi="Arial" w:cs="Arial"/>
      <w:b/>
      <w:color w:val="009CB5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Sledovanodkaz">
    <w:name w:val="FollowedHyperlink"/>
    <w:basedOn w:val="Standardnpsmoodstavce"/>
    <w:uiPriority w:val="99"/>
    <w:semiHidden/>
    <w:unhideWhenUsed/>
    <w:rsid w:val="00A527B5"/>
    <w:rPr>
      <w:color w:val="800080" w:themeColor="followedHyperlink"/>
      <w:u w:val="single"/>
    </w:rPr>
  </w:style>
  <w:style w:type="character" w:customStyle="1" w:styleId="normaltextrun">
    <w:name w:val="normaltextrun"/>
    <w:basedOn w:val="Standardnpsmoodstavce"/>
    <w:rsid w:val="00853D24"/>
  </w:style>
  <w:style w:type="paragraph" w:styleId="Zkladntext">
    <w:name w:val="Body Text"/>
    <w:basedOn w:val="Normln"/>
    <w:link w:val="ZkladntextChar"/>
    <w:semiHidden/>
    <w:rsid w:val="00853D24"/>
    <w:pPr>
      <w:spacing w:before="240" w:after="0" w:line="240" w:lineRule="auto"/>
      <w:jc w:val="both"/>
    </w:pPr>
    <w:rPr>
      <w:sz w:val="15"/>
    </w:rPr>
  </w:style>
  <w:style w:type="character" w:customStyle="1" w:styleId="ZkladntextChar">
    <w:name w:val="Základní text Char"/>
    <w:basedOn w:val="Standardnpsmoodstavce"/>
    <w:link w:val="Zkladntext"/>
    <w:semiHidden/>
    <w:rsid w:val="00853D24"/>
    <w:rPr>
      <w:rFonts w:ascii="Arial" w:eastAsia="Times New Roman" w:hAnsi="Arial"/>
      <w:sz w:val="15"/>
      <w:szCs w:val="24"/>
      <w:lang w:eastAsia="cs-CZ"/>
    </w:rPr>
  </w:style>
  <w:style w:type="paragraph" w:customStyle="1" w:styleId="paragraph">
    <w:name w:val="paragraph"/>
    <w:basedOn w:val="Normln"/>
    <w:rsid w:val="00162988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162988"/>
  </w:style>
  <w:style w:type="paragraph" w:styleId="Odstavecseseznamem">
    <w:name w:val="List Paragraph"/>
    <w:basedOn w:val="Normln"/>
    <w:uiPriority w:val="34"/>
    <w:qFormat/>
    <w:rsid w:val="00550A0A"/>
    <w:pPr>
      <w:ind w:left="720"/>
      <w:contextualSpacing/>
    </w:pPr>
  </w:style>
  <w:style w:type="character" w:customStyle="1" w:styleId="ui-provider">
    <w:name w:val="ui-provider"/>
    <w:basedOn w:val="Standardnpsmoodstavce"/>
    <w:rsid w:val="00D971F9"/>
  </w:style>
  <w:style w:type="paragraph" w:styleId="Textpoznpodarou">
    <w:name w:val="footnote text"/>
    <w:basedOn w:val="Normln"/>
    <w:link w:val="TextpoznpodarouChar"/>
    <w:uiPriority w:val="99"/>
    <w:unhideWhenUsed/>
    <w:rsid w:val="001662D9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62D9"/>
    <w:rPr>
      <w:rFonts w:ascii="Arial" w:eastAsia="Times New Roman" w:hAnsi="Arial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606DA6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eurostat/web/digital-economy-and-society/database/comprehensive-databas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u.gov.cz/produkty/vyuzivani-informacnich-a-komunikacnich-technologii-v-domacnostech-a-mezi-osobami-202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vykazy/vyberove_setreni_o_informacnich_a_komunikacnich_technologiich_v_domacnostech_a_jejich_vyuzivani_jednotlivc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u.gov.cz/ict-v-domacnostech-a-uzivatele-ict?pocet=10&amp;start=0&amp;podskupiny=402&amp;razeni=-datumVydan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TECHNOL\oddeleni_6302\2_Informa&#269;n&#237;%20spole&#269;nost\Rozvoj%20IS%20v%20&#268;R%20a%20zem&#237;ch%20EU\2024\&#352;ablona_06_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ebfa3b-87f8-4e74-a0c9-334c655e61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9FA8C60342ED4897840BE1683A9CAE" ma:contentTypeVersion="16" ma:contentTypeDescription="Vytvoří nový dokument" ma:contentTypeScope="" ma:versionID="63a951cfad5a4f0f1246772e5782ecc2">
  <xsd:schema xmlns:xsd="http://www.w3.org/2001/XMLSchema" xmlns:xs="http://www.w3.org/2001/XMLSchema" xmlns:p="http://schemas.microsoft.com/office/2006/metadata/properties" xmlns:ns3="be29eb01-1eff-43bb-a71f-dc9deb409901" xmlns:ns4="3bebfa3b-87f8-4e74-a0c9-334c655e614d" targetNamespace="http://schemas.microsoft.com/office/2006/metadata/properties" ma:root="true" ma:fieldsID="f18208c63937170bd23da8460264585c" ns3:_="" ns4:_="">
    <xsd:import namespace="be29eb01-1eff-43bb-a71f-dc9deb409901"/>
    <xsd:import namespace="3bebfa3b-87f8-4e74-a0c9-334c655e61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9eb01-1eff-43bb-a71f-dc9deb4099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bfa3b-87f8-4e74-a0c9-334c655e6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17C02-2A1C-4865-B445-BEE36455B994}">
  <ds:schemaRefs>
    <ds:schemaRef ds:uri="http://schemas.microsoft.com/office/2006/metadata/properties"/>
    <ds:schemaRef ds:uri="http://www.w3.org/XML/1998/namespace"/>
    <ds:schemaRef ds:uri="3bebfa3b-87f8-4e74-a0c9-334c655e614d"/>
    <ds:schemaRef ds:uri="http://schemas.microsoft.com/office/2006/documentManagement/types"/>
    <ds:schemaRef ds:uri="be29eb01-1eff-43bb-a71f-dc9deb409901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6865940-B951-439B-8F99-A4C62BA8E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9eb01-1eff-43bb-a71f-dc9deb409901"/>
    <ds:schemaRef ds:uri="3bebfa3b-87f8-4e74-a0c9-334c655e6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422A55-CEA9-480C-B27B-21CB6A48CE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80D27-A679-4FA7-B854-849ECD26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Šablona_06_2024.dotx</Template>
  <TotalTime>580</TotalTime>
  <Pages>4</Pages>
  <Words>2447</Words>
  <Characters>14442</Characters>
  <Application>Microsoft Office Word</Application>
  <DocSecurity>0</DocSecurity>
  <Lines>120</Lines>
  <Paragraphs>33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16856</CharactersWithSpaces>
  <SharedDoc>false</SharedDoc>
  <HyperlinkBase/>
  <HLinks>
    <vt:vector size="18" baseType="variant">
      <vt:variant>
        <vt:i4>7602181</vt:i4>
      </vt:variant>
      <vt:variant>
        <vt:i4>11092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7995509</vt:i4>
      </vt:variant>
      <vt:variant>
        <vt:i4>-1</vt:i4>
      </vt:variant>
      <vt:variant>
        <vt:i4>2058</vt:i4>
      </vt:variant>
      <vt:variant>
        <vt:i4>1</vt:i4>
      </vt:variant>
      <vt:variant>
        <vt:lpwstr>CSU RGB CZ logo-02</vt:lpwstr>
      </vt:variant>
      <vt:variant>
        <vt:lpwstr/>
      </vt:variant>
      <vt:variant>
        <vt:i4>7929973</vt:i4>
      </vt:variant>
      <vt:variant>
        <vt:i4>-1</vt:i4>
      </vt:variant>
      <vt:variant>
        <vt:i4>2059</vt:i4>
      </vt:variant>
      <vt:variant>
        <vt:i4>1</vt:i4>
      </vt:variant>
      <vt:variant>
        <vt:lpwstr>CSU RGB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 Osoby a digitální technologie</dc:title>
  <dc:subject/>
  <dc:creator>Burešová Kamila</dc:creator>
  <cp:keywords/>
  <dc:description/>
  <cp:lastModifiedBy>Burešová Kamila</cp:lastModifiedBy>
  <cp:revision>9</cp:revision>
  <cp:lastPrinted>2014-07-17T14:07:00Z</cp:lastPrinted>
  <dcterms:created xsi:type="dcterms:W3CDTF">2024-07-16T07:23:00Z</dcterms:created>
  <dcterms:modified xsi:type="dcterms:W3CDTF">2024-07-22T11:03:00Z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0x0101008E9FA8C60342ED4897840BE1683A9CAE</vt:lpwstr>
  </property>
  <property fmtid="{D5CDD505-2E9C-101B-9397-08002B2CF9AE}" pid="3" name="Názevformuláře">
    <vt:lpwstr>Publikace CZ barevné - ekonomika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2017-08-14T07:00:00Z</vt:filetime>
  </property>
  <property fmtid="{D5CDD505-2E9C-101B-9397-08002B2CF9AE}" pid="8" name="Označení">
    <vt:lpwstr>Form_c438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