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E3262E">
        <w:rPr>
          <w:rFonts w:ascii="Arial" w:hAnsi="Arial"/>
          <w:sz w:val="32"/>
        </w:rPr>
        <w:t> </w:t>
      </w:r>
      <w:r w:rsidR="00B45822">
        <w:rPr>
          <w:rFonts w:ascii="Arial" w:hAnsi="Arial"/>
          <w:sz w:val="32"/>
        </w:rPr>
        <w:t>červ</w:t>
      </w:r>
      <w:r w:rsidR="00F64FA4">
        <w:rPr>
          <w:rFonts w:ascii="Arial" w:hAnsi="Arial"/>
          <w:sz w:val="32"/>
        </w:rPr>
        <w:t>enci</w:t>
      </w:r>
      <w:r w:rsidR="00E3262E">
        <w:rPr>
          <w:rFonts w:ascii="Arial" w:hAnsi="Arial"/>
          <w:sz w:val="32"/>
        </w:rPr>
        <w:t xml:space="preserve"> 2020</w:t>
      </w:r>
    </w:p>
    <w:p w:rsidR="00E3262E" w:rsidRDefault="00E3262E" w:rsidP="00F64FA4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7F2C0E" w:rsidRPr="007F2C0E" w:rsidRDefault="007F2C0E" w:rsidP="00F64FA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2C0E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7F2C0E" w:rsidRDefault="007F2C0E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F2C0E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F64FA4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F64FA4"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F64FA4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64FA4">
        <w:rPr>
          <w:rFonts w:ascii="Arial" w:eastAsia="Calibri" w:hAnsi="Arial" w:cs="Arial"/>
          <w:sz w:val="20"/>
          <w:szCs w:val="20"/>
          <w:lang w:eastAsia="en-US"/>
        </w:rPr>
        <w:t>zvýšily o 0,1 %.</w:t>
      </w:r>
    </w:p>
    <w:p w:rsidR="007F2C0E" w:rsidRDefault="007F2C0E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F2C0E" w:rsidRDefault="00DB666B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312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">
            <v:imagedata r:id="rId5" o:title=""/>
            <o:lock v:ext="edit" aspectratio="f"/>
          </v:shape>
        </w:pict>
      </w:r>
    </w:p>
    <w:p w:rsidR="007F2C0E" w:rsidRDefault="007F2C0E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F2C0E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 w:cs="Arial"/>
          <w:sz w:val="20"/>
          <w:szCs w:val="20"/>
          <w:lang w:eastAsia="en-US"/>
        </w:rPr>
        <w:t>Vzrostly ceny v odvětví koksu a rafinovaných ropných produktů. Ceny chemických látek a výrobků byly vyšší o 1,9 %.</w:t>
      </w:r>
    </w:p>
    <w:p w:rsidR="007F2C0E" w:rsidRDefault="007F2C0E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F2C0E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 w:cs="Arial"/>
          <w:sz w:val="20"/>
          <w:szCs w:val="20"/>
          <w:lang w:eastAsia="en-US"/>
        </w:rPr>
        <w:t>Snížily se ceny obecných kovů a kovodělných výrobků o 0,9 % a dopravních prostředků o 0,6 %.</w:t>
      </w:r>
    </w:p>
    <w:p w:rsidR="007F2C0E" w:rsidRDefault="007F2C0E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64FA4" w:rsidRPr="00F64FA4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byly nižší o 0,3 %, z toho zpracovaného a konzervovaného masa a výrobků z masa o 1,6 %, ceny mléčných výrobků naopak vzrostly o 0,8 %. </w:t>
      </w:r>
    </w:p>
    <w:p w:rsidR="00190F5B" w:rsidRPr="00784238" w:rsidRDefault="00190F5B" w:rsidP="00332459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784238" w:rsidRDefault="00E62C8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7F2C0E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DB666B" w:rsidP="007F2C0E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6" type="#_x0000_t75" style="width:388.5pt;height:83.25pt">
            <v:imagedata r:id="rId6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</w:t>
      </w:r>
    </w:p>
    <w:p w:rsidR="00EC4029" w:rsidRDefault="00EC4029" w:rsidP="00DC21C7"/>
    <w:p w:rsidR="007F2C0E" w:rsidRDefault="007F2C0E" w:rsidP="00332459">
      <w:pPr>
        <w:rPr>
          <w:rFonts w:ascii="Arial" w:hAnsi="Arial" w:cs="Arial"/>
          <w:b/>
          <w:sz w:val="20"/>
          <w:szCs w:val="20"/>
        </w:rPr>
      </w:pPr>
    </w:p>
    <w:p w:rsidR="007F2C0E" w:rsidRDefault="007F2C0E" w:rsidP="00332459">
      <w:pPr>
        <w:rPr>
          <w:rFonts w:ascii="Arial" w:hAnsi="Arial" w:cs="Arial"/>
          <w:b/>
          <w:sz w:val="20"/>
          <w:szCs w:val="20"/>
        </w:rPr>
      </w:pPr>
    </w:p>
    <w:p w:rsidR="00816C56" w:rsidRDefault="007F2C0E" w:rsidP="00332459">
      <w:pPr>
        <w:rPr>
          <w:rFonts w:ascii="Arial" w:hAnsi="Arial" w:cs="Arial"/>
          <w:b/>
          <w:sz w:val="20"/>
          <w:szCs w:val="20"/>
        </w:rPr>
      </w:pPr>
      <w:r w:rsidRPr="007F2C0E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7F2C0E" w:rsidRPr="007F2C0E" w:rsidRDefault="007F2C0E" w:rsidP="00332459">
      <w:pPr>
        <w:rPr>
          <w:rFonts w:ascii="Arial" w:hAnsi="Arial" w:cs="Arial"/>
          <w:b/>
          <w:sz w:val="20"/>
          <w:szCs w:val="20"/>
        </w:rPr>
      </w:pPr>
    </w:p>
    <w:p w:rsidR="007F2C0E" w:rsidRDefault="00F64FA4" w:rsidP="00F64FA4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  <w:r w:rsidRPr="00F64FA4">
        <w:rPr>
          <w:rFonts w:ascii="Arial" w:eastAsia="Calibri" w:hAnsi="Arial"/>
          <w:sz w:val="20"/>
          <w:szCs w:val="22"/>
          <w:lang w:eastAsia="en-US"/>
        </w:rPr>
        <w:t xml:space="preserve">Ceny </w:t>
      </w:r>
      <w:r w:rsidRPr="00F64FA4">
        <w:rPr>
          <w:rFonts w:ascii="Arial" w:eastAsia="Calibri" w:hAnsi="Arial"/>
          <w:bCs/>
          <w:sz w:val="20"/>
          <w:szCs w:val="22"/>
          <w:lang w:eastAsia="en-US"/>
        </w:rPr>
        <w:t>průmyslových výrobců</w:t>
      </w:r>
      <w:r w:rsidRPr="00F64FA4">
        <w:rPr>
          <w:rFonts w:ascii="Arial" w:eastAsia="Calibri" w:hAnsi="Arial"/>
          <w:b/>
          <w:bCs/>
          <w:sz w:val="20"/>
          <w:szCs w:val="22"/>
          <w:lang w:eastAsia="en-US"/>
        </w:rPr>
        <w:t xml:space="preserve"> </w:t>
      </w:r>
      <w:r>
        <w:rPr>
          <w:rFonts w:ascii="Arial" w:eastAsia="Calibri" w:hAnsi="Arial"/>
          <w:b/>
          <w:bCs/>
          <w:sz w:val="20"/>
          <w:szCs w:val="22"/>
          <w:lang w:eastAsia="en-US"/>
        </w:rPr>
        <w:t xml:space="preserve">meziročně </w:t>
      </w:r>
      <w:r w:rsidRPr="00F64FA4">
        <w:rPr>
          <w:rFonts w:ascii="Arial" w:eastAsia="Calibri" w:hAnsi="Arial"/>
          <w:bCs/>
          <w:sz w:val="20"/>
          <w:szCs w:val="22"/>
          <w:lang w:eastAsia="en-US"/>
        </w:rPr>
        <w:t xml:space="preserve">klesly o 0,1 % (v červnu </w:t>
      </w:r>
      <w:r w:rsidRPr="00F64FA4">
        <w:rPr>
          <w:rFonts w:ascii="Arial" w:eastAsia="Calibri" w:hAnsi="Arial"/>
          <w:sz w:val="20"/>
          <w:szCs w:val="22"/>
          <w:lang w:eastAsia="en-US"/>
        </w:rPr>
        <w:t>o 0,3 %).</w:t>
      </w:r>
    </w:p>
    <w:p w:rsidR="007F2C0E" w:rsidRDefault="007F2C0E" w:rsidP="00F64FA4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7F2C0E" w:rsidRDefault="00DB666B" w:rsidP="00F64FA4">
      <w:pPr>
        <w:spacing w:line="276" w:lineRule="auto"/>
        <w:rPr>
          <w:noProof/>
        </w:rPr>
      </w:pPr>
      <w:r>
        <w:rPr>
          <w:noProof/>
        </w:rPr>
        <w:pict>
          <v:shape id="_x0000_i1027" type="#_x0000_t75" style="width:453.75pt;height:19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">
            <v:imagedata r:id="rId7" o:title=""/>
            <o:lock v:ext="edit" aspectratio="f"/>
          </v:shape>
        </w:pict>
      </w:r>
    </w:p>
    <w:p w:rsidR="007F2C0E" w:rsidRDefault="00DB666B" w:rsidP="00F64FA4">
      <w:pPr>
        <w:spacing w:line="276" w:lineRule="auto"/>
        <w:rPr>
          <w:noProof/>
        </w:rPr>
      </w:pPr>
      <w:r w:rsidRPr="00FD7C5B">
        <w:rPr>
          <w:noProof/>
        </w:rPr>
        <w:pict>
          <v:shape id="_x0000_i1035" type="#_x0000_t75" style="width:453.75pt;height:316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">
            <v:imagedata r:id="rId8" o:title=""/>
            <o:lock v:ext="edit" aspectratio="f"/>
          </v:shape>
        </w:pict>
      </w:r>
    </w:p>
    <w:p w:rsidR="007F2C0E" w:rsidRDefault="007F2C0E" w:rsidP="00F64FA4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7F2C0E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/>
          <w:sz w:val="20"/>
          <w:szCs w:val="22"/>
          <w:lang w:eastAsia="en-US"/>
        </w:rPr>
        <w:t>Snížily se především</w:t>
      </w:r>
      <w:r w:rsidRPr="00F64FA4">
        <w:rPr>
          <w:rFonts w:ascii="Arial" w:eastAsia="Calibri" w:hAnsi="Arial" w:cs="Arial"/>
          <w:sz w:val="20"/>
          <w:szCs w:val="20"/>
          <w:lang w:eastAsia="en-US"/>
        </w:rPr>
        <w:t xml:space="preserve"> ceny v odvětví koksu a rafinovaných ropných produktů.</w:t>
      </w:r>
    </w:p>
    <w:p w:rsidR="007F2C0E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 w:cs="Arial"/>
          <w:sz w:val="20"/>
          <w:szCs w:val="20"/>
          <w:lang w:eastAsia="en-US"/>
        </w:rPr>
        <w:t>Ceny chemických látek a výrobků byly nižší o 12,6 %, těžby a dobývání o 3,5 % a obecných kovů a kovodělných výrobků o 1,8 %.</w:t>
      </w:r>
    </w:p>
    <w:p w:rsidR="007F2C0E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/>
          <w:sz w:val="20"/>
          <w:szCs w:val="22"/>
          <w:lang w:eastAsia="en-US"/>
        </w:rPr>
        <w:t xml:space="preserve">Zvýšily se </w:t>
      </w:r>
      <w:r w:rsidRPr="00F64FA4">
        <w:rPr>
          <w:rFonts w:ascii="Arial" w:eastAsia="Calibri" w:hAnsi="Arial" w:cs="Arial"/>
          <w:sz w:val="20"/>
          <w:szCs w:val="20"/>
          <w:lang w:eastAsia="en-US"/>
        </w:rPr>
        <w:t>ceny elektřiny, plynu, páry a klimatizovaného vzduchu o 7,7 %, z toho ceny elektřiny, přenosu, rozvodu a obchodu s elektřinou o 9,2 %.</w:t>
      </w:r>
    </w:p>
    <w:p w:rsidR="007F2C0E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 w:cs="Arial"/>
          <w:sz w:val="20"/>
          <w:szCs w:val="20"/>
          <w:lang w:eastAsia="en-US"/>
        </w:rPr>
        <w:t>Ceny dopravních prostředků vzrostly o 2,8 %, z toho ceny dílů a příslušenství pro motorová vozidla i ceny motorových vozidel o 3,0 %.</w:t>
      </w:r>
    </w:p>
    <w:p w:rsidR="007F2C0E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 w:cs="Arial"/>
          <w:sz w:val="20"/>
          <w:szCs w:val="20"/>
          <w:lang w:eastAsia="en-US"/>
        </w:rPr>
        <w:t>V odvětví nábytku a ostatních výrobků zpracovatelského průmyslu byly ceny vyšší o 4,7 %.</w:t>
      </w:r>
    </w:p>
    <w:p w:rsidR="00F64FA4" w:rsidRPr="00F64FA4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 w:cs="Arial"/>
          <w:sz w:val="20"/>
          <w:szCs w:val="20"/>
          <w:lang w:eastAsia="en-US"/>
        </w:rPr>
        <w:lastRenderedPageBreak/>
        <w:t>Ceny potravinářských výrobků, nápojů a tabáku vzrostly o 1,2 %, z toho ostatních potravinářských výrobků o 5,5 %.</w:t>
      </w:r>
    </w:p>
    <w:p w:rsidR="00E3262E" w:rsidRPr="00E3262E" w:rsidRDefault="00E3262E" w:rsidP="0033245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04A1A" w:rsidRDefault="00204A1A" w:rsidP="00572DFA">
      <w:pPr>
        <w:rPr>
          <w:rFonts w:cs="Arial"/>
          <w:szCs w:val="20"/>
        </w:rPr>
      </w:pPr>
    </w:p>
    <w:p w:rsidR="00204A1A" w:rsidRDefault="00204A1A" w:rsidP="00572DFA">
      <w:pPr>
        <w:rPr>
          <w:rFonts w:ascii="Arial" w:hAnsi="Arial" w:cs="Arial"/>
          <w:sz w:val="20"/>
        </w:rPr>
      </w:pPr>
    </w:p>
    <w:p w:rsidR="005937E4" w:rsidRDefault="005937E4" w:rsidP="007F2C0E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7E5E47" w:rsidRDefault="007E5E47" w:rsidP="00357423">
      <w:pPr>
        <w:ind w:firstLine="708"/>
        <w:rPr>
          <w:rFonts w:ascii="Arial" w:hAnsi="Arial" w:cs="Arial"/>
          <w:sz w:val="20"/>
        </w:rPr>
      </w:pPr>
    </w:p>
    <w:p w:rsidR="004D7DFF" w:rsidRDefault="00DB666B">
      <w:pPr>
        <w:rPr>
          <w:rFonts w:ascii="Arial" w:hAnsi="Arial" w:cs="Arial"/>
          <w:sz w:val="20"/>
        </w:rPr>
      </w:pPr>
      <w:r>
        <w:pict>
          <v:shape id="_x0000_i1029" type="#_x0000_t75" style="width:388.5pt;height:109.5pt">
            <v:imagedata r:id="rId9" o:title=""/>
          </v:shape>
        </w:pict>
      </w:r>
    </w:p>
    <w:p w:rsidR="008E7C34" w:rsidRDefault="008E7C34" w:rsidP="004C177C">
      <w:pPr>
        <w:jc w:val="center"/>
      </w:pPr>
    </w:p>
    <w:p w:rsidR="000D7CFF" w:rsidRDefault="000D7CFF">
      <w:pPr>
        <w:rPr>
          <w:rFonts w:ascii="Arial" w:hAnsi="Arial" w:cs="Arial"/>
          <w:sz w:val="20"/>
        </w:rPr>
      </w:pPr>
    </w:p>
    <w:p w:rsidR="00F64FA4" w:rsidRDefault="00F64FA4" w:rsidP="00F64FA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4FA4" w:rsidRPr="00F64FA4" w:rsidRDefault="00F64FA4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64FA4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klesly ceny energií o 1,7 % a meziproduktů o 2,2 %.</w:t>
      </w:r>
    </w:p>
    <w:p w:rsidR="003206BF" w:rsidRPr="003206BF" w:rsidRDefault="003206BF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00845" w:rsidRDefault="005937E4" w:rsidP="00F64FA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F64FA4">
        <w:rPr>
          <w:rFonts w:ascii="Arial" w:hAnsi="Arial" w:cs="Arial"/>
          <w:sz w:val="20"/>
          <w:szCs w:val="20"/>
        </w:rPr>
        <w:t>0</w:t>
      </w:r>
      <w:r w:rsidRPr="00C31D50">
        <w:rPr>
          <w:rFonts w:ascii="Arial" w:hAnsi="Arial" w:cs="Arial"/>
          <w:sz w:val="20"/>
          <w:szCs w:val="20"/>
        </w:rPr>
        <w:t>,</w:t>
      </w:r>
      <w:r w:rsidR="00F64FA4">
        <w:rPr>
          <w:rFonts w:ascii="Arial" w:hAnsi="Arial" w:cs="Arial"/>
          <w:sz w:val="20"/>
          <w:szCs w:val="20"/>
        </w:rPr>
        <w:t>8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F054BD" w:rsidRDefault="00F054BD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F2C0E" w:rsidRDefault="007F2C0E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F2C0E" w:rsidRDefault="007F2C0E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F2C0E" w:rsidRDefault="007F2C0E" w:rsidP="007F2C0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A3C26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</w:p>
    <w:p w:rsidR="007F2C0E" w:rsidRPr="007F2C0E" w:rsidRDefault="007F2C0E" w:rsidP="007F2C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2C0E">
        <w:rPr>
          <w:rFonts w:ascii="Arial" w:hAnsi="Arial" w:cs="Arial"/>
          <w:b/>
          <w:sz w:val="20"/>
          <w:szCs w:val="20"/>
        </w:rPr>
        <w:t>červenec 2020</w:t>
      </w:r>
    </w:p>
    <w:p w:rsidR="007F2C0E" w:rsidRDefault="007F2C0E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F2C0E" w:rsidRDefault="007F2C0E" w:rsidP="007F2C0E">
      <w:pPr>
        <w:rPr>
          <w:rFonts w:ascii="Arial" w:hAnsi="Arial" w:cs="Arial"/>
          <w:sz w:val="20"/>
          <w:szCs w:val="20"/>
        </w:rPr>
      </w:pPr>
      <w:r w:rsidRPr="00457EF7">
        <w:rPr>
          <w:rFonts w:ascii="Arial" w:hAnsi="Arial" w:cs="Arial"/>
          <w:b/>
          <w:sz w:val="20"/>
          <w:szCs w:val="20"/>
        </w:rPr>
        <w:t>CA101112 Vepřové maso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457EF7">
        <w:rPr>
          <w:rFonts w:ascii="Arial" w:hAnsi="Arial" w:cs="Arial"/>
          <w:sz w:val="20"/>
          <w:szCs w:val="20"/>
        </w:rPr>
        <w:t>nízké nákupní ceny prasat</w:t>
      </w:r>
    </w:p>
    <w:p w:rsidR="007F2C0E" w:rsidRDefault="007F2C0E" w:rsidP="007F2C0E">
      <w:pPr>
        <w:rPr>
          <w:rFonts w:ascii="Arial" w:hAnsi="Arial" w:cs="Arial"/>
          <w:sz w:val="20"/>
          <w:szCs w:val="20"/>
        </w:rPr>
      </w:pPr>
    </w:p>
    <w:p w:rsidR="007F2C0E" w:rsidRDefault="007F2C0E" w:rsidP="007F2C0E">
      <w:pPr>
        <w:rPr>
          <w:rFonts w:ascii="Arial" w:hAnsi="Arial" w:cs="Arial"/>
          <w:sz w:val="20"/>
          <w:szCs w:val="20"/>
        </w:rPr>
      </w:pPr>
      <w:r w:rsidRPr="00457EF7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457EF7">
        <w:rPr>
          <w:rFonts w:ascii="Arial" w:hAnsi="Arial" w:cs="Arial"/>
          <w:sz w:val="20"/>
          <w:szCs w:val="20"/>
        </w:rPr>
        <w:t>cena roste, stabilizace nabídky a poptávky na trhu</w:t>
      </w:r>
      <w:r>
        <w:rPr>
          <w:rFonts w:ascii="Arial" w:hAnsi="Arial" w:cs="Arial"/>
          <w:sz w:val="20"/>
          <w:szCs w:val="20"/>
        </w:rPr>
        <w:t xml:space="preserve"> </w:t>
      </w:r>
      <w:r w:rsidRPr="00457EF7">
        <w:rPr>
          <w:rFonts w:ascii="Arial" w:hAnsi="Arial" w:cs="Arial"/>
          <w:sz w:val="20"/>
          <w:szCs w:val="20"/>
        </w:rPr>
        <w:t xml:space="preserve">po </w:t>
      </w:r>
      <w:proofErr w:type="spellStart"/>
      <w:r w:rsidRPr="00457EF7">
        <w:rPr>
          <w:rFonts w:ascii="Arial" w:hAnsi="Arial" w:cs="Arial"/>
          <w:sz w:val="20"/>
          <w:szCs w:val="20"/>
        </w:rPr>
        <w:t>koronavirové</w:t>
      </w:r>
      <w:proofErr w:type="spellEnd"/>
      <w:r w:rsidRPr="00457EF7">
        <w:rPr>
          <w:rFonts w:ascii="Arial" w:hAnsi="Arial" w:cs="Arial"/>
          <w:sz w:val="20"/>
          <w:szCs w:val="20"/>
        </w:rPr>
        <w:t xml:space="preserve"> pauze</w:t>
      </w:r>
    </w:p>
    <w:p w:rsidR="007F2C0E" w:rsidRDefault="007F2C0E" w:rsidP="007F2C0E">
      <w:pPr>
        <w:rPr>
          <w:rFonts w:ascii="Arial" w:hAnsi="Arial" w:cs="Arial"/>
          <w:sz w:val="20"/>
          <w:szCs w:val="20"/>
        </w:rPr>
      </w:pPr>
    </w:p>
    <w:p w:rsidR="007F2C0E" w:rsidRDefault="007F2C0E" w:rsidP="007F2C0E">
      <w:pPr>
        <w:rPr>
          <w:rFonts w:ascii="Arial" w:hAnsi="Arial" w:cs="Arial"/>
          <w:sz w:val="20"/>
          <w:szCs w:val="20"/>
        </w:rPr>
      </w:pPr>
      <w:r w:rsidRPr="00457EF7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b/>
          <w:sz w:val="20"/>
          <w:szCs w:val="20"/>
        </w:rPr>
        <w:t>:</w:t>
      </w:r>
      <w:r w:rsidRPr="00457EF7">
        <w:rPr>
          <w:rFonts w:ascii="Arial" w:hAnsi="Arial" w:cs="Arial"/>
          <w:sz w:val="20"/>
          <w:szCs w:val="20"/>
        </w:rPr>
        <w:t xml:space="preserve"> méně akčních slev</w:t>
      </w:r>
    </w:p>
    <w:p w:rsidR="007F2C0E" w:rsidRPr="00F054BD" w:rsidRDefault="007F2C0E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7F2C0E" w:rsidRPr="00F054B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23E59"/>
    <w:rsid w:val="00032AB0"/>
    <w:rsid w:val="00033058"/>
    <w:rsid w:val="00035BE7"/>
    <w:rsid w:val="00044663"/>
    <w:rsid w:val="00046747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D17"/>
    <w:rsid w:val="00086E5E"/>
    <w:rsid w:val="000926E5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F102A"/>
    <w:rsid w:val="001F12D2"/>
    <w:rsid w:val="001F5A1A"/>
    <w:rsid w:val="00200845"/>
    <w:rsid w:val="002013D1"/>
    <w:rsid w:val="0020233F"/>
    <w:rsid w:val="002033EA"/>
    <w:rsid w:val="00204A1A"/>
    <w:rsid w:val="002068D1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00F53"/>
    <w:rsid w:val="003101B0"/>
    <w:rsid w:val="003118A9"/>
    <w:rsid w:val="003159FB"/>
    <w:rsid w:val="00316C58"/>
    <w:rsid w:val="003178D3"/>
    <w:rsid w:val="003206BF"/>
    <w:rsid w:val="0032638E"/>
    <w:rsid w:val="00332459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25B6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4DE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03F2"/>
    <w:rsid w:val="005C6810"/>
    <w:rsid w:val="005C6C3B"/>
    <w:rsid w:val="005D350A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7F2C0E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36A4B"/>
    <w:rsid w:val="00861923"/>
    <w:rsid w:val="008620AC"/>
    <w:rsid w:val="008714A1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083E"/>
    <w:rsid w:val="009E2DAF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4B6F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B2688"/>
    <w:rsid w:val="00DB666B"/>
    <w:rsid w:val="00DC1C2B"/>
    <w:rsid w:val="00DC21C7"/>
    <w:rsid w:val="00DC497A"/>
    <w:rsid w:val="00DC54E8"/>
    <w:rsid w:val="00DC5A6B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4800-FBE9-4821-90A7-76E663A5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3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beranek426</cp:lastModifiedBy>
  <cp:revision>339</cp:revision>
  <cp:lastPrinted>2011-06-10T07:57:00Z</cp:lastPrinted>
  <dcterms:created xsi:type="dcterms:W3CDTF">2013-12-13T13:26:00Z</dcterms:created>
  <dcterms:modified xsi:type="dcterms:W3CDTF">2020-08-18T07:50:00Z</dcterms:modified>
</cp:coreProperties>
</file>