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15524" w14:textId="77777777" w:rsidR="007C7A1F" w:rsidRPr="003A250B" w:rsidRDefault="00D8317A" w:rsidP="00127B4D">
      <w:pPr>
        <w:numPr>
          <w:ilvl w:val="0"/>
          <w:numId w:val="1"/>
        </w:numPr>
        <w:spacing w:line="288" w:lineRule="auto"/>
        <w:jc w:val="both"/>
        <w:outlineLvl w:val="0"/>
        <w:rPr>
          <w:rFonts w:ascii="Arial" w:hAnsi="Arial" w:cs="Arial"/>
          <w:b/>
          <w:color w:val="0071BC"/>
          <w:szCs w:val="20"/>
          <w:lang w:val="cs-CZ"/>
        </w:rPr>
      </w:pPr>
      <w:bookmarkStart w:id="0" w:name="_Toc403568302"/>
      <w:bookmarkStart w:id="1" w:name="_Hlk497822533"/>
      <w:bookmarkStart w:id="2" w:name="_GoBack"/>
      <w:bookmarkEnd w:id="2"/>
      <w:r w:rsidRPr="003A250B">
        <w:rPr>
          <w:rFonts w:ascii="Arial" w:hAnsi="Arial" w:cs="Arial"/>
          <w:b/>
          <w:color w:val="0071BC"/>
          <w:sz w:val="32"/>
          <w:szCs w:val="20"/>
          <w:lang w:val="cs-CZ"/>
        </w:rPr>
        <w:t>Metodické vymezení klasifikačního systému</w:t>
      </w:r>
      <w:bookmarkEnd w:id="0"/>
      <w:r w:rsidRPr="003A250B">
        <w:rPr>
          <w:rFonts w:ascii="Arial" w:hAnsi="Arial" w:cs="Arial"/>
          <w:b/>
          <w:color w:val="0071BC"/>
          <w:sz w:val="32"/>
          <w:szCs w:val="20"/>
          <w:lang w:val="cs-CZ"/>
        </w:rPr>
        <w:t xml:space="preserve"> </w:t>
      </w:r>
    </w:p>
    <w:p w14:paraId="58EBF043" w14:textId="77777777" w:rsidR="007C7A1F" w:rsidRPr="00D8317A" w:rsidRDefault="007C7A1F" w:rsidP="00D8317A">
      <w:pPr>
        <w:spacing w:line="288" w:lineRule="auto"/>
        <w:ind w:left="899"/>
        <w:jc w:val="both"/>
        <w:outlineLvl w:val="0"/>
        <w:rPr>
          <w:rFonts w:ascii="Arial" w:hAnsi="Arial" w:cs="Arial"/>
          <w:color w:val="0071BC"/>
          <w:sz w:val="20"/>
          <w:szCs w:val="20"/>
          <w:lang w:val="cs-CZ"/>
        </w:rPr>
      </w:pPr>
    </w:p>
    <w:p w14:paraId="6E6D1E4B" w14:textId="7636F5CB" w:rsidR="00BA7B1E" w:rsidRPr="00616E18" w:rsidRDefault="00102122" w:rsidP="00D8317A">
      <w:pPr>
        <w:spacing w:line="288" w:lineRule="auto"/>
        <w:ind w:firstLine="899"/>
        <w:jc w:val="both"/>
        <w:outlineLvl w:val="0"/>
        <w:rPr>
          <w:rFonts w:ascii="Arial" w:hAnsi="Arial" w:cs="Arial"/>
          <w:sz w:val="20"/>
          <w:szCs w:val="20"/>
          <w:lang w:val="cs-CZ"/>
        </w:rPr>
      </w:pPr>
      <w:r>
        <w:rPr>
          <w:rFonts w:ascii="Arial" w:hAnsi="Arial" w:cs="Arial"/>
          <w:sz w:val="20"/>
          <w:szCs w:val="20"/>
          <w:lang w:val="cs-CZ"/>
        </w:rPr>
        <w:t>Použitý k</w:t>
      </w:r>
      <w:r w:rsidR="00BA7B1E" w:rsidRPr="00616E18">
        <w:rPr>
          <w:rFonts w:ascii="Arial" w:hAnsi="Arial" w:cs="Arial"/>
          <w:sz w:val="20"/>
          <w:szCs w:val="20"/>
          <w:lang w:val="cs-CZ"/>
        </w:rPr>
        <w:t xml:space="preserve">lasifikační systém zemědělských podniků EU </w:t>
      </w:r>
      <w:r>
        <w:rPr>
          <w:rFonts w:ascii="Arial" w:hAnsi="Arial" w:cs="Arial"/>
          <w:sz w:val="20"/>
          <w:szCs w:val="20"/>
          <w:lang w:val="cs-CZ"/>
        </w:rPr>
        <w:t>je</w:t>
      </w:r>
      <w:r w:rsidR="00BA7B1E" w:rsidRPr="00616E18">
        <w:rPr>
          <w:rFonts w:ascii="Arial" w:hAnsi="Arial" w:cs="Arial"/>
          <w:sz w:val="20"/>
          <w:szCs w:val="20"/>
          <w:lang w:val="cs-CZ"/>
        </w:rPr>
        <w:t xml:space="preserve"> legislativně vymezen prováděcím nařízením Komise (EU) č. 2015/220 ze dne 3. února 2015, kterým se stanoví pravidla pro uplatňování nařízení Rady (ES) č. 1217/2009 o založení zemědělské účetní datové sítě pro sběr údajů o</w:t>
      </w:r>
      <w:r w:rsidR="00600629" w:rsidRPr="00616E18">
        <w:rPr>
          <w:rFonts w:ascii="Arial" w:hAnsi="Arial" w:cs="Arial"/>
          <w:sz w:val="20"/>
          <w:szCs w:val="20"/>
          <w:lang w:val="cs-CZ"/>
        </w:rPr>
        <w:t> </w:t>
      </w:r>
      <w:r w:rsidR="00BA7B1E" w:rsidRPr="00616E18">
        <w:rPr>
          <w:rFonts w:ascii="Arial" w:hAnsi="Arial" w:cs="Arial"/>
          <w:sz w:val="20"/>
          <w:szCs w:val="20"/>
          <w:lang w:val="cs-CZ"/>
        </w:rPr>
        <w:t>příjmech a o hospodářské činnosti zemědělských podniků v Evropské unii. Typologie zemědělských podniků EU je v současné podobě používána od účetního roku 2010. Nejvýznamnější změnou oproti předchozímu pojetí bylo zavedení ukazatele standardní produkce („Standard Output, SO“) místo původního standardního příspěvku na úhradu.</w:t>
      </w:r>
      <w:r w:rsidR="001034B2" w:rsidRPr="00616E18">
        <w:rPr>
          <w:rFonts w:ascii="Arial" w:hAnsi="Arial" w:cs="Arial"/>
          <w:sz w:val="20"/>
          <w:szCs w:val="20"/>
          <w:lang w:val="cs-CZ"/>
        </w:rPr>
        <w:t xml:space="preserve"> </w:t>
      </w:r>
      <w:r>
        <w:rPr>
          <w:rFonts w:ascii="Arial" w:hAnsi="Arial" w:cs="Arial"/>
          <w:sz w:val="20"/>
          <w:szCs w:val="20"/>
          <w:lang w:val="cs-CZ"/>
        </w:rPr>
        <w:t>Z</w:t>
      </w:r>
      <w:r w:rsidR="001034B2" w:rsidRPr="00616E18">
        <w:rPr>
          <w:rFonts w:ascii="Arial" w:hAnsi="Arial" w:cs="Arial"/>
          <w:sz w:val="20"/>
          <w:szCs w:val="20"/>
          <w:lang w:val="cs-CZ"/>
        </w:rPr>
        <w:t>avedena</w:t>
      </w:r>
      <w:r>
        <w:rPr>
          <w:rFonts w:ascii="Arial" w:hAnsi="Arial" w:cs="Arial"/>
          <w:sz w:val="20"/>
          <w:szCs w:val="20"/>
          <w:lang w:val="cs-CZ"/>
        </w:rPr>
        <w:t xml:space="preserve"> byla</w:t>
      </w:r>
      <w:r w:rsidR="001034B2" w:rsidRPr="00616E18">
        <w:rPr>
          <w:rFonts w:ascii="Arial" w:hAnsi="Arial" w:cs="Arial"/>
          <w:sz w:val="20"/>
          <w:szCs w:val="20"/>
          <w:lang w:val="cs-CZ"/>
        </w:rPr>
        <w:t xml:space="preserve"> tříúrovňová klasifikace výrobního zaměření, která nahradila předchozí čtyřúrovňový systém. </w:t>
      </w:r>
      <w:r w:rsidR="00BA7B1E" w:rsidRPr="00616E18">
        <w:rPr>
          <w:rFonts w:ascii="Arial" w:hAnsi="Arial" w:cs="Arial"/>
          <w:sz w:val="20"/>
          <w:szCs w:val="20"/>
          <w:lang w:val="cs-CZ"/>
        </w:rPr>
        <w:t>Současný systém vymezuje 14 tříd ekonomické velikosti místo původních 10 velikostních tříd. Třídy ekonomické velikosti jsou aktuálně vyjádřeny v eurech, dříve používané ekonomické velikostní jednotky byly zrušeny. Poslední významnou změnou bylo zavedení nové klasifikační proměnné, která vyjadřuje podíl jiných výdělečných činností provozovaných zemědělskými podniky.</w:t>
      </w:r>
    </w:p>
    <w:p w14:paraId="6B3008EC" w14:textId="17C94DD0" w:rsidR="00BA7B1E" w:rsidRPr="00616E18" w:rsidRDefault="00BA7B1E" w:rsidP="00D8317A">
      <w:pPr>
        <w:spacing w:before="120" w:line="288" w:lineRule="auto"/>
        <w:ind w:firstLine="539"/>
        <w:jc w:val="both"/>
        <w:rPr>
          <w:rFonts w:ascii="Arial" w:hAnsi="Arial" w:cs="Arial"/>
          <w:sz w:val="20"/>
          <w:szCs w:val="20"/>
          <w:lang w:val="cs-CZ"/>
        </w:rPr>
      </w:pPr>
      <w:r w:rsidRPr="00616E18">
        <w:rPr>
          <w:rFonts w:ascii="Arial" w:hAnsi="Arial" w:cs="Arial"/>
          <w:b/>
          <w:sz w:val="20"/>
          <w:szCs w:val="20"/>
          <w:lang w:val="cs-CZ"/>
        </w:rPr>
        <w:t xml:space="preserve">Standardní produkce </w:t>
      </w:r>
      <w:r w:rsidRPr="00616E18">
        <w:rPr>
          <w:rFonts w:ascii="Arial" w:hAnsi="Arial" w:cs="Arial"/>
          <w:sz w:val="20"/>
          <w:szCs w:val="20"/>
          <w:lang w:val="cs-CZ"/>
        </w:rPr>
        <w:t>představuje základní ukazatel, díky kterému je možné zařadit zemědělské subjekty do skupin podle výrobního zaměření a ekonomické velikosti. Standardní produkce je definována jako průměrná finanční hodnota hrubé produkce</w:t>
      </w:r>
      <w:r w:rsidR="00102122">
        <w:rPr>
          <w:rFonts w:ascii="Arial" w:hAnsi="Arial" w:cs="Arial"/>
          <w:sz w:val="20"/>
          <w:szCs w:val="20"/>
          <w:lang w:val="cs-CZ"/>
        </w:rPr>
        <w:t xml:space="preserve"> odvětví rostlinné a živočišné výroby</w:t>
      </w:r>
      <w:r w:rsidRPr="00616E18">
        <w:rPr>
          <w:rFonts w:ascii="Arial" w:hAnsi="Arial" w:cs="Arial"/>
          <w:sz w:val="20"/>
          <w:szCs w:val="20"/>
          <w:lang w:val="cs-CZ"/>
        </w:rPr>
        <w:t>. Koeficienty standardní produkce jsou v jednotlivých členských zemích kalkulovány pro všechny ekonomicky významné plodiny a</w:t>
      </w:r>
      <w:r w:rsidR="00626C87">
        <w:rPr>
          <w:rFonts w:ascii="Arial" w:hAnsi="Arial" w:cs="Arial"/>
          <w:sz w:val="20"/>
          <w:szCs w:val="20"/>
          <w:lang w:val="cs-CZ"/>
        </w:rPr>
        <w:t> </w:t>
      </w:r>
      <w:r w:rsidRPr="00616E18">
        <w:rPr>
          <w:rFonts w:ascii="Arial" w:hAnsi="Arial" w:cs="Arial"/>
          <w:sz w:val="20"/>
          <w:szCs w:val="20"/>
          <w:lang w:val="cs-CZ"/>
        </w:rPr>
        <w:t xml:space="preserve">kategorie hospodářských zvířat. Kompletní seznam těchto zemědělských produktů je </w:t>
      </w:r>
      <w:r w:rsidR="001034B2" w:rsidRPr="00616E18">
        <w:rPr>
          <w:rFonts w:ascii="Arial" w:hAnsi="Arial" w:cs="Arial"/>
          <w:sz w:val="20"/>
          <w:szCs w:val="20"/>
          <w:lang w:val="cs-CZ"/>
        </w:rPr>
        <w:t xml:space="preserve">uveden v </w:t>
      </w:r>
      <w:r w:rsidRPr="00616E18">
        <w:rPr>
          <w:rFonts w:ascii="Arial" w:hAnsi="Arial" w:cs="Arial"/>
          <w:sz w:val="20"/>
          <w:szCs w:val="20"/>
          <w:lang w:val="cs-CZ"/>
        </w:rPr>
        <w:t>Nařízení č.</w:t>
      </w:r>
      <w:r w:rsidR="00626C87">
        <w:rPr>
          <w:rFonts w:ascii="Arial" w:hAnsi="Arial" w:cs="Arial"/>
          <w:sz w:val="20"/>
          <w:szCs w:val="20"/>
          <w:lang w:val="cs-CZ"/>
        </w:rPr>
        <w:t> </w:t>
      </w:r>
      <w:r w:rsidRPr="00616E18">
        <w:rPr>
          <w:rFonts w:ascii="Arial" w:hAnsi="Arial" w:cs="Arial"/>
          <w:sz w:val="20"/>
          <w:szCs w:val="20"/>
          <w:lang w:val="cs-CZ"/>
        </w:rPr>
        <w:t xml:space="preserve">2015/220. Hodnota standardní produkce </w:t>
      </w:r>
      <w:r w:rsidR="001034B2" w:rsidRPr="00616E18">
        <w:rPr>
          <w:rFonts w:ascii="Arial" w:hAnsi="Arial" w:cs="Arial"/>
          <w:sz w:val="20"/>
          <w:szCs w:val="20"/>
          <w:lang w:val="cs-CZ"/>
        </w:rPr>
        <w:t>se určuje</w:t>
      </w:r>
      <w:r w:rsidRPr="00616E18">
        <w:rPr>
          <w:rFonts w:ascii="Arial" w:hAnsi="Arial" w:cs="Arial"/>
          <w:sz w:val="20"/>
          <w:szCs w:val="20"/>
          <w:lang w:val="cs-CZ"/>
        </w:rPr>
        <w:t xml:space="preserve"> jako naturální množství produkce připadající na jednotku vynásobené cenou zemědělských výrobců. Daň z přidané hodnoty a přímé platby nejsou do výpočtu zahrnuty. Měrnou jednotkou standardní produkce je euro na jeden hektar, nebo jeden kus jednotlivých kategorií zvířat. Výjimku představují pouze drůbež a včely, </w:t>
      </w:r>
      <w:r w:rsidR="001034B2" w:rsidRPr="00616E18">
        <w:rPr>
          <w:rFonts w:ascii="Arial" w:hAnsi="Arial" w:cs="Arial"/>
          <w:sz w:val="20"/>
          <w:szCs w:val="20"/>
          <w:lang w:val="cs-CZ"/>
        </w:rPr>
        <w:t xml:space="preserve">kde se hodnota standardní produkce počítá </w:t>
      </w:r>
      <w:r w:rsidRPr="00616E18">
        <w:rPr>
          <w:rFonts w:ascii="Arial" w:hAnsi="Arial" w:cs="Arial"/>
          <w:sz w:val="20"/>
          <w:szCs w:val="20"/>
          <w:lang w:val="cs-CZ"/>
        </w:rPr>
        <w:t>na 100 kusů, resp. 1</w:t>
      </w:r>
      <w:r w:rsidR="00626C87">
        <w:rPr>
          <w:rFonts w:ascii="Arial" w:hAnsi="Arial" w:cs="Arial"/>
          <w:sz w:val="20"/>
          <w:szCs w:val="20"/>
          <w:lang w:val="cs-CZ"/>
        </w:rPr>
        <w:t> </w:t>
      </w:r>
      <w:r w:rsidRPr="00616E18">
        <w:rPr>
          <w:rFonts w:ascii="Arial" w:hAnsi="Arial" w:cs="Arial"/>
          <w:sz w:val="20"/>
          <w:szCs w:val="20"/>
          <w:lang w:val="cs-CZ"/>
        </w:rPr>
        <w:t>včelstvo. Celková hodnota standardní produkce je tvořena součtem hodnot hlavního a případných vedlejších produktů.</w:t>
      </w:r>
    </w:p>
    <w:p w14:paraId="2CD3324F" w14:textId="1BF6C9D2" w:rsidR="00BA7B1E" w:rsidRPr="00616E18" w:rsidRDefault="00BA7B1E" w:rsidP="00D8317A">
      <w:pPr>
        <w:spacing w:before="120" w:line="288" w:lineRule="auto"/>
        <w:ind w:firstLine="539"/>
        <w:jc w:val="both"/>
        <w:rPr>
          <w:rFonts w:ascii="Arial" w:hAnsi="Arial" w:cs="Arial"/>
          <w:sz w:val="20"/>
          <w:szCs w:val="20"/>
          <w:lang w:val="cs-CZ"/>
        </w:rPr>
      </w:pPr>
      <w:r w:rsidRPr="00616E18">
        <w:rPr>
          <w:rFonts w:ascii="Arial" w:hAnsi="Arial" w:cs="Arial"/>
          <w:sz w:val="20"/>
          <w:szCs w:val="20"/>
          <w:lang w:val="cs-CZ"/>
        </w:rPr>
        <w:t>Hodnota standardní produkce odpovídá produkčnímu období jednoho kalendářního roku. U</w:t>
      </w:r>
      <w:r w:rsidR="005732EC" w:rsidRPr="00616E18">
        <w:rPr>
          <w:rFonts w:ascii="Arial" w:hAnsi="Arial" w:cs="Arial"/>
          <w:sz w:val="20"/>
          <w:szCs w:val="20"/>
          <w:lang w:val="cs-CZ"/>
        </w:rPr>
        <w:t> </w:t>
      </w:r>
      <w:r w:rsidRPr="00616E18">
        <w:rPr>
          <w:rFonts w:ascii="Arial" w:hAnsi="Arial" w:cs="Arial"/>
          <w:sz w:val="20"/>
          <w:szCs w:val="20"/>
          <w:lang w:val="cs-CZ"/>
        </w:rPr>
        <w:t>zemědělských produktů</w:t>
      </w:r>
      <w:r w:rsidR="001034B2" w:rsidRPr="00616E18">
        <w:rPr>
          <w:lang w:val="cs-CZ"/>
        </w:rPr>
        <w:t xml:space="preserve"> </w:t>
      </w:r>
      <w:r w:rsidR="001034B2" w:rsidRPr="00616E18">
        <w:rPr>
          <w:rFonts w:ascii="Arial" w:hAnsi="Arial" w:cs="Arial"/>
          <w:sz w:val="20"/>
          <w:szCs w:val="20"/>
          <w:lang w:val="cs-CZ"/>
        </w:rPr>
        <w:t>s produkčním obdobím kratším nebo delším</w:t>
      </w:r>
      <w:r w:rsidRPr="00616E18">
        <w:rPr>
          <w:rFonts w:ascii="Arial" w:hAnsi="Arial" w:cs="Arial"/>
          <w:sz w:val="20"/>
          <w:szCs w:val="20"/>
          <w:lang w:val="cs-CZ"/>
        </w:rPr>
        <w:t xml:space="preserve"> než 12 měsíců, se standardní produkce přepočítává tak, aby odpovídala produkci za jeden kalendářní rok. Hodnota koeficientů standardní produkce je následně kalkulována jako aritmetický průměr za sledované období pěti po sobě jdoucích kalendářních roků.</w:t>
      </w:r>
    </w:p>
    <w:p w14:paraId="3D3DBBD1" w14:textId="337591D5" w:rsidR="00BA7B1E" w:rsidRPr="00616E18" w:rsidRDefault="00BA7B1E" w:rsidP="00D8317A">
      <w:pPr>
        <w:spacing w:before="120" w:line="288" w:lineRule="auto"/>
        <w:ind w:firstLine="539"/>
        <w:jc w:val="both"/>
        <w:rPr>
          <w:rFonts w:ascii="Arial" w:hAnsi="Arial" w:cs="Arial"/>
          <w:sz w:val="20"/>
          <w:szCs w:val="20"/>
          <w:lang w:val="cs-CZ"/>
        </w:rPr>
      </w:pPr>
      <w:r w:rsidRPr="00616E18">
        <w:rPr>
          <w:rFonts w:ascii="Arial" w:hAnsi="Arial" w:cs="Arial"/>
          <w:sz w:val="20"/>
          <w:szCs w:val="20"/>
          <w:lang w:val="cs-CZ"/>
        </w:rPr>
        <w:t xml:space="preserve">Pro účely </w:t>
      </w:r>
      <w:r w:rsidR="005732EC" w:rsidRPr="00616E18">
        <w:rPr>
          <w:rFonts w:ascii="Arial" w:hAnsi="Arial" w:cs="Arial"/>
          <w:sz w:val="20"/>
          <w:szCs w:val="20"/>
          <w:lang w:val="cs-CZ"/>
        </w:rPr>
        <w:t>Integrovan</w:t>
      </w:r>
      <w:r w:rsidR="00C103DE" w:rsidRPr="00616E18">
        <w:rPr>
          <w:rFonts w:ascii="Arial" w:hAnsi="Arial" w:cs="Arial"/>
          <w:sz w:val="20"/>
          <w:szCs w:val="20"/>
          <w:lang w:val="cs-CZ"/>
        </w:rPr>
        <w:t xml:space="preserve">ého šetření v </w:t>
      </w:r>
      <w:r w:rsidR="00FC1F96" w:rsidRPr="00616E18">
        <w:rPr>
          <w:rFonts w:ascii="Arial" w:hAnsi="Arial" w:cs="Arial"/>
          <w:sz w:val="20"/>
          <w:szCs w:val="20"/>
          <w:lang w:val="cs-CZ"/>
        </w:rPr>
        <w:t>zeměděls</w:t>
      </w:r>
      <w:r w:rsidR="00C103DE" w:rsidRPr="00616E18">
        <w:rPr>
          <w:rFonts w:ascii="Arial" w:hAnsi="Arial" w:cs="Arial"/>
          <w:sz w:val="20"/>
          <w:szCs w:val="20"/>
          <w:lang w:val="cs-CZ"/>
        </w:rPr>
        <w:t>tví</w:t>
      </w:r>
      <w:r w:rsidR="00FC1F96" w:rsidRPr="00616E18">
        <w:rPr>
          <w:rFonts w:ascii="Arial" w:hAnsi="Arial" w:cs="Arial"/>
          <w:sz w:val="20"/>
          <w:szCs w:val="20"/>
          <w:lang w:val="cs-CZ"/>
        </w:rPr>
        <w:t xml:space="preserve"> </w:t>
      </w:r>
      <w:r w:rsidRPr="00616E18">
        <w:rPr>
          <w:rFonts w:ascii="Arial" w:hAnsi="Arial" w:cs="Arial"/>
          <w:sz w:val="20"/>
          <w:szCs w:val="20"/>
          <w:lang w:val="cs-CZ"/>
        </w:rPr>
        <w:t>(</w:t>
      </w:r>
      <w:r w:rsidR="005732EC" w:rsidRPr="00616E18">
        <w:rPr>
          <w:rFonts w:ascii="Arial" w:hAnsi="Arial" w:cs="Arial"/>
          <w:sz w:val="20"/>
          <w:szCs w:val="20"/>
          <w:lang w:val="cs-CZ"/>
        </w:rPr>
        <w:t>Integrated Farm Statistics – IFS, dříve Strukturální šetření v </w:t>
      </w:r>
      <w:r w:rsidR="00600629" w:rsidRPr="00616E18">
        <w:rPr>
          <w:rFonts w:ascii="Arial" w:hAnsi="Arial" w:cs="Arial"/>
          <w:sz w:val="20"/>
          <w:szCs w:val="20"/>
          <w:lang w:val="cs-CZ"/>
        </w:rPr>
        <w:t>zemědělství – FSS</w:t>
      </w:r>
      <w:r w:rsidRPr="00616E18">
        <w:rPr>
          <w:rFonts w:ascii="Arial" w:hAnsi="Arial" w:cs="Arial"/>
          <w:sz w:val="20"/>
          <w:szCs w:val="20"/>
          <w:lang w:val="cs-CZ"/>
        </w:rPr>
        <w:t xml:space="preserve">) za rok N je sledovaným referenčním obdobím rok N-3, </w:t>
      </w:r>
      <w:r w:rsidR="001034B2" w:rsidRPr="00616E18">
        <w:rPr>
          <w:rFonts w:ascii="Arial" w:hAnsi="Arial" w:cs="Arial"/>
          <w:sz w:val="20"/>
          <w:szCs w:val="20"/>
          <w:lang w:val="cs-CZ"/>
        </w:rPr>
        <w:t>který zahrnuje pět po sobě jdoucích let (N-5 až N-1)</w:t>
      </w:r>
      <w:r w:rsidRPr="00616E18">
        <w:rPr>
          <w:rFonts w:ascii="Arial" w:hAnsi="Arial" w:cs="Arial"/>
          <w:sz w:val="20"/>
          <w:szCs w:val="20"/>
          <w:lang w:val="cs-CZ"/>
        </w:rPr>
        <w:t xml:space="preserve">. Pro zatřídění zemědělských podniků v rámci </w:t>
      </w:r>
      <w:r w:rsidR="00FC1F96" w:rsidRPr="00616E18">
        <w:rPr>
          <w:rFonts w:ascii="Arial" w:hAnsi="Arial" w:cs="Arial"/>
          <w:sz w:val="20"/>
          <w:szCs w:val="20"/>
          <w:lang w:val="cs-CZ"/>
        </w:rPr>
        <w:t>Integrované</w:t>
      </w:r>
      <w:r w:rsidR="00C103DE" w:rsidRPr="00616E18">
        <w:rPr>
          <w:rFonts w:ascii="Arial" w:hAnsi="Arial" w:cs="Arial"/>
          <w:sz w:val="20"/>
          <w:szCs w:val="20"/>
          <w:lang w:val="cs-CZ"/>
        </w:rPr>
        <w:t>ho šetření v</w:t>
      </w:r>
      <w:r w:rsidR="001034B2" w:rsidRPr="00616E18">
        <w:rPr>
          <w:rFonts w:ascii="Arial" w:hAnsi="Arial" w:cs="Arial"/>
          <w:sz w:val="20"/>
          <w:szCs w:val="20"/>
          <w:lang w:val="cs-CZ"/>
        </w:rPr>
        <w:t> </w:t>
      </w:r>
      <w:r w:rsidR="00FC1F96" w:rsidRPr="00616E18">
        <w:rPr>
          <w:rFonts w:ascii="Arial" w:hAnsi="Arial" w:cs="Arial"/>
          <w:sz w:val="20"/>
          <w:szCs w:val="20"/>
          <w:lang w:val="cs-CZ"/>
        </w:rPr>
        <w:t>zeměděls</w:t>
      </w:r>
      <w:r w:rsidR="00C103DE" w:rsidRPr="00616E18">
        <w:rPr>
          <w:rFonts w:ascii="Arial" w:hAnsi="Arial" w:cs="Arial"/>
          <w:sz w:val="20"/>
          <w:szCs w:val="20"/>
          <w:lang w:val="cs-CZ"/>
        </w:rPr>
        <w:t>tví</w:t>
      </w:r>
      <w:r w:rsidR="00FC1F96" w:rsidRPr="00616E18">
        <w:rPr>
          <w:rFonts w:ascii="Arial" w:hAnsi="Arial" w:cs="Arial"/>
          <w:sz w:val="20"/>
          <w:szCs w:val="20"/>
          <w:lang w:val="cs-CZ"/>
        </w:rPr>
        <w:t xml:space="preserve"> </w:t>
      </w:r>
      <w:r w:rsidRPr="00616E18">
        <w:rPr>
          <w:rFonts w:ascii="Arial" w:hAnsi="Arial" w:cs="Arial"/>
          <w:sz w:val="20"/>
          <w:szCs w:val="20"/>
          <w:lang w:val="cs-CZ"/>
        </w:rPr>
        <w:t>20</w:t>
      </w:r>
      <w:r w:rsidR="005732EC" w:rsidRPr="00616E18">
        <w:rPr>
          <w:rFonts w:ascii="Arial" w:hAnsi="Arial" w:cs="Arial"/>
          <w:sz w:val="20"/>
          <w:szCs w:val="20"/>
          <w:lang w:val="cs-CZ"/>
        </w:rPr>
        <w:t>2</w:t>
      </w:r>
      <w:r w:rsidR="001034B2" w:rsidRPr="00616E18">
        <w:rPr>
          <w:rFonts w:ascii="Arial" w:hAnsi="Arial" w:cs="Arial"/>
          <w:sz w:val="20"/>
          <w:szCs w:val="20"/>
          <w:lang w:val="cs-CZ"/>
        </w:rPr>
        <w:t>3</w:t>
      </w:r>
      <w:r w:rsidRPr="00616E18">
        <w:rPr>
          <w:rFonts w:ascii="Arial" w:hAnsi="Arial" w:cs="Arial"/>
          <w:sz w:val="20"/>
          <w:szCs w:val="20"/>
          <w:lang w:val="cs-CZ"/>
        </w:rPr>
        <w:t xml:space="preserve"> byly použity koeficienty standardní produkce 20</w:t>
      </w:r>
      <w:r w:rsidR="001034B2" w:rsidRPr="00616E18">
        <w:rPr>
          <w:rFonts w:ascii="Arial" w:hAnsi="Arial" w:cs="Arial"/>
          <w:sz w:val="20"/>
          <w:szCs w:val="20"/>
          <w:lang w:val="cs-CZ"/>
        </w:rPr>
        <w:t>20</w:t>
      </w:r>
      <w:r w:rsidRPr="00616E18">
        <w:rPr>
          <w:rFonts w:ascii="Arial" w:hAnsi="Arial" w:cs="Arial"/>
          <w:sz w:val="20"/>
          <w:szCs w:val="20"/>
          <w:lang w:val="cs-CZ"/>
        </w:rPr>
        <w:t xml:space="preserve"> za období 201</w:t>
      </w:r>
      <w:r w:rsidR="001034B2" w:rsidRPr="00616E18">
        <w:rPr>
          <w:rFonts w:ascii="Arial" w:hAnsi="Arial" w:cs="Arial"/>
          <w:sz w:val="20"/>
          <w:szCs w:val="20"/>
          <w:lang w:val="cs-CZ"/>
        </w:rPr>
        <w:t>8</w:t>
      </w:r>
      <w:r w:rsidRPr="00616E18">
        <w:rPr>
          <w:rFonts w:ascii="Arial" w:hAnsi="Arial" w:cs="Arial"/>
          <w:sz w:val="20"/>
          <w:szCs w:val="20"/>
          <w:lang w:val="cs-CZ"/>
        </w:rPr>
        <w:t xml:space="preserve"> až 20</w:t>
      </w:r>
      <w:r w:rsidR="001034B2" w:rsidRPr="00616E18">
        <w:rPr>
          <w:rFonts w:ascii="Arial" w:hAnsi="Arial" w:cs="Arial"/>
          <w:sz w:val="20"/>
          <w:szCs w:val="20"/>
          <w:lang w:val="cs-CZ"/>
        </w:rPr>
        <w:t>22</w:t>
      </w:r>
      <w:r w:rsidRPr="00616E18">
        <w:rPr>
          <w:rFonts w:ascii="Arial" w:hAnsi="Arial" w:cs="Arial"/>
          <w:sz w:val="20"/>
          <w:szCs w:val="20"/>
          <w:lang w:val="cs-CZ"/>
        </w:rPr>
        <w:t xml:space="preserve">. Kalkulací koeficientů standardní produkce je za Českou republiku pověřeno Kontaktní pracoviště FADN </w:t>
      </w:r>
      <w:r w:rsidR="00600629" w:rsidRPr="00616E18">
        <w:rPr>
          <w:rFonts w:ascii="Arial" w:hAnsi="Arial" w:cs="Arial"/>
          <w:sz w:val="20"/>
          <w:szCs w:val="20"/>
          <w:lang w:val="cs-CZ"/>
        </w:rPr>
        <w:t xml:space="preserve">ČR </w:t>
      </w:r>
      <w:r w:rsidRPr="00616E18">
        <w:rPr>
          <w:rFonts w:ascii="Arial" w:hAnsi="Arial" w:cs="Arial"/>
          <w:sz w:val="20"/>
          <w:szCs w:val="20"/>
          <w:lang w:val="cs-CZ"/>
        </w:rPr>
        <w:t>při Ústavu zemědělské ekonomiky a informací. Aktualizace koeficientů probíhá vždy v roce, kdy se uskutečňuje statistické zjišťování o struktuře zemědělských podniků.</w:t>
      </w:r>
    </w:p>
    <w:p w14:paraId="045B26D5" w14:textId="7BB1B720" w:rsidR="00BA7B1E" w:rsidRPr="008A11B4" w:rsidRDefault="00BA7B1E" w:rsidP="00D8317A">
      <w:pPr>
        <w:spacing w:before="120" w:line="288" w:lineRule="auto"/>
        <w:ind w:firstLine="539"/>
        <w:jc w:val="both"/>
        <w:rPr>
          <w:rFonts w:ascii="Arial" w:hAnsi="Arial" w:cs="Arial"/>
          <w:sz w:val="20"/>
          <w:szCs w:val="20"/>
          <w:lang w:val="cs-CZ"/>
        </w:rPr>
      </w:pPr>
      <w:r w:rsidRPr="00616E18">
        <w:rPr>
          <w:rFonts w:ascii="Arial" w:hAnsi="Arial" w:cs="Arial"/>
          <w:b/>
          <w:sz w:val="20"/>
          <w:szCs w:val="20"/>
          <w:lang w:val="cs-CZ"/>
        </w:rPr>
        <w:t>Ekonomická velikost podniku</w:t>
      </w:r>
      <w:r w:rsidRPr="00616E18">
        <w:rPr>
          <w:rFonts w:ascii="Arial" w:hAnsi="Arial" w:cs="Arial"/>
          <w:sz w:val="20"/>
          <w:szCs w:val="20"/>
          <w:lang w:val="cs-CZ"/>
        </w:rPr>
        <w:t xml:space="preserve"> odpovídá celkové hodnotě standardní produkce podniku, která je kalkulována jako součet hodnot za jednotlivé zemědělské produkty. Tyto hodnoty </w:t>
      </w:r>
      <w:r w:rsidR="001034B2" w:rsidRPr="00616E18">
        <w:rPr>
          <w:rFonts w:ascii="Arial" w:hAnsi="Arial" w:cs="Arial"/>
          <w:sz w:val="20"/>
          <w:szCs w:val="20"/>
          <w:lang w:val="cs-CZ"/>
        </w:rPr>
        <w:t xml:space="preserve">se získávají jako násobek příslušných koeficientů standardní produkce a výměry jednotlivých plodin či počtu zvířat konkrétního podniku </w:t>
      </w:r>
      <w:r w:rsidRPr="00616E18">
        <w:rPr>
          <w:rFonts w:ascii="Arial" w:hAnsi="Arial" w:cs="Arial"/>
          <w:sz w:val="20"/>
          <w:szCs w:val="20"/>
          <w:lang w:val="cs-CZ"/>
        </w:rPr>
        <w:t>příslušnými koeficienty standardní produkce. Na základě celkové hodnoty standardní produkce je podnik zařazen do jedné ze čtrnácti tříd ekonomické velikosti. Přehled jednotlivých tříd ekonomické velikosti</w:t>
      </w:r>
      <w:r w:rsidR="00493A90" w:rsidRPr="00616E18">
        <w:rPr>
          <w:rFonts w:ascii="Arial" w:hAnsi="Arial" w:cs="Arial"/>
          <w:sz w:val="20"/>
          <w:szCs w:val="20"/>
          <w:lang w:val="cs-CZ"/>
        </w:rPr>
        <w:t>,</w:t>
      </w:r>
      <w:r w:rsidRPr="00616E18">
        <w:rPr>
          <w:rFonts w:ascii="Arial" w:hAnsi="Arial" w:cs="Arial"/>
          <w:sz w:val="20"/>
          <w:szCs w:val="20"/>
          <w:lang w:val="cs-CZ"/>
        </w:rPr>
        <w:t xml:space="preserve"> vymezených prahovými hodnotami standardní produkce</w:t>
      </w:r>
      <w:r w:rsidR="00493A90" w:rsidRPr="00616E18">
        <w:rPr>
          <w:rFonts w:ascii="Arial" w:hAnsi="Arial" w:cs="Arial"/>
          <w:sz w:val="20"/>
          <w:szCs w:val="20"/>
          <w:lang w:val="cs-CZ"/>
        </w:rPr>
        <w:t>,</w:t>
      </w:r>
      <w:r w:rsidRPr="00616E18">
        <w:rPr>
          <w:rFonts w:ascii="Arial" w:hAnsi="Arial" w:cs="Arial"/>
          <w:sz w:val="20"/>
          <w:szCs w:val="20"/>
          <w:lang w:val="cs-CZ"/>
        </w:rPr>
        <w:t xml:space="preserve"> je uveden v tabulce 1.</w:t>
      </w:r>
    </w:p>
    <w:p w14:paraId="37ED6E0E" w14:textId="77777777" w:rsidR="00BA7B1E" w:rsidRPr="008A11B4" w:rsidRDefault="00BA7B1E" w:rsidP="00D8317A">
      <w:pPr>
        <w:spacing w:before="120" w:line="288" w:lineRule="auto"/>
        <w:ind w:left="-180" w:firstLine="180"/>
        <w:jc w:val="both"/>
        <w:rPr>
          <w:rFonts w:ascii="Arial" w:hAnsi="Arial" w:cs="Arial"/>
          <w:b/>
          <w:sz w:val="20"/>
          <w:szCs w:val="20"/>
          <w:lang w:val="cs-CZ"/>
        </w:rPr>
      </w:pPr>
    </w:p>
    <w:p w14:paraId="2AA3DD2A" w14:textId="77777777" w:rsidR="00D8317A" w:rsidRDefault="00D8317A">
      <w:pPr>
        <w:spacing w:after="200" w:line="276" w:lineRule="auto"/>
        <w:rPr>
          <w:rFonts w:ascii="Arial" w:hAnsi="Arial" w:cs="Arial"/>
          <w:b/>
          <w:sz w:val="20"/>
          <w:szCs w:val="20"/>
          <w:lang w:val="cs-CZ"/>
        </w:rPr>
      </w:pPr>
      <w:r>
        <w:rPr>
          <w:rFonts w:ascii="Arial" w:hAnsi="Arial" w:cs="Arial"/>
          <w:b/>
          <w:sz w:val="20"/>
          <w:szCs w:val="20"/>
          <w:lang w:val="cs-CZ"/>
        </w:rPr>
        <w:br w:type="page"/>
      </w:r>
    </w:p>
    <w:p w14:paraId="6B685212" w14:textId="77777777" w:rsidR="00BA7B1E" w:rsidRPr="008A11B4" w:rsidRDefault="00BA7B1E" w:rsidP="00D8317A">
      <w:pPr>
        <w:spacing w:before="120" w:line="288" w:lineRule="auto"/>
        <w:ind w:left="-180" w:firstLine="180"/>
        <w:jc w:val="both"/>
        <w:rPr>
          <w:rFonts w:ascii="Arial" w:hAnsi="Arial" w:cs="Arial"/>
          <w:b/>
          <w:sz w:val="20"/>
          <w:szCs w:val="20"/>
          <w:lang w:val="cs-CZ"/>
        </w:rPr>
      </w:pPr>
      <w:r w:rsidRPr="008A11B4">
        <w:rPr>
          <w:rFonts w:ascii="Arial" w:hAnsi="Arial" w:cs="Arial"/>
          <w:b/>
          <w:sz w:val="20"/>
          <w:szCs w:val="20"/>
          <w:lang w:val="cs-CZ"/>
        </w:rPr>
        <w:lastRenderedPageBreak/>
        <w:t>Tabulka 1: Třídy ekonomické velikosti podniků</w:t>
      </w:r>
    </w:p>
    <w:tbl>
      <w:tblPr>
        <w:tblW w:w="5087" w:type="pct"/>
        <w:tblLayout w:type="fixed"/>
        <w:tblCellMar>
          <w:left w:w="70" w:type="dxa"/>
          <w:right w:w="70" w:type="dxa"/>
        </w:tblCellMar>
        <w:tblLook w:val="0000" w:firstRow="0" w:lastRow="0" w:firstColumn="0" w:lastColumn="0" w:noHBand="0" w:noVBand="0"/>
      </w:tblPr>
      <w:tblGrid>
        <w:gridCol w:w="1253"/>
        <w:gridCol w:w="4046"/>
        <w:gridCol w:w="4460"/>
      </w:tblGrid>
      <w:tr w:rsidR="00BA7B1E" w:rsidRPr="00F46D35" w14:paraId="4D879C1A" w14:textId="77777777" w:rsidTr="00F46D35">
        <w:trPr>
          <w:trHeight w:val="944"/>
        </w:trPr>
        <w:tc>
          <w:tcPr>
            <w:tcW w:w="642" w:type="pct"/>
            <w:tcBorders>
              <w:top w:val="double" w:sz="6" w:space="0" w:color="auto"/>
              <w:left w:val="double" w:sz="6" w:space="0" w:color="auto"/>
              <w:bottom w:val="double" w:sz="6" w:space="0" w:color="auto"/>
              <w:right w:val="single" w:sz="8" w:space="0" w:color="auto"/>
            </w:tcBorders>
            <w:shd w:val="clear" w:color="auto" w:fill="auto"/>
            <w:vAlign w:val="center"/>
          </w:tcPr>
          <w:p w14:paraId="1C217720" w14:textId="77777777" w:rsidR="00BA7B1E" w:rsidRPr="008A11B4" w:rsidRDefault="00BA7B1E" w:rsidP="00D8317A">
            <w:pPr>
              <w:spacing w:line="288" w:lineRule="auto"/>
              <w:jc w:val="center"/>
              <w:rPr>
                <w:rFonts w:ascii="Arial" w:hAnsi="Arial" w:cs="Arial"/>
                <w:sz w:val="20"/>
                <w:szCs w:val="20"/>
                <w:lang w:val="cs-CZ"/>
              </w:rPr>
            </w:pPr>
            <w:r w:rsidRPr="008A11B4">
              <w:rPr>
                <w:rFonts w:ascii="Arial" w:hAnsi="Arial" w:cs="Arial"/>
                <w:sz w:val="20"/>
                <w:szCs w:val="20"/>
                <w:lang w:val="cs-CZ"/>
              </w:rPr>
              <w:t>Třída ekonomické velikosti</w:t>
            </w:r>
          </w:p>
        </w:tc>
        <w:tc>
          <w:tcPr>
            <w:tcW w:w="2073" w:type="pct"/>
            <w:tcBorders>
              <w:top w:val="double" w:sz="6" w:space="0" w:color="auto"/>
              <w:left w:val="nil"/>
              <w:bottom w:val="double" w:sz="6" w:space="0" w:color="auto"/>
              <w:right w:val="double" w:sz="6" w:space="0" w:color="auto"/>
            </w:tcBorders>
            <w:shd w:val="clear" w:color="auto" w:fill="auto"/>
            <w:vAlign w:val="center"/>
          </w:tcPr>
          <w:p w14:paraId="4AE3C065" w14:textId="77777777" w:rsidR="00BA7B1E" w:rsidRPr="008A11B4" w:rsidRDefault="00BA7B1E" w:rsidP="00D8317A">
            <w:pPr>
              <w:spacing w:line="288" w:lineRule="auto"/>
              <w:jc w:val="center"/>
              <w:rPr>
                <w:rFonts w:ascii="Arial" w:hAnsi="Arial" w:cs="Arial"/>
                <w:sz w:val="20"/>
                <w:szCs w:val="20"/>
                <w:lang w:val="cs-CZ"/>
              </w:rPr>
            </w:pPr>
            <w:r w:rsidRPr="008A11B4">
              <w:rPr>
                <w:rFonts w:ascii="Arial" w:hAnsi="Arial" w:cs="Arial"/>
                <w:sz w:val="20"/>
                <w:szCs w:val="20"/>
                <w:lang w:val="cs-CZ"/>
              </w:rPr>
              <w:t>Prahové hodnoty celkové standardní produkce v EUR</w:t>
            </w:r>
          </w:p>
        </w:tc>
        <w:tc>
          <w:tcPr>
            <w:tcW w:w="2285" w:type="pct"/>
            <w:tcBorders>
              <w:top w:val="double" w:sz="6" w:space="0" w:color="auto"/>
              <w:left w:val="nil"/>
              <w:bottom w:val="double" w:sz="6" w:space="0" w:color="auto"/>
              <w:right w:val="double" w:sz="6" w:space="0" w:color="auto"/>
            </w:tcBorders>
            <w:shd w:val="clear" w:color="auto" w:fill="auto"/>
            <w:vAlign w:val="center"/>
          </w:tcPr>
          <w:p w14:paraId="1E58BE42" w14:textId="5E47402E" w:rsidR="00BA7B1E" w:rsidRPr="008A11B4" w:rsidRDefault="00BA7B1E" w:rsidP="00D8317A">
            <w:pPr>
              <w:spacing w:line="288" w:lineRule="auto"/>
              <w:jc w:val="center"/>
              <w:rPr>
                <w:rFonts w:ascii="Arial" w:hAnsi="Arial" w:cs="Arial"/>
                <w:sz w:val="20"/>
                <w:szCs w:val="20"/>
                <w:vertAlign w:val="superscript"/>
                <w:lang w:val="cs-CZ"/>
              </w:rPr>
            </w:pPr>
            <w:r w:rsidRPr="008A11B4">
              <w:rPr>
                <w:rFonts w:ascii="Arial" w:hAnsi="Arial" w:cs="Arial"/>
                <w:sz w:val="20"/>
                <w:szCs w:val="20"/>
                <w:lang w:val="cs-CZ"/>
              </w:rPr>
              <w:t>Přepočet prahových hodnot celkové standardní produkce v EUR na Kč</w:t>
            </w:r>
            <w:r w:rsidRPr="008A11B4">
              <w:rPr>
                <w:rFonts w:ascii="Arial" w:hAnsi="Arial" w:cs="Arial"/>
                <w:sz w:val="20"/>
                <w:szCs w:val="20"/>
                <w:vertAlign w:val="superscript"/>
                <w:lang w:val="cs-CZ"/>
              </w:rPr>
              <w:t>1)</w:t>
            </w:r>
          </w:p>
        </w:tc>
      </w:tr>
      <w:tr w:rsidR="00F72CF9" w:rsidRPr="00F72CF9" w14:paraId="4D9661C2" w14:textId="77777777" w:rsidTr="00F46D35">
        <w:trPr>
          <w:trHeight w:val="405"/>
        </w:trPr>
        <w:tc>
          <w:tcPr>
            <w:tcW w:w="642" w:type="pct"/>
            <w:tcBorders>
              <w:top w:val="nil"/>
              <w:left w:val="double" w:sz="6" w:space="0" w:color="auto"/>
              <w:bottom w:val="single" w:sz="8" w:space="0" w:color="auto"/>
              <w:right w:val="single" w:sz="8" w:space="0" w:color="auto"/>
            </w:tcBorders>
            <w:shd w:val="clear" w:color="auto" w:fill="auto"/>
            <w:noWrap/>
            <w:vAlign w:val="center"/>
          </w:tcPr>
          <w:p w14:paraId="667C7F23"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I</w:t>
            </w:r>
          </w:p>
        </w:tc>
        <w:tc>
          <w:tcPr>
            <w:tcW w:w="2073" w:type="pct"/>
            <w:tcBorders>
              <w:top w:val="nil"/>
              <w:left w:val="nil"/>
              <w:bottom w:val="single" w:sz="8" w:space="0" w:color="auto"/>
              <w:right w:val="double" w:sz="6" w:space="0" w:color="auto"/>
            </w:tcBorders>
            <w:shd w:val="clear" w:color="auto" w:fill="auto"/>
            <w:noWrap/>
            <w:vAlign w:val="center"/>
          </w:tcPr>
          <w:p w14:paraId="51265EEB"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méně než 2</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single" w:sz="8" w:space="0" w:color="auto"/>
              <w:right w:val="double" w:sz="6" w:space="0" w:color="auto"/>
            </w:tcBorders>
            <w:shd w:val="clear" w:color="auto" w:fill="auto"/>
            <w:noWrap/>
            <w:vAlign w:val="center"/>
          </w:tcPr>
          <w:p w14:paraId="48144B37" w14:textId="6DCC26F2" w:rsidR="00BA7B1E" w:rsidRPr="00F72CF9" w:rsidRDefault="00BA7B1E" w:rsidP="007A53F1">
            <w:pPr>
              <w:spacing w:line="288" w:lineRule="auto"/>
              <w:rPr>
                <w:rFonts w:ascii="Arial" w:hAnsi="Arial" w:cs="Arial"/>
                <w:sz w:val="20"/>
                <w:szCs w:val="20"/>
                <w:lang w:val="cs-CZ"/>
              </w:rPr>
            </w:pPr>
            <w:r w:rsidRPr="00F72CF9">
              <w:rPr>
                <w:rFonts w:ascii="Arial" w:hAnsi="Arial" w:cs="Arial"/>
                <w:sz w:val="20"/>
                <w:szCs w:val="20"/>
                <w:lang w:val="cs-CZ"/>
              </w:rPr>
              <w:t xml:space="preserve">méně než </w:t>
            </w:r>
            <w:r w:rsidR="00FA4821">
              <w:rPr>
                <w:rFonts w:ascii="Arial" w:hAnsi="Arial" w:cs="Arial"/>
                <w:sz w:val="20"/>
                <w:szCs w:val="20"/>
                <w:lang w:val="cs-CZ"/>
              </w:rPr>
              <w:t>48</w:t>
            </w:r>
            <w:r w:rsidRPr="00F72CF9">
              <w:rPr>
                <w:rFonts w:ascii="Arial" w:hAnsi="Arial" w:cs="Arial"/>
                <w:sz w:val="20"/>
                <w:szCs w:val="20"/>
                <w:lang w:val="cs-CZ"/>
              </w:rPr>
              <w:t xml:space="preserve"> tis. Kč</w:t>
            </w:r>
          </w:p>
        </w:tc>
      </w:tr>
      <w:tr w:rsidR="00F72CF9" w:rsidRPr="00FA4821" w14:paraId="2FFA8205" w14:textId="77777777" w:rsidTr="00F46D35">
        <w:trPr>
          <w:trHeight w:val="330"/>
        </w:trPr>
        <w:tc>
          <w:tcPr>
            <w:tcW w:w="642" w:type="pct"/>
            <w:tcBorders>
              <w:top w:val="nil"/>
              <w:left w:val="double" w:sz="6" w:space="0" w:color="auto"/>
              <w:bottom w:val="single" w:sz="8" w:space="0" w:color="auto"/>
              <w:right w:val="single" w:sz="8" w:space="0" w:color="auto"/>
            </w:tcBorders>
            <w:shd w:val="clear" w:color="auto" w:fill="auto"/>
            <w:noWrap/>
            <w:vAlign w:val="center"/>
          </w:tcPr>
          <w:p w14:paraId="1D313515"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II</w:t>
            </w:r>
          </w:p>
        </w:tc>
        <w:tc>
          <w:tcPr>
            <w:tcW w:w="2073" w:type="pct"/>
            <w:tcBorders>
              <w:top w:val="nil"/>
              <w:left w:val="nil"/>
              <w:bottom w:val="single" w:sz="8" w:space="0" w:color="auto"/>
              <w:right w:val="double" w:sz="6" w:space="0" w:color="auto"/>
            </w:tcBorders>
            <w:shd w:val="clear" w:color="auto" w:fill="auto"/>
            <w:noWrap/>
            <w:vAlign w:val="center"/>
          </w:tcPr>
          <w:p w14:paraId="03CE25CC"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nejméně 2</w:t>
            </w:r>
            <w:r w:rsidR="00F8243A" w:rsidRPr="00F72CF9">
              <w:rPr>
                <w:rFonts w:ascii="Arial" w:hAnsi="Arial" w:cs="Arial"/>
                <w:sz w:val="20"/>
                <w:szCs w:val="20"/>
                <w:lang w:val="cs-CZ"/>
              </w:rPr>
              <w:t> </w:t>
            </w:r>
            <w:r w:rsidRPr="00F72CF9">
              <w:rPr>
                <w:rFonts w:ascii="Arial" w:hAnsi="Arial" w:cs="Arial"/>
                <w:sz w:val="20"/>
                <w:szCs w:val="20"/>
                <w:lang w:val="cs-CZ"/>
              </w:rPr>
              <w:t>000, méně než 4</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single" w:sz="8" w:space="0" w:color="auto"/>
              <w:right w:val="double" w:sz="6" w:space="0" w:color="auto"/>
            </w:tcBorders>
            <w:shd w:val="clear" w:color="auto" w:fill="auto"/>
            <w:noWrap/>
            <w:vAlign w:val="center"/>
          </w:tcPr>
          <w:p w14:paraId="168CBB4F" w14:textId="779925F4" w:rsidR="00BA7B1E" w:rsidRPr="00F72CF9" w:rsidRDefault="00BA7B1E" w:rsidP="007A53F1">
            <w:pPr>
              <w:spacing w:line="288" w:lineRule="auto"/>
              <w:rPr>
                <w:rFonts w:ascii="Arial" w:hAnsi="Arial" w:cs="Arial"/>
                <w:sz w:val="20"/>
                <w:szCs w:val="20"/>
                <w:lang w:val="cs-CZ"/>
              </w:rPr>
            </w:pPr>
            <w:r w:rsidRPr="00F72CF9">
              <w:rPr>
                <w:rFonts w:ascii="Arial" w:hAnsi="Arial" w:cs="Arial"/>
                <w:sz w:val="20"/>
                <w:szCs w:val="20"/>
                <w:lang w:val="cs-CZ"/>
              </w:rPr>
              <w:t xml:space="preserve">nejméně </w:t>
            </w:r>
            <w:r w:rsidR="00FA4821">
              <w:rPr>
                <w:rFonts w:ascii="Arial" w:hAnsi="Arial" w:cs="Arial"/>
                <w:sz w:val="20"/>
                <w:szCs w:val="20"/>
                <w:lang w:val="cs-CZ"/>
              </w:rPr>
              <w:t>48</w:t>
            </w:r>
            <w:r w:rsidRPr="00F72CF9">
              <w:rPr>
                <w:rFonts w:ascii="Arial" w:hAnsi="Arial" w:cs="Arial"/>
                <w:sz w:val="20"/>
                <w:szCs w:val="20"/>
                <w:lang w:val="cs-CZ"/>
              </w:rPr>
              <w:t xml:space="preserve"> tis. Kč, méně než </w:t>
            </w:r>
            <w:r w:rsidR="00FA4821">
              <w:rPr>
                <w:rFonts w:ascii="Arial" w:hAnsi="Arial" w:cs="Arial"/>
                <w:sz w:val="20"/>
                <w:szCs w:val="20"/>
                <w:lang w:val="cs-CZ"/>
              </w:rPr>
              <w:t>9</w:t>
            </w:r>
            <w:r w:rsidR="007A53F1" w:rsidRPr="00F72CF9">
              <w:rPr>
                <w:rFonts w:ascii="Arial" w:hAnsi="Arial" w:cs="Arial"/>
                <w:sz w:val="20"/>
                <w:szCs w:val="20"/>
                <w:lang w:val="cs-CZ"/>
              </w:rPr>
              <w:t>6</w:t>
            </w:r>
            <w:r w:rsidRPr="00F72CF9">
              <w:rPr>
                <w:rFonts w:ascii="Arial" w:hAnsi="Arial" w:cs="Arial"/>
                <w:sz w:val="20"/>
                <w:szCs w:val="20"/>
                <w:lang w:val="cs-CZ"/>
              </w:rPr>
              <w:t xml:space="preserve"> tis. Kč</w:t>
            </w:r>
          </w:p>
        </w:tc>
      </w:tr>
      <w:tr w:rsidR="00F72CF9" w:rsidRPr="00FA4821" w14:paraId="14D59CFB" w14:textId="77777777" w:rsidTr="00F46D35">
        <w:trPr>
          <w:trHeight w:val="330"/>
        </w:trPr>
        <w:tc>
          <w:tcPr>
            <w:tcW w:w="642" w:type="pct"/>
            <w:tcBorders>
              <w:top w:val="nil"/>
              <w:left w:val="double" w:sz="6" w:space="0" w:color="auto"/>
              <w:bottom w:val="single" w:sz="8" w:space="0" w:color="auto"/>
              <w:right w:val="single" w:sz="8" w:space="0" w:color="auto"/>
            </w:tcBorders>
            <w:shd w:val="clear" w:color="auto" w:fill="auto"/>
            <w:noWrap/>
            <w:vAlign w:val="center"/>
          </w:tcPr>
          <w:p w14:paraId="385AB5C3"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III</w:t>
            </w:r>
          </w:p>
        </w:tc>
        <w:tc>
          <w:tcPr>
            <w:tcW w:w="2073" w:type="pct"/>
            <w:tcBorders>
              <w:top w:val="nil"/>
              <w:left w:val="nil"/>
              <w:bottom w:val="single" w:sz="8" w:space="0" w:color="auto"/>
              <w:right w:val="double" w:sz="6" w:space="0" w:color="auto"/>
            </w:tcBorders>
            <w:shd w:val="clear" w:color="auto" w:fill="auto"/>
            <w:noWrap/>
            <w:vAlign w:val="center"/>
          </w:tcPr>
          <w:p w14:paraId="0AFBB94F"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nejméně 4</w:t>
            </w:r>
            <w:r w:rsidR="00F8243A" w:rsidRPr="00F72CF9">
              <w:rPr>
                <w:rFonts w:ascii="Arial" w:hAnsi="Arial" w:cs="Arial"/>
                <w:sz w:val="20"/>
                <w:szCs w:val="20"/>
                <w:lang w:val="cs-CZ"/>
              </w:rPr>
              <w:t> </w:t>
            </w:r>
            <w:r w:rsidRPr="00F72CF9">
              <w:rPr>
                <w:rFonts w:ascii="Arial" w:hAnsi="Arial" w:cs="Arial"/>
                <w:sz w:val="20"/>
                <w:szCs w:val="20"/>
                <w:lang w:val="cs-CZ"/>
              </w:rPr>
              <w:t>000, méně než 8</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single" w:sz="8" w:space="0" w:color="auto"/>
              <w:right w:val="double" w:sz="6" w:space="0" w:color="auto"/>
            </w:tcBorders>
            <w:shd w:val="clear" w:color="auto" w:fill="auto"/>
            <w:noWrap/>
            <w:vAlign w:val="center"/>
          </w:tcPr>
          <w:p w14:paraId="7600B967" w14:textId="4292F8F6" w:rsidR="00BA7B1E" w:rsidRPr="00F72CF9" w:rsidRDefault="00BA7B1E" w:rsidP="007A53F1">
            <w:pPr>
              <w:spacing w:line="288" w:lineRule="auto"/>
              <w:rPr>
                <w:rFonts w:ascii="Arial" w:hAnsi="Arial" w:cs="Arial"/>
                <w:sz w:val="20"/>
                <w:szCs w:val="20"/>
                <w:lang w:val="cs-CZ"/>
              </w:rPr>
            </w:pPr>
            <w:r w:rsidRPr="00F72CF9">
              <w:rPr>
                <w:rFonts w:ascii="Arial" w:hAnsi="Arial" w:cs="Arial"/>
                <w:sz w:val="20"/>
                <w:szCs w:val="20"/>
                <w:lang w:val="cs-CZ"/>
              </w:rPr>
              <w:t xml:space="preserve">nejméně </w:t>
            </w:r>
            <w:r w:rsidR="00FA4821">
              <w:rPr>
                <w:rFonts w:ascii="Arial" w:hAnsi="Arial" w:cs="Arial"/>
                <w:sz w:val="20"/>
                <w:szCs w:val="20"/>
                <w:lang w:val="cs-CZ"/>
              </w:rPr>
              <w:t>9</w:t>
            </w:r>
            <w:r w:rsidR="007A53F1" w:rsidRPr="00F72CF9">
              <w:rPr>
                <w:rFonts w:ascii="Arial" w:hAnsi="Arial" w:cs="Arial"/>
                <w:sz w:val="20"/>
                <w:szCs w:val="20"/>
                <w:lang w:val="cs-CZ"/>
              </w:rPr>
              <w:t>6</w:t>
            </w:r>
            <w:r w:rsidRPr="00F72CF9">
              <w:rPr>
                <w:rFonts w:ascii="Arial" w:hAnsi="Arial" w:cs="Arial"/>
                <w:sz w:val="20"/>
                <w:szCs w:val="20"/>
                <w:lang w:val="cs-CZ"/>
              </w:rPr>
              <w:t xml:space="preserve"> tis. Kč, méně než </w:t>
            </w:r>
            <w:r w:rsidR="00FA4821">
              <w:rPr>
                <w:rFonts w:ascii="Arial" w:hAnsi="Arial" w:cs="Arial"/>
                <w:sz w:val="20"/>
                <w:szCs w:val="20"/>
                <w:lang w:val="cs-CZ"/>
              </w:rPr>
              <w:t>193</w:t>
            </w:r>
            <w:r w:rsidRPr="00F72CF9">
              <w:rPr>
                <w:rFonts w:ascii="Arial" w:hAnsi="Arial" w:cs="Arial"/>
                <w:sz w:val="20"/>
                <w:szCs w:val="20"/>
                <w:lang w:val="cs-CZ"/>
              </w:rPr>
              <w:t xml:space="preserve"> tis. Kč</w:t>
            </w:r>
          </w:p>
        </w:tc>
      </w:tr>
      <w:tr w:rsidR="00F72CF9" w:rsidRPr="00FA4821" w14:paraId="42922E12" w14:textId="77777777" w:rsidTr="00F46D35">
        <w:trPr>
          <w:trHeight w:val="330"/>
        </w:trPr>
        <w:tc>
          <w:tcPr>
            <w:tcW w:w="642" w:type="pct"/>
            <w:tcBorders>
              <w:top w:val="nil"/>
              <w:left w:val="double" w:sz="6" w:space="0" w:color="auto"/>
              <w:bottom w:val="single" w:sz="8" w:space="0" w:color="auto"/>
              <w:right w:val="single" w:sz="8" w:space="0" w:color="auto"/>
            </w:tcBorders>
            <w:shd w:val="clear" w:color="auto" w:fill="auto"/>
            <w:noWrap/>
            <w:vAlign w:val="center"/>
          </w:tcPr>
          <w:p w14:paraId="61F406B3"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IV</w:t>
            </w:r>
          </w:p>
        </w:tc>
        <w:tc>
          <w:tcPr>
            <w:tcW w:w="2073" w:type="pct"/>
            <w:tcBorders>
              <w:top w:val="nil"/>
              <w:left w:val="nil"/>
              <w:bottom w:val="single" w:sz="8" w:space="0" w:color="auto"/>
              <w:right w:val="double" w:sz="6" w:space="0" w:color="auto"/>
            </w:tcBorders>
            <w:shd w:val="clear" w:color="auto" w:fill="auto"/>
            <w:noWrap/>
            <w:vAlign w:val="center"/>
          </w:tcPr>
          <w:p w14:paraId="69B1DFBC"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nejméně 8</w:t>
            </w:r>
            <w:r w:rsidR="00F8243A" w:rsidRPr="00F72CF9">
              <w:rPr>
                <w:rFonts w:ascii="Arial" w:hAnsi="Arial" w:cs="Arial"/>
                <w:sz w:val="20"/>
                <w:szCs w:val="20"/>
                <w:lang w:val="cs-CZ"/>
              </w:rPr>
              <w:t> </w:t>
            </w:r>
            <w:r w:rsidRPr="00F72CF9">
              <w:rPr>
                <w:rFonts w:ascii="Arial" w:hAnsi="Arial" w:cs="Arial"/>
                <w:sz w:val="20"/>
                <w:szCs w:val="20"/>
                <w:lang w:val="cs-CZ"/>
              </w:rPr>
              <w:t>000, méně než 15</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single" w:sz="8" w:space="0" w:color="auto"/>
              <w:right w:val="double" w:sz="6" w:space="0" w:color="auto"/>
            </w:tcBorders>
            <w:shd w:val="clear" w:color="auto" w:fill="auto"/>
            <w:noWrap/>
            <w:vAlign w:val="center"/>
          </w:tcPr>
          <w:p w14:paraId="67E11FE9" w14:textId="1A263310" w:rsidR="00BA7B1E" w:rsidRPr="00F72CF9" w:rsidRDefault="00BA7B1E" w:rsidP="007A53F1">
            <w:pPr>
              <w:spacing w:line="288" w:lineRule="auto"/>
              <w:rPr>
                <w:rFonts w:ascii="Arial" w:hAnsi="Arial" w:cs="Arial"/>
                <w:sz w:val="20"/>
                <w:szCs w:val="20"/>
                <w:lang w:val="cs-CZ"/>
              </w:rPr>
            </w:pPr>
            <w:r w:rsidRPr="00F72CF9">
              <w:rPr>
                <w:rFonts w:ascii="Arial" w:hAnsi="Arial" w:cs="Arial"/>
                <w:sz w:val="20"/>
                <w:szCs w:val="20"/>
                <w:lang w:val="cs-CZ"/>
              </w:rPr>
              <w:t xml:space="preserve">nejméně </w:t>
            </w:r>
            <w:r w:rsidR="00FA4821">
              <w:rPr>
                <w:rFonts w:ascii="Arial" w:hAnsi="Arial" w:cs="Arial"/>
                <w:sz w:val="20"/>
                <w:szCs w:val="20"/>
                <w:lang w:val="cs-CZ"/>
              </w:rPr>
              <w:t>193</w:t>
            </w:r>
            <w:r w:rsidRPr="00F72CF9">
              <w:rPr>
                <w:rFonts w:ascii="Arial" w:hAnsi="Arial" w:cs="Arial"/>
                <w:sz w:val="20"/>
                <w:szCs w:val="20"/>
                <w:lang w:val="cs-CZ"/>
              </w:rPr>
              <w:t xml:space="preserve"> tis. Kč, méně než </w:t>
            </w:r>
            <w:r w:rsidR="007A53F1" w:rsidRPr="00F72CF9">
              <w:rPr>
                <w:rFonts w:ascii="Arial" w:hAnsi="Arial" w:cs="Arial"/>
                <w:sz w:val="20"/>
                <w:szCs w:val="20"/>
                <w:lang w:val="cs-CZ"/>
              </w:rPr>
              <w:t>3</w:t>
            </w:r>
            <w:r w:rsidR="00FA4821">
              <w:rPr>
                <w:rFonts w:ascii="Arial" w:hAnsi="Arial" w:cs="Arial"/>
                <w:sz w:val="20"/>
                <w:szCs w:val="20"/>
                <w:lang w:val="cs-CZ"/>
              </w:rPr>
              <w:t>62</w:t>
            </w:r>
            <w:r w:rsidRPr="00F72CF9">
              <w:rPr>
                <w:rFonts w:ascii="Arial" w:hAnsi="Arial" w:cs="Arial"/>
                <w:sz w:val="20"/>
                <w:szCs w:val="20"/>
                <w:lang w:val="cs-CZ"/>
              </w:rPr>
              <w:t xml:space="preserve"> tis. Kč</w:t>
            </w:r>
          </w:p>
        </w:tc>
      </w:tr>
      <w:tr w:rsidR="00F72CF9" w:rsidRPr="00FA4821" w14:paraId="5DA091F7" w14:textId="77777777" w:rsidTr="00F46D35">
        <w:trPr>
          <w:trHeight w:val="330"/>
        </w:trPr>
        <w:tc>
          <w:tcPr>
            <w:tcW w:w="642" w:type="pct"/>
            <w:tcBorders>
              <w:top w:val="nil"/>
              <w:left w:val="double" w:sz="6" w:space="0" w:color="auto"/>
              <w:bottom w:val="single" w:sz="8" w:space="0" w:color="auto"/>
              <w:right w:val="single" w:sz="8" w:space="0" w:color="auto"/>
            </w:tcBorders>
            <w:shd w:val="clear" w:color="auto" w:fill="auto"/>
            <w:noWrap/>
            <w:vAlign w:val="center"/>
          </w:tcPr>
          <w:p w14:paraId="7CFE4F1D"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V</w:t>
            </w:r>
          </w:p>
        </w:tc>
        <w:tc>
          <w:tcPr>
            <w:tcW w:w="2073" w:type="pct"/>
            <w:tcBorders>
              <w:top w:val="nil"/>
              <w:left w:val="nil"/>
              <w:bottom w:val="single" w:sz="8" w:space="0" w:color="auto"/>
              <w:right w:val="double" w:sz="6" w:space="0" w:color="auto"/>
            </w:tcBorders>
            <w:shd w:val="clear" w:color="auto" w:fill="auto"/>
            <w:noWrap/>
            <w:vAlign w:val="center"/>
          </w:tcPr>
          <w:p w14:paraId="432DFEED"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nejméně 15</w:t>
            </w:r>
            <w:r w:rsidR="00F8243A" w:rsidRPr="00F72CF9">
              <w:rPr>
                <w:rFonts w:ascii="Arial" w:hAnsi="Arial" w:cs="Arial"/>
                <w:sz w:val="20"/>
                <w:szCs w:val="20"/>
                <w:lang w:val="cs-CZ"/>
              </w:rPr>
              <w:t> </w:t>
            </w:r>
            <w:r w:rsidRPr="00F72CF9">
              <w:rPr>
                <w:rFonts w:ascii="Arial" w:hAnsi="Arial" w:cs="Arial"/>
                <w:sz w:val="20"/>
                <w:szCs w:val="20"/>
                <w:lang w:val="cs-CZ"/>
              </w:rPr>
              <w:t>000, méně než 25</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single" w:sz="8" w:space="0" w:color="auto"/>
              <w:right w:val="double" w:sz="6" w:space="0" w:color="auto"/>
            </w:tcBorders>
            <w:shd w:val="clear" w:color="auto" w:fill="auto"/>
            <w:noWrap/>
            <w:vAlign w:val="center"/>
          </w:tcPr>
          <w:p w14:paraId="56999972" w14:textId="3652C833" w:rsidR="00BA7B1E" w:rsidRPr="00F72CF9" w:rsidRDefault="00BA7B1E" w:rsidP="007A53F1">
            <w:pPr>
              <w:spacing w:line="288" w:lineRule="auto"/>
              <w:rPr>
                <w:rFonts w:ascii="Arial" w:hAnsi="Arial" w:cs="Arial"/>
                <w:sz w:val="20"/>
                <w:szCs w:val="20"/>
                <w:lang w:val="cs-CZ"/>
              </w:rPr>
            </w:pPr>
            <w:r w:rsidRPr="00F72CF9">
              <w:rPr>
                <w:rFonts w:ascii="Arial" w:hAnsi="Arial" w:cs="Arial"/>
                <w:sz w:val="20"/>
                <w:szCs w:val="20"/>
                <w:lang w:val="cs-CZ"/>
              </w:rPr>
              <w:t xml:space="preserve">nejméně </w:t>
            </w:r>
            <w:r w:rsidR="007A53F1" w:rsidRPr="00F72CF9">
              <w:rPr>
                <w:rFonts w:ascii="Arial" w:hAnsi="Arial" w:cs="Arial"/>
                <w:sz w:val="20"/>
                <w:szCs w:val="20"/>
                <w:lang w:val="cs-CZ"/>
              </w:rPr>
              <w:t>3</w:t>
            </w:r>
            <w:r w:rsidR="00FA4821">
              <w:rPr>
                <w:rFonts w:ascii="Arial" w:hAnsi="Arial" w:cs="Arial"/>
                <w:sz w:val="20"/>
                <w:szCs w:val="20"/>
                <w:lang w:val="cs-CZ"/>
              </w:rPr>
              <w:t>62</w:t>
            </w:r>
            <w:r w:rsidRPr="00F72CF9">
              <w:rPr>
                <w:rFonts w:ascii="Arial" w:hAnsi="Arial" w:cs="Arial"/>
                <w:sz w:val="20"/>
                <w:szCs w:val="20"/>
                <w:lang w:val="cs-CZ"/>
              </w:rPr>
              <w:t xml:space="preserve"> tis. Kč, méně než 6</w:t>
            </w:r>
            <w:r w:rsidR="00FA4821">
              <w:rPr>
                <w:rFonts w:ascii="Arial" w:hAnsi="Arial" w:cs="Arial"/>
                <w:sz w:val="20"/>
                <w:szCs w:val="20"/>
                <w:lang w:val="cs-CZ"/>
              </w:rPr>
              <w:t>03</w:t>
            </w:r>
            <w:r w:rsidRPr="00F72CF9">
              <w:rPr>
                <w:rFonts w:ascii="Arial" w:hAnsi="Arial" w:cs="Arial"/>
                <w:sz w:val="20"/>
                <w:szCs w:val="20"/>
                <w:lang w:val="cs-CZ"/>
              </w:rPr>
              <w:t xml:space="preserve"> tis. Kč</w:t>
            </w:r>
          </w:p>
        </w:tc>
      </w:tr>
      <w:tr w:rsidR="00F72CF9" w:rsidRPr="00FA4821" w14:paraId="2330634B" w14:textId="77777777" w:rsidTr="00F46D35">
        <w:trPr>
          <w:trHeight w:val="330"/>
        </w:trPr>
        <w:tc>
          <w:tcPr>
            <w:tcW w:w="642" w:type="pct"/>
            <w:tcBorders>
              <w:top w:val="nil"/>
              <w:left w:val="double" w:sz="6" w:space="0" w:color="auto"/>
              <w:bottom w:val="single" w:sz="8" w:space="0" w:color="auto"/>
              <w:right w:val="single" w:sz="8" w:space="0" w:color="auto"/>
            </w:tcBorders>
            <w:shd w:val="clear" w:color="auto" w:fill="auto"/>
            <w:noWrap/>
            <w:vAlign w:val="center"/>
          </w:tcPr>
          <w:p w14:paraId="740C8B9E"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VI</w:t>
            </w:r>
          </w:p>
        </w:tc>
        <w:tc>
          <w:tcPr>
            <w:tcW w:w="2073" w:type="pct"/>
            <w:tcBorders>
              <w:top w:val="nil"/>
              <w:left w:val="nil"/>
              <w:bottom w:val="single" w:sz="8" w:space="0" w:color="auto"/>
              <w:right w:val="double" w:sz="6" w:space="0" w:color="auto"/>
            </w:tcBorders>
            <w:shd w:val="clear" w:color="auto" w:fill="auto"/>
            <w:noWrap/>
            <w:vAlign w:val="center"/>
          </w:tcPr>
          <w:p w14:paraId="205512E7"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nejméně 25</w:t>
            </w:r>
            <w:r w:rsidR="00F8243A" w:rsidRPr="00F72CF9">
              <w:rPr>
                <w:rFonts w:ascii="Arial" w:hAnsi="Arial" w:cs="Arial"/>
                <w:sz w:val="20"/>
                <w:szCs w:val="20"/>
                <w:lang w:val="cs-CZ"/>
              </w:rPr>
              <w:t> </w:t>
            </w:r>
            <w:r w:rsidRPr="00F72CF9">
              <w:rPr>
                <w:rFonts w:ascii="Arial" w:hAnsi="Arial" w:cs="Arial"/>
                <w:sz w:val="20"/>
                <w:szCs w:val="20"/>
                <w:lang w:val="cs-CZ"/>
              </w:rPr>
              <w:t>000, méně než 50</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single" w:sz="8" w:space="0" w:color="auto"/>
              <w:right w:val="double" w:sz="6" w:space="0" w:color="auto"/>
            </w:tcBorders>
            <w:shd w:val="clear" w:color="auto" w:fill="auto"/>
            <w:noWrap/>
            <w:vAlign w:val="center"/>
          </w:tcPr>
          <w:p w14:paraId="7AC2EDF9" w14:textId="78F47598" w:rsidR="00BA7B1E" w:rsidRPr="00F72CF9" w:rsidRDefault="007A53F1" w:rsidP="007A53F1">
            <w:pPr>
              <w:spacing w:line="288" w:lineRule="auto"/>
              <w:rPr>
                <w:rFonts w:ascii="Arial" w:hAnsi="Arial" w:cs="Arial"/>
                <w:sz w:val="20"/>
                <w:szCs w:val="20"/>
                <w:lang w:val="cs-CZ"/>
              </w:rPr>
            </w:pPr>
            <w:r w:rsidRPr="00F72CF9">
              <w:rPr>
                <w:rFonts w:ascii="Arial" w:hAnsi="Arial" w:cs="Arial"/>
                <w:sz w:val="20"/>
                <w:szCs w:val="20"/>
                <w:lang w:val="cs-CZ"/>
              </w:rPr>
              <w:t>nejméně 6</w:t>
            </w:r>
            <w:r w:rsidR="00FA4821">
              <w:rPr>
                <w:rFonts w:ascii="Arial" w:hAnsi="Arial" w:cs="Arial"/>
                <w:sz w:val="20"/>
                <w:szCs w:val="20"/>
                <w:lang w:val="cs-CZ"/>
              </w:rPr>
              <w:t>03</w:t>
            </w:r>
            <w:r w:rsidR="00BA7B1E" w:rsidRPr="00F72CF9">
              <w:rPr>
                <w:rFonts w:ascii="Arial" w:hAnsi="Arial" w:cs="Arial"/>
                <w:sz w:val="20"/>
                <w:szCs w:val="20"/>
                <w:lang w:val="cs-CZ"/>
              </w:rPr>
              <w:t xml:space="preserve"> tis. Kč, méně než 1</w:t>
            </w:r>
            <w:r w:rsidR="00F8243A" w:rsidRPr="00F72CF9">
              <w:rPr>
                <w:rFonts w:ascii="Arial" w:hAnsi="Arial" w:cs="Arial"/>
                <w:sz w:val="20"/>
                <w:szCs w:val="20"/>
                <w:lang w:val="cs-CZ"/>
              </w:rPr>
              <w:t> </w:t>
            </w:r>
            <w:r w:rsidR="00FA4821">
              <w:rPr>
                <w:rFonts w:ascii="Arial" w:hAnsi="Arial" w:cs="Arial"/>
                <w:sz w:val="20"/>
                <w:szCs w:val="20"/>
                <w:lang w:val="cs-CZ"/>
              </w:rPr>
              <w:t>205</w:t>
            </w:r>
            <w:r w:rsidR="00BA7B1E" w:rsidRPr="00F72CF9">
              <w:rPr>
                <w:rFonts w:ascii="Arial" w:hAnsi="Arial" w:cs="Arial"/>
                <w:sz w:val="20"/>
                <w:szCs w:val="20"/>
                <w:lang w:val="cs-CZ"/>
              </w:rPr>
              <w:t xml:space="preserve"> tis. Kč</w:t>
            </w:r>
          </w:p>
        </w:tc>
      </w:tr>
      <w:tr w:rsidR="00F72CF9" w:rsidRPr="00F97D20" w14:paraId="0A2EAEB7" w14:textId="77777777" w:rsidTr="00F46D35">
        <w:trPr>
          <w:trHeight w:val="330"/>
        </w:trPr>
        <w:tc>
          <w:tcPr>
            <w:tcW w:w="642" w:type="pct"/>
            <w:tcBorders>
              <w:top w:val="nil"/>
              <w:left w:val="double" w:sz="6" w:space="0" w:color="auto"/>
              <w:bottom w:val="single" w:sz="8" w:space="0" w:color="auto"/>
              <w:right w:val="single" w:sz="8" w:space="0" w:color="auto"/>
            </w:tcBorders>
            <w:shd w:val="clear" w:color="auto" w:fill="auto"/>
            <w:noWrap/>
            <w:vAlign w:val="center"/>
          </w:tcPr>
          <w:p w14:paraId="125DF536"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VII</w:t>
            </w:r>
          </w:p>
        </w:tc>
        <w:tc>
          <w:tcPr>
            <w:tcW w:w="2073" w:type="pct"/>
            <w:tcBorders>
              <w:top w:val="nil"/>
              <w:left w:val="nil"/>
              <w:bottom w:val="single" w:sz="8" w:space="0" w:color="auto"/>
              <w:right w:val="double" w:sz="6" w:space="0" w:color="auto"/>
            </w:tcBorders>
            <w:shd w:val="clear" w:color="auto" w:fill="auto"/>
            <w:noWrap/>
            <w:vAlign w:val="center"/>
          </w:tcPr>
          <w:p w14:paraId="3994DE9A"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nejméně 50</w:t>
            </w:r>
            <w:r w:rsidR="00F8243A" w:rsidRPr="00F72CF9">
              <w:rPr>
                <w:rFonts w:ascii="Arial" w:hAnsi="Arial" w:cs="Arial"/>
                <w:sz w:val="20"/>
                <w:szCs w:val="20"/>
                <w:lang w:val="cs-CZ"/>
              </w:rPr>
              <w:t> </w:t>
            </w:r>
            <w:r w:rsidRPr="00F72CF9">
              <w:rPr>
                <w:rFonts w:ascii="Arial" w:hAnsi="Arial" w:cs="Arial"/>
                <w:sz w:val="20"/>
                <w:szCs w:val="20"/>
                <w:lang w:val="cs-CZ"/>
              </w:rPr>
              <w:t>000, méně než 100</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single" w:sz="8" w:space="0" w:color="auto"/>
              <w:right w:val="double" w:sz="6" w:space="0" w:color="auto"/>
            </w:tcBorders>
            <w:shd w:val="clear" w:color="auto" w:fill="auto"/>
            <w:noWrap/>
            <w:vAlign w:val="center"/>
          </w:tcPr>
          <w:p w14:paraId="1F2C8673" w14:textId="62225419" w:rsidR="00BA7B1E" w:rsidRPr="00F72CF9" w:rsidRDefault="00BA7B1E" w:rsidP="007A53F1">
            <w:pPr>
              <w:spacing w:line="288" w:lineRule="auto"/>
              <w:rPr>
                <w:rFonts w:ascii="Arial" w:hAnsi="Arial" w:cs="Arial"/>
                <w:sz w:val="20"/>
                <w:szCs w:val="20"/>
                <w:lang w:val="cs-CZ"/>
              </w:rPr>
            </w:pPr>
            <w:r w:rsidRPr="00F72CF9">
              <w:rPr>
                <w:rFonts w:ascii="Arial" w:hAnsi="Arial" w:cs="Arial"/>
                <w:sz w:val="20"/>
                <w:szCs w:val="20"/>
                <w:lang w:val="cs-CZ"/>
              </w:rPr>
              <w:t>nejméně 1</w:t>
            </w:r>
            <w:r w:rsidR="00F8243A" w:rsidRPr="00F72CF9">
              <w:rPr>
                <w:rFonts w:ascii="Arial" w:hAnsi="Arial" w:cs="Arial"/>
                <w:sz w:val="20"/>
                <w:szCs w:val="20"/>
                <w:lang w:val="cs-CZ"/>
              </w:rPr>
              <w:t> </w:t>
            </w:r>
            <w:r w:rsidR="00FA4821">
              <w:rPr>
                <w:rFonts w:ascii="Arial" w:hAnsi="Arial" w:cs="Arial"/>
                <w:sz w:val="20"/>
                <w:szCs w:val="20"/>
                <w:lang w:val="cs-CZ"/>
              </w:rPr>
              <w:t>205</w:t>
            </w:r>
            <w:r w:rsidRPr="00F72CF9">
              <w:rPr>
                <w:rFonts w:ascii="Arial" w:hAnsi="Arial" w:cs="Arial"/>
                <w:sz w:val="20"/>
                <w:szCs w:val="20"/>
                <w:lang w:val="cs-CZ"/>
              </w:rPr>
              <w:t xml:space="preserve"> tis. Kč, méně než 2</w:t>
            </w:r>
            <w:r w:rsidR="00F8243A" w:rsidRPr="00F72CF9">
              <w:rPr>
                <w:rFonts w:ascii="Arial" w:hAnsi="Arial" w:cs="Arial"/>
                <w:sz w:val="20"/>
                <w:szCs w:val="20"/>
                <w:lang w:val="cs-CZ"/>
              </w:rPr>
              <w:t> </w:t>
            </w:r>
            <w:r w:rsidR="00F97D20">
              <w:rPr>
                <w:rFonts w:ascii="Arial" w:hAnsi="Arial" w:cs="Arial"/>
                <w:sz w:val="20"/>
                <w:szCs w:val="20"/>
                <w:lang w:val="cs-CZ"/>
              </w:rPr>
              <w:t>410</w:t>
            </w:r>
            <w:r w:rsidRPr="00F72CF9">
              <w:rPr>
                <w:rFonts w:ascii="Arial" w:hAnsi="Arial" w:cs="Arial"/>
                <w:sz w:val="20"/>
                <w:szCs w:val="20"/>
                <w:lang w:val="cs-CZ"/>
              </w:rPr>
              <w:t xml:space="preserve"> tis. Kč</w:t>
            </w:r>
          </w:p>
        </w:tc>
      </w:tr>
      <w:tr w:rsidR="00F72CF9" w:rsidRPr="00F97D20" w14:paraId="1AABDCBE" w14:textId="77777777" w:rsidTr="00F46D35">
        <w:trPr>
          <w:trHeight w:val="330"/>
        </w:trPr>
        <w:tc>
          <w:tcPr>
            <w:tcW w:w="642" w:type="pct"/>
            <w:tcBorders>
              <w:top w:val="nil"/>
              <w:left w:val="double" w:sz="6" w:space="0" w:color="auto"/>
              <w:bottom w:val="single" w:sz="8" w:space="0" w:color="auto"/>
              <w:right w:val="single" w:sz="8" w:space="0" w:color="auto"/>
            </w:tcBorders>
            <w:shd w:val="clear" w:color="auto" w:fill="auto"/>
            <w:noWrap/>
            <w:vAlign w:val="center"/>
          </w:tcPr>
          <w:p w14:paraId="3BF15A27"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VIII</w:t>
            </w:r>
          </w:p>
        </w:tc>
        <w:tc>
          <w:tcPr>
            <w:tcW w:w="2073" w:type="pct"/>
            <w:tcBorders>
              <w:top w:val="nil"/>
              <w:left w:val="nil"/>
              <w:bottom w:val="single" w:sz="8" w:space="0" w:color="auto"/>
              <w:right w:val="double" w:sz="6" w:space="0" w:color="auto"/>
            </w:tcBorders>
            <w:shd w:val="clear" w:color="auto" w:fill="auto"/>
            <w:noWrap/>
            <w:vAlign w:val="center"/>
          </w:tcPr>
          <w:p w14:paraId="351C626F"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nejméně 100</w:t>
            </w:r>
            <w:r w:rsidR="00F8243A" w:rsidRPr="00F72CF9">
              <w:rPr>
                <w:rFonts w:ascii="Arial" w:hAnsi="Arial" w:cs="Arial"/>
                <w:sz w:val="20"/>
                <w:szCs w:val="20"/>
                <w:lang w:val="cs-CZ"/>
              </w:rPr>
              <w:t> </w:t>
            </w:r>
            <w:r w:rsidRPr="00F72CF9">
              <w:rPr>
                <w:rFonts w:ascii="Arial" w:hAnsi="Arial" w:cs="Arial"/>
                <w:sz w:val="20"/>
                <w:szCs w:val="20"/>
                <w:lang w:val="cs-CZ"/>
              </w:rPr>
              <w:t>000, méně než 250</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single" w:sz="8" w:space="0" w:color="auto"/>
              <w:right w:val="double" w:sz="6" w:space="0" w:color="auto"/>
            </w:tcBorders>
            <w:shd w:val="clear" w:color="auto" w:fill="auto"/>
            <w:noWrap/>
            <w:vAlign w:val="center"/>
          </w:tcPr>
          <w:p w14:paraId="1CF9151E" w14:textId="2DF38375" w:rsidR="00BA7B1E" w:rsidRPr="00F72CF9" w:rsidRDefault="00BA7B1E" w:rsidP="007A53F1">
            <w:pPr>
              <w:spacing w:line="288" w:lineRule="auto"/>
              <w:rPr>
                <w:rFonts w:ascii="Arial" w:hAnsi="Arial" w:cs="Arial"/>
                <w:sz w:val="20"/>
                <w:szCs w:val="20"/>
                <w:lang w:val="cs-CZ"/>
              </w:rPr>
            </w:pPr>
            <w:r w:rsidRPr="00F72CF9">
              <w:rPr>
                <w:rFonts w:ascii="Arial" w:hAnsi="Arial" w:cs="Arial"/>
                <w:sz w:val="20"/>
                <w:szCs w:val="20"/>
                <w:lang w:val="cs-CZ"/>
              </w:rPr>
              <w:t>nejméně 2</w:t>
            </w:r>
            <w:r w:rsidR="00F8243A" w:rsidRPr="00F72CF9">
              <w:rPr>
                <w:rFonts w:ascii="Arial" w:hAnsi="Arial" w:cs="Arial"/>
                <w:sz w:val="20"/>
                <w:szCs w:val="20"/>
                <w:lang w:val="cs-CZ"/>
              </w:rPr>
              <w:t> </w:t>
            </w:r>
            <w:r w:rsidR="00F97D20">
              <w:rPr>
                <w:rFonts w:ascii="Arial" w:hAnsi="Arial" w:cs="Arial"/>
                <w:sz w:val="20"/>
                <w:szCs w:val="20"/>
                <w:lang w:val="cs-CZ"/>
              </w:rPr>
              <w:t>410</w:t>
            </w:r>
            <w:r w:rsidRPr="00F72CF9">
              <w:rPr>
                <w:rFonts w:ascii="Arial" w:hAnsi="Arial" w:cs="Arial"/>
                <w:sz w:val="20"/>
                <w:szCs w:val="20"/>
                <w:lang w:val="cs-CZ"/>
              </w:rPr>
              <w:t xml:space="preserve"> tis. Kč, méně než 6</w:t>
            </w:r>
            <w:r w:rsidR="00F8243A" w:rsidRPr="00F72CF9">
              <w:rPr>
                <w:rFonts w:ascii="Arial" w:hAnsi="Arial" w:cs="Arial"/>
                <w:sz w:val="20"/>
                <w:szCs w:val="20"/>
                <w:lang w:val="cs-CZ"/>
              </w:rPr>
              <w:t> </w:t>
            </w:r>
            <w:r w:rsidR="00F97D20">
              <w:rPr>
                <w:rFonts w:ascii="Arial" w:hAnsi="Arial" w:cs="Arial"/>
                <w:sz w:val="20"/>
                <w:szCs w:val="20"/>
                <w:lang w:val="cs-CZ"/>
              </w:rPr>
              <w:t>025</w:t>
            </w:r>
            <w:r w:rsidRPr="00F72CF9">
              <w:rPr>
                <w:rFonts w:ascii="Arial" w:hAnsi="Arial" w:cs="Arial"/>
                <w:sz w:val="20"/>
                <w:szCs w:val="20"/>
                <w:lang w:val="cs-CZ"/>
              </w:rPr>
              <w:t xml:space="preserve"> tis. Kč</w:t>
            </w:r>
          </w:p>
        </w:tc>
      </w:tr>
      <w:tr w:rsidR="00F72CF9" w:rsidRPr="00F97D20" w14:paraId="6130A932" w14:textId="77777777" w:rsidTr="00F46D35">
        <w:trPr>
          <w:trHeight w:val="330"/>
        </w:trPr>
        <w:tc>
          <w:tcPr>
            <w:tcW w:w="642" w:type="pct"/>
            <w:tcBorders>
              <w:top w:val="nil"/>
              <w:left w:val="double" w:sz="6" w:space="0" w:color="auto"/>
              <w:bottom w:val="single" w:sz="8" w:space="0" w:color="auto"/>
              <w:right w:val="single" w:sz="8" w:space="0" w:color="auto"/>
            </w:tcBorders>
            <w:shd w:val="clear" w:color="auto" w:fill="auto"/>
            <w:noWrap/>
            <w:vAlign w:val="center"/>
          </w:tcPr>
          <w:p w14:paraId="4E402B61"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IX</w:t>
            </w:r>
          </w:p>
        </w:tc>
        <w:tc>
          <w:tcPr>
            <w:tcW w:w="2073" w:type="pct"/>
            <w:tcBorders>
              <w:top w:val="nil"/>
              <w:left w:val="nil"/>
              <w:bottom w:val="single" w:sz="8" w:space="0" w:color="auto"/>
              <w:right w:val="double" w:sz="6" w:space="0" w:color="auto"/>
            </w:tcBorders>
            <w:shd w:val="clear" w:color="auto" w:fill="auto"/>
            <w:noWrap/>
            <w:vAlign w:val="center"/>
          </w:tcPr>
          <w:p w14:paraId="0ECD1796"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nejméně 250</w:t>
            </w:r>
            <w:r w:rsidR="00F8243A" w:rsidRPr="00F72CF9">
              <w:rPr>
                <w:rFonts w:ascii="Arial" w:hAnsi="Arial" w:cs="Arial"/>
                <w:sz w:val="20"/>
                <w:szCs w:val="20"/>
                <w:lang w:val="cs-CZ"/>
              </w:rPr>
              <w:t> </w:t>
            </w:r>
            <w:r w:rsidRPr="00F72CF9">
              <w:rPr>
                <w:rFonts w:ascii="Arial" w:hAnsi="Arial" w:cs="Arial"/>
                <w:sz w:val="20"/>
                <w:szCs w:val="20"/>
                <w:lang w:val="cs-CZ"/>
              </w:rPr>
              <w:t>000, méně než 500</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single" w:sz="8" w:space="0" w:color="auto"/>
              <w:right w:val="double" w:sz="6" w:space="0" w:color="auto"/>
            </w:tcBorders>
            <w:shd w:val="clear" w:color="auto" w:fill="auto"/>
            <w:noWrap/>
            <w:vAlign w:val="center"/>
          </w:tcPr>
          <w:p w14:paraId="6D0E85D2" w14:textId="336F1D3C" w:rsidR="00BA7B1E" w:rsidRPr="00F72CF9" w:rsidRDefault="00BA7B1E" w:rsidP="007A53F1">
            <w:pPr>
              <w:spacing w:line="288" w:lineRule="auto"/>
              <w:rPr>
                <w:rFonts w:ascii="Arial" w:hAnsi="Arial" w:cs="Arial"/>
                <w:sz w:val="20"/>
                <w:szCs w:val="20"/>
                <w:lang w:val="cs-CZ"/>
              </w:rPr>
            </w:pPr>
            <w:r w:rsidRPr="00F72CF9">
              <w:rPr>
                <w:rFonts w:ascii="Arial" w:hAnsi="Arial" w:cs="Arial"/>
                <w:sz w:val="20"/>
                <w:szCs w:val="20"/>
                <w:lang w:val="cs-CZ"/>
              </w:rPr>
              <w:t>nejméně 6</w:t>
            </w:r>
            <w:r w:rsidR="00F8243A" w:rsidRPr="00F72CF9">
              <w:rPr>
                <w:rFonts w:ascii="Arial" w:hAnsi="Arial" w:cs="Arial"/>
                <w:sz w:val="20"/>
                <w:szCs w:val="20"/>
                <w:lang w:val="cs-CZ"/>
              </w:rPr>
              <w:t> </w:t>
            </w:r>
            <w:r w:rsidR="00F97D20">
              <w:rPr>
                <w:rFonts w:ascii="Arial" w:hAnsi="Arial" w:cs="Arial"/>
                <w:sz w:val="20"/>
                <w:szCs w:val="20"/>
                <w:lang w:val="cs-CZ"/>
              </w:rPr>
              <w:t>025</w:t>
            </w:r>
            <w:r w:rsidRPr="00F72CF9">
              <w:rPr>
                <w:rFonts w:ascii="Arial" w:hAnsi="Arial" w:cs="Arial"/>
                <w:sz w:val="20"/>
                <w:szCs w:val="20"/>
                <w:lang w:val="cs-CZ"/>
              </w:rPr>
              <w:t xml:space="preserve"> tis. Kč, méně než 1</w:t>
            </w:r>
            <w:r w:rsidR="00F97D20">
              <w:rPr>
                <w:rFonts w:ascii="Arial" w:hAnsi="Arial" w:cs="Arial"/>
                <w:sz w:val="20"/>
                <w:szCs w:val="20"/>
                <w:lang w:val="cs-CZ"/>
              </w:rPr>
              <w:t>2</w:t>
            </w:r>
            <w:r w:rsidR="00F8243A" w:rsidRPr="00F72CF9">
              <w:rPr>
                <w:rFonts w:ascii="Arial" w:hAnsi="Arial" w:cs="Arial"/>
                <w:sz w:val="20"/>
                <w:szCs w:val="20"/>
                <w:lang w:val="cs-CZ"/>
              </w:rPr>
              <w:t> </w:t>
            </w:r>
            <w:r w:rsidR="00F97D20">
              <w:rPr>
                <w:rFonts w:ascii="Arial" w:hAnsi="Arial" w:cs="Arial"/>
                <w:sz w:val="20"/>
                <w:szCs w:val="20"/>
                <w:lang w:val="cs-CZ"/>
              </w:rPr>
              <w:t>050</w:t>
            </w:r>
            <w:r w:rsidRPr="00F72CF9">
              <w:rPr>
                <w:rFonts w:ascii="Arial" w:hAnsi="Arial" w:cs="Arial"/>
                <w:sz w:val="20"/>
                <w:szCs w:val="20"/>
                <w:lang w:val="cs-CZ"/>
              </w:rPr>
              <w:t xml:space="preserve"> tis. Kč</w:t>
            </w:r>
          </w:p>
        </w:tc>
      </w:tr>
      <w:tr w:rsidR="00F72CF9" w:rsidRPr="00F97D20" w14:paraId="302FE887" w14:textId="77777777" w:rsidTr="00F46D35">
        <w:trPr>
          <w:trHeight w:val="330"/>
        </w:trPr>
        <w:tc>
          <w:tcPr>
            <w:tcW w:w="642" w:type="pct"/>
            <w:tcBorders>
              <w:top w:val="nil"/>
              <w:left w:val="double" w:sz="6" w:space="0" w:color="auto"/>
              <w:bottom w:val="single" w:sz="8" w:space="0" w:color="auto"/>
              <w:right w:val="single" w:sz="8" w:space="0" w:color="auto"/>
            </w:tcBorders>
            <w:shd w:val="clear" w:color="auto" w:fill="auto"/>
            <w:noWrap/>
            <w:vAlign w:val="center"/>
          </w:tcPr>
          <w:p w14:paraId="22D7D030"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X</w:t>
            </w:r>
          </w:p>
        </w:tc>
        <w:tc>
          <w:tcPr>
            <w:tcW w:w="2073" w:type="pct"/>
            <w:tcBorders>
              <w:top w:val="nil"/>
              <w:left w:val="nil"/>
              <w:bottom w:val="single" w:sz="8" w:space="0" w:color="auto"/>
              <w:right w:val="double" w:sz="6" w:space="0" w:color="auto"/>
            </w:tcBorders>
            <w:shd w:val="clear" w:color="auto" w:fill="auto"/>
            <w:noWrap/>
            <w:vAlign w:val="center"/>
          </w:tcPr>
          <w:p w14:paraId="4C5A7FED"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nejméně 500</w:t>
            </w:r>
            <w:r w:rsidR="00F8243A" w:rsidRPr="00F72CF9">
              <w:rPr>
                <w:rFonts w:ascii="Arial" w:hAnsi="Arial" w:cs="Arial"/>
                <w:sz w:val="20"/>
                <w:szCs w:val="20"/>
                <w:lang w:val="cs-CZ"/>
              </w:rPr>
              <w:t> </w:t>
            </w:r>
            <w:r w:rsidRPr="00F72CF9">
              <w:rPr>
                <w:rFonts w:ascii="Arial" w:hAnsi="Arial" w:cs="Arial"/>
                <w:sz w:val="20"/>
                <w:szCs w:val="20"/>
                <w:lang w:val="cs-CZ"/>
              </w:rPr>
              <w:t>000, méně než 750</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single" w:sz="8" w:space="0" w:color="auto"/>
              <w:right w:val="double" w:sz="6" w:space="0" w:color="auto"/>
            </w:tcBorders>
            <w:shd w:val="clear" w:color="auto" w:fill="auto"/>
            <w:noWrap/>
            <w:vAlign w:val="center"/>
          </w:tcPr>
          <w:p w14:paraId="46EA93AB" w14:textId="3F9F40CB" w:rsidR="00BA7B1E" w:rsidRPr="00F72CF9" w:rsidRDefault="00BA7B1E" w:rsidP="007A53F1">
            <w:pPr>
              <w:spacing w:line="288" w:lineRule="auto"/>
              <w:rPr>
                <w:rFonts w:ascii="Arial" w:hAnsi="Arial" w:cs="Arial"/>
                <w:sz w:val="20"/>
                <w:szCs w:val="20"/>
                <w:lang w:val="cs-CZ"/>
              </w:rPr>
            </w:pPr>
            <w:r w:rsidRPr="00F72CF9">
              <w:rPr>
                <w:rFonts w:ascii="Arial" w:hAnsi="Arial" w:cs="Arial"/>
                <w:sz w:val="20"/>
                <w:szCs w:val="20"/>
                <w:lang w:val="cs-CZ"/>
              </w:rPr>
              <w:t>nejméně 1</w:t>
            </w:r>
            <w:r w:rsidR="00F97D20">
              <w:rPr>
                <w:rFonts w:ascii="Arial" w:hAnsi="Arial" w:cs="Arial"/>
                <w:sz w:val="20"/>
                <w:szCs w:val="20"/>
                <w:lang w:val="cs-CZ"/>
              </w:rPr>
              <w:t>2</w:t>
            </w:r>
            <w:r w:rsidR="00F8243A" w:rsidRPr="00F72CF9">
              <w:rPr>
                <w:rFonts w:ascii="Arial" w:hAnsi="Arial" w:cs="Arial"/>
                <w:sz w:val="20"/>
                <w:szCs w:val="20"/>
                <w:lang w:val="cs-CZ"/>
              </w:rPr>
              <w:t> </w:t>
            </w:r>
            <w:r w:rsidR="00F97D20">
              <w:rPr>
                <w:rFonts w:ascii="Arial" w:hAnsi="Arial" w:cs="Arial"/>
                <w:sz w:val="20"/>
                <w:szCs w:val="20"/>
                <w:lang w:val="cs-CZ"/>
              </w:rPr>
              <w:t>050</w:t>
            </w:r>
            <w:r w:rsidRPr="00F72CF9">
              <w:rPr>
                <w:rFonts w:ascii="Arial" w:hAnsi="Arial" w:cs="Arial"/>
                <w:sz w:val="20"/>
                <w:szCs w:val="20"/>
                <w:lang w:val="cs-CZ"/>
              </w:rPr>
              <w:t xml:space="preserve"> tis. Kč, méně než </w:t>
            </w:r>
            <w:r w:rsidR="007A53F1" w:rsidRPr="00F72CF9">
              <w:rPr>
                <w:rFonts w:ascii="Arial" w:hAnsi="Arial" w:cs="Arial"/>
                <w:sz w:val="20"/>
                <w:szCs w:val="20"/>
                <w:lang w:val="cs-CZ"/>
              </w:rPr>
              <w:t>1</w:t>
            </w:r>
            <w:r w:rsidR="00F97D20">
              <w:rPr>
                <w:rFonts w:ascii="Arial" w:hAnsi="Arial" w:cs="Arial"/>
                <w:sz w:val="20"/>
                <w:szCs w:val="20"/>
                <w:lang w:val="cs-CZ"/>
              </w:rPr>
              <w:t>8</w:t>
            </w:r>
            <w:r w:rsidR="00F8243A" w:rsidRPr="00F72CF9">
              <w:rPr>
                <w:rFonts w:ascii="Arial" w:hAnsi="Arial" w:cs="Arial"/>
                <w:sz w:val="20"/>
                <w:szCs w:val="20"/>
                <w:lang w:val="cs-CZ"/>
              </w:rPr>
              <w:t> </w:t>
            </w:r>
            <w:r w:rsidR="00F97D20">
              <w:rPr>
                <w:rFonts w:ascii="Arial" w:hAnsi="Arial" w:cs="Arial"/>
                <w:sz w:val="20"/>
                <w:szCs w:val="20"/>
                <w:lang w:val="cs-CZ"/>
              </w:rPr>
              <w:t>075</w:t>
            </w:r>
            <w:r w:rsidRPr="00F72CF9">
              <w:rPr>
                <w:rFonts w:ascii="Arial" w:hAnsi="Arial" w:cs="Arial"/>
                <w:sz w:val="20"/>
                <w:szCs w:val="20"/>
                <w:lang w:val="cs-CZ"/>
              </w:rPr>
              <w:t xml:space="preserve"> tis. Kč</w:t>
            </w:r>
          </w:p>
        </w:tc>
      </w:tr>
      <w:tr w:rsidR="00F72CF9" w:rsidRPr="00F97D20" w14:paraId="0222E9CE" w14:textId="77777777" w:rsidTr="00F46D35">
        <w:trPr>
          <w:trHeight w:val="330"/>
        </w:trPr>
        <w:tc>
          <w:tcPr>
            <w:tcW w:w="642" w:type="pct"/>
            <w:tcBorders>
              <w:top w:val="nil"/>
              <w:left w:val="double" w:sz="6" w:space="0" w:color="auto"/>
              <w:bottom w:val="single" w:sz="8" w:space="0" w:color="auto"/>
              <w:right w:val="single" w:sz="8" w:space="0" w:color="auto"/>
            </w:tcBorders>
            <w:shd w:val="clear" w:color="auto" w:fill="auto"/>
            <w:noWrap/>
            <w:vAlign w:val="center"/>
          </w:tcPr>
          <w:p w14:paraId="38F861FA"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XI</w:t>
            </w:r>
          </w:p>
        </w:tc>
        <w:tc>
          <w:tcPr>
            <w:tcW w:w="2073" w:type="pct"/>
            <w:tcBorders>
              <w:top w:val="nil"/>
              <w:left w:val="nil"/>
              <w:bottom w:val="single" w:sz="8" w:space="0" w:color="auto"/>
              <w:right w:val="double" w:sz="6" w:space="0" w:color="auto"/>
            </w:tcBorders>
            <w:shd w:val="clear" w:color="auto" w:fill="auto"/>
            <w:noWrap/>
            <w:vAlign w:val="center"/>
          </w:tcPr>
          <w:p w14:paraId="2BD392FB"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nejméně 750</w:t>
            </w:r>
            <w:r w:rsidR="00F8243A" w:rsidRPr="00F72CF9">
              <w:rPr>
                <w:rFonts w:ascii="Arial" w:hAnsi="Arial" w:cs="Arial"/>
                <w:sz w:val="20"/>
                <w:szCs w:val="20"/>
                <w:lang w:val="cs-CZ"/>
              </w:rPr>
              <w:t> </w:t>
            </w:r>
            <w:r w:rsidRPr="00F72CF9">
              <w:rPr>
                <w:rFonts w:ascii="Arial" w:hAnsi="Arial" w:cs="Arial"/>
                <w:sz w:val="20"/>
                <w:szCs w:val="20"/>
                <w:lang w:val="cs-CZ"/>
              </w:rPr>
              <w:t>000, méně než 1</w:t>
            </w:r>
            <w:r w:rsidR="00F8243A" w:rsidRPr="00F72CF9">
              <w:rPr>
                <w:rFonts w:ascii="Arial" w:hAnsi="Arial" w:cs="Arial"/>
                <w:sz w:val="20"/>
                <w:szCs w:val="20"/>
                <w:lang w:val="cs-CZ"/>
              </w:rPr>
              <w:t> </w:t>
            </w:r>
            <w:r w:rsidRPr="00F72CF9">
              <w:rPr>
                <w:rFonts w:ascii="Arial" w:hAnsi="Arial" w:cs="Arial"/>
                <w:sz w:val="20"/>
                <w:szCs w:val="20"/>
                <w:lang w:val="cs-CZ"/>
              </w:rPr>
              <w:t>000</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single" w:sz="8" w:space="0" w:color="auto"/>
              <w:right w:val="double" w:sz="6" w:space="0" w:color="auto"/>
            </w:tcBorders>
            <w:shd w:val="clear" w:color="auto" w:fill="auto"/>
            <w:noWrap/>
            <w:vAlign w:val="center"/>
          </w:tcPr>
          <w:p w14:paraId="6EBA74E2" w14:textId="5ED5FFA2" w:rsidR="00BA7B1E" w:rsidRPr="00F72CF9" w:rsidRDefault="00BA7B1E" w:rsidP="007A53F1">
            <w:pPr>
              <w:spacing w:line="288" w:lineRule="auto"/>
              <w:rPr>
                <w:rFonts w:ascii="Arial" w:hAnsi="Arial" w:cs="Arial"/>
                <w:sz w:val="20"/>
                <w:szCs w:val="20"/>
                <w:lang w:val="cs-CZ"/>
              </w:rPr>
            </w:pPr>
            <w:r w:rsidRPr="00F72CF9">
              <w:rPr>
                <w:rFonts w:ascii="Arial" w:hAnsi="Arial" w:cs="Arial"/>
                <w:sz w:val="20"/>
                <w:szCs w:val="20"/>
                <w:lang w:val="cs-CZ"/>
              </w:rPr>
              <w:t xml:space="preserve">nejméně </w:t>
            </w:r>
            <w:r w:rsidR="007A53F1" w:rsidRPr="00F72CF9">
              <w:rPr>
                <w:rFonts w:ascii="Arial" w:hAnsi="Arial" w:cs="Arial"/>
                <w:sz w:val="20"/>
                <w:szCs w:val="20"/>
                <w:lang w:val="cs-CZ"/>
              </w:rPr>
              <w:t>1</w:t>
            </w:r>
            <w:r w:rsidR="00F97D20">
              <w:rPr>
                <w:rFonts w:ascii="Arial" w:hAnsi="Arial" w:cs="Arial"/>
                <w:sz w:val="20"/>
                <w:szCs w:val="20"/>
                <w:lang w:val="cs-CZ"/>
              </w:rPr>
              <w:t>8</w:t>
            </w:r>
            <w:r w:rsidR="00F8243A" w:rsidRPr="00F72CF9">
              <w:rPr>
                <w:rFonts w:ascii="Arial" w:hAnsi="Arial" w:cs="Arial"/>
                <w:sz w:val="20"/>
                <w:szCs w:val="20"/>
                <w:lang w:val="cs-CZ"/>
              </w:rPr>
              <w:t> </w:t>
            </w:r>
            <w:r w:rsidR="00F97D20">
              <w:rPr>
                <w:rFonts w:ascii="Arial" w:hAnsi="Arial" w:cs="Arial"/>
                <w:sz w:val="20"/>
                <w:szCs w:val="20"/>
                <w:lang w:val="cs-CZ"/>
              </w:rPr>
              <w:t>075</w:t>
            </w:r>
            <w:r w:rsidRPr="00F72CF9">
              <w:rPr>
                <w:rFonts w:ascii="Arial" w:hAnsi="Arial" w:cs="Arial"/>
                <w:sz w:val="20"/>
                <w:szCs w:val="20"/>
                <w:lang w:val="cs-CZ"/>
              </w:rPr>
              <w:t xml:space="preserve"> tis. Kč, méně než 2</w:t>
            </w:r>
            <w:r w:rsidR="00F97D20">
              <w:rPr>
                <w:rFonts w:ascii="Arial" w:hAnsi="Arial" w:cs="Arial"/>
                <w:sz w:val="20"/>
                <w:szCs w:val="20"/>
                <w:lang w:val="cs-CZ"/>
              </w:rPr>
              <w:t>4</w:t>
            </w:r>
            <w:r w:rsidR="00F8243A" w:rsidRPr="00F72CF9">
              <w:rPr>
                <w:rFonts w:ascii="Arial" w:hAnsi="Arial" w:cs="Arial"/>
                <w:sz w:val="20"/>
                <w:szCs w:val="20"/>
                <w:lang w:val="cs-CZ"/>
              </w:rPr>
              <w:t> </w:t>
            </w:r>
            <w:r w:rsidR="00F97D20">
              <w:rPr>
                <w:rFonts w:ascii="Arial" w:hAnsi="Arial" w:cs="Arial"/>
                <w:sz w:val="20"/>
                <w:szCs w:val="20"/>
                <w:lang w:val="cs-CZ"/>
              </w:rPr>
              <w:t>100</w:t>
            </w:r>
            <w:r w:rsidRPr="00F72CF9">
              <w:rPr>
                <w:rFonts w:ascii="Arial" w:hAnsi="Arial" w:cs="Arial"/>
                <w:sz w:val="20"/>
                <w:szCs w:val="20"/>
                <w:lang w:val="cs-CZ"/>
              </w:rPr>
              <w:t xml:space="preserve"> tis. Kč</w:t>
            </w:r>
          </w:p>
        </w:tc>
      </w:tr>
      <w:tr w:rsidR="00F72CF9" w:rsidRPr="00F97D20" w14:paraId="4195F103" w14:textId="77777777" w:rsidTr="00F46D35">
        <w:trPr>
          <w:trHeight w:val="330"/>
        </w:trPr>
        <w:tc>
          <w:tcPr>
            <w:tcW w:w="642" w:type="pct"/>
            <w:tcBorders>
              <w:top w:val="nil"/>
              <w:left w:val="double" w:sz="6" w:space="0" w:color="auto"/>
              <w:bottom w:val="single" w:sz="8" w:space="0" w:color="auto"/>
              <w:right w:val="single" w:sz="8" w:space="0" w:color="auto"/>
            </w:tcBorders>
            <w:shd w:val="clear" w:color="auto" w:fill="auto"/>
            <w:noWrap/>
            <w:vAlign w:val="center"/>
          </w:tcPr>
          <w:p w14:paraId="1070464D"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XII</w:t>
            </w:r>
          </w:p>
        </w:tc>
        <w:tc>
          <w:tcPr>
            <w:tcW w:w="2073" w:type="pct"/>
            <w:tcBorders>
              <w:top w:val="nil"/>
              <w:left w:val="nil"/>
              <w:bottom w:val="single" w:sz="8" w:space="0" w:color="auto"/>
              <w:right w:val="double" w:sz="6" w:space="0" w:color="auto"/>
            </w:tcBorders>
            <w:shd w:val="clear" w:color="auto" w:fill="auto"/>
            <w:noWrap/>
            <w:vAlign w:val="center"/>
          </w:tcPr>
          <w:p w14:paraId="3E45AFDF"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nejméně 1</w:t>
            </w:r>
            <w:r w:rsidR="00F8243A" w:rsidRPr="00F72CF9">
              <w:rPr>
                <w:rFonts w:ascii="Arial" w:hAnsi="Arial" w:cs="Arial"/>
                <w:sz w:val="20"/>
                <w:szCs w:val="20"/>
                <w:lang w:val="cs-CZ"/>
              </w:rPr>
              <w:t> </w:t>
            </w:r>
            <w:r w:rsidRPr="00F72CF9">
              <w:rPr>
                <w:rFonts w:ascii="Arial" w:hAnsi="Arial" w:cs="Arial"/>
                <w:sz w:val="20"/>
                <w:szCs w:val="20"/>
                <w:lang w:val="cs-CZ"/>
              </w:rPr>
              <w:t>000</w:t>
            </w:r>
            <w:r w:rsidR="00F8243A" w:rsidRPr="00F72CF9">
              <w:rPr>
                <w:rFonts w:ascii="Arial" w:hAnsi="Arial" w:cs="Arial"/>
                <w:sz w:val="20"/>
                <w:szCs w:val="20"/>
                <w:lang w:val="cs-CZ"/>
              </w:rPr>
              <w:t> </w:t>
            </w:r>
            <w:r w:rsidRPr="00F72CF9">
              <w:rPr>
                <w:rFonts w:ascii="Arial" w:hAnsi="Arial" w:cs="Arial"/>
                <w:sz w:val="20"/>
                <w:szCs w:val="20"/>
                <w:lang w:val="cs-CZ"/>
              </w:rPr>
              <w:t>000, méně než 1</w:t>
            </w:r>
            <w:r w:rsidR="00F8243A" w:rsidRPr="00F72CF9">
              <w:rPr>
                <w:rFonts w:ascii="Arial" w:hAnsi="Arial" w:cs="Arial"/>
                <w:sz w:val="20"/>
                <w:szCs w:val="20"/>
                <w:lang w:val="cs-CZ"/>
              </w:rPr>
              <w:t> </w:t>
            </w:r>
            <w:r w:rsidRPr="00F72CF9">
              <w:rPr>
                <w:rFonts w:ascii="Arial" w:hAnsi="Arial" w:cs="Arial"/>
                <w:sz w:val="20"/>
                <w:szCs w:val="20"/>
                <w:lang w:val="cs-CZ"/>
              </w:rPr>
              <w:t>500</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single" w:sz="8" w:space="0" w:color="auto"/>
              <w:right w:val="double" w:sz="6" w:space="0" w:color="auto"/>
            </w:tcBorders>
            <w:shd w:val="clear" w:color="auto" w:fill="auto"/>
            <w:noWrap/>
            <w:vAlign w:val="center"/>
          </w:tcPr>
          <w:p w14:paraId="1278DBD3" w14:textId="138BB7E7" w:rsidR="00BA7B1E" w:rsidRPr="00F72CF9" w:rsidRDefault="00BA7B1E" w:rsidP="007A53F1">
            <w:pPr>
              <w:spacing w:line="288" w:lineRule="auto"/>
              <w:rPr>
                <w:rFonts w:ascii="Arial" w:hAnsi="Arial" w:cs="Arial"/>
                <w:sz w:val="20"/>
                <w:szCs w:val="20"/>
                <w:lang w:val="cs-CZ"/>
              </w:rPr>
            </w:pPr>
            <w:r w:rsidRPr="00F72CF9">
              <w:rPr>
                <w:rFonts w:ascii="Arial" w:hAnsi="Arial" w:cs="Arial"/>
                <w:sz w:val="20"/>
                <w:szCs w:val="20"/>
                <w:lang w:val="cs-CZ"/>
              </w:rPr>
              <w:t>nejméně 2</w:t>
            </w:r>
            <w:r w:rsidR="00F97D20">
              <w:rPr>
                <w:rFonts w:ascii="Arial" w:hAnsi="Arial" w:cs="Arial"/>
                <w:sz w:val="20"/>
                <w:szCs w:val="20"/>
                <w:lang w:val="cs-CZ"/>
              </w:rPr>
              <w:t>4</w:t>
            </w:r>
            <w:r w:rsidR="00F8243A" w:rsidRPr="00F72CF9">
              <w:rPr>
                <w:rFonts w:ascii="Arial" w:hAnsi="Arial" w:cs="Arial"/>
                <w:sz w:val="20"/>
                <w:szCs w:val="20"/>
                <w:lang w:val="cs-CZ"/>
              </w:rPr>
              <w:t> </w:t>
            </w:r>
            <w:r w:rsidR="00F97D20">
              <w:rPr>
                <w:rFonts w:ascii="Arial" w:hAnsi="Arial" w:cs="Arial"/>
                <w:sz w:val="20"/>
                <w:szCs w:val="20"/>
                <w:lang w:val="cs-CZ"/>
              </w:rPr>
              <w:t>100</w:t>
            </w:r>
            <w:r w:rsidRPr="00F72CF9">
              <w:rPr>
                <w:rFonts w:ascii="Arial" w:hAnsi="Arial" w:cs="Arial"/>
                <w:sz w:val="20"/>
                <w:szCs w:val="20"/>
                <w:lang w:val="cs-CZ"/>
              </w:rPr>
              <w:t xml:space="preserve"> tis. Kč, méně než </w:t>
            </w:r>
            <w:r w:rsidR="007A53F1" w:rsidRPr="00F72CF9">
              <w:rPr>
                <w:rFonts w:ascii="Arial" w:hAnsi="Arial" w:cs="Arial"/>
                <w:sz w:val="20"/>
                <w:szCs w:val="20"/>
                <w:lang w:val="cs-CZ"/>
              </w:rPr>
              <w:t>3</w:t>
            </w:r>
            <w:r w:rsidR="00F97D20">
              <w:rPr>
                <w:rFonts w:ascii="Arial" w:hAnsi="Arial" w:cs="Arial"/>
                <w:sz w:val="20"/>
                <w:szCs w:val="20"/>
                <w:lang w:val="cs-CZ"/>
              </w:rPr>
              <w:t>6</w:t>
            </w:r>
            <w:r w:rsidR="00F8243A" w:rsidRPr="00F72CF9">
              <w:rPr>
                <w:rFonts w:ascii="Arial" w:hAnsi="Arial" w:cs="Arial"/>
                <w:sz w:val="20"/>
                <w:szCs w:val="20"/>
                <w:lang w:val="cs-CZ"/>
              </w:rPr>
              <w:t> </w:t>
            </w:r>
            <w:r w:rsidR="00F97D20">
              <w:rPr>
                <w:rFonts w:ascii="Arial" w:hAnsi="Arial" w:cs="Arial"/>
                <w:sz w:val="20"/>
                <w:szCs w:val="20"/>
                <w:lang w:val="cs-CZ"/>
              </w:rPr>
              <w:t>150</w:t>
            </w:r>
            <w:r w:rsidRPr="00F72CF9">
              <w:rPr>
                <w:rFonts w:ascii="Arial" w:hAnsi="Arial" w:cs="Arial"/>
                <w:sz w:val="20"/>
                <w:szCs w:val="20"/>
                <w:lang w:val="cs-CZ"/>
              </w:rPr>
              <w:t xml:space="preserve"> tis. Kč</w:t>
            </w:r>
          </w:p>
        </w:tc>
      </w:tr>
      <w:tr w:rsidR="00F72CF9" w:rsidRPr="00F97D20" w14:paraId="4317BBDE" w14:textId="77777777" w:rsidTr="00F46D35">
        <w:trPr>
          <w:trHeight w:val="330"/>
        </w:trPr>
        <w:tc>
          <w:tcPr>
            <w:tcW w:w="642" w:type="pct"/>
            <w:tcBorders>
              <w:top w:val="nil"/>
              <w:left w:val="double" w:sz="6" w:space="0" w:color="auto"/>
              <w:bottom w:val="single" w:sz="8" w:space="0" w:color="auto"/>
              <w:right w:val="single" w:sz="8" w:space="0" w:color="auto"/>
            </w:tcBorders>
            <w:shd w:val="clear" w:color="auto" w:fill="auto"/>
            <w:noWrap/>
            <w:vAlign w:val="center"/>
          </w:tcPr>
          <w:p w14:paraId="304BE53F"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XIII</w:t>
            </w:r>
          </w:p>
        </w:tc>
        <w:tc>
          <w:tcPr>
            <w:tcW w:w="2073" w:type="pct"/>
            <w:tcBorders>
              <w:top w:val="nil"/>
              <w:left w:val="nil"/>
              <w:bottom w:val="single" w:sz="8" w:space="0" w:color="auto"/>
              <w:right w:val="double" w:sz="6" w:space="0" w:color="auto"/>
            </w:tcBorders>
            <w:shd w:val="clear" w:color="auto" w:fill="auto"/>
            <w:noWrap/>
            <w:vAlign w:val="center"/>
          </w:tcPr>
          <w:p w14:paraId="6AA65D9A"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nejméně 1</w:t>
            </w:r>
            <w:r w:rsidR="00F8243A" w:rsidRPr="00F72CF9">
              <w:rPr>
                <w:rFonts w:ascii="Arial" w:hAnsi="Arial" w:cs="Arial"/>
                <w:sz w:val="20"/>
                <w:szCs w:val="20"/>
                <w:lang w:val="cs-CZ"/>
              </w:rPr>
              <w:t> </w:t>
            </w:r>
            <w:r w:rsidRPr="00F72CF9">
              <w:rPr>
                <w:rFonts w:ascii="Arial" w:hAnsi="Arial" w:cs="Arial"/>
                <w:sz w:val="20"/>
                <w:szCs w:val="20"/>
                <w:lang w:val="cs-CZ"/>
              </w:rPr>
              <w:t>500</w:t>
            </w:r>
            <w:r w:rsidR="00F8243A" w:rsidRPr="00F72CF9">
              <w:rPr>
                <w:rFonts w:ascii="Arial" w:hAnsi="Arial" w:cs="Arial"/>
                <w:sz w:val="20"/>
                <w:szCs w:val="20"/>
                <w:lang w:val="cs-CZ"/>
              </w:rPr>
              <w:t> </w:t>
            </w:r>
            <w:r w:rsidRPr="00F72CF9">
              <w:rPr>
                <w:rFonts w:ascii="Arial" w:hAnsi="Arial" w:cs="Arial"/>
                <w:sz w:val="20"/>
                <w:szCs w:val="20"/>
                <w:lang w:val="cs-CZ"/>
              </w:rPr>
              <w:t>000, méně než 3</w:t>
            </w:r>
            <w:r w:rsidR="00F8243A" w:rsidRPr="00F72CF9">
              <w:rPr>
                <w:rFonts w:ascii="Arial" w:hAnsi="Arial" w:cs="Arial"/>
                <w:sz w:val="20"/>
                <w:szCs w:val="20"/>
                <w:lang w:val="cs-CZ"/>
              </w:rPr>
              <w:t> </w:t>
            </w:r>
            <w:r w:rsidRPr="00F72CF9">
              <w:rPr>
                <w:rFonts w:ascii="Arial" w:hAnsi="Arial" w:cs="Arial"/>
                <w:sz w:val="20"/>
                <w:szCs w:val="20"/>
                <w:lang w:val="cs-CZ"/>
              </w:rPr>
              <w:t>000</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single" w:sz="8" w:space="0" w:color="auto"/>
              <w:right w:val="double" w:sz="6" w:space="0" w:color="auto"/>
            </w:tcBorders>
            <w:shd w:val="clear" w:color="auto" w:fill="auto"/>
            <w:noWrap/>
            <w:vAlign w:val="center"/>
          </w:tcPr>
          <w:p w14:paraId="0B61D43C" w14:textId="4A629B18" w:rsidR="00BA7B1E" w:rsidRPr="00F72CF9" w:rsidRDefault="00BA7B1E" w:rsidP="007A53F1">
            <w:pPr>
              <w:spacing w:line="288" w:lineRule="auto"/>
              <w:rPr>
                <w:rFonts w:ascii="Arial" w:hAnsi="Arial" w:cs="Arial"/>
                <w:sz w:val="20"/>
                <w:szCs w:val="20"/>
                <w:lang w:val="cs-CZ"/>
              </w:rPr>
            </w:pPr>
            <w:r w:rsidRPr="00F72CF9">
              <w:rPr>
                <w:rFonts w:ascii="Arial" w:hAnsi="Arial" w:cs="Arial"/>
                <w:sz w:val="20"/>
                <w:szCs w:val="20"/>
                <w:lang w:val="cs-CZ"/>
              </w:rPr>
              <w:t xml:space="preserve">nejméně </w:t>
            </w:r>
            <w:r w:rsidR="007A53F1" w:rsidRPr="00F72CF9">
              <w:rPr>
                <w:rFonts w:ascii="Arial" w:hAnsi="Arial" w:cs="Arial"/>
                <w:sz w:val="20"/>
                <w:szCs w:val="20"/>
                <w:lang w:val="cs-CZ"/>
              </w:rPr>
              <w:t>3</w:t>
            </w:r>
            <w:r w:rsidR="00F97D20">
              <w:rPr>
                <w:rFonts w:ascii="Arial" w:hAnsi="Arial" w:cs="Arial"/>
                <w:sz w:val="20"/>
                <w:szCs w:val="20"/>
                <w:lang w:val="cs-CZ"/>
              </w:rPr>
              <w:t>6</w:t>
            </w:r>
            <w:r w:rsidR="00F8243A" w:rsidRPr="00F72CF9">
              <w:rPr>
                <w:rFonts w:ascii="Arial" w:hAnsi="Arial" w:cs="Arial"/>
                <w:sz w:val="20"/>
                <w:szCs w:val="20"/>
                <w:lang w:val="cs-CZ"/>
              </w:rPr>
              <w:t> </w:t>
            </w:r>
            <w:r w:rsidR="00F97D20">
              <w:rPr>
                <w:rFonts w:ascii="Arial" w:hAnsi="Arial" w:cs="Arial"/>
                <w:sz w:val="20"/>
                <w:szCs w:val="20"/>
                <w:lang w:val="cs-CZ"/>
              </w:rPr>
              <w:t>150</w:t>
            </w:r>
            <w:r w:rsidRPr="00F72CF9">
              <w:rPr>
                <w:rFonts w:ascii="Arial" w:hAnsi="Arial" w:cs="Arial"/>
                <w:sz w:val="20"/>
                <w:szCs w:val="20"/>
                <w:lang w:val="cs-CZ"/>
              </w:rPr>
              <w:t xml:space="preserve"> tis. Kč, méně než </w:t>
            </w:r>
            <w:r w:rsidR="007A53F1" w:rsidRPr="00F72CF9">
              <w:rPr>
                <w:rFonts w:ascii="Arial" w:hAnsi="Arial" w:cs="Arial"/>
                <w:sz w:val="20"/>
                <w:szCs w:val="20"/>
                <w:lang w:val="cs-CZ"/>
              </w:rPr>
              <w:t>7</w:t>
            </w:r>
            <w:r w:rsidR="00F97D20">
              <w:rPr>
                <w:rFonts w:ascii="Arial" w:hAnsi="Arial" w:cs="Arial"/>
                <w:sz w:val="20"/>
                <w:szCs w:val="20"/>
                <w:lang w:val="cs-CZ"/>
              </w:rPr>
              <w:t>2</w:t>
            </w:r>
            <w:r w:rsidR="00F8243A" w:rsidRPr="00F72CF9">
              <w:rPr>
                <w:rFonts w:ascii="Arial" w:hAnsi="Arial" w:cs="Arial"/>
                <w:sz w:val="20"/>
                <w:szCs w:val="20"/>
                <w:lang w:val="cs-CZ"/>
              </w:rPr>
              <w:t> </w:t>
            </w:r>
            <w:r w:rsidR="007A53F1" w:rsidRPr="00F72CF9">
              <w:rPr>
                <w:rFonts w:ascii="Arial" w:hAnsi="Arial" w:cs="Arial"/>
                <w:sz w:val="20"/>
                <w:szCs w:val="20"/>
                <w:lang w:val="cs-CZ"/>
              </w:rPr>
              <w:t>3</w:t>
            </w:r>
            <w:r w:rsidR="00F97D20">
              <w:rPr>
                <w:rFonts w:ascii="Arial" w:hAnsi="Arial" w:cs="Arial"/>
                <w:sz w:val="20"/>
                <w:szCs w:val="20"/>
                <w:lang w:val="cs-CZ"/>
              </w:rPr>
              <w:t>00</w:t>
            </w:r>
            <w:r w:rsidRPr="00F72CF9">
              <w:rPr>
                <w:rFonts w:ascii="Arial" w:hAnsi="Arial" w:cs="Arial"/>
                <w:sz w:val="20"/>
                <w:szCs w:val="20"/>
                <w:lang w:val="cs-CZ"/>
              </w:rPr>
              <w:t xml:space="preserve"> tis. Kč</w:t>
            </w:r>
          </w:p>
        </w:tc>
      </w:tr>
      <w:tr w:rsidR="00F72CF9" w:rsidRPr="00F72CF9" w14:paraId="13A88AD3" w14:textId="77777777" w:rsidTr="00F46D35">
        <w:trPr>
          <w:trHeight w:val="330"/>
        </w:trPr>
        <w:tc>
          <w:tcPr>
            <w:tcW w:w="642" w:type="pct"/>
            <w:tcBorders>
              <w:top w:val="nil"/>
              <w:left w:val="double" w:sz="6" w:space="0" w:color="auto"/>
              <w:bottom w:val="double" w:sz="6" w:space="0" w:color="auto"/>
              <w:right w:val="single" w:sz="8" w:space="0" w:color="auto"/>
            </w:tcBorders>
            <w:shd w:val="clear" w:color="auto" w:fill="auto"/>
            <w:noWrap/>
            <w:vAlign w:val="center"/>
          </w:tcPr>
          <w:p w14:paraId="008F04BA" w14:textId="77777777" w:rsidR="00BA7B1E" w:rsidRPr="00F72CF9" w:rsidRDefault="00BA7B1E" w:rsidP="00D8317A">
            <w:pPr>
              <w:spacing w:line="288" w:lineRule="auto"/>
              <w:jc w:val="center"/>
              <w:rPr>
                <w:rFonts w:ascii="Arial" w:hAnsi="Arial" w:cs="Arial"/>
                <w:sz w:val="20"/>
                <w:szCs w:val="20"/>
                <w:lang w:val="cs-CZ"/>
              </w:rPr>
            </w:pPr>
            <w:r w:rsidRPr="00F72CF9">
              <w:rPr>
                <w:rFonts w:ascii="Arial" w:hAnsi="Arial" w:cs="Arial"/>
                <w:sz w:val="20"/>
                <w:szCs w:val="20"/>
                <w:lang w:val="cs-CZ"/>
              </w:rPr>
              <w:t>XIV</w:t>
            </w:r>
          </w:p>
        </w:tc>
        <w:tc>
          <w:tcPr>
            <w:tcW w:w="2073" w:type="pct"/>
            <w:tcBorders>
              <w:top w:val="nil"/>
              <w:left w:val="nil"/>
              <w:bottom w:val="double" w:sz="6" w:space="0" w:color="auto"/>
              <w:right w:val="double" w:sz="6" w:space="0" w:color="auto"/>
            </w:tcBorders>
            <w:shd w:val="clear" w:color="auto" w:fill="auto"/>
            <w:noWrap/>
            <w:vAlign w:val="center"/>
          </w:tcPr>
          <w:p w14:paraId="09B4F537" w14:textId="77777777" w:rsidR="00BA7B1E" w:rsidRPr="00F72CF9" w:rsidRDefault="00BA7B1E" w:rsidP="00D8317A">
            <w:pPr>
              <w:spacing w:line="288" w:lineRule="auto"/>
              <w:rPr>
                <w:rFonts w:ascii="Arial" w:hAnsi="Arial" w:cs="Arial"/>
                <w:sz w:val="20"/>
                <w:szCs w:val="20"/>
                <w:lang w:val="cs-CZ"/>
              </w:rPr>
            </w:pPr>
            <w:r w:rsidRPr="00F72CF9">
              <w:rPr>
                <w:rFonts w:ascii="Arial" w:hAnsi="Arial" w:cs="Arial"/>
                <w:sz w:val="20"/>
                <w:szCs w:val="20"/>
                <w:lang w:val="cs-CZ"/>
              </w:rPr>
              <w:t>nejméně 3</w:t>
            </w:r>
            <w:r w:rsidR="00F8243A" w:rsidRPr="00F72CF9">
              <w:rPr>
                <w:rFonts w:ascii="Arial" w:hAnsi="Arial" w:cs="Arial"/>
                <w:sz w:val="20"/>
                <w:szCs w:val="20"/>
                <w:lang w:val="cs-CZ"/>
              </w:rPr>
              <w:t> </w:t>
            </w:r>
            <w:r w:rsidRPr="00F72CF9">
              <w:rPr>
                <w:rFonts w:ascii="Arial" w:hAnsi="Arial" w:cs="Arial"/>
                <w:sz w:val="20"/>
                <w:szCs w:val="20"/>
                <w:lang w:val="cs-CZ"/>
              </w:rPr>
              <w:t>000</w:t>
            </w:r>
            <w:r w:rsidR="00F8243A" w:rsidRPr="00F72CF9">
              <w:rPr>
                <w:rFonts w:ascii="Arial" w:hAnsi="Arial" w:cs="Arial"/>
                <w:sz w:val="20"/>
                <w:szCs w:val="20"/>
                <w:lang w:val="cs-CZ"/>
              </w:rPr>
              <w:t> </w:t>
            </w:r>
            <w:r w:rsidRPr="00F72CF9">
              <w:rPr>
                <w:rFonts w:ascii="Arial" w:hAnsi="Arial" w:cs="Arial"/>
                <w:sz w:val="20"/>
                <w:szCs w:val="20"/>
                <w:lang w:val="cs-CZ"/>
              </w:rPr>
              <w:t>000 EUR</w:t>
            </w:r>
          </w:p>
        </w:tc>
        <w:tc>
          <w:tcPr>
            <w:tcW w:w="2285" w:type="pct"/>
            <w:tcBorders>
              <w:top w:val="nil"/>
              <w:left w:val="nil"/>
              <w:bottom w:val="double" w:sz="6" w:space="0" w:color="auto"/>
              <w:right w:val="double" w:sz="6" w:space="0" w:color="auto"/>
            </w:tcBorders>
            <w:shd w:val="clear" w:color="auto" w:fill="auto"/>
            <w:noWrap/>
            <w:vAlign w:val="center"/>
          </w:tcPr>
          <w:p w14:paraId="7E3007CF" w14:textId="4E2F6B09" w:rsidR="00BA7B1E" w:rsidRPr="00F72CF9" w:rsidRDefault="00BA7B1E" w:rsidP="007A53F1">
            <w:pPr>
              <w:spacing w:line="288" w:lineRule="auto"/>
              <w:rPr>
                <w:rFonts w:ascii="Arial" w:hAnsi="Arial" w:cs="Arial"/>
                <w:sz w:val="20"/>
                <w:szCs w:val="20"/>
                <w:lang w:val="cs-CZ"/>
              </w:rPr>
            </w:pPr>
            <w:r w:rsidRPr="00F72CF9">
              <w:rPr>
                <w:rFonts w:ascii="Arial" w:hAnsi="Arial" w:cs="Arial"/>
                <w:sz w:val="20"/>
                <w:szCs w:val="20"/>
                <w:lang w:val="cs-CZ"/>
              </w:rPr>
              <w:t xml:space="preserve">nejméně </w:t>
            </w:r>
            <w:r w:rsidR="007A53F1" w:rsidRPr="00F72CF9">
              <w:rPr>
                <w:rFonts w:ascii="Arial" w:hAnsi="Arial" w:cs="Arial"/>
                <w:sz w:val="20"/>
                <w:szCs w:val="20"/>
                <w:lang w:val="cs-CZ"/>
              </w:rPr>
              <w:t>7</w:t>
            </w:r>
            <w:r w:rsidR="00F97D20">
              <w:rPr>
                <w:rFonts w:ascii="Arial" w:hAnsi="Arial" w:cs="Arial"/>
                <w:sz w:val="20"/>
                <w:szCs w:val="20"/>
                <w:lang w:val="cs-CZ"/>
              </w:rPr>
              <w:t>2</w:t>
            </w:r>
            <w:r w:rsidR="00F8243A" w:rsidRPr="00F72CF9">
              <w:rPr>
                <w:rFonts w:ascii="Arial" w:hAnsi="Arial" w:cs="Arial"/>
                <w:sz w:val="20"/>
                <w:szCs w:val="20"/>
                <w:lang w:val="cs-CZ"/>
              </w:rPr>
              <w:t> </w:t>
            </w:r>
            <w:r w:rsidR="007A53F1" w:rsidRPr="00F72CF9">
              <w:rPr>
                <w:rFonts w:ascii="Arial" w:hAnsi="Arial" w:cs="Arial"/>
                <w:sz w:val="20"/>
                <w:szCs w:val="20"/>
                <w:lang w:val="cs-CZ"/>
              </w:rPr>
              <w:t>3</w:t>
            </w:r>
            <w:r w:rsidR="00F97D20">
              <w:rPr>
                <w:rFonts w:ascii="Arial" w:hAnsi="Arial" w:cs="Arial"/>
                <w:sz w:val="20"/>
                <w:szCs w:val="20"/>
                <w:lang w:val="cs-CZ"/>
              </w:rPr>
              <w:t>00</w:t>
            </w:r>
            <w:r w:rsidRPr="00F72CF9">
              <w:rPr>
                <w:rFonts w:ascii="Arial" w:hAnsi="Arial" w:cs="Arial"/>
                <w:sz w:val="20"/>
                <w:szCs w:val="20"/>
                <w:lang w:val="cs-CZ"/>
              </w:rPr>
              <w:t xml:space="preserve"> tis. Kč </w:t>
            </w:r>
          </w:p>
        </w:tc>
      </w:tr>
    </w:tbl>
    <w:p w14:paraId="43E26AD6" w14:textId="2BD7E952" w:rsidR="00BA7B1E" w:rsidRPr="00F72CF9" w:rsidRDefault="00BA7B1E" w:rsidP="00D8317A">
      <w:pPr>
        <w:spacing w:line="288" w:lineRule="auto"/>
        <w:jc w:val="both"/>
        <w:rPr>
          <w:rFonts w:ascii="Arial" w:hAnsi="Arial" w:cs="Arial"/>
          <w:sz w:val="20"/>
          <w:szCs w:val="20"/>
          <w:lang w:val="cs-CZ"/>
        </w:rPr>
      </w:pPr>
      <w:r w:rsidRPr="00F72CF9">
        <w:rPr>
          <w:rFonts w:ascii="Arial" w:hAnsi="Arial" w:cs="Arial"/>
          <w:sz w:val="20"/>
          <w:szCs w:val="20"/>
          <w:vertAlign w:val="superscript"/>
          <w:lang w:val="cs-CZ"/>
        </w:rPr>
        <w:t>1)</w:t>
      </w:r>
      <w:r w:rsidRPr="00F72CF9">
        <w:rPr>
          <w:rFonts w:ascii="Arial" w:hAnsi="Arial" w:cs="Arial"/>
          <w:sz w:val="20"/>
          <w:szCs w:val="20"/>
          <w:lang w:val="cs-CZ"/>
        </w:rPr>
        <w:t xml:space="preserve"> Přepočet podle průměrného směnného kurzu</w:t>
      </w:r>
      <w:r w:rsidR="000911B9">
        <w:rPr>
          <w:rFonts w:ascii="Arial" w:hAnsi="Arial" w:cs="Arial"/>
          <w:sz w:val="20"/>
          <w:szCs w:val="20"/>
          <w:lang w:val="cs-CZ"/>
        </w:rPr>
        <w:t xml:space="preserve"> ČNB</w:t>
      </w:r>
      <w:r w:rsidRPr="00F72CF9">
        <w:rPr>
          <w:rFonts w:ascii="Arial" w:hAnsi="Arial" w:cs="Arial"/>
          <w:sz w:val="20"/>
          <w:szCs w:val="20"/>
          <w:lang w:val="cs-CZ"/>
        </w:rPr>
        <w:t xml:space="preserve"> roku 20</w:t>
      </w:r>
      <w:r w:rsidR="00D2100B" w:rsidRPr="00F72CF9">
        <w:rPr>
          <w:rFonts w:ascii="Arial" w:hAnsi="Arial" w:cs="Arial"/>
          <w:sz w:val="20"/>
          <w:szCs w:val="20"/>
          <w:lang w:val="cs-CZ"/>
        </w:rPr>
        <w:t>2</w:t>
      </w:r>
      <w:r w:rsidR="00FA4821">
        <w:rPr>
          <w:rFonts w:ascii="Arial" w:hAnsi="Arial" w:cs="Arial"/>
          <w:sz w:val="20"/>
          <w:szCs w:val="20"/>
          <w:lang w:val="cs-CZ"/>
        </w:rPr>
        <w:t>3</w:t>
      </w:r>
      <w:r w:rsidRPr="00F72CF9">
        <w:rPr>
          <w:rFonts w:ascii="Arial" w:hAnsi="Arial" w:cs="Arial"/>
          <w:sz w:val="20"/>
          <w:szCs w:val="20"/>
          <w:lang w:val="cs-CZ"/>
        </w:rPr>
        <w:t xml:space="preserve">: </w:t>
      </w:r>
      <w:r w:rsidR="00FA4821">
        <w:rPr>
          <w:rFonts w:ascii="Arial" w:hAnsi="Arial" w:cs="Arial"/>
          <w:sz w:val="20"/>
          <w:szCs w:val="20"/>
          <w:lang w:val="cs-CZ"/>
        </w:rPr>
        <w:t>24</w:t>
      </w:r>
      <w:r w:rsidRPr="00F72CF9">
        <w:rPr>
          <w:rFonts w:ascii="Arial" w:hAnsi="Arial" w:cs="Arial"/>
          <w:sz w:val="20"/>
          <w:szCs w:val="20"/>
          <w:lang w:val="cs-CZ"/>
        </w:rPr>
        <w:t>,</w:t>
      </w:r>
      <w:r w:rsidR="00FA4821">
        <w:rPr>
          <w:rFonts w:ascii="Arial" w:hAnsi="Arial" w:cs="Arial"/>
          <w:sz w:val="20"/>
          <w:szCs w:val="20"/>
          <w:lang w:val="cs-CZ"/>
        </w:rPr>
        <w:t>100</w:t>
      </w:r>
      <w:r w:rsidRPr="00F72CF9">
        <w:rPr>
          <w:rFonts w:ascii="Arial" w:hAnsi="Arial" w:cs="Arial"/>
          <w:sz w:val="20"/>
          <w:szCs w:val="20"/>
          <w:lang w:val="cs-CZ"/>
        </w:rPr>
        <w:t xml:space="preserve"> Kč/EUR</w:t>
      </w:r>
      <w:r w:rsidR="00145A03">
        <w:rPr>
          <w:rFonts w:ascii="Arial" w:hAnsi="Arial" w:cs="Arial"/>
          <w:sz w:val="20"/>
          <w:szCs w:val="20"/>
          <w:lang w:val="cs-CZ"/>
        </w:rPr>
        <w:t xml:space="preserve"> (www.kurzy.cz)</w:t>
      </w:r>
    </w:p>
    <w:p w14:paraId="602977B2" w14:textId="20B0CC2C" w:rsidR="00BA7B1E" w:rsidRDefault="00BA7B1E" w:rsidP="00D8317A">
      <w:pPr>
        <w:spacing w:before="240" w:line="288" w:lineRule="auto"/>
        <w:ind w:right="70" w:firstLine="539"/>
        <w:jc w:val="both"/>
        <w:rPr>
          <w:rFonts w:ascii="Arial" w:hAnsi="Arial" w:cs="Arial"/>
          <w:sz w:val="20"/>
          <w:szCs w:val="20"/>
          <w:lang w:val="cs-CZ"/>
        </w:rPr>
      </w:pPr>
      <w:r w:rsidRPr="00616E18">
        <w:rPr>
          <w:rFonts w:ascii="Arial" w:hAnsi="Arial" w:cs="Arial"/>
          <w:b/>
          <w:sz w:val="20"/>
          <w:szCs w:val="20"/>
          <w:lang w:val="cs-CZ"/>
        </w:rPr>
        <w:t xml:space="preserve">Výrobní zaměření podniku </w:t>
      </w:r>
      <w:r w:rsidR="00142BB6" w:rsidRPr="00616E18">
        <w:rPr>
          <w:rFonts w:ascii="Arial" w:hAnsi="Arial" w:cs="Arial"/>
          <w:sz w:val="20"/>
          <w:szCs w:val="20"/>
          <w:lang w:val="cs-CZ"/>
        </w:rPr>
        <w:t xml:space="preserve">se stanovuje </w:t>
      </w:r>
      <w:r w:rsidRPr="00616E18">
        <w:rPr>
          <w:rFonts w:ascii="Arial" w:hAnsi="Arial" w:cs="Arial"/>
          <w:sz w:val="20"/>
          <w:szCs w:val="20"/>
          <w:lang w:val="cs-CZ"/>
        </w:rPr>
        <w:t>na základě</w:t>
      </w:r>
      <w:r w:rsidRPr="00616E18">
        <w:rPr>
          <w:rFonts w:ascii="Arial" w:hAnsi="Arial" w:cs="Arial"/>
          <w:b/>
          <w:sz w:val="20"/>
          <w:szCs w:val="20"/>
          <w:lang w:val="cs-CZ"/>
        </w:rPr>
        <w:t xml:space="preserve"> </w:t>
      </w:r>
      <w:r w:rsidRPr="00616E18">
        <w:rPr>
          <w:rFonts w:ascii="Arial" w:hAnsi="Arial" w:cs="Arial"/>
          <w:sz w:val="20"/>
          <w:szCs w:val="20"/>
          <w:lang w:val="cs-CZ"/>
        </w:rPr>
        <w:t>relativního příspěvku standardní produkce různých produkčních odvětví konkrétního podniku k celkové hodnotě podnikové standardní produkce. Zařazování do příslušných skupin výrobního zaměření se řídí přesně definovanými algoritmy uvedenými v</w:t>
      </w:r>
      <w:r w:rsidR="00DE1E75" w:rsidRPr="00616E18">
        <w:rPr>
          <w:rFonts w:ascii="Arial" w:hAnsi="Arial" w:cs="Arial"/>
          <w:sz w:val="20"/>
          <w:szCs w:val="20"/>
          <w:lang w:val="cs-CZ"/>
        </w:rPr>
        <w:t> </w:t>
      </w:r>
      <w:r w:rsidRPr="00616E18">
        <w:rPr>
          <w:rFonts w:ascii="Arial" w:hAnsi="Arial" w:cs="Arial"/>
          <w:sz w:val="20"/>
          <w:szCs w:val="20"/>
          <w:lang w:val="cs-CZ"/>
        </w:rPr>
        <w:t>Nařízení č. 2015/220. Tyto algoritmy vymezují podíl jednotlivých produkčních odvětví rostlinné a živočišné výroby na celkové hodnotě standardní produkce pro jednotlivé typy výrobního zaměření. Klasifikace</w:t>
      </w:r>
      <w:r w:rsidRPr="008A11B4">
        <w:rPr>
          <w:rFonts w:ascii="Arial" w:hAnsi="Arial" w:cs="Arial"/>
          <w:sz w:val="20"/>
          <w:szCs w:val="20"/>
          <w:lang w:val="cs-CZ"/>
        </w:rPr>
        <w:t xml:space="preserve"> výrobního zaměření je strukturována do 3 úrovní. Je rozlišováno 9 </w:t>
      </w:r>
      <w:r w:rsidRPr="008A11B4">
        <w:rPr>
          <w:rFonts w:ascii="Arial" w:hAnsi="Arial" w:cs="Arial"/>
          <w:b/>
          <w:sz w:val="20"/>
          <w:szCs w:val="20"/>
          <w:lang w:val="cs-CZ"/>
        </w:rPr>
        <w:t>obecných</w:t>
      </w:r>
      <w:r w:rsidRPr="008A11B4">
        <w:rPr>
          <w:rFonts w:ascii="Arial" w:hAnsi="Arial" w:cs="Arial"/>
          <w:sz w:val="20"/>
          <w:szCs w:val="20"/>
          <w:lang w:val="cs-CZ"/>
        </w:rPr>
        <w:t xml:space="preserve"> typů výrobního zaměření, 22</w:t>
      </w:r>
      <w:r w:rsidR="00F023E6">
        <w:rPr>
          <w:rFonts w:ascii="Arial" w:hAnsi="Arial" w:cs="Arial"/>
          <w:sz w:val="20"/>
          <w:szCs w:val="20"/>
          <w:lang w:val="cs-CZ"/>
        </w:rPr>
        <w:t> </w:t>
      </w:r>
      <w:r w:rsidRPr="008A11B4">
        <w:rPr>
          <w:rFonts w:ascii="Arial" w:hAnsi="Arial" w:cs="Arial"/>
          <w:b/>
          <w:sz w:val="20"/>
          <w:szCs w:val="20"/>
          <w:lang w:val="cs-CZ"/>
        </w:rPr>
        <w:t>hlavních</w:t>
      </w:r>
      <w:r w:rsidRPr="008A11B4">
        <w:rPr>
          <w:rFonts w:ascii="Arial" w:hAnsi="Arial" w:cs="Arial"/>
          <w:sz w:val="20"/>
          <w:szCs w:val="20"/>
          <w:lang w:val="cs-CZ"/>
        </w:rPr>
        <w:t xml:space="preserve"> typů výrobního zaměření a 62 </w:t>
      </w:r>
      <w:r w:rsidRPr="008A11B4">
        <w:rPr>
          <w:rFonts w:ascii="Arial" w:hAnsi="Arial" w:cs="Arial"/>
          <w:b/>
          <w:sz w:val="20"/>
          <w:szCs w:val="20"/>
          <w:lang w:val="cs-CZ"/>
        </w:rPr>
        <w:t>speciálních</w:t>
      </w:r>
      <w:r w:rsidRPr="008A11B4">
        <w:rPr>
          <w:rFonts w:ascii="Arial" w:hAnsi="Arial" w:cs="Arial"/>
          <w:sz w:val="20"/>
          <w:szCs w:val="20"/>
          <w:lang w:val="cs-CZ"/>
        </w:rPr>
        <w:t xml:space="preserve"> typů výrobního zaměření. Přehledy všech typů výrobního zaměření a podílů jednotlivých odvětví rostlinné a živočišné produkce v rámci hlavních typů výrobního zaměření jsou uvedeny v příloze A1 a A2.</w:t>
      </w:r>
    </w:p>
    <w:p w14:paraId="2DBBB79C" w14:textId="77777777" w:rsidR="00226EB1" w:rsidRPr="008A11B4" w:rsidRDefault="00226EB1" w:rsidP="00226EB1">
      <w:pPr>
        <w:spacing w:before="240" w:line="288" w:lineRule="auto"/>
        <w:ind w:firstLine="539"/>
        <w:jc w:val="both"/>
        <w:rPr>
          <w:rFonts w:ascii="Arial" w:hAnsi="Arial" w:cs="Arial"/>
          <w:sz w:val="20"/>
          <w:szCs w:val="20"/>
          <w:lang w:val="cs-CZ"/>
        </w:rPr>
      </w:pPr>
      <w:r w:rsidRPr="008A11B4">
        <w:rPr>
          <w:rFonts w:ascii="Arial" w:hAnsi="Arial" w:cs="Arial"/>
          <w:b/>
          <w:sz w:val="20"/>
          <w:szCs w:val="20"/>
          <w:lang w:val="cs-CZ"/>
        </w:rPr>
        <w:t>Kategorie „Jiné výdělečné činnosti, které se přímo týkají podniku“</w:t>
      </w:r>
      <w:r w:rsidRPr="008A11B4">
        <w:rPr>
          <w:rFonts w:ascii="Arial" w:hAnsi="Arial" w:cs="Arial"/>
          <w:sz w:val="20"/>
          <w:szCs w:val="20"/>
          <w:lang w:val="cs-CZ"/>
        </w:rPr>
        <w:t xml:space="preserve"> je klasifikační proměnou, která vyjadřuje procentuální podíl jiných než zemědělských výdělečných činností k celkové produkci podniku. Jedná se o činnosti, při kterých jsou využívány zdroje (pozemky, stavební objekty, stroje) nebo produkty podniku, např. zpracování zemědělských produktů, smluvní práce s využitím zařízení zemědělského podniku, lesnictví atd. Podíl jiných výdělečných činností je obecně definován následujícím vzorcem.</w:t>
      </w:r>
    </w:p>
    <w:p w14:paraId="157F97C4" w14:textId="77777777" w:rsidR="00226EB1" w:rsidRDefault="00226EB1" w:rsidP="00226EB1">
      <w:pPr>
        <w:spacing w:line="288" w:lineRule="auto"/>
        <w:jc w:val="both"/>
        <w:rPr>
          <w:rFonts w:ascii="Arial" w:hAnsi="Arial" w:cs="Arial"/>
          <w:sz w:val="20"/>
          <w:szCs w:val="20"/>
          <w:lang w:val="cs-CZ"/>
        </w:rPr>
      </w:pPr>
    </w:p>
    <w:p w14:paraId="618655B9" w14:textId="2EA6ACC6" w:rsidR="00E65DAF" w:rsidRPr="00AD2A85" w:rsidRDefault="00AD2A85" w:rsidP="00226EB1">
      <w:pPr>
        <w:spacing w:line="288" w:lineRule="auto"/>
        <w:jc w:val="both"/>
        <w:rPr>
          <w:rFonts w:asciiTheme="minorHAnsi" w:hAnsiTheme="minorHAnsi" w:cstheme="minorHAnsi"/>
          <w:sz w:val="20"/>
          <w:szCs w:val="20"/>
          <w:lang w:val="cs-CZ"/>
        </w:rPr>
      </w:pPr>
      <m:oMathPara>
        <m:oMath>
          <m:r>
            <m:rPr>
              <m:sty m:val="p"/>
            </m:rPr>
            <w:rPr>
              <w:rFonts w:ascii="Cambria Math" w:hAnsi="Cambria Math" w:cstheme="minorHAnsi"/>
              <w:sz w:val="20"/>
              <w:szCs w:val="20"/>
              <w:lang w:val="cs-CZ"/>
            </w:rPr>
            <m:t xml:space="preserve">POMĚR= </m:t>
          </m:r>
          <m:f>
            <m:fPr>
              <m:ctrlPr>
                <w:rPr>
                  <w:rFonts w:ascii="Cambria Math" w:hAnsi="Cambria Math" w:cstheme="minorHAnsi"/>
                  <w:sz w:val="20"/>
                  <w:szCs w:val="20"/>
                  <w:lang w:val="cs-CZ"/>
                </w:rPr>
              </m:ctrlPr>
            </m:fPr>
            <m:num>
              <m:r>
                <m:rPr>
                  <m:sty m:val="p"/>
                </m:rPr>
                <w:rPr>
                  <w:rFonts w:ascii="Cambria Math" w:hAnsi="Cambria Math" w:cstheme="minorHAnsi"/>
                  <w:sz w:val="20"/>
                  <w:szCs w:val="20"/>
                  <w:lang w:val="cs-CZ"/>
                </w:rPr>
                <m:t>Obrat jiných výdělečných činností, které se přímo týkají podniku</m:t>
              </m:r>
            </m:num>
            <m:den>
              <m:r>
                <m:rPr>
                  <m:sty m:val="p"/>
                </m:rPr>
                <w:rPr>
                  <w:rFonts w:ascii="Cambria Math" w:hAnsi="Cambria Math" w:cstheme="minorHAnsi"/>
                  <w:sz w:val="20"/>
                  <w:szCs w:val="20"/>
                  <w:lang w:val="cs-CZ"/>
                </w:rPr>
                <m:t xml:space="preserve">Celkový obrat zemědělského podniku </m:t>
              </m:r>
              <m:d>
                <m:dPr>
                  <m:ctrlPr>
                    <w:rPr>
                      <w:rFonts w:ascii="Cambria Math" w:hAnsi="Cambria Math" w:cstheme="minorHAnsi"/>
                      <w:sz w:val="20"/>
                      <w:szCs w:val="20"/>
                      <w:lang w:val="cs-CZ"/>
                    </w:rPr>
                  </m:ctrlPr>
                </m:dPr>
                <m:e>
                  <m:r>
                    <m:rPr>
                      <m:sty m:val="p"/>
                    </m:rPr>
                    <w:rPr>
                      <w:rFonts w:ascii="Cambria Math" w:hAnsi="Cambria Math" w:cstheme="minorHAnsi"/>
                      <w:sz w:val="20"/>
                      <w:szCs w:val="20"/>
                      <w:lang w:val="cs-CZ"/>
                    </w:rPr>
                    <m:t>zemědělské+jiné výdělečné činnosti</m:t>
                  </m:r>
                </m:e>
              </m:d>
              <m:r>
                <m:rPr>
                  <m:sty m:val="p"/>
                </m:rPr>
                <w:rPr>
                  <w:rFonts w:ascii="Cambria Math" w:hAnsi="Cambria Math" w:cstheme="minorHAnsi"/>
                  <w:sz w:val="20"/>
                  <w:szCs w:val="20"/>
                  <w:lang w:val="cs-CZ"/>
                </w:rPr>
                <m:t>+přímé platby</m:t>
              </m:r>
            </m:den>
          </m:f>
        </m:oMath>
      </m:oMathPara>
    </w:p>
    <w:p w14:paraId="5AEE079A" w14:textId="7329A999" w:rsidR="00226EB1" w:rsidRPr="008A11B4" w:rsidRDefault="00226EB1" w:rsidP="00226EB1">
      <w:pPr>
        <w:spacing w:before="120" w:after="100" w:afterAutospacing="1" w:line="288" w:lineRule="auto"/>
        <w:ind w:left="-57" w:firstLine="567"/>
        <w:jc w:val="center"/>
        <w:rPr>
          <w:rFonts w:ascii="Arial" w:hAnsi="Arial" w:cs="Arial"/>
          <w:sz w:val="20"/>
          <w:szCs w:val="20"/>
          <w:highlight w:val="yellow"/>
          <w:lang w:val="cs-CZ"/>
        </w:rPr>
      </w:pPr>
    </w:p>
    <w:p w14:paraId="78A69122" w14:textId="77777777" w:rsidR="00226EB1" w:rsidRDefault="00226EB1" w:rsidP="00226EB1">
      <w:pPr>
        <w:spacing w:line="288" w:lineRule="auto"/>
        <w:ind w:firstLine="539"/>
        <w:jc w:val="both"/>
        <w:rPr>
          <w:rFonts w:ascii="Arial" w:hAnsi="Arial" w:cs="Arial"/>
          <w:sz w:val="20"/>
          <w:szCs w:val="20"/>
          <w:lang w:val="cs-CZ"/>
        </w:rPr>
      </w:pPr>
      <w:r w:rsidRPr="008A11B4">
        <w:rPr>
          <w:rFonts w:ascii="Arial" w:hAnsi="Arial" w:cs="Arial"/>
          <w:sz w:val="20"/>
          <w:szCs w:val="20"/>
          <w:lang w:val="cs-CZ"/>
        </w:rPr>
        <w:t>Zemědělské podniky jsou zařazovány do tříd podle podílu jiných výdělečných činností. Prahové hodnoty podílu jiných výdělečných činností jsou definovány v následující tabulce.</w:t>
      </w:r>
    </w:p>
    <w:p w14:paraId="291ABEAA" w14:textId="77777777" w:rsidR="00226EB1" w:rsidRPr="008A11B4" w:rsidRDefault="00226EB1" w:rsidP="00226EB1">
      <w:pPr>
        <w:spacing w:line="288" w:lineRule="auto"/>
        <w:ind w:firstLine="539"/>
        <w:jc w:val="both"/>
        <w:rPr>
          <w:rFonts w:ascii="Arial" w:hAnsi="Arial" w:cs="Arial"/>
          <w:sz w:val="20"/>
          <w:szCs w:val="20"/>
          <w:lang w:val="cs-CZ"/>
        </w:rPr>
      </w:pPr>
    </w:p>
    <w:p w14:paraId="0211363C" w14:textId="77777777" w:rsidR="00226EB1" w:rsidRPr="008A11B4" w:rsidRDefault="00226EB1" w:rsidP="00226EB1">
      <w:pPr>
        <w:spacing w:line="288" w:lineRule="auto"/>
        <w:jc w:val="both"/>
        <w:rPr>
          <w:rFonts w:ascii="Arial" w:hAnsi="Arial" w:cs="Arial"/>
          <w:sz w:val="20"/>
          <w:szCs w:val="20"/>
          <w:lang w:val="cs-CZ"/>
        </w:rPr>
      </w:pPr>
    </w:p>
    <w:p w14:paraId="695A514B" w14:textId="77777777" w:rsidR="00226EB1" w:rsidRPr="008A11B4" w:rsidRDefault="00226EB1" w:rsidP="00226EB1">
      <w:pPr>
        <w:spacing w:line="288" w:lineRule="auto"/>
        <w:jc w:val="both"/>
        <w:rPr>
          <w:rFonts w:ascii="Arial" w:hAnsi="Arial" w:cs="Arial"/>
          <w:b/>
          <w:sz w:val="20"/>
          <w:szCs w:val="20"/>
          <w:lang w:val="cs-CZ"/>
        </w:rPr>
      </w:pPr>
      <w:r w:rsidRPr="008A11B4">
        <w:rPr>
          <w:rFonts w:ascii="Arial" w:hAnsi="Arial" w:cs="Arial"/>
          <w:b/>
          <w:sz w:val="20"/>
          <w:szCs w:val="20"/>
          <w:lang w:val="cs-CZ"/>
        </w:rPr>
        <w:lastRenderedPageBreak/>
        <w:t>Tabulka 2: Třídy významu jiných výdělečných činností, které se přímo týkají podniku</w:t>
      </w:r>
    </w:p>
    <w:tbl>
      <w:tblPr>
        <w:tblW w:w="5000" w:type="pct"/>
        <w:tblCellMar>
          <w:left w:w="70" w:type="dxa"/>
          <w:right w:w="70" w:type="dxa"/>
        </w:tblCellMar>
        <w:tblLook w:val="0000" w:firstRow="0" w:lastRow="0" w:firstColumn="0" w:lastColumn="0" w:noHBand="0" w:noVBand="0"/>
      </w:tblPr>
      <w:tblGrid>
        <w:gridCol w:w="3248"/>
        <w:gridCol w:w="6360"/>
      </w:tblGrid>
      <w:tr w:rsidR="00226EB1" w:rsidRPr="00F46D35" w14:paraId="6E1065BD" w14:textId="77777777" w:rsidTr="00F61C34">
        <w:trPr>
          <w:trHeight w:val="270"/>
        </w:trPr>
        <w:tc>
          <w:tcPr>
            <w:tcW w:w="1690" w:type="pct"/>
            <w:tcBorders>
              <w:top w:val="double" w:sz="4" w:space="0" w:color="auto"/>
              <w:left w:val="double" w:sz="4" w:space="0" w:color="auto"/>
              <w:bottom w:val="double" w:sz="4" w:space="0" w:color="auto"/>
              <w:right w:val="single" w:sz="4" w:space="0" w:color="auto"/>
            </w:tcBorders>
            <w:shd w:val="clear" w:color="auto" w:fill="auto"/>
            <w:noWrap/>
            <w:vAlign w:val="bottom"/>
          </w:tcPr>
          <w:p w14:paraId="48ED9E9D" w14:textId="77777777" w:rsidR="00226EB1" w:rsidRPr="008A11B4" w:rsidRDefault="00226EB1" w:rsidP="00F61C34">
            <w:pPr>
              <w:spacing w:line="288" w:lineRule="auto"/>
              <w:jc w:val="center"/>
              <w:rPr>
                <w:rFonts w:ascii="Arial" w:hAnsi="Arial" w:cs="Arial"/>
                <w:sz w:val="20"/>
                <w:szCs w:val="20"/>
                <w:lang w:val="cs-CZ"/>
              </w:rPr>
            </w:pPr>
            <w:r w:rsidRPr="008A11B4">
              <w:rPr>
                <w:rFonts w:ascii="Arial" w:hAnsi="Arial" w:cs="Arial"/>
                <w:sz w:val="20"/>
                <w:szCs w:val="20"/>
                <w:lang w:val="cs-CZ"/>
              </w:rPr>
              <w:t>Třídy</w:t>
            </w:r>
          </w:p>
        </w:tc>
        <w:tc>
          <w:tcPr>
            <w:tcW w:w="3310" w:type="pct"/>
            <w:tcBorders>
              <w:top w:val="double" w:sz="4" w:space="0" w:color="auto"/>
              <w:left w:val="nil"/>
              <w:bottom w:val="double" w:sz="4" w:space="0" w:color="auto"/>
              <w:right w:val="double" w:sz="4" w:space="0" w:color="auto"/>
            </w:tcBorders>
            <w:shd w:val="clear" w:color="auto" w:fill="auto"/>
            <w:noWrap/>
            <w:vAlign w:val="bottom"/>
          </w:tcPr>
          <w:p w14:paraId="5EEABAE2" w14:textId="77777777" w:rsidR="00226EB1" w:rsidRPr="008A11B4" w:rsidRDefault="00226EB1" w:rsidP="00F61C34">
            <w:pPr>
              <w:spacing w:line="288" w:lineRule="auto"/>
              <w:jc w:val="center"/>
              <w:rPr>
                <w:rFonts w:ascii="Arial" w:hAnsi="Arial" w:cs="Arial"/>
                <w:sz w:val="20"/>
                <w:szCs w:val="20"/>
                <w:lang w:val="cs-CZ"/>
              </w:rPr>
            </w:pPr>
            <w:r w:rsidRPr="008A11B4">
              <w:rPr>
                <w:rFonts w:ascii="Arial" w:hAnsi="Arial" w:cs="Arial"/>
                <w:sz w:val="20"/>
                <w:szCs w:val="20"/>
                <w:lang w:val="cs-CZ"/>
              </w:rPr>
              <w:t>Prahy podílu jiných výdělečných činností</w:t>
            </w:r>
          </w:p>
        </w:tc>
      </w:tr>
      <w:tr w:rsidR="00226EB1" w:rsidRPr="008A11B4" w14:paraId="3B811068" w14:textId="77777777" w:rsidTr="00F61C34">
        <w:trPr>
          <w:trHeight w:val="255"/>
        </w:trPr>
        <w:tc>
          <w:tcPr>
            <w:tcW w:w="1690" w:type="pct"/>
            <w:tcBorders>
              <w:top w:val="double" w:sz="4" w:space="0" w:color="auto"/>
              <w:left w:val="double" w:sz="4" w:space="0" w:color="auto"/>
              <w:bottom w:val="single" w:sz="4" w:space="0" w:color="auto"/>
              <w:right w:val="single" w:sz="4" w:space="0" w:color="auto"/>
            </w:tcBorders>
            <w:shd w:val="clear" w:color="auto" w:fill="auto"/>
            <w:noWrap/>
            <w:vAlign w:val="bottom"/>
          </w:tcPr>
          <w:p w14:paraId="061BE43F" w14:textId="77777777" w:rsidR="00226EB1" w:rsidRPr="008A11B4" w:rsidRDefault="00226EB1" w:rsidP="00F61C34">
            <w:pPr>
              <w:spacing w:line="288" w:lineRule="auto"/>
              <w:jc w:val="center"/>
              <w:rPr>
                <w:rFonts w:ascii="Arial" w:hAnsi="Arial" w:cs="Arial"/>
                <w:sz w:val="20"/>
                <w:szCs w:val="20"/>
                <w:lang w:val="cs-CZ"/>
              </w:rPr>
            </w:pPr>
            <w:r w:rsidRPr="008A11B4">
              <w:rPr>
                <w:rFonts w:ascii="Arial" w:hAnsi="Arial" w:cs="Arial"/>
                <w:sz w:val="20"/>
                <w:szCs w:val="20"/>
                <w:lang w:val="cs-CZ"/>
              </w:rPr>
              <w:t>I</w:t>
            </w:r>
          </w:p>
        </w:tc>
        <w:tc>
          <w:tcPr>
            <w:tcW w:w="3310" w:type="pct"/>
            <w:tcBorders>
              <w:top w:val="double" w:sz="4" w:space="0" w:color="auto"/>
              <w:left w:val="nil"/>
              <w:bottom w:val="single" w:sz="4" w:space="0" w:color="auto"/>
              <w:right w:val="double" w:sz="4" w:space="0" w:color="auto"/>
            </w:tcBorders>
            <w:shd w:val="clear" w:color="auto" w:fill="auto"/>
            <w:noWrap/>
            <w:vAlign w:val="bottom"/>
          </w:tcPr>
          <w:p w14:paraId="770FFD9B" w14:textId="77777777" w:rsidR="00226EB1" w:rsidRPr="008A11B4" w:rsidRDefault="00226EB1" w:rsidP="00F61C34">
            <w:pPr>
              <w:spacing w:line="288" w:lineRule="auto"/>
              <w:rPr>
                <w:rFonts w:ascii="Arial" w:hAnsi="Arial" w:cs="Arial"/>
                <w:sz w:val="20"/>
                <w:szCs w:val="20"/>
                <w:lang w:val="cs-CZ"/>
              </w:rPr>
            </w:pPr>
            <w:r w:rsidRPr="008A11B4">
              <w:rPr>
                <w:rFonts w:ascii="Arial" w:hAnsi="Arial" w:cs="Arial"/>
                <w:sz w:val="20"/>
                <w:szCs w:val="20"/>
                <w:lang w:val="cs-CZ"/>
              </w:rPr>
              <w:t>Od 0</w:t>
            </w:r>
            <w:r>
              <w:rPr>
                <w:rFonts w:ascii="Arial" w:hAnsi="Arial" w:cs="Arial"/>
                <w:sz w:val="20"/>
                <w:szCs w:val="20"/>
                <w:lang w:val="cs-CZ"/>
              </w:rPr>
              <w:t> </w:t>
            </w:r>
            <w:r w:rsidRPr="008A11B4">
              <w:rPr>
                <w:rFonts w:ascii="Arial" w:hAnsi="Arial" w:cs="Arial"/>
                <w:sz w:val="20"/>
                <w:szCs w:val="20"/>
                <w:lang w:val="cs-CZ"/>
              </w:rPr>
              <w:t>% do 10</w:t>
            </w:r>
            <w:r>
              <w:rPr>
                <w:rFonts w:ascii="Arial" w:hAnsi="Arial" w:cs="Arial"/>
                <w:sz w:val="20"/>
                <w:szCs w:val="20"/>
                <w:lang w:val="cs-CZ"/>
              </w:rPr>
              <w:t> </w:t>
            </w:r>
            <w:r w:rsidRPr="008A11B4">
              <w:rPr>
                <w:rFonts w:ascii="Arial" w:hAnsi="Arial" w:cs="Arial"/>
                <w:sz w:val="20"/>
                <w:szCs w:val="20"/>
                <w:lang w:val="cs-CZ"/>
              </w:rPr>
              <w:t>% (marginální podíl)</w:t>
            </w:r>
          </w:p>
        </w:tc>
      </w:tr>
      <w:tr w:rsidR="00226EB1" w:rsidRPr="008A11B4" w14:paraId="03666175" w14:textId="77777777" w:rsidTr="00F61C34">
        <w:trPr>
          <w:trHeight w:val="255"/>
        </w:trPr>
        <w:tc>
          <w:tcPr>
            <w:tcW w:w="1690" w:type="pct"/>
            <w:tcBorders>
              <w:top w:val="nil"/>
              <w:left w:val="double" w:sz="4" w:space="0" w:color="auto"/>
              <w:bottom w:val="single" w:sz="4" w:space="0" w:color="auto"/>
              <w:right w:val="single" w:sz="4" w:space="0" w:color="auto"/>
            </w:tcBorders>
            <w:shd w:val="clear" w:color="auto" w:fill="auto"/>
            <w:noWrap/>
            <w:vAlign w:val="bottom"/>
          </w:tcPr>
          <w:p w14:paraId="615F2B3D" w14:textId="77777777" w:rsidR="00226EB1" w:rsidRPr="008A11B4" w:rsidRDefault="00226EB1" w:rsidP="00F61C34">
            <w:pPr>
              <w:spacing w:line="288" w:lineRule="auto"/>
              <w:jc w:val="center"/>
              <w:rPr>
                <w:rFonts w:ascii="Arial" w:hAnsi="Arial" w:cs="Arial"/>
                <w:sz w:val="20"/>
                <w:szCs w:val="20"/>
                <w:lang w:val="cs-CZ"/>
              </w:rPr>
            </w:pPr>
            <w:r w:rsidRPr="008A11B4">
              <w:rPr>
                <w:rFonts w:ascii="Arial" w:hAnsi="Arial" w:cs="Arial"/>
                <w:sz w:val="20"/>
                <w:szCs w:val="20"/>
                <w:lang w:val="cs-CZ"/>
              </w:rPr>
              <w:t>II</w:t>
            </w:r>
          </w:p>
        </w:tc>
        <w:tc>
          <w:tcPr>
            <w:tcW w:w="3310" w:type="pct"/>
            <w:tcBorders>
              <w:top w:val="nil"/>
              <w:left w:val="nil"/>
              <w:bottom w:val="single" w:sz="4" w:space="0" w:color="auto"/>
              <w:right w:val="double" w:sz="4" w:space="0" w:color="auto"/>
            </w:tcBorders>
            <w:shd w:val="clear" w:color="auto" w:fill="auto"/>
            <w:noWrap/>
            <w:vAlign w:val="bottom"/>
          </w:tcPr>
          <w:p w14:paraId="1B0AAB9D" w14:textId="77777777" w:rsidR="00226EB1" w:rsidRPr="008A11B4" w:rsidRDefault="00226EB1" w:rsidP="00F61C34">
            <w:pPr>
              <w:spacing w:line="288" w:lineRule="auto"/>
              <w:rPr>
                <w:rFonts w:ascii="Arial" w:hAnsi="Arial" w:cs="Arial"/>
                <w:sz w:val="20"/>
                <w:szCs w:val="20"/>
                <w:lang w:val="cs-CZ"/>
              </w:rPr>
            </w:pPr>
            <w:r w:rsidRPr="008A11B4">
              <w:rPr>
                <w:rFonts w:ascii="Arial" w:hAnsi="Arial" w:cs="Arial"/>
                <w:sz w:val="20"/>
                <w:szCs w:val="20"/>
                <w:lang w:val="cs-CZ"/>
              </w:rPr>
              <w:t>Od více než 10</w:t>
            </w:r>
            <w:r>
              <w:rPr>
                <w:rFonts w:ascii="Arial" w:hAnsi="Arial" w:cs="Arial"/>
                <w:sz w:val="20"/>
                <w:szCs w:val="20"/>
                <w:lang w:val="cs-CZ"/>
              </w:rPr>
              <w:t> </w:t>
            </w:r>
            <w:r w:rsidRPr="008A11B4">
              <w:rPr>
                <w:rFonts w:ascii="Arial" w:hAnsi="Arial" w:cs="Arial"/>
                <w:sz w:val="20"/>
                <w:szCs w:val="20"/>
                <w:lang w:val="cs-CZ"/>
              </w:rPr>
              <w:t>% do 50</w:t>
            </w:r>
            <w:r>
              <w:rPr>
                <w:rFonts w:ascii="Arial" w:hAnsi="Arial" w:cs="Arial"/>
                <w:sz w:val="20"/>
                <w:szCs w:val="20"/>
                <w:lang w:val="cs-CZ"/>
              </w:rPr>
              <w:t> </w:t>
            </w:r>
            <w:r w:rsidRPr="008A11B4">
              <w:rPr>
                <w:rFonts w:ascii="Arial" w:hAnsi="Arial" w:cs="Arial"/>
                <w:sz w:val="20"/>
                <w:szCs w:val="20"/>
                <w:lang w:val="cs-CZ"/>
              </w:rPr>
              <w:t>% (střední podíl)</w:t>
            </w:r>
          </w:p>
        </w:tc>
      </w:tr>
      <w:tr w:rsidR="00226EB1" w:rsidRPr="00F46D35" w14:paraId="25AD88A7" w14:textId="77777777" w:rsidTr="00F61C34">
        <w:trPr>
          <w:trHeight w:val="270"/>
        </w:trPr>
        <w:tc>
          <w:tcPr>
            <w:tcW w:w="1690" w:type="pct"/>
            <w:tcBorders>
              <w:top w:val="nil"/>
              <w:left w:val="double" w:sz="4" w:space="0" w:color="auto"/>
              <w:bottom w:val="double" w:sz="4" w:space="0" w:color="auto"/>
              <w:right w:val="single" w:sz="4" w:space="0" w:color="auto"/>
            </w:tcBorders>
            <w:shd w:val="clear" w:color="auto" w:fill="auto"/>
            <w:noWrap/>
            <w:vAlign w:val="bottom"/>
          </w:tcPr>
          <w:p w14:paraId="09B57A8F" w14:textId="77777777" w:rsidR="00226EB1" w:rsidRPr="008A11B4" w:rsidRDefault="00226EB1" w:rsidP="00F61C34">
            <w:pPr>
              <w:spacing w:line="288" w:lineRule="auto"/>
              <w:jc w:val="center"/>
              <w:rPr>
                <w:rFonts w:ascii="Arial" w:hAnsi="Arial" w:cs="Arial"/>
                <w:sz w:val="20"/>
                <w:szCs w:val="20"/>
                <w:lang w:val="cs-CZ"/>
              </w:rPr>
            </w:pPr>
            <w:r w:rsidRPr="008A11B4">
              <w:rPr>
                <w:rFonts w:ascii="Arial" w:hAnsi="Arial" w:cs="Arial"/>
                <w:sz w:val="20"/>
                <w:szCs w:val="20"/>
                <w:lang w:val="cs-CZ"/>
              </w:rPr>
              <w:t>III</w:t>
            </w:r>
          </w:p>
        </w:tc>
        <w:tc>
          <w:tcPr>
            <w:tcW w:w="3310" w:type="pct"/>
            <w:tcBorders>
              <w:top w:val="nil"/>
              <w:left w:val="nil"/>
              <w:bottom w:val="double" w:sz="4" w:space="0" w:color="auto"/>
              <w:right w:val="double" w:sz="4" w:space="0" w:color="auto"/>
            </w:tcBorders>
            <w:shd w:val="clear" w:color="auto" w:fill="auto"/>
            <w:noWrap/>
            <w:vAlign w:val="bottom"/>
          </w:tcPr>
          <w:p w14:paraId="122B6425" w14:textId="77777777" w:rsidR="00226EB1" w:rsidRPr="008A11B4" w:rsidRDefault="00226EB1" w:rsidP="00F61C34">
            <w:pPr>
              <w:spacing w:line="288" w:lineRule="auto"/>
              <w:rPr>
                <w:rFonts w:ascii="Arial" w:hAnsi="Arial" w:cs="Arial"/>
                <w:sz w:val="20"/>
                <w:szCs w:val="20"/>
                <w:lang w:val="cs-CZ"/>
              </w:rPr>
            </w:pPr>
            <w:r w:rsidRPr="008A11B4">
              <w:rPr>
                <w:rFonts w:ascii="Arial" w:hAnsi="Arial" w:cs="Arial"/>
                <w:sz w:val="20"/>
                <w:szCs w:val="20"/>
                <w:lang w:val="cs-CZ"/>
              </w:rPr>
              <w:t>Od více než 50</w:t>
            </w:r>
            <w:r>
              <w:rPr>
                <w:rFonts w:ascii="Arial" w:hAnsi="Arial" w:cs="Arial"/>
                <w:sz w:val="20"/>
                <w:szCs w:val="20"/>
                <w:lang w:val="cs-CZ"/>
              </w:rPr>
              <w:t> </w:t>
            </w:r>
            <w:r w:rsidRPr="008A11B4">
              <w:rPr>
                <w:rFonts w:ascii="Arial" w:hAnsi="Arial" w:cs="Arial"/>
                <w:sz w:val="20"/>
                <w:szCs w:val="20"/>
                <w:lang w:val="cs-CZ"/>
              </w:rPr>
              <w:t>% do méně než 100</w:t>
            </w:r>
            <w:r>
              <w:rPr>
                <w:rFonts w:ascii="Arial" w:hAnsi="Arial" w:cs="Arial"/>
                <w:sz w:val="20"/>
                <w:szCs w:val="20"/>
                <w:lang w:val="cs-CZ"/>
              </w:rPr>
              <w:t> </w:t>
            </w:r>
            <w:r w:rsidRPr="008A11B4">
              <w:rPr>
                <w:rFonts w:ascii="Arial" w:hAnsi="Arial" w:cs="Arial"/>
                <w:sz w:val="20"/>
                <w:szCs w:val="20"/>
                <w:lang w:val="cs-CZ"/>
              </w:rPr>
              <w:t>% (významný podíl)</w:t>
            </w:r>
          </w:p>
        </w:tc>
      </w:tr>
    </w:tbl>
    <w:p w14:paraId="334F253E" w14:textId="77777777" w:rsidR="00B0488E" w:rsidRPr="008A11B4" w:rsidRDefault="00B0488E" w:rsidP="00B0488E">
      <w:pPr>
        <w:spacing w:before="240" w:line="288" w:lineRule="auto"/>
        <w:ind w:right="70"/>
        <w:jc w:val="both"/>
        <w:rPr>
          <w:rFonts w:ascii="Arial" w:hAnsi="Arial" w:cs="Arial"/>
          <w:sz w:val="20"/>
          <w:szCs w:val="20"/>
          <w:lang w:val="cs-CZ"/>
        </w:rPr>
      </w:pPr>
    </w:p>
    <w:bookmarkEnd w:id="1"/>
    <w:p w14:paraId="1923FCC5" w14:textId="77777777" w:rsidR="00226EB1" w:rsidRPr="008A11B4" w:rsidRDefault="00226EB1" w:rsidP="00B0488E">
      <w:pPr>
        <w:spacing w:before="240" w:line="288" w:lineRule="auto"/>
        <w:ind w:right="70"/>
        <w:jc w:val="both"/>
        <w:rPr>
          <w:rFonts w:ascii="Arial" w:hAnsi="Arial" w:cs="Arial"/>
          <w:sz w:val="20"/>
          <w:szCs w:val="20"/>
          <w:lang w:val="cs-CZ"/>
        </w:rPr>
      </w:pPr>
    </w:p>
    <w:sectPr w:rsidR="00226EB1" w:rsidRPr="008A11B4" w:rsidSect="003C54C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A1C8B" w14:textId="77777777" w:rsidR="00036DB7" w:rsidRDefault="00036DB7" w:rsidP="007C7A1F">
      <w:r>
        <w:separator/>
      </w:r>
    </w:p>
  </w:endnote>
  <w:endnote w:type="continuationSeparator" w:id="0">
    <w:p w14:paraId="46626FB5" w14:textId="77777777" w:rsidR="00036DB7" w:rsidRDefault="00036DB7" w:rsidP="007C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5530" w14:textId="7D896184" w:rsidR="00D12724" w:rsidRPr="00D12724" w:rsidRDefault="00D12724" w:rsidP="00D12724">
    <w:pPr>
      <w:tabs>
        <w:tab w:val="center" w:pos="4820"/>
        <w:tab w:val="right" w:pos="9639"/>
      </w:tabs>
      <w:rPr>
        <w:rFonts w:ascii="Arial" w:eastAsia="Calibri" w:hAnsi="Arial" w:cs="Arial"/>
        <w:noProof/>
        <w:sz w:val="16"/>
        <w:szCs w:val="16"/>
        <w:lang w:val="cs-CZ" w:eastAsia="en-US"/>
      </w:rPr>
    </w:pPr>
    <w:r w:rsidRPr="00D12724">
      <w:rPr>
        <w:rFonts w:ascii="Arial" w:eastAsia="Calibri" w:hAnsi="Arial" w:cs="Arial"/>
        <w:noProof/>
        <w:sz w:val="16"/>
        <w:szCs w:val="16"/>
        <w:lang w:val="cs-CZ"/>
      </w:rPr>
      <w:drawing>
        <wp:anchor distT="0" distB="0" distL="114300" distR="114300" simplePos="0" relativeHeight="251661312" behindDoc="0" locked="0" layoutInCell="1" allowOverlap="1" wp14:anchorId="665007C6" wp14:editId="27472227">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724">
      <w:rPr>
        <w:rFonts w:ascii="Arial" w:eastAsia="Calibri" w:hAnsi="Arial" w:cs="Arial"/>
        <w:noProof/>
        <w:sz w:val="16"/>
        <w:szCs w:val="16"/>
        <w:lang w:val="cs-CZ" w:eastAsia="en-US"/>
      </w:rPr>
      <w:fldChar w:fldCharType="begin"/>
    </w:r>
    <w:r w:rsidRPr="00D12724">
      <w:rPr>
        <w:rFonts w:ascii="Arial" w:eastAsia="Calibri" w:hAnsi="Arial" w:cs="Arial"/>
        <w:noProof/>
        <w:sz w:val="16"/>
        <w:szCs w:val="16"/>
        <w:lang w:val="cs-CZ" w:eastAsia="en-US"/>
      </w:rPr>
      <w:instrText>PAGE   \* MERGEFORMAT</w:instrText>
    </w:r>
    <w:r w:rsidRPr="00D12724">
      <w:rPr>
        <w:rFonts w:ascii="Arial" w:eastAsia="Calibri" w:hAnsi="Arial" w:cs="Arial"/>
        <w:noProof/>
        <w:sz w:val="16"/>
        <w:szCs w:val="16"/>
        <w:lang w:val="cs-CZ" w:eastAsia="en-US"/>
      </w:rPr>
      <w:fldChar w:fldCharType="separate"/>
    </w:r>
    <w:r w:rsidR="002E44AF">
      <w:rPr>
        <w:rFonts w:ascii="Arial" w:eastAsia="Calibri" w:hAnsi="Arial" w:cs="Arial"/>
        <w:noProof/>
        <w:sz w:val="16"/>
        <w:szCs w:val="16"/>
        <w:lang w:val="cs-CZ" w:eastAsia="en-US"/>
      </w:rPr>
      <w:t>2</w:t>
    </w:r>
    <w:r w:rsidRPr="00D12724">
      <w:rPr>
        <w:rFonts w:ascii="Arial" w:eastAsia="Calibri" w:hAnsi="Arial" w:cs="Arial"/>
        <w:noProof/>
        <w:sz w:val="16"/>
        <w:szCs w:val="16"/>
        <w:lang w:val="cs-CZ" w:eastAsia="en-US"/>
      </w:rPr>
      <w:fldChar w:fldCharType="end"/>
    </w:r>
    <w:r w:rsidRPr="00D12724">
      <w:rPr>
        <w:rFonts w:ascii="Arial" w:eastAsia="Calibri" w:hAnsi="Arial" w:cs="Arial"/>
        <w:noProof/>
        <w:sz w:val="16"/>
        <w:szCs w:val="16"/>
        <w:lang w:val="cs-CZ" w:eastAsia="en-US"/>
      </w:rPr>
      <w:tab/>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D515" w14:textId="16EA97A5" w:rsidR="0016526D" w:rsidRPr="0016526D" w:rsidRDefault="0016526D" w:rsidP="0016526D">
    <w:pPr>
      <w:pStyle w:val="Zpat"/>
      <w:rPr>
        <w:rFonts w:ascii="Arial" w:hAnsi="Arial" w:cs="Arial"/>
        <w:sz w:val="16"/>
        <w:szCs w:val="16"/>
      </w:rPr>
    </w:pPr>
    <w:r>
      <w:rPr>
        <w:noProof/>
        <w:szCs w:val="16"/>
        <w:lang w:val="cs-CZ"/>
      </w:rPr>
      <w:drawing>
        <wp:anchor distT="0" distB="0" distL="114300" distR="114300" simplePos="0" relativeHeight="251659264" behindDoc="0" locked="0" layoutInCell="1" allowOverlap="1" wp14:anchorId="27C27FA4" wp14:editId="6BA77777">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tab/>
    </w:r>
    <w:r w:rsidRPr="0016526D">
      <w:rPr>
        <w:rStyle w:val="ZpatChar"/>
        <w:rFonts w:ascii="Arial" w:hAnsi="Arial" w:cs="Arial"/>
        <w:sz w:val="16"/>
        <w:szCs w:val="16"/>
      </w:rPr>
      <w:t>2023</w:t>
    </w:r>
    <w:r w:rsidRPr="0016526D">
      <w:rPr>
        <w:rFonts w:ascii="Arial" w:hAnsi="Arial" w:cs="Arial"/>
        <w:sz w:val="16"/>
        <w:szCs w:val="16"/>
      </w:rPr>
      <w:tab/>
    </w:r>
    <w:r w:rsidRPr="0016526D">
      <w:rPr>
        <w:rStyle w:val="ZpatChar"/>
        <w:rFonts w:ascii="Arial" w:hAnsi="Arial" w:cs="Arial"/>
        <w:sz w:val="16"/>
        <w:szCs w:val="16"/>
      </w:rPr>
      <w:fldChar w:fldCharType="begin"/>
    </w:r>
    <w:r w:rsidRPr="0016526D">
      <w:rPr>
        <w:rStyle w:val="ZpatChar"/>
        <w:rFonts w:ascii="Arial" w:hAnsi="Arial" w:cs="Arial"/>
        <w:sz w:val="16"/>
        <w:szCs w:val="16"/>
      </w:rPr>
      <w:instrText>PAGE   \* MERGEFORMAT</w:instrText>
    </w:r>
    <w:r w:rsidRPr="0016526D">
      <w:rPr>
        <w:rStyle w:val="ZpatChar"/>
        <w:rFonts w:ascii="Arial" w:hAnsi="Arial" w:cs="Arial"/>
        <w:sz w:val="16"/>
        <w:szCs w:val="16"/>
      </w:rPr>
      <w:fldChar w:fldCharType="separate"/>
    </w:r>
    <w:r w:rsidR="002E44AF">
      <w:rPr>
        <w:rStyle w:val="ZpatChar"/>
        <w:rFonts w:ascii="Arial" w:hAnsi="Arial" w:cs="Arial"/>
        <w:noProof/>
        <w:sz w:val="16"/>
        <w:szCs w:val="16"/>
      </w:rPr>
      <w:t>1</w:t>
    </w:r>
    <w:r w:rsidRPr="0016526D">
      <w:rPr>
        <w:rStyle w:val="ZpatChar"/>
        <w:rFonts w:ascii="Arial" w:hAnsi="Arial" w:cs="Arial"/>
        <w:sz w:val="16"/>
        <w:szCs w:val="16"/>
      </w:rPr>
      <w:fldChar w:fldCharType="end"/>
    </w:r>
  </w:p>
  <w:p w14:paraId="3CFFDF70" w14:textId="4B009219" w:rsidR="003C54CE" w:rsidRPr="0016526D" w:rsidRDefault="003C54CE" w:rsidP="0016526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A9D7F" w14:textId="77777777" w:rsidR="00D12724" w:rsidRDefault="00D127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10065" w14:textId="77777777" w:rsidR="00036DB7" w:rsidRDefault="00036DB7" w:rsidP="007C7A1F">
      <w:r>
        <w:separator/>
      </w:r>
    </w:p>
  </w:footnote>
  <w:footnote w:type="continuationSeparator" w:id="0">
    <w:p w14:paraId="22559F02" w14:textId="77777777" w:rsidR="00036DB7" w:rsidRDefault="00036DB7" w:rsidP="007C7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C0190" w14:textId="77777777" w:rsidR="002928FC" w:rsidRPr="003C54CE" w:rsidRDefault="002928FC" w:rsidP="002928FC">
    <w:pPr>
      <w:pStyle w:val="Zhlav"/>
      <w:rPr>
        <w:rFonts w:ascii="Arial" w:hAnsi="Arial" w:cs="Arial"/>
        <w:sz w:val="16"/>
        <w:szCs w:val="16"/>
      </w:rPr>
    </w:pPr>
    <w:proofErr w:type="spellStart"/>
    <w:r w:rsidRPr="003C54CE">
      <w:rPr>
        <w:rFonts w:ascii="Arial" w:hAnsi="Arial" w:cs="Arial"/>
        <w:sz w:val="16"/>
        <w:szCs w:val="16"/>
      </w:rPr>
      <w:t>Integrované</w:t>
    </w:r>
    <w:proofErr w:type="spellEnd"/>
    <w:r w:rsidRPr="003C54CE">
      <w:rPr>
        <w:rFonts w:ascii="Arial" w:hAnsi="Arial" w:cs="Arial"/>
        <w:sz w:val="16"/>
        <w:szCs w:val="16"/>
      </w:rPr>
      <w:t xml:space="preserve"> </w:t>
    </w:r>
    <w:proofErr w:type="spellStart"/>
    <w:r w:rsidRPr="003C54CE">
      <w:rPr>
        <w:rFonts w:ascii="Arial" w:hAnsi="Arial" w:cs="Arial"/>
        <w:sz w:val="16"/>
        <w:szCs w:val="16"/>
      </w:rPr>
      <w:t>šetření</w:t>
    </w:r>
    <w:proofErr w:type="spellEnd"/>
    <w:r w:rsidRPr="003C54CE">
      <w:rPr>
        <w:rFonts w:ascii="Arial" w:hAnsi="Arial" w:cs="Arial"/>
        <w:sz w:val="16"/>
        <w:szCs w:val="16"/>
      </w:rPr>
      <w:t xml:space="preserve"> v </w:t>
    </w:r>
    <w:proofErr w:type="spellStart"/>
    <w:r w:rsidRPr="003C54CE">
      <w:rPr>
        <w:rFonts w:ascii="Arial" w:hAnsi="Arial" w:cs="Arial"/>
        <w:sz w:val="16"/>
        <w:szCs w:val="16"/>
      </w:rPr>
      <w:t>zemědělství</w:t>
    </w:r>
    <w:proofErr w:type="spellEnd"/>
    <w:r w:rsidRPr="003C54CE">
      <w:rPr>
        <w:rFonts w:ascii="Arial" w:hAnsi="Arial" w:cs="Arial"/>
        <w:sz w:val="16"/>
        <w:szCs w:val="16"/>
      </w:rPr>
      <w:t xml:space="preserve"> – </w:t>
    </w:r>
    <w:proofErr w:type="spellStart"/>
    <w:r w:rsidRPr="003C54CE">
      <w:rPr>
        <w:rFonts w:ascii="Arial" w:hAnsi="Arial" w:cs="Arial"/>
        <w:sz w:val="16"/>
        <w:szCs w:val="16"/>
      </w:rPr>
      <w:t>analytické</w:t>
    </w:r>
    <w:proofErr w:type="spellEnd"/>
    <w:r w:rsidRPr="003C54CE">
      <w:rPr>
        <w:rFonts w:ascii="Arial" w:hAnsi="Arial" w:cs="Arial"/>
        <w:sz w:val="16"/>
        <w:szCs w:val="16"/>
      </w:rPr>
      <w:t xml:space="preserve"> </w:t>
    </w:r>
    <w:proofErr w:type="spellStart"/>
    <w:r w:rsidRPr="003C54CE">
      <w:rPr>
        <w:rFonts w:ascii="Arial" w:hAnsi="Arial" w:cs="Arial"/>
        <w:sz w:val="16"/>
        <w:szCs w:val="16"/>
      </w:rPr>
      <w:t>vyhodnocení</w:t>
    </w:r>
    <w:proofErr w:type="spellEnd"/>
  </w:p>
  <w:p w14:paraId="79F43B10" w14:textId="04CD8828" w:rsidR="003C54CE" w:rsidRDefault="002928FC">
    <w:pPr>
      <w:pStyle w:val="Zhlav"/>
      <w:rPr>
        <w:rFonts w:ascii="Arial" w:hAnsi="Arial" w:cs="Arial"/>
        <w:i/>
        <w:sz w:val="16"/>
        <w:szCs w:val="16"/>
      </w:rPr>
    </w:pPr>
    <w:r w:rsidRPr="003C54CE">
      <w:rPr>
        <w:rFonts w:ascii="Arial" w:hAnsi="Arial" w:cs="Arial"/>
        <w:i/>
        <w:sz w:val="16"/>
        <w:szCs w:val="16"/>
      </w:rPr>
      <w:t>Integrated Farm Survey – analytical evaluation</w:t>
    </w:r>
  </w:p>
  <w:p w14:paraId="5BED223F" w14:textId="77777777" w:rsidR="002928FC" w:rsidRPr="002928FC" w:rsidRDefault="002928FC">
    <w:pPr>
      <w:pStyle w:val="Zhlav"/>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644" w14:textId="77777777" w:rsidR="003C54CE" w:rsidRPr="003C54CE" w:rsidRDefault="003C54CE" w:rsidP="003C54CE">
    <w:pPr>
      <w:pStyle w:val="Zhlav"/>
      <w:rPr>
        <w:rFonts w:ascii="Arial" w:hAnsi="Arial" w:cs="Arial"/>
        <w:sz w:val="16"/>
        <w:szCs w:val="16"/>
      </w:rPr>
    </w:pPr>
    <w:proofErr w:type="spellStart"/>
    <w:r w:rsidRPr="003C54CE">
      <w:rPr>
        <w:rFonts w:ascii="Arial" w:hAnsi="Arial" w:cs="Arial"/>
        <w:sz w:val="16"/>
        <w:szCs w:val="16"/>
      </w:rPr>
      <w:t>Integrované</w:t>
    </w:r>
    <w:proofErr w:type="spellEnd"/>
    <w:r w:rsidRPr="003C54CE">
      <w:rPr>
        <w:rFonts w:ascii="Arial" w:hAnsi="Arial" w:cs="Arial"/>
        <w:sz w:val="16"/>
        <w:szCs w:val="16"/>
      </w:rPr>
      <w:t xml:space="preserve"> </w:t>
    </w:r>
    <w:proofErr w:type="spellStart"/>
    <w:r w:rsidRPr="003C54CE">
      <w:rPr>
        <w:rFonts w:ascii="Arial" w:hAnsi="Arial" w:cs="Arial"/>
        <w:sz w:val="16"/>
        <w:szCs w:val="16"/>
      </w:rPr>
      <w:t>šetření</w:t>
    </w:r>
    <w:proofErr w:type="spellEnd"/>
    <w:r w:rsidRPr="003C54CE">
      <w:rPr>
        <w:rFonts w:ascii="Arial" w:hAnsi="Arial" w:cs="Arial"/>
        <w:sz w:val="16"/>
        <w:szCs w:val="16"/>
      </w:rPr>
      <w:t xml:space="preserve"> v </w:t>
    </w:r>
    <w:proofErr w:type="spellStart"/>
    <w:r w:rsidRPr="003C54CE">
      <w:rPr>
        <w:rFonts w:ascii="Arial" w:hAnsi="Arial" w:cs="Arial"/>
        <w:sz w:val="16"/>
        <w:szCs w:val="16"/>
      </w:rPr>
      <w:t>zemědělství</w:t>
    </w:r>
    <w:proofErr w:type="spellEnd"/>
    <w:r w:rsidRPr="003C54CE">
      <w:rPr>
        <w:rFonts w:ascii="Arial" w:hAnsi="Arial" w:cs="Arial"/>
        <w:sz w:val="16"/>
        <w:szCs w:val="16"/>
      </w:rPr>
      <w:t xml:space="preserve"> – </w:t>
    </w:r>
    <w:proofErr w:type="spellStart"/>
    <w:r w:rsidRPr="003C54CE">
      <w:rPr>
        <w:rFonts w:ascii="Arial" w:hAnsi="Arial" w:cs="Arial"/>
        <w:sz w:val="16"/>
        <w:szCs w:val="16"/>
      </w:rPr>
      <w:t>analytické</w:t>
    </w:r>
    <w:proofErr w:type="spellEnd"/>
    <w:r w:rsidRPr="003C54CE">
      <w:rPr>
        <w:rFonts w:ascii="Arial" w:hAnsi="Arial" w:cs="Arial"/>
        <w:sz w:val="16"/>
        <w:szCs w:val="16"/>
      </w:rPr>
      <w:t xml:space="preserve"> </w:t>
    </w:r>
    <w:proofErr w:type="spellStart"/>
    <w:r w:rsidRPr="003C54CE">
      <w:rPr>
        <w:rFonts w:ascii="Arial" w:hAnsi="Arial" w:cs="Arial"/>
        <w:sz w:val="16"/>
        <w:szCs w:val="16"/>
      </w:rPr>
      <w:t>vyhodnocení</w:t>
    </w:r>
    <w:proofErr w:type="spellEnd"/>
  </w:p>
  <w:p w14:paraId="2A9B2279" w14:textId="77777777" w:rsidR="003C54CE" w:rsidRPr="003C54CE" w:rsidRDefault="003C54CE" w:rsidP="003C54CE">
    <w:pPr>
      <w:pStyle w:val="Zhlav"/>
      <w:rPr>
        <w:rFonts w:ascii="Arial" w:hAnsi="Arial" w:cs="Arial"/>
        <w:i/>
        <w:sz w:val="16"/>
        <w:szCs w:val="16"/>
      </w:rPr>
    </w:pPr>
    <w:r w:rsidRPr="003C54CE">
      <w:rPr>
        <w:rFonts w:ascii="Arial" w:hAnsi="Arial" w:cs="Arial"/>
        <w:i/>
        <w:sz w:val="16"/>
        <w:szCs w:val="16"/>
      </w:rPr>
      <w:t>Integrated Farm Survey – analytical evaluation</w:t>
    </w:r>
  </w:p>
  <w:p w14:paraId="4F84FBE7" w14:textId="77777777" w:rsidR="003C54CE" w:rsidRDefault="003C54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86935" w14:textId="77777777" w:rsidR="00D12724" w:rsidRDefault="00D127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E1D9B"/>
    <w:multiLevelType w:val="multilevel"/>
    <w:tmpl w:val="CEA08090"/>
    <w:styleLink w:val="Styl1"/>
    <w:lvl w:ilvl="0">
      <w:start w:val="1"/>
      <w:numFmt w:val="decimal"/>
      <w:lvlText w:val="%1."/>
      <w:lvlJc w:val="left"/>
      <w:pPr>
        <w:tabs>
          <w:tab w:val="num" w:pos="502"/>
        </w:tabs>
        <w:ind w:left="502" w:hanging="360"/>
      </w:pPr>
      <w:rPr>
        <w:rFonts w:hint="default"/>
        <w:sz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474484"/>
    <w:multiLevelType w:val="hybridMultilevel"/>
    <w:tmpl w:val="A30EBF22"/>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C7575"/>
    <w:multiLevelType w:val="multilevel"/>
    <w:tmpl w:val="CEA08090"/>
    <w:numStyleLink w:val="Styl1"/>
  </w:abstractNum>
  <w:abstractNum w:abstractNumId="3" w15:restartNumberingAfterBreak="0">
    <w:nsid w:val="721B416D"/>
    <w:multiLevelType w:val="hybridMultilevel"/>
    <w:tmpl w:val="61987278"/>
    <w:lvl w:ilvl="0" w:tplc="5970B0B2">
      <w:start w:val="1"/>
      <w:numFmt w:val="bullet"/>
      <w:pStyle w:val="Sodrkami2"/>
      <w:lvlText w:val="-"/>
      <w:lvlJc w:val="left"/>
      <w:pPr>
        <w:tabs>
          <w:tab w:val="num" w:pos="1260"/>
        </w:tabs>
        <w:ind w:left="126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1E"/>
    <w:rsid w:val="00036DB7"/>
    <w:rsid w:val="000911B9"/>
    <w:rsid w:val="00102122"/>
    <w:rsid w:val="001034B2"/>
    <w:rsid w:val="00107503"/>
    <w:rsid w:val="00116743"/>
    <w:rsid w:val="00127B4D"/>
    <w:rsid w:val="00131A18"/>
    <w:rsid w:val="00142BB6"/>
    <w:rsid w:val="00145A03"/>
    <w:rsid w:val="001522AD"/>
    <w:rsid w:val="00156B3B"/>
    <w:rsid w:val="0016526D"/>
    <w:rsid w:val="001C4463"/>
    <w:rsid w:val="001D621B"/>
    <w:rsid w:val="001E2070"/>
    <w:rsid w:val="0020273C"/>
    <w:rsid w:val="002054C7"/>
    <w:rsid w:val="002220CC"/>
    <w:rsid w:val="00226EB1"/>
    <w:rsid w:val="00251827"/>
    <w:rsid w:val="002928FC"/>
    <w:rsid w:val="002C752D"/>
    <w:rsid w:val="002E44AF"/>
    <w:rsid w:val="002E7DAA"/>
    <w:rsid w:val="00370C22"/>
    <w:rsid w:val="003A250B"/>
    <w:rsid w:val="003C54CE"/>
    <w:rsid w:val="003E55C8"/>
    <w:rsid w:val="00493A90"/>
    <w:rsid w:val="00494E54"/>
    <w:rsid w:val="004B2F80"/>
    <w:rsid w:val="004E20D4"/>
    <w:rsid w:val="004E569F"/>
    <w:rsid w:val="005079ED"/>
    <w:rsid w:val="00537932"/>
    <w:rsid w:val="00572787"/>
    <w:rsid w:val="005732EC"/>
    <w:rsid w:val="005D17F0"/>
    <w:rsid w:val="00600629"/>
    <w:rsid w:val="00616E18"/>
    <w:rsid w:val="00626C87"/>
    <w:rsid w:val="0065742F"/>
    <w:rsid w:val="006C6E52"/>
    <w:rsid w:val="006E6F9D"/>
    <w:rsid w:val="007720A3"/>
    <w:rsid w:val="007A53F1"/>
    <w:rsid w:val="007C7A1F"/>
    <w:rsid w:val="008121D0"/>
    <w:rsid w:val="008A6F6F"/>
    <w:rsid w:val="00913A89"/>
    <w:rsid w:val="00917CF8"/>
    <w:rsid w:val="009477E4"/>
    <w:rsid w:val="00963BA8"/>
    <w:rsid w:val="009A47E5"/>
    <w:rsid w:val="009B5421"/>
    <w:rsid w:val="00AA2ACE"/>
    <w:rsid w:val="00AB62F4"/>
    <w:rsid w:val="00AD2A85"/>
    <w:rsid w:val="00B0488E"/>
    <w:rsid w:val="00B343A7"/>
    <w:rsid w:val="00B71668"/>
    <w:rsid w:val="00BA79DA"/>
    <w:rsid w:val="00BA7B1E"/>
    <w:rsid w:val="00BC3859"/>
    <w:rsid w:val="00BE6563"/>
    <w:rsid w:val="00C103DE"/>
    <w:rsid w:val="00CB6B0F"/>
    <w:rsid w:val="00CD15D9"/>
    <w:rsid w:val="00D12724"/>
    <w:rsid w:val="00D2100B"/>
    <w:rsid w:val="00D8317A"/>
    <w:rsid w:val="00DE1E75"/>
    <w:rsid w:val="00DF0ABD"/>
    <w:rsid w:val="00DF2BD8"/>
    <w:rsid w:val="00E65DAF"/>
    <w:rsid w:val="00E85B83"/>
    <w:rsid w:val="00EC49A7"/>
    <w:rsid w:val="00EE4252"/>
    <w:rsid w:val="00F023E6"/>
    <w:rsid w:val="00F1528E"/>
    <w:rsid w:val="00F43570"/>
    <w:rsid w:val="00F46D35"/>
    <w:rsid w:val="00F72CF9"/>
    <w:rsid w:val="00F8243A"/>
    <w:rsid w:val="00F97D20"/>
    <w:rsid w:val="00FA4821"/>
    <w:rsid w:val="00FC1F96"/>
    <w:rsid w:val="00FD6272"/>
    <w:rsid w:val="00FE2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E5975"/>
  <w15:docId w15:val="{7CD69062-AF19-4C46-8CCD-DC479B59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7B1E"/>
    <w:pPr>
      <w:spacing w:after="0" w:line="240" w:lineRule="auto"/>
    </w:pPr>
    <w:rPr>
      <w:rFonts w:ascii="Times New Roman" w:eastAsia="Times New Roman" w:hAnsi="Times New Roman" w:cs="Times New Roman"/>
      <w:sz w:val="24"/>
      <w:szCs w:val="24"/>
      <w:lang w:val="en-US" w:eastAsia="cs-CZ"/>
    </w:rPr>
  </w:style>
  <w:style w:type="paragraph" w:styleId="Nadpis1">
    <w:name w:val="heading 1"/>
    <w:basedOn w:val="Normln"/>
    <w:next w:val="Normln"/>
    <w:link w:val="Nadpis1Char"/>
    <w:qFormat/>
    <w:rsid w:val="00BA7B1E"/>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qFormat/>
    <w:rsid w:val="00BA7B1E"/>
    <w:pPr>
      <w:keepNext/>
      <w:spacing w:before="240" w:after="60" w:line="360" w:lineRule="auto"/>
      <w:ind w:firstLine="567"/>
      <w:jc w:val="both"/>
      <w:outlineLvl w:val="2"/>
    </w:pPr>
    <w:rPr>
      <w:rFonts w:ascii="Arial" w:hAnsi="Arial" w:cs="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7B1E"/>
    <w:rPr>
      <w:rFonts w:ascii="Cambria" w:eastAsia="Times New Roman" w:hAnsi="Cambria" w:cs="Times New Roman"/>
      <w:b/>
      <w:bCs/>
      <w:kern w:val="32"/>
      <w:sz w:val="32"/>
      <w:szCs w:val="32"/>
      <w:lang w:val="en-US" w:eastAsia="cs-CZ"/>
    </w:rPr>
  </w:style>
  <w:style w:type="character" w:customStyle="1" w:styleId="Nadpis3Char">
    <w:name w:val="Nadpis 3 Char"/>
    <w:basedOn w:val="Standardnpsmoodstavce"/>
    <w:link w:val="Nadpis3"/>
    <w:rsid w:val="00BA7B1E"/>
    <w:rPr>
      <w:rFonts w:ascii="Arial" w:eastAsia="Times New Roman" w:hAnsi="Arial" w:cs="Arial"/>
      <w:b/>
      <w:bCs/>
      <w:sz w:val="26"/>
      <w:szCs w:val="26"/>
      <w:lang w:eastAsia="cs-CZ"/>
    </w:rPr>
  </w:style>
  <w:style w:type="paragraph" w:styleId="Textpoznpodarou">
    <w:name w:val="footnote text"/>
    <w:basedOn w:val="Normln"/>
    <w:link w:val="TextpoznpodarouChar"/>
    <w:semiHidden/>
    <w:rsid w:val="00BA7B1E"/>
    <w:rPr>
      <w:sz w:val="20"/>
      <w:szCs w:val="20"/>
    </w:rPr>
  </w:style>
  <w:style w:type="character" w:customStyle="1" w:styleId="TextpoznpodarouChar">
    <w:name w:val="Text pozn. pod čarou Char"/>
    <w:basedOn w:val="Standardnpsmoodstavce"/>
    <w:link w:val="Textpoznpodarou"/>
    <w:semiHidden/>
    <w:rsid w:val="00BA7B1E"/>
    <w:rPr>
      <w:rFonts w:ascii="Times New Roman" w:eastAsia="Times New Roman" w:hAnsi="Times New Roman" w:cs="Times New Roman"/>
      <w:sz w:val="20"/>
      <w:szCs w:val="20"/>
      <w:lang w:val="en-US" w:eastAsia="cs-CZ"/>
    </w:rPr>
  </w:style>
  <w:style w:type="character" w:styleId="Znakapoznpodarou">
    <w:name w:val="footnote reference"/>
    <w:semiHidden/>
    <w:rsid w:val="00BA7B1E"/>
    <w:rPr>
      <w:vertAlign w:val="superscript"/>
    </w:rPr>
  </w:style>
  <w:style w:type="paragraph" w:styleId="Zpat">
    <w:name w:val="footer"/>
    <w:basedOn w:val="Normln"/>
    <w:link w:val="ZpatChar"/>
    <w:uiPriority w:val="99"/>
    <w:qFormat/>
    <w:rsid w:val="00BA7B1E"/>
    <w:pPr>
      <w:tabs>
        <w:tab w:val="center" w:pos="4536"/>
        <w:tab w:val="right" w:pos="9072"/>
      </w:tabs>
    </w:pPr>
  </w:style>
  <w:style w:type="character" w:customStyle="1" w:styleId="ZpatChar">
    <w:name w:val="Zápatí Char"/>
    <w:basedOn w:val="Standardnpsmoodstavce"/>
    <w:link w:val="Zpat"/>
    <w:uiPriority w:val="99"/>
    <w:rsid w:val="00BA7B1E"/>
    <w:rPr>
      <w:rFonts w:ascii="Times New Roman" w:eastAsia="Times New Roman" w:hAnsi="Times New Roman" w:cs="Times New Roman"/>
      <w:sz w:val="24"/>
      <w:szCs w:val="24"/>
      <w:lang w:val="en-US" w:eastAsia="cs-CZ"/>
    </w:rPr>
  </w:style>
  <w:style w:type="character" w:styleId="slostrnky">
    <w:name w:val="page number"/>
    <w:basedOn w:val="Standardnpsmoodstavce"/>
    <w:rsid w:val="00BA7B1E"/>
  </w:style>
  <w:style w:type="paragraph" w:styleId="Normlnweb">
    <w:name w:val="Normal (Web)"/>
    <w:basedOn w:val="Normln"/>
    <w:rsid w:val="00BA7B1E"/>
    <w:pPr>
      <w:spacing w:before="120" w:line="360" w:lineRule="auto"/>
      <w:ind w:firstLine="567"/>
      <w:jc w:val="both"/>
    </w:pPr>
    <w:rPr>
      <w:lang w:val="cs-CZ"/>
    </w:rPr>
  </w:style>
  <w:style w:type="table" w:styleId="Mkatabulky">
    <w:name w:val="Table Grid"/>
    <w:basedOn w:val="Normlntabulka"/>
    <w:rsid w:val="00BA7B1E"/>
    <w:pPr>
      <w:spacing w:before="120" w:after="0" w:line="360" w:lineRule="auto"/>
      <w:ind w:firstLine="567"/>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drkami2">
    <w:name w:val="S odrážkami 2"/>
    <w:basedOn w:val="Normln"/>
    <w:rsid w:val="00BA7B1E"/>
    <w:pPr>
      <w:numPr>
        <w:numId w:val="2"/>
      </w:numPr>
      <w:spacing w:before="120" w:line="360" w:lineRule="auto"/>
      <w:jc w:val="both"/>
    </w:pPr>
    <w:rPr>
      <w:lang w:val="cs-CZ"/>
    </w:rPr>
  </w:style>
  <w:style w:type="paragraph" w:styleId="Zhlav">
    <w:name w:val="header"/>
    <w:basedOn w:val="Normln"/>
    <w:link w:val="ZhlavChar"/>
    <w:uiPriority w:val="99"/>
    <w:qFormat/>
    <w:rsid w:val="00BA7B1E"/>
    <w:pPr>
      <w:tabs>
        <w:tab w:val="center" w:pos="4536"/>
        <w:tab w:val="right" w:pos="9072"/>
      </w:tabs>
    </w:pPr>
  </w:style>
  <w:style w:type="character" w:customStyle="1" w:styleId="ZhlavChar">
    <w:name w:val="Záhlaví Char"/>
    <w:basedOn w:val="Standardnpsmoodstavce"/>
    <w:link w:val="Zhlav"/>
    <w:uiPriority w:val="99"/>
    <w:rsid w:val="00BA7B1E"/>
    <w:rPr>
      <w:rFonts w:ascii="Times New Roman" w:eastAsia="Times New Roman" w:hAnsi="Times New Roman" w:cs="Times New Roman"/>
      <w:sz w:val="24"/>
      <w:szCs w:val="24"/>
      <w:lang w:val="en-US" w:eastAsia="cs-CZ"/>
    </w:rPr>
  </w:style>
  <w:style w:type="paragraph" w:styleId="Obsah1">
    <w:name w:val="toc 1"/>
    <w:basedOn w:val="Normln"/>
    <w:next w:val="Normln"/>
    <w:autoRedefine/>
    <w:uiPriority w:val="39"/>
    <w:rsid w:val="00BA7B1E"/>
    <w:pPr>
      <w:tabs>
        <w:tab w:val="left" w:pos="480"/>
        <w:tab w:val="right" w:leader="dot" w:pos="9060"/>
      </w:tabs>
      <w:spacing w:line="360" w:lineRule="auto"/>
    </w:pPr>
  </w:style>
  <w:style w:type="character" w:styleId="Hypertextovodkaz">
    <w:name w:val="Hyperlink"/>
    <w:uiPriority w:val="99"/>
    <w:rsid w:val="00BA7B1E"/>
    <w:rPr>
      <w:color w:val="0000FF"/>
      <w:u w:val="single"/>
    </w:rPr>
  </w:style>
  <w:style w:type="paragraph" w:styleId="Textbubliny">
    <w:name w:val="Balloon Text"/>
    <w:basedOn w:val="Normln"/>
    <w:link w:val="TextbublinyChar"/>
    <w:uiPriority w:val="99"/>
    <w:semiHidden/>
    <w:unhideWhenUsed/>
    <w:rsid w:val="00D8317A"/>
    <w:rPr>
      <w:rFonts w:ascii="Tahoma" w:hAnsi="Tahoma" w:cs="Tahoma"/>
      <w:sz w:val="16"/>
      <w:szCs w:val="16"/>
    </w:rPr>
  </w:style>
  <w:style w:type="character" w:customStyle="1" w:styleId="TextbublinyChar">
    <w:name w:val="Text bubliny Char"/>
    <w:basedOn w:val="Standardnpsmoodstavce"/>
    <w:link w:val="Textbubliny"/>
    <w:uiPriority w:val="99"/>
    <w:semiHidden/>
    <w:rsid w:val="00D8317A"/>
    <w:rPr>
      <w:rFonts w:ascii="Tahoma" w:eastAsia="Times New Roman" w:hAnsi="Tahoma" w:cs="Tahoma"/>
      <w:sz w:val="16"/>
      <w:szCs w:val="16"/>
      <w:lang w:val="en-US" w:eastAsia="cs-CZ"/>
    </w:rPr>
  </w:style>
  <w:style w:type="numbering" w:customStyle="1" w:styleId="Styl1">
    <w:name w:val="Styl1"/>
    <w:uiPriority w:val="99"/>
    <w:rsid w:val="00127B4D"/>
    <w:pPr>
      <w:numPr>
        <w:numId w:val="4"/>
      </w:numPr>
    </w:pPr>
  </w:style>
  <w:style w:type="character" w:styleId="Odkaznakoment">
    <w:name w:val="annotation reference"/>
    <w:basedOn w:val="Standardnpsmoodstavce"/>
    <w:uiPriority w:val="99"/>
    <w:semiHidden/>
    <w:unhideWhenUsed/>
    <w:rsid w:val="009477E4"/>
    <w:rPr>
      <w:sz w:val="16"/>
      <w:szCs w:val="16"/>
    </w:rPr>
  </w:style>
  <w:style w:type="paragraph" w:styleId="Textkomente">
    <w:name w:val="annotation text"/>
    <w:basedOn w:val="Normln"/>
    <w:link w:val="TextkomenteChar"/>
    <w:uiPriority w:val="99"/>
    <w:unhideWhenUsed/>
    <w:rsid w:val="009477E4"/>
    <w:rPr>
      <w:sz w:val="20"/>
      <w:szCs w:val="20"/>
    </w:rPr>
  </w:style>
  <w:style w:type="character" w:customStyle="1" w:styleId="TextkomenteChar">
    <w:name w:val="Text komentáře Char"/>
    <w:basedOn w:val="Standardnpsmoodstavce"/>
    <w:link w:val="Textkomente"/>
    <w:uiPriority w:val="99"/>
    <w:rsid w:val="009477E4"/>
    <w:rPr>
      <w:rFonts w:ascii="Times New Roman" w:eastAsia="Times New Roman" w:hAnsi="Times New Roman"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9477E4"/>
    <w:rPr>
      <w:b/>
      <w:bCs/>
    </w:rPr>
  </w:style>
  <w:style w:type="character" w:customStyle="1" w:styleId="PedmtkomenteChar">
    <w:name w:val="Předmět komentáře Char"/>
    <w:basedOn w:val="TextkomenteChar"/>
    <w:link w:val="Pedmtkomente"/>
    <w:uiPriority w:val="99"/>
    <w:semiHidden/>
    <w:rsid w:val="009477E4"/>
    <w:rPr>
      <w:rFonts w:ascii="Times New Roman" w:eastAsia="Times New Roman" w:hAnsi="Times New Roman" w:cs="Times New Roman"/>
      <w:b/>
      <w:bCs/>
      <w:sz w:val="20"/>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984F0-A2A7-4000-84DE-7727E7A2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1</Pages>
  <Words>1041</Words>
  <Characters>6145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vymezení klasifikačního systému</dc:title>
  <dc:creator>macova4870</dc:creator>
  <cp:lastModifiedBy>Olšovská Jelínková Lucie</cp:lastModifiedBy>
  <cp:revision>18</cp:revision>
  <cp:lastPrinted>2025-05-26T11:16:00Z</cp:lastPrinted>
  <dcterms:created xsi:type="dcterms:W3CDTF">2025-01-14T14:16:00Z</dcterms:created>
  <dcterms:modified xsi:type="dcterms:W3CDTF">2025-05-26T11:17:00Z</dcterms:modified>
</cp:coreProperties>
</file>