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93" w:rsidRDefault="003B7193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027E9C" w:rsidRDefault="00EA2488" w:rsidP="00EA2488">
      <w:pPr>
        <w:pStyle w:val="Titulek"/>
        <w:rPr>
          <w:rFonts w:ascii="Arial" w:hAnsi="Arial" w:cs="Arial"/>
        </w:rPr>
      </w:pPr>
      <w:bookmarkStart w:id="0" w:name="_Toc387157099"/>
      <w:r>
        <w:t xml:space="preserve">Tabulka </w:t>
      </w:r>
      <w:fldSimple w:instr=" SEQ Tabulka \* ARABIC \s ">
        <w:r w:rsidR="000F1CEA">
          <w:rPr>
            <w:noProof/>
          </w:rPr>
          <w:t>9</w:t>
        </w:r>
      </w:fldSimple>
      <w:r w:rsidR="00261D48">
        <w:t>a</w:t>
      </w:r>
      <w:r w:rsidR="00A45CC5">
        <w:t> </w:t>
      </w:r>
      <w:r w:rsidRPr="00A2370F">
        <w:t>Zahraniční obchod se zbožím kulturního sektoru v roce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19"/>
        <w:gridCol w:w="1319"/>
        <w:gridCol w:w="1319"/>
        <w:gridCol w:w="1320"/>
        <w:gridCol w:w="1320"/>
        <w:gridCol w:w="1320"/>
        <w:gridCol w:w="1320"/>
        <w:gridCol w:w="1320"/>
        <w:gridCol w:w="1317"/>
      </w:tblGrid>
      <w:tr w:rsidR="00027E9C" w:rsidRPr="00027E9C" w:rsidTr="00027E9C">
        <w:trPr>
          <w:trHeight w:val="225"/>
        </w:trPr>
        <w:tc>
          <w:tcPr>
            <w:tcW w:w="45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E9C" w:rsidRPr="00027E9C" w:rsidRDefault="00027E9C" w:rsidP="00027E9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E9C" w:rsidRPr="00027E9C" w:rsidRDefault="00027E9C" w:rsidP="00027E9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 tis. Kč</w:t>
            </w:r>
          </w:p>
        </w:tc>
      </w:tr>
      <w:tr w:rsidR="00027E9C" w:rsidRPr="00027E9C" w:rsidTr="00027E9C">
        <w:trPr>
          <w:trHeight w:val="390"/>
        </w:trPr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OBLAST</w:t>
            </w:r>
          </w:p>
        </w:tc>
        <w:tc>
          <w:tcPr>
            <w:tcW w:w="4310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E9C" w:rsidRPr="00027E9C" w:rsidRDefault="000F5AD4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4064D">
              <w:rPr>
                <w:rFonts w:ascii="Arial CE" w:eastAsia="Times New Roman" w:hAnsi="Arial CE" w:cs="Times New Roman"/>
                <w:spacing w:val="120"/>
                <w:sz w:val="24"/>
                <w:szCs w:val="24"/>
                <w:lang w:eastAsia="cs-CZ"/>
              </w:rPr>
              <w:t>Geografické členění</w:t>
            </w:r>
          </w:p>
        </w:tc>
      </w:tr>
      <w:tr w:rsidR="00027E9C" w:rsidRPr="00027E9C" w:rsidTr="00027E9C">
        <w:trPr>
          <w:trHeight w:val="390"/>
        </w:trPr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EU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SVĚT</w:t>
            </w:r>
          </w:p>
        </w:tc>
        <w:tc>
          <w:tcPr>
            <w:tcW w:w="143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027E9C" w:rsidRPr="00027E9C" w:rsidTr="00027E9C">
        <w:trPr>
          <w:trHeight w:val="585"/>
        </w:trPr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SALDO 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dědictví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23 025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285 680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11 439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25 126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46 424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13 400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80 888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324 206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-243 318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Interpretační umění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1 707 631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2 272 795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285 337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144 196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3 825 393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1 336 724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5 818 361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3 753 715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2 064 646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Periodický a</w:t>
            </w:r>
            <w:r>
              <w:rPr>
                <w:rFonts w:ascii="Arial CE" w:eastAsia="Times New Roman" w:hAnsi="Arial CE" w:cs="Times New Roman" w:hint="eastAsia"/>
                <w:sz w:val="20"/>
                <w:szCs w:val="20"/>
                <w:lang w:eastAsia="cs-CZ"/>
              </w:rPr>
              <w:t> </w:t>
            </w: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neperiodický tisk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7 184 120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4 316 675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23 149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98 514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829 049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518 606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8 036 318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4 933 795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3 102 523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Audiovizuální a </w:t>
            </w: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interaktivní technika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7 603 921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2 362 362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240 205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586 497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892 373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3 617 187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8 736 499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6 566 046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2 170 453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Reklama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Umělecké vzdělávání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Správa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9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027E9C" w:rsidRPr="00027E9C" w:rsidTr="00027E9C">
        <w:trPr>
          <w:trHeight w:val="570"/>
        </w:trPr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16 518 697</w:t>
            </w:r>
          </w:p>
        </w:tc>
        <w:tc>
          <w:tcPr>
            <w:tcW w:w="479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9 237 512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560 130</w:t>
            </w:r>
          </w:p>
        </w:tc>
        <w:tc>
          <w:tcPr>
            <w:tcW w:w="479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854 333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5 593 239</w:t>
            </w:r>
          </w:p>
        </w:tc>
        <w:tc>
          <w:tcPr>
            <w:tcW w:w="479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5 485 917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22 672 066</w:t>
            </w:r>
          </w:p>
        </w:tc>
        <w:tc>
          <w:tcPr>
            <w:tcW w:w="479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15 577 762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E9C" w:rsidRPr="00027E9C" w:rsidRDefault="00027E9C" w:rsidP="00027E9C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27E9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7 094 304</w:t>
            </w:r>
          </w:p>
        </w:tc>
      </w:tr>
    </w:tbl>
    <w:p w:rsidR="00027E9C" w:rsidRPr="008E4EB9" w:rsidRDefault="00027E9C" w:rsidP="008E4EB9">
      <w:pPr>
        <w:rPr>
          <w:rFonts w:ascii="Arial" w:eastAsia="Times New Roman" w:hAnsi="Arial" w:cs="Arial"/>
          <w:sz w:val="24"/>
          <w:lang w:bidi="en-US"/>
        </w:rPr>
      </w:pPr>
      <w:bookmarkStart w:id="1" w:name="_GoBack"/>
      <w:bookmarkEnd w:id="1"/>
    </w:p>
    <w:sectPr w:rsidR="00027E9C" w:rsidRPr="008E4EB9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85" w:rsidRDefault="00B02E85" w:rsidP="005F4AF0">
      <w:pPr>
        <w:spacing w:after="0" w:line="240" w:lineRule="auto"/>
      </w:pPr>
      <w:r>
        <w:separator/>
      </w:r>
    </w:p>
  </w:endnote>
  <w:endnote w:type="continuationSeparator" w:id="0">
    <w:p w:rsidR="00B02E85" w:rsidRDefault="00B02E85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85" w:rsidRDefault="00B02E85" w:rsidP="005F4AF0">
      <w:pPr>
        <w:spacing w:after="0" w:line="240" w:lineRule="auto"/>
      </w:pPr>
      <w:r>
        <w:separator/>
      </w:r>
    </w:p>
  </w:footnote>
  <w:footnote w:type="continuationSeparator" w:id="0">
    <w:p w:rsidR="00B02E85" w:rsidRDefault="00B02E85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E4EB9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2E85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B64D-91A2-4FF6-BB82-39CE4ECE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143</cp:revision>
  <cp:lastPrinted>2014-05-07T14:26:00Z</cp:lastPrinted>
  <dcterms:created xsi:type="dcterms:W3CDTF">2013-09-24T12:11:00Z</dcterms:created>
  <dcterms:modified xsi:type="dcterms:W3CDTF">2014-05-26T18:09:00Z</dcterms:modified>
</cp:coreProperties>
</file>