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F" w:rsidRPr="00883DBA" w:rsidRDefault="00883DBA" w:rsidP="0097104F">
      <w:pPr>
        <w:pStyle w:val="Nadpis1"/>
        <w:rPr>
          <w:lang w:val="en-GB"/>
        </w:rPr>
      </w:pPr>
      <w:bookmarkStart w:id="0" w:name="_GoBack"/>
      <w:bookmarkEnd w:id="0"/>
      <w:r w:rsidRPr="00883DBA">
        <w:rPr>
          <w:lang w:val="en-GB"/>
        </w:rPr>
        <w:t>INTRODUCTORY NOTE</w:t>
      </w:r>
    </w:p>
    <w:p w:rsidR="00883DBA" w:rsidRPr="00B62E93" w:rsidRDefault="00883DBA" w:rsidP="00C0253B">
      <w:pPr>
        <w:jc w:val="both"/>
        <w:rPr>
          <w:szCs w:val="20"/>
          <w:lang w:val="en-GB"/>
        </w:rPr>
      </w:pPr>
      <w:r w:rsidRPr="00B62E93">
        <w:rPr>
          <w:szCs w:val="20"/>
          <w:lang w:val="en-GB"/>
        </w:rPr>
        <w:t xml:space="preserve">The publication provides a general overview of the price level movements in the sphere of consumption.  </w:t>
      </w:r>
    </w:p>
    <w:p w:rsidR="00253247" w:rsidRPr="00B62E93" w:rsidRDefault="00435F00" w:rsidP="00C0253B">
      <w:pPr>
        <w:jc w:val="both"/>
        <w:rPr>
          <w:szCs w:val="20"/>
          <w:lang w:val="en-GB"/>
        </w:rPr>
      </w:pPr>
      <w:r w:rsidRPr="00B62E93">
        <w:rPr>
          <w:rFonts w:cs="Arial"/>
          <w:color w:val="222222"/>
          <w:szCs w:val="20"/>
          <w:lang w:val="en-GB"/>
        </w:rPr>
        <w:t>Starting f</w:t>
      </w:r>
      <w:r w:rsidR="00300DA6" w:rsidRPr="00B62E93">
        <w:rPr>
          <w:rFonts w:cs="Arial"/>
          <w:color w:val="222222"/>
          <w:szCs w:val="20"/>
          <w:lang w:val="en-GB"/>
        </w:rPr>
        <w:t xml:space="preserve">rom January 2018, detailed </w:t>
      </w:r>
      <w:r w:rsidRPr="00B62E9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B62E93">
        <w:rPr>
          <w:rFonts w:cs="Arial"/>
          <w:color w:val="222222"/>
          <w:szCs w:val="20"/>
          <w:lang w:val="en-GB"/>
        </w:rPr>
        <w:t>ind</w:t>
      </w:r>
      <w:r w:rsidRPr="00B62E93">
        <w:rPr>
          <w:rFonts w:cs="Arial"/>
          <w:color w:val="222222"/>
          <w:szCs w:val="20"/>
          <w:lang w:val="en-GB"/>
        </w:rPr>
        <w:t>ic</w:t>
      </w:r>
      <w:r w:rsidR="00300DA6" w:rsidRPr="00B62E93">
        <w:rPr>
          <w:rFonts w:cs="Arial"/>
          <w:color w:val="222222"/>
          <w:szCs w:val="20"/>
          <w:lang w:val="en-GB"/>
        </w:rPr>
        <w:t>es are calculated based on the new ECOICOP classification</w:t>
      </w:r>
      <w:r w:rsidRPr="00B62E9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>
        <w:rPr>
          <w:rFonts w:cs="Arial"/>
          <w:color w:val="222222"/>
          <w:szCs w:val="20"/>
          <w:lang w:val="en-GB"/>
        </w:rPr>
        <w:t>, which introduces a </w:t>
      </w:r>
      <w:r w:rsidR="00300DA6" w:rsidRPr="00B62E9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B62E93">
        <w:rPr>
          <w:rFonts w:cs="Arial"/>
          <w:color w:val="222222"/>
          <w:szCs w:val="20"/>
        </w:rPr>
        <w:t xml:space="preserve"> basket.</w:t>
      </w:r>
      <w:r w:rsidR="00300DA6" w:rsidRPr="00B62E93">
        <w:rPr>
          <w:szCs w:val="20"/>
          <w:lang w:val="en-GB"/>
        </w:rPr>
        <w:t xml:space="preserve"> </w:t>
      </w:r>
      <w:r w:rsidR="006D204B" w:rsidRPr="00B62E93">
        <w:rPr>
          <w:szCs w:val="20"/>
          <w:lang w:val="en-GB"/>
        </w:rPr>
        <w:t xml:space="preserve">This change occurs according </w:t>
      </w:r>
      <w:r w:rsidR="00184706" w:rsidRPr="00B62E93">
        <w:rPr>
          <w:szCs w:val="20"/>
          <w:lang w:val="en-GB"/>
        </w:rPr>
        <w:t xml:space="preserve">to the </w:t>
      </w:r>
      <w:r w:rsidR="00184706" w:rsidRPr="00B62E93">
        <w:rPr>
          <w:color w:val="000000"/>
          <w:szCs w:val="20"/>
          <w:lang w:val="en-GB"/>
        </w:rPr>
        <w:t xml:space="preserve">Regulation (EU) 2016/792 of the European </w:t>
      </w:r>
      <w:r w:rsidR="00701674">
        <w:rPr>
          <w:color w:val="000000"/>
          <w:szCs w:val="20"/>
          <w:lang w:val="en-GB"/>
        </w:rPr>
        <w:t>P</w:t>
      </w:r>
      <w:r w:rsidR="00184706" w:rsidRPr="00B62E93">
        <w:rPr>
          <w:color w:val="000000"/>
          <w:szCs w:val="20"/>
          <w:lang w:val="en-GB"/>
        </w:rPr>
        <w:t xml:space="preserve">arliament and of the </w:t>
      </w:r>
      <w:r w:rsidR="00701674">
        <w:rPr>
          <w:color w:val="000000"/>
          <w:szCs w:val="20"/>
          <w:lang w:val="en-GB"/>
        </w:rPr>
        <w:t>C</w:t>
      </w:r>
      <w:r w:rsidR="00184706" w:rsidRPr="00B62E93">
        <w:rPr>
          <w:color w:val="000000"/>
          <w:szCs w:val="20"/>
          <w:lang w:val="en-GB"/>
        </w:rPr>
        <w:t>ouncil</w:t>
      </w:r>
      <w:r w:rsidR="00883DBA" w:rsidRPr="00B62E93">
        <w:rPr>
          <w:szCs w:val="20"/>
          <w:lang w:val="en-GB"/>
        </w:rPr>
        <w:t>.</w:t>
      </w:r>
      <w:r w:rsidR="00FE560A" w:rsidRPr="00B62E93">
        <w:rPr>
          <w:szCs w:val="20"/>
          <w:lang w:val="en-GB"/>
        </w:rPr>
        <w:t xml:space="preserve"> </w:t>
      </w:r>
      <w:r w:rsidR="00FE560A" w:rsidRPr="00B62E93">
        <w:rPr>
          <w:rFonts w:cs="Arial"/>
          <w:szCs w:val="20"/>
          <w:lang w:val="en-GB"/>
        </w:rPr>
        <w:t xml:space="preserve">The structure of </w:t>
      </w:r>
      <w:r w:rsidR="00DA29B7" w:rsidRPr="00B62E93">
        <w:rPr>
          <w:rFonts w:cs="Arial"/>
          <w:szCs w:val="20"/>
          <w:lang w:val="en-GB"/>
        </w:rPr>
        <w:t xml:space="preserve">previously </w:t>
      </w:r>
      <w:r w:rsidR="00FE560A" w:rsidRPr="00B62E93">
        <w:rPr>
          <w:rFonts w:cs="Arial"/>
          <w:szCs w:val="20"/>
          <w:lang w:val="en-GB"/>
        </w:rPr>
        <w:t>publishe</w:t>
      </w:r>
      <w:r w:rsidR="00DA29B7" w:rsidRPr="00B62E93">
        <w:rPr>
          <w:rFonts w:cs="Arial"/>
          <w:szCs w:val="20"/>
          <w:lang w:val="en-GB"/>
        </w:rPr>
        <w:t>d</w:t>
      </w:r>
      <w:r w:rsidR="00FE560A" w:rsidRPr="00B62E93">
        <w:rPr>
          <w:rFonts w:cs="Arial"/>
          <w:szCs w:val="20"/>
          <w:lang w:val="en-GB"/>
        </w:rPr>
        <w:t xml:space="preserve"> indices remains unchanged.</w:t>
      </w:r>
      <w:r w:rsidR="00FE560A" w:rsidRPr="00B62E93">
        <w:rPr>
          <w:rFonts w:cs="Arial"/>
          <w:szCs w:val="20"/>
        </w:rPr>
        <w:t xml:space="preserve"> </w:t>
      </w:r>
      <w:r w:rsidR="00883DBA" w:rsidRPr="00B62E93">
        <w:rPr>
          <w:szCs w:val="20"/>
          <w:lang w:val="en-GB"/>
        </w:rPr>
        <w:t xml:space="preserve"> </w:t>
      </w:r>
    </w:p>
    <w:p w:rsidR="00090745" w:rsidRPr="00B62E93" w:rsidRDefault="00090745" w:rsidP="00C0253B">
      <w:pPr>
        <w:jc w:val="both"/>
        <w:rPr>
          <w:rFonts w:cs="Arial"/>
          <w:szCs w:val="20"/>
          <w:lang w:val="en-GB"/>
        </w:rPr>
      </w:pPr>
      <w:r w:rsidRPr="00B62E93">
        <w:rPr>
          <w:szCs w:val="20"/>
          <w:lang w:val="en-GB"/>
        </w:rPr>
        <w:t xml:space="preserve">A comprehensive revision of the weight system was carried out in 2017. </w:t>
      </w:r>
      <w:r w:rsidRPr="00B62E93">
        <w:rPr>
          <w:rFonts w:cs="Arial"/>
          <w:szCs w:val="20"/>
          <w:lang w:val="en-GB"/>
        </w:rPr>
        <w:t xml:space="preserve">The weights </w:t>
      </w:r>
      <w:r w:rsidR="00850921">
        <w:rPr>
          <w:rFonts w:cs="Arial"/>
          <w:szCs w:val="20"/>
          <w:lang w:val="en-GB"/>
        </w:rPr>
        <w:t>are</w:t>
      </w:r>
      <w:r w:rsidRPr="00B62E93">
        <w:rPr>
          <w:rFonts w:cs="Arial"/>
          <w:szCs w:val="20"/>
          <w:lang w:val="en-GB"/>
        </w:rPr>
        <w:t xml:space="preserve"> updated using the national accounts statistics in 2016</w:t>
      </w:r>
      <w:r w:rsidR="003F74DA" w:rsidRPr="003F74DA">
        <w:rPr>
          <w:rFonts w:cs="Arial"/>
          <w:szCs w:val="20"/>
          <w:lang w:val="en-GB"/>
        </w:rPr>
        <w:t xml:space="preserve"> </w:t>
      </w:r>
      <w:r w:rsidR="003F74DA" w:rsidRPr="00B62E93">
        <w:rPr>
          <w:rFonts w:cs="Arial"/>
          <w:szCs w:val="20"/>
          <w:lang w:val="en-GB"/>
        </w:rPr>
        <w:t>since January 2018</w:t>
      </w:r>
      <w:r w:rsidRPr="00B62E93">
        <w:rPr>
          <w:rFonts w:cs="Arial"/>
          <w:szCs w:val="20"/>
          <w:lang w:val="en-GB"/>
        </w:rPr>
        <w:t xml:space="preserve">. </w:t>
      </w:r>
      <w:r w:rsidR="00FC508D" w:rsidRPr="00B62E93">
        <w:rPr>
          <w:rFonts w:cs="Arial"/>
          <w:szCs w:val="20"/>
          <w:lang w:val="en-GB"/>
        </w:rPr>
        <w:t>The weights for detailed elementary aggregates are calculated using Household Budget Survey in 2016 and other available sources and surveys.</w:t>
      </w:r>
      <w:r w:rsidRPr="00B62E93">
        <w:rPr>
          <w:rFonts w:cs="Arial"/>
          <w:szCs w:val="20"/>
          <w:lang w:val="en-GB"/>
        </w:rPr>
        <w:t xml:space="preserve"> </w:t>
      </w:r>
      <w:r w:rsidR="000C1980">
        <w:rPr>
          <w:rFonts w:cs="Arial"/>
          <w:szCs w:val="20"/>
          <w:lang w:val="en-GB"/>
        </w:rPr>
        <w:t>P</w:t>
      </w:r>
      <w:r w:rsidR="00FC508D" w:rsidRPr="00B62E93">
        <w:rPr>
          <w:rFonts w:cs="Arial"/>
          <w:color w:val="000000"/>
          <w:szCs w:val="20"/>
          <w:lang w:val="en-GB"/>
        </w:rPr>
        <w:t xml:space="preserve">rice indices that </w:t>
      </w:r>
      <w:r w:rsidR="000C1980">
        <w:rPr>
          <w:rFonts w:cs="Arial"/>
          <w:color w:val="000000"/>
          <w:szCs w:val="20"/>
          <w:lang w:val="en-GB"/>
        </w:rPr>
        <w:t>are</w:t>
      </w:r>
      <w:r w:rsidR="00FC508D" w:rsidRPr="00B62E93">
        <w:rPr>
          <w:rFonts w:cs="Arial"/>
          <w:szCs w:val="20"/>
          <w:lang w:val="en-GB"/>
        </w:rPr>
        <w:t xml:space="preserve"> c</w:t>
      </w:r>
      <w:r w:rsidR="00F17321">
        <w:rPr>
          <w:rFonts w:cs="Arial"/>
          <w:szCs w:val="20"/>
          <w:lang w:val="en-GB"/>
        </w:rPr>
        <w:t>ounted</w:t>
      </w:r>
      <w:r w:rsidR="00FC508D" w:rsidRPr="00B62E93">
        <w:rPr>
          <w:rFonts w:cs="Arial"/>
          <w:szCs w:val="20"/>
          <w:lang w:val="en-GB"/>
        </w:rPr>
        <w:t xml:space="preserve"> according to new revised index patterns</w:t>
      </w:r>
      <w:r w:rsidR="000C1980">
        <w:rPr>
          <w:rFonts w:cs="Arial"/>
          <w:szCs w:val="20"/>
          <w:lang w:val="en-GB"/>
        </w:rPr>
        <w:t xml:space="preserve"> are published since</w:t>
      </w:r>
      <w:r w:rsidR="000C1980" w:rsidRPr="00B62E93">
        <w:rPr>
          <w:rFonts w:cs="Arial"/>
          <w:szCs w:val="20"/>
          <w:lang w:val="en-GB"/>
        </w:rPr>
        <w:t xml:space="preserve"> January 2018</w:t>
      </w:r>
      <w:r w:rsidR="000C1980">
        <w:rPr>
          <w:rFonts w:cs="Arial"/>
          <w:szCs w:val="20"/>
          <w:lang w:val="en-GB"/>
        </w:rPr>
        <w:t>.</w:t>
      </w:r>
    </w:p>
    <w:p w:rsidR="00DC2651" w:rsidRPr="00B62E93" w:rsidRDefault="00DC2651" w:rsidP="00C0253B">
      <w:pPr>
        <w:jc w:val="both"/>
        <w:rPr>
          <w:szCs w:val="20"/>
          <w:lang w:val="en-GB"/>
        </w:rPr>
      </w:pPr>
      <w:r w:rsidRPr="00B62E93">
        <w:rPr>
          <w:szCs w:val="20"/>
          <w:lang w:val="en-GB"/>
        </w:rPr>
        <w:t>Starting from January 201</w:t>
      </w:r>
      <w:r w:rsidR="00FC508D" w:rsidRPr="00B62E93">
        <w:rPr>
          <w:szCs w:val="20"/>
          <w:lang w:val="en-GB"/>
        </w:rPr>
        <w:t>8</w:t>
      </w:r>
      <w:r w:rsidRPr="00B62E93">
        <w:rPr>
          <w:szCs w:val="20"/>
          <w:lang w:val="en-GB"/>
        </w:rPr>
        <w:t>, the price reference period of December 201</w:t>
      </w:r>
      <w:r w:rsidR="00CA4214" w:rsidRPr="00B62E93">
        <w:rPr>
          <w:szCs w:val="20"/>
          <w:lang w:val="en-GB"/>
        </w:rPr>
        <w:t>5</w:t>
      </w:r>
      <w:r w:rsidRPr="00B62E93">
        <w:rPr>
          <w:szCs w:val="20"/>
          <w:lang w:val="en-GB"/>
        </w:rPr>
        <w:t xml:space="preserve"> for the price indices </w:t>
      </w:r>
      <w:r w:rsidR="00850921">
        <w:rPr>
          <w:szCs w:val="20"/>
          <w:lang w:val="en-GB"/>
        </w:rPr>
        <w:t>is</w:t>
      </w:r>
      <w:r w:rsidRPr="00B62E93">
        <w:rPr>
          <w:szCs w:val="20"/>
          <w:lang w:val="en-GB"/>
        </w:rPr>
        <w:t xml:space="preserve"> changed to December 201</w:t>
      </w:r>
      <w:r w:rsidR="00CA4214" w:rsidRPr="00B62E93">
        <w:rPr>
          <w:szCs w:val="20"/>
          <w:lang w:val="en-GB"/>
        </w:rPr>
        <w:t>7</w:t>
      </w:r>
      <w:r w:rsidRPr="00B62E93">
        <w:rPr>
          <w:szCs w:val="20"/>
          <w:lang w:val="en-GB"/>
        </w:rPr>
        <w:t xml:space="preserve">. </w:t>
      </w:r>
      <w:r w:rsidR="000E14BB" w:rsidRPr="00B62E93">
        <w:rPr>
          <w:szCs w:val="20"/>
          <w:lang w:val="en-GB"/>
        </w:rPr>
        <w:t xml:space="preserve">Indices </w:t>
      </w:r>
      <w:r w:rsidR="00D211AB" w:rsidRPr="00B62E93">
        <w:rPr>
          <w:szCs w:val="20"/>
          <w:lang w:val="en-GB"/>
        </w:rPr>
        <w:t xml:space="preserve">calculated with the </w:t>
      </w:r>
      <w:r w:rsidR="00B67AA6" w:rsidRPr="00B62E93">
        <w:rPr>
          <w:szCs w:val="20"/>
          <w:lang w:val="en-GB"/>
        </w:rPr>
        <w:t xml:space="preserve">new </w:t>
      </w:r>
      <w:r w:rsidR="00D211AB" w:rsidRPr="00B62E93">
        <w:rPr>
          <w:szCs w:val="20"/>
          <w:lang w:val="en-GB"/>
        </w:rPr>
        <w:t xml:space="preserve">base December 2017 = 100 </w:t>
      </w:r>
      <w:r w:rsidRPr="00B62E93">
        <w:rPr>
          <w:szCs w:val="20"/>
          <w:lang w:val="en-GB"/>
        </w:rPr>
        <w:t xml:space="preserve">are chained at all levels of the consumer basket </w:t>
      </w:r>
      <w:r w:rsidR="00903367" w:rsidRPr="00B62E93">
        <w:rPr>
          <w:szCs w:val="20"/>
          <w:lang w:val="en-GB"/>
        </w:rPr>
        <w:t>to the current index time series on the bas</w:t>
      </w:r>
      <w:r w:rsidR="00083C3F" w:rsidRPr="00B62E93">
        <w:rPr>
          <w:szCs w:val="20"/>
          <w:lang w:val="en-GB"/>
        </w:rPr>
        <w:t>e</w:t>
      </w:r>
      <w:r w:rsidR="00903367" w:rsidRPr="00B62E93">
        <w:rPr>
          <w:szCs w:val="20"/>
          <w:lang w:val="en-GB"/>
        </w:rPr>
        <w:t xml:space="preserve"> </w:t>
      </w:r>
      <w:r w:rsidRPr="00B62E93">
        <w:rPr>
          <w:szCs w:val="20"/>
          <w:lang w:val="en-GB"/>
        </w:rPr>
        <w:t xml:space="preserve">average of 2015 = 100. </w:t>
      </w:r>
      <w:r w:rsidR="00EB5921" w:rsidRPr="00B62E93">
        <w:rPr>
          <w:rFonts w:cs="Arial"/>
          <w:color w:val="000000"/>
          <w:szCs w:val="20"/>
          <w:lang w:val="en-GB"/>
        </w:rPr>
        <w:t>Thereby, a continuation of</w:t>
      </w:r>
      <w:r w:rsidRPr="00B62E93">
        <w:rPr>
          <w:szCs w:val="20"/>
          <w:lang w:val="en-GB"/>
        </w:rPr>
        <w:t xml:space="preserve"> the </w:t>
      </w:r>
      <w:r w:rsidR="00EB5921" w:rsidRPr="00B62E93">
        <w:rPr>
          <w:szCs w:val="20"/>
          <w:lang w:val="en-GB"/>
        </w:rPr>
        <w:t>existing</w:t>
      </w:r>
      <w:r w:rsidRPr="00B62E93">
        <w:rPr>
          <w:szCs w:val="20"/>
          <w:lang w:val="en-GB"/>
        </w:rPr>
        <w:t xml:space="preserve"> time series</w:t>
      </w:r>
      <w:r w:rsidR="00EB5921" w:rsidRPr="00B62E93">
        <w:rPr>
          <w:szCs w:val="20"/>
          <w:lang w:val="en-GB"/>
        </w:rPr>
        <w:t xml:space="preserve">, </w:t>
      </w:r>
      <w:r w:rsidR="00EB5921" w:rsidRPr="00B62E93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B62E93">
        <w:rPr>
          <w:rFonts w:cs="Arial"/>
          <w:color w:val="800000"/>
          <w:szCs w:val="20"/>
          <w:lang w:val="en-GB"/>
        </w:rPr>
        <w:t xml:space="preserve"> </w:t>
      </w:r>
      <w:r w:rsidR="00EB5921" w:rsidRPr="00B62E93">
        <w:rPr>
          <w:rFonts w:cs="Arial"/>
          <w:color w:val="000000"/>
          <w:szCs w:val="20"/>
          <w:lang w:val="en-GB"/>
        </w:rPr>
        <w:t>are</w:t>
      </w:r>
      <w:r w:rsidR="00EB5921" w:rsidRPr="00B62E93">
        <w:rPr>
          <w:rFonts w:cs="Arial"/>
          <w:color w:val="800000"/>
          <w:szCs w:val="20"/>
          <w:lang w:val="en-GB"/>
        </w:rPr>
        <w:t xml:space="preserve"> </w:t>
      </w:r>
      <w:r w:rsidR="00EB5921" w:rsidRPr="00B62E93">
        <w:rPr>
          <w:rFonts w:cs="Arial"/>
          <w:color w:val="000000"/>
          <w:szCs w:val="20"/>
          <w:lang w:val="en-GB"/>
        </w:rPr>
        <w:t>derived</w:t>
      </w:r>
      <w:r w:rsidRPr="00B62E93">
        <w:rPr>
          <w:szCs w:val="20"/>
          <w:lang w:val="en-GB"/>
        </w:rPr>
        <w:t xml:space="preserve"> (previous month = 100, corresponding period of previous year = 100 and annual rolling average, i.e. the average of index numbers over the last 12 months to the average for the previous 12 months) </w:t>
      </w:r>
      <w:r w:rsidR="007A0801">
        <w:rPr>
          <w:szCs w:val="20"/>
          <w:lang w:val="en-GB"/>
        </w:rPr>
        <w:t>is</w:t>
      </w:r>
      <w:r w:rsidRPr="00B62E93">
        <w:rPr>
          <w:szCs w:val="20"/>
          <w:lang w:val="en-GB"/>
        </w:rPr>
        <w:t xml:space="preserve"> </w:t>
      </w:r>
      <w:r w:rsidR="00EB5921" w:rsidRPr="00B62E93">
        <w:rPr>
          <w:szCs w:val="20"/>
          <w:lang w:val="en-GB"/>
        </w:rPr>
        <w:t>ensured</w:t>
      </w:r>
      <w:r w:rsidRPr="00B62E93">
        <w:rPr>
          <w:szCs w:val="20"/>
          <w:lang w:val="en-GB"/>
        </w:rPr>
        <w:t xml:space="preserve">. </w:t>
      </w:r>
    </w:p>
    <w:p w:rsidR="0097104F" w:rsidRPr="00883DBA" w:rsidRDefault="00883DBA" w:rsidP="00C0253B">
      <w:pPr>
        <w:jc w:val="both"/>
        <w:rPr>
          <w:lang w:val="en-GB"/>
        </w:rPr>
      </w:pPr>
      <w:r w:rsidRPr="00883DBA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883DBA" w:rsidRDefault="0097104F" w:rsidP="00C0253B">
      <w:pPr>
        <w:jc w:val="center"/>
        <w:rPr>
          <w:rFonts w:cs="Arial"/>
          <w:lang w:val="en-GB"/>
        </w:rPr>
      </w:pPr>
      <w:r w:rsidRPr="00883DBA">
        <w:rPr>
          <w:rFonts w:cs="Arial"/>
          <w:position w:val="-32"/>
          <w:lang w:val="en-GB"/>
        </w:rPr>
        <w:object w:dxaOrig="2120" w:dyaOrig="1020">
          <v:shape id="_x0000_i1025" type="#_x0000_t75" style="width:87pt;height:42pt" o:ole="">
            <v:imagedata r:id="rId8" o:title=""/>
          </v:shape>
          <o:OLEObject Type="Embed" ProgID="Equation.3" ShapeID="_x0000_i1025" DrawAspect="Content" ObjectID="_1602405990" r:id="rId9"/>
        </w:object>
      </w:r>
    </w:p>
    <w:p w:rsidR="0097104F" w:rsidRPr="0055170F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1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55170F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>.q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rFonts w:cs="Arial"/>
          <w:i/>
          <w:iCs/>
          <w:szCs w:val="20"/>
          <w:lang w:val="en-GB"/>
        </w:rPr>
        <w:t xml:space="preserve">constant </w:t>
      </w:r>
      <w:r w:rsidR="0055170F" w:rsidRPr="0055170F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E82A8A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p w:rsidR="004B59CC" w:rsidRPr="00883DBA" w:rsidRDefault="00883DBA" w:rsidP="00E82A8A">
      <w:pPr>
        <w:pStyle w:val="Nadpis1"/>
        <w:spacing w:after="240"/>
        <w:jc w:val="both"/>
        <w:rPr>
          <w:rFonts w:eastAsia="Times New Roman"/>
          <w:b w:val="0"/>
          <w:bCs w:val="0"/>
          <w:sz w:val="20"/>
          <w:szCs w:val="24"/>
          <w:lang w:val="en-GB"/>
        </w:rPr>
      </w:pPr>
      <w:r w:rsidRPr="00883DBA">
        <w:rPr>
          <w:rFonts w:eastAsia="Times New Roman"/>
          <w:b w:val="0"/>
          <w:bCs w:val="0"/>
          <w:sz w:val="20"/>
          <w:szCs w:val="24"/>
          <w:lang w:val="en-GB"/>
        </w:rPr>
        <w:t>A detailed breakdown of the aggregate indices including methodological notes can be found on the CZSO we</w:t>
      </w:r>
      <w:r>
        <w:rPr>
          <w:rFonts w:eastAsia="Times New Roman"/>
          <w:b w:val="0"/>
          <w:bCs w:val="0"/>
          <w:sz w:val="20"/>
          <w:szCs w:val="24"/>
          <w:lang w:val="en-GB"/>
        </w:rPr>
        <w:t xml:space="preserve">bsite, in the </w:t>
      </w:r>
      <w:r w:rsidRPr="00AA5ADA">
        <w:rPr>
          <w:rFonts w:eastAsia="Times New Roman"/>
          <w:b w:val="0"/>
          <w:bCs w:val="0"/>
          <w:i/>
          <w:sz w:val="20"/>
          <w:szCs w:val="24"/>
          <w:lang w:val="en-GB"/>
        </w:rPr>
        <w:t>document 012023-1</w:t>
      </w:r>
      <w:r w:rsidR="001B4CD6">
        <w:rPr>
          <w:rFonts w:eastAsia="Times New Roman"/>
          <w:b w:val="0"/>
          <w:bCs w:val="0"/>
          <w:i/>
          <w:sz w:val="20"/>
          <w:szCs w:val="24"/>
          <w:lang w:val="en-GB"/>
        </w:rPr>
        <w:t>8</w:t>
      </w:r>
      <w:r w:rsidRPr="00AA5ADA">
        <w:rPr>
          <w:rFonts w:eastAsia="Times New Roman"/>
          <w:b w:val="0"/>
          <w:bCs w:val="0"/>
          <w:i/>
          <w:sz w:val="20"/>
          <w:szCs w:val="24"/>
          <w:lang w:val="en-GB"/>
        </w:rPr>
        <w:t xml:space="preserve"> Consumer Price Indices (Cost-of-Living) – detailed information</w:t>
      </w:r>
      <w:r w:rsidR="007D60E9">
        <w:rPr>
          <w:rFonts w:eastAsia="Times New Roman"/>
          <w:b w:val="0"/>
          <w:bCs w:val="0"/>
          <w:sz w:val="20"/>
          <w:szCs w:val="24"/>
          <w:lang w:val="en-GB"/>
        </w:rPr>
        <w:t>, which is available usually</w:t>
      </w:r>
      <w:r w:rsidRPr="00883DBA">
        <w:rPr>
          <w:rFonts w:eastAsia="Times New Roman"/>
          <w:b w:val="0"/>
          <w:bCs w:val="0"/>
          <w:sz w:val="20"/>
          <w:szCs w:val="24"/>
          <w:lang w:val="en-GB"/>
        </w:rPr>
        <w:t xml:space="preserve"> on the 25th calendar day following the reference period.</w:t>
      </w:r>
    </w:p>
    <w:sectPr w:rsidR="004B59CC" w:rsidRPr="00883DBA" w:rsidSect="000056D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B2D" w:rsidRDefault="00997B2D" w:rsidP="00E71A58">
      <w:r>
        <w:separator/>
      </w:r>
    </w:p>
  </w:endnote>
  <w:endnote w:type="continuationSeparator" w:id="0">
    <w:p w:rsidR="00997B2D" w:rsidRDefault="00997B2D" w:rsidP="00E7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96114E">
      <w:rPr>
        <w:szCs w:val="16"/>
      </w:rPr>
      <w:t>ří</w:t>
    </w:r>
    <w:r w:rsidR="00F42239">
      <w:rPr>
        <w:szCs w:val="16"/>
      </w:rPr>
      <w:t>jen</w:t>
    </w:r>
    <w:r>
      <w:rPr>
        <w:rStyle w:val="ZpatChar"/>
        <w:szCs w:val="16"/>
      </w:rPr>
      <w:t xml:space="preserve"> 201</w:t>
    </w:r>
    <w:r w:rsidR="00E82A8A">
      <w:rPr>
        <w:rStyle w:val="ZpatChar"/>
        <w:szCs w:val="16"/>
      </w:rPr>
      <w:t>8</w:t>
    </w:r>
    <w:r w:rsidRPr="00F1639F">
      <w:rPr>
        <w:rStyle w:val="ZpatChar"/>
        <w:szCs w:val="16"/>
      </w:rPr>
      <w:t xml:space="preserve"> / </w:t>
    </w:r>
    <w:r w:rsidR="00F42239">
      <w:rPr>
        <w:rStyle w:val="ZpatChar"/>
        <w:i/>
        <w:szCs w:val="16"/>
      </w:rPr>
      <w:t>Octo</w:t>
    </w:r>
    <w:r w:rsidR="0096114E">
      <w:rPr>
        <w:rStyle w:val="ZpatChar"/>
        <w:i/>
        <w:szCs w:val="16"/>
      </w:rPr>
      <w:t>ber</w:t>
    </w:r>
    <w:r w:rsidR="00E82A8A">
      <w:rPr>
        <w:rStyle w:val="ZpatChar"/>
        <w:i/>
        <w:szCs w:val="16"/>
      </w:rPr>
      <w:t xml:space="preserve"> 2018</w:t>
    </w:r>
    <w:r w:rsidRPr="00F1639F">
      <w:rPr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B2D" w:rsidRDefault="00997B2D" w:rsidP="00E71A58">
      <w:r>
        <w:separator/>
      </w:r>
    </w:p>
  </w:footnote>
  <w:footnote w:type="continuationSeparator" w:id="0">
    <w:p w:rsidR="00997B2D" w:rsidRDefault="00997B2D" w:rsidP="00E71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2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104F"/>
    <w:rsid w:val="0000209D"/>
    <w:rsid w:val="00004D5A"/>
    <w:rsid w:val="000056D5"/>
    <w:rsid w:val="0000767A"/>
    <w:rsid w:val="00007908"/>
    <w:rsid w:val="00010702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60C89"/>
    <w:rsid w:val="000610E1"/>
    <w:rsid w:val="00062EC5"/>
    <w:rsid w:val="00062F22"/>
    <w:rsid w:val="00067BC3"/>
    <w:rsid w:val="000712B3"/>
    <w:rsid w:val="0008263E"/>
    <w:rsid w:val="00082C19"/>
    <w:rsid w:val="00083C3F"/>
    <w:rsid w:val="00085395"/>
    <w:rsid w:val="00087634"/>
    <w:rsid w:val="00087F2B"/>
    <w:rsid w:val="00090745"/>
    <w:rsid w:val="000965A4"/>
    <w:rsid w:val="00096884"/>
    <w:rsid w:val="000974D1"/>
    <w:rsid w:val="0009799E"/>
    <w:rsid w:val="000A1183"/>
    <w:rsid w:val="000A136C"/>
    <w:rsid w:val="000A256D"/>
    <w:rsid w:val="000A3A2C"/>
    <w:rsid w:val="000A3D13"/>
    <w:rsid w:val="000B144F"/>
    <w:rsid w:val="000C1980"/>
    <w:rsid w:val="000C3408"/>
    <w:rsid w:val="000C55F1"/>
    <w:rsid w:val="000C62FE"/>
    <w:rsid w:val="000C6AFD"/>
    <w:rsid w:val="000D5637"/>
    <w:rsid w:val="000E14BB"/>
    <w:rsid w:val="000E6FBD"/>
    <w:rsid w:val="00100F5C"/>
    <w:rsid w:val="00101053"/>
    <w:rsid w:val="00104C4C"/>
    <w:rsid w:val="00106E2F"/>
    <w:rsid w:val="0012192F"/>
    <w:rsid w:val="00122F92"/>
    <w:rsid w:val="00125D69"/>
    <w:rsid w:val="001405FA"/>
    <w:rsid w:val="001425C3"/>
    <w:rsid w:val="00157546"/>
    <w:rsid w:val="00160C3C"/>
    <w:rsid w:val="0016256B"/>
    <w:rsid w:val="00163793"/>
    <w:rsid w:val="00165490"/>
    <w:rsid w:val="001706D6"/>
    <w:rsid w:val="001714F2"/>
    <w:rsid w:val="00184706"/>
    <w:rsid w:val="001849F2"/>
    <w:rsid w:val="00184B08"/>
    <w:rsid w:val="00185010"/>
    <w:rsid w:val="001A15E7"/>
    <w:rsid w:val="001A552F"/>
    <w:rsid w:val="001B1D31"/>
    <w:rsid w:val="001B2B92"/>
    <w:rsid w:val="001B2CA9"/>
    <w:rsid w:val="001B3110"/>
    <w:rsid w:val="001B4729"/>
    <w:rsid w:val="001B4CD6"/>
    <w:rsid w:val="001B6C09"/>
    <w:rsid w:val="001C05CD"/>
    <w:rsid w:val="001D68B2"/>
    <w:rsid w:val="001F0970"/>
    <w:rsid w:val="001F4597"/>
    <w:rsid w:val="002118B9"/>
    <w:rsid w:val="002163B3"/>
    <w:rsid w:val="00217C5B"/>
    <w:rsid w:val="0022139E"/>
    <w:rsid w:val="002252E0"/>
    <w:rsid w:val="002255F6"/>
    <w:rsid w:val="00227850"/>
    <w:rsid w:val="00230C6E"/>
    <w:rsid w:val="00231B76"/>
    <w:rsid w:val="00236443"/>
    <w:rsid w:val="002436BA"/>
    <w:rsid w:val="00244A15"/>
    <w:rsid w:val="00247319"/>
    <w:rsid w:val="0024799E"/>
    <w:rsid w:val="00253247"/>
    <w:rsid w:val="00253C0F"/>
    <w:rsid w:val="00271465"/>
    <w:rsid w:val="0027565F"/>
    <w:rsid w:val="00283734"/>
    <w:rsid w:val="00285412"/>
    <w:rsid w:val="002951F2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300DA6"/>
    <w:rsid w:val="00304771"/>
    <w:rsid w:val="003052D4"/>
    <w:rsid w:val="00306C5B"/>
    <w:rsid w:val="003209D6"/>
    <w:rsid w:val="00321CB7"/>
    <w:rsid w:val="0032656E"/>
    <w:rsid w:val="00332190"/>
    <w:rsid w:val="00341605"/>
    <w:rsid w:val="00344668"/>
    <w:rsid w:val="003462D9"/>
    <w:rsid w:val="003657F3"/>
    <w:rsid w:val="00370F97"/>
    <w:rsid w:val="003818DC"/>
    <w:rsid w:val="00385D98"/>
    <w:rsid w:val="00390FD1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74DA"/>
    <w:rsid w:val="0040485E"/>
    <w:rsid w:val="00407C13"/>
    <w:rsid w:val="00410638"/>
    <w:rsid w:val="00432A58"/>
    <w:rsid w:val="00434617"/>
    <w:rsid w:val="00435F00"/>
    <w:rsid w:val="00440900"/>
    <w:rsid w:val="004441A0"/>
    <w:rsid w:val="0045356C"/>
    <w:rsid w:val="0047148A"/>
    <w:rsid w:val="00476240"/>
    <w:rsid w:val="00476439"/>
    <w:rsid w:val="0047735C"/>
    <w:rsid w:val="004776BC"/>
    <w:rsid w:val="0048139F"/>
    <w:rsid w:val="00481E40"/>
    <w:rsid w:val="00484ECE"/>
    <w:rsid w:val="004915CB"/>
    <w:rsid w:val="00494BD6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384C"/>
    <w:rsid w:val="004C3867"/>
    <w:rsid w:val="004C4CD0"/>
    <w:rsid w:val="004C70DC"/>
    <w:rsid w:val="004D0211"/>
    <w:rsid w:val="004D0794"/>
    <w:rsid w:val="004D4B59"/>
    <w:rsid w:val="004F06F5"/>
    <w:rsid w:val="004F33A0"/>
    <w:rsid w:val="004F4A7A"/>
    <w:rsid w:val="00500157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5170F"/>
    <w:rsid w:val="0055599F"/>
    <w:rsid w:val="00556D68"/>
    <w:rsid w:val="005647BF"/>
    <w:rsid w:val="005715AD"/>
    <w:rsid w:val="0057364B"/>
    <w:rsid w:val="00574773"/>
    <w:rsid w:val="00583FDF"/>
    <w:rsid w:val="00583FFD"/>
    <w:rsid w:val="005911BE"/>
    <w:rsid w:val="00593152"/>
    <w:rsid w:val="005A10F2"/>
    <w:rsid w:val="005A21E0"/>
    <w:rsid w:val="005A28FF"/>
    <w:rsid w:val="005A3DF8"/>
    <w:rsid w:val="005A42DB"/>
    <w:rsid w:val="005A5549"/>
    <w:rsid w:val="005B121D"/>
    <w:rsid w:val="005C06ED"/>
    <w:rsid w:val="005D1AF7"/>
    <w:rsid w:val="005D5802"/>
    <w:rsid w:val="005D5A04"/>
    <w:rsid w:val="005D5A97"/>
    <w:rsid w:val="005D7890"/>
    <w:rsid w:val="005E7C78"/>
    <w:rsid w:val="005F2BE0"/>
    <w:rsid w:val="005F3EB1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4D8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88"/>
    <w:rsid w:val="006B344A"/>
    <w:rsid w:val="006B78D8"/>
    <w:rsid w:val="006C113F"/>
    <w:rsid w:val="006C56D4"/>
    <w:rsid w:val="006C6924"/>
    <w:rsid w:val="006C7CA6"/>
    <w:rsid w:val="006D204B"/>
    <w:rsid w:val="006D3E8A"/>
    <w:rsid w:val="006D61F6"/>
    <w:rsid w:val="006E279A"/>
    <w:rsid w:val="006E313B"/>
    <w:rsid w:val="006E52AA"/>
    <w:rsid w:val="00701674"/>
    <w:rsid w:val="00705287"/>
    <w:rsid w:val="00706AD4"/>
    <w:rsid w:val="00712D59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521E"/>
    <w:rsid w:val="007661E9"/>
    <w:rsid w:val="00776169"/>
    <w:rsid w:val="00776527"/>
    <w:rsid w:val="00780EF1"/>
    <w:rsid w:val="00790764"/>
    <w:rsid w:val="007920F5"/>
    <w:rsid w:val="0079315C"/>
    <w:rsid w:val="0079453C"/>
    <w:rsid w:val="00794677"/>
    <w:rsid w:val="00795A42"/>
    <w:rsid w:val="00797270"/>
    <w:rsid w:val="007A0801"/>
    <w:rsid w:val="007B6689"/>
    <w:rsid w:val="007C0501"/>
    <w:rsid w:val="007D1ADE"/>
    <w:rsid w:val="007D40DF"/>
    <w:rsid w:val="007D60E9"/>
    <w:rsid w:val="007E692E"/>
    <w:rsid w:val="007E7E61"/>
    <w:rsid w:val="007F0845"/>
    <w:rsid w:val="007F33DC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CDE"/>
    <w:rsid w:val="00834304"/>
    <w:rsid w:val="00834FAA"/>
    <w:rsid w:val="00836086"/>
    <w:rsid w:val="008408FE"/>
    <w:rsid w:val="00842714"/>
    <w:rsid w:val="0084708F"/>
    <w:rsid w:val="008477C8"/>
    <w:rsid w:val="00850921"/>
    <w:rsid w:val="0085114D"/>
    <w:rsid w:val="00852217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83DBA"/>
    <w:rsid w:val="00884704"/>
    <w:rsid w:val="008873D4"/>
    <w:rsid w:val="0089223D"/>
    <w:rsid w:val="008931E4"/>
    <w:rsid w:val="00893E85"/>
    <w:rsid w:val="00894031"/>
    <w:rsid w:val="008B7C02"/>
    <w:rsid w:val="008B7CDF"/>
    <w:rsid w:val="008B7D2B"/>
    <w:rsid w:val="008C0049"/>
    <w:rsid w:val="008C0E88"/>
    <w:rsid w:val="008C2862"/>
    <w:rsid w:val="008D1E6A"/>
    <w:rsid w:val="008D2A16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155E"/>
    <w:rsid w:val="00912A92"/>
    <w:rsid w:val="0091728D"/>
    <w:rsid w:val="00920A32"/>
    <w:rsid w:val="009210A4"/>
    <w:rsid w:val="0092180B"/>
    <w:rsid w:val="00921F14"/>
    <w:rsid w:val="00924AC8"/>
    <w:rsid w:val="0092597A"/>
    <w:rsid w:val="00930CFE"/>
    <w:rsid w:val="0093484E"/>
    <w:rsid w:val="00937AE2"/>
    <w:rsid w:val="0094427A"/>
    <w:rsid w:val="00956240"/>
    <w:rsid w:val="0096114E"/>
    <w:rsid w:val="0097104F"/>
    <w:rsid w:val="00972738"/>
    <w:rsid w:val="00974923"/>
    <w:rsid w:val="00977106"/>
    <w:rsid w:val="00980D3D"/>
    <w:rsid w:val="00992CF3"/>
    <w:rsid w:val="009933C6"/>
    <w:rsid w:val="009968D6"/>
    <w:rsid w:val="00997B2D"/>
    <w:rsid w:val="009A1CAB"/>
    <w:rsid w:val="009A60D1"/>
    <w:rsid w:val="009A640B"/>
    <w:rsid w:val="009B6FD3"/>
    <w:rsid w:val="009C1750"/>
    <w:rsid w:val="009C2E29"/>
    <w:rsid w:val="009C554B"/>
    <w:rsid w:val="009C719E"/>
    <w:rsid w:val="009D3ACD"/>
    <w:rsid w:val="009E5DDB"/>
    <w:rsid w:val="009F1DD4"/>
    <w:rsid w:val="009F4CA7"/>
    <w:rsid w:val="00A10D66"/>
    <w:rsid w:val="00A129AE"/>
    <w:rsid w:val="00A14114"/>
    <w:rsid w:val="00A20511"/>
    <w:rsid w:val="00A23E43"/>
    <w:rsid w:val="00A30F65"/>
    <w:rsid w:val="00A3164B"/>
    <w:rsid w:val="00A418BC"/>
    <w:rsid w:val="00A4414A"/>
    <w:rsid w:val="00A46DE0"/>
    <w:rsid w:val="00A50D73"/>
    <w:rsid w:val="00A52CAD"/>
    <w:rsid w:val="00A53FC7"/>
    <w:rsid w:val="00A62CE1"/>
    <w:rsid w:val="00A66C37"/>
    <w:rsid w:val="00A6741E"/>
    <w:rsid w:val="00A75E40"/>
    <w:rsid w:val="00A77D1D"/>
    <w:rsid w:val="00A857C0"/>
    <w:rsid w:val="00A94D1E"/>
    <w:rsid w:val="00AA2996"/>
    <w:rsid w:val="00AA52BF"/>
    <w:rsid w:val="00AA559A"/>
    <w:rsid w:val="00AA5ADA"/>
    <w:rsid w:val="00AA698F"/>
    <w:rsid w:val="00AB2AF1"/>
    <w:rsid w:val="00AC096E"/>
    <w:rsid w:val="00AD306C"/>
    <w:rsid w:val="00AE09B3"/>
    <w:rsid w:val="00AE1255"/>
    <w:rsid w:val="00AE1A83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6604"/>
    <w:rsid w:val="00B55F5E"/>
    <w:rsid w:val="00B5752E"/>
    <w:rsid w:val="00B62E93"/>
    <w:rsid w:val="00B63A11"/>
    <w:rsid w:val="00B64C24"/>
    <w:rsid w:val="00B6608F"/>
    <w:rsid w:val="00B679FB"/>
    <w:rsid w:val="00B67AA6"/>
    <w:rsid w:val="00B76D1E"/>
    <w:rsid w:val="00B80B4A"/>
    <w:rsid w:val="00B80EC6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D366B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14A8C"/>
    <w:rsid w:val="00C21F94"/>
    <w:rsid w:val="00C22A25"/>
    <w:rsid w:val="00C24B24"/>
    <w:rsid w:val="00C27913"/>
    <w:rsid w:val="00C323BE"/>
    <w:rsid w:val="00C33B68"/>
    <w:rsid w:val="00C36A79"/>
    <w:rsid w:val="00C405D4"/>
    <w:rsid w:val="00C4513B"/>
    <w:rsid w:val="00C46002"/>
    <w:rsid w:val="00C54697"/>
    <w:rsid w:val="00C605F3"/>
    <w:rsid w:val="00C73885"/>
    <w:rsid w:val="00C747B1"/>
    <w:rsid w:val="00C7635A"/>
    <w:rsid w:val="00C82191"/>
    <w:rsid w:val="00C90CF4"/>
    <w:rsid w:val="00C92EB6"/>
    <w:rsid w:val="00C93389"/>
    <w:rsid w:val="00CA2666"/>
    <w:rsid w:val="00CA4214"/>
    <w:rsid w:val="00CB4930"/>
    <w:rsid w:val="00CB4952"/>
    <w:rsid w:val="00CB51D1"/>
    <w:rsid w:val="00CC0249"/>
    <w:rsid w:val="00CC2E7D"/>
    <w:rsid w:val="00CD10A5"/>
    <w:rsid w:val="00CD2076"/>
    <w:rsid w:val="00CE670B"/>
    <w:rsid w:val="00CF51EC"/>
    <w:rsid w:val="00CF73AE"/>
    <w:rsid w:val="00CF7E17"/>
    <w:rsid w:val="00D040DD"/>
    <w:rsid w:val="00D12A2B"/>
    <w:rsid w:val="00D13986"/>
    <w:rsid w:val="00D151D3"/>
    <w:rsid w:val="00D2013D"/>
    <w:rsid w:val="00D211AB"/>
    <w:rsid w:val="00D25F28"/>
    <w:rsid w:val="00D27973"/>
    <w:rsid w:val="00D32B9A"/>
    <w:rsid w:val="00D33D8C"/>
    <w:rsid w:val="00D50F46"/>
    <w:rsid w:val="00D6346E"/>
    <w:rsid w:val="00D66223"/>
    <w:rsid w:val="00D70468"/>
    <w:rsid w:val="00D8084C"/>
    <w:rsid w:val="00DA29B7"/>
    <w:rsid w:val="00DA4E55"/>
    <w:rsid w:val="00DA7C0C"/>
    <w:rsid w:val="00DB2EC8"/>
    <w:rsid w:val="00DB5695"/>
    <w:rsid w:val="00DC2651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53A2"/>
    <w:rsid w:val="00E2708E"/>
    <w:rsid w:val="00E3309D"/>
    <w:rsid w:val="00E453FE"/>
    <w:rsid w:val="00E50156"/>
    <w:rsid w:val="00E5256D"/>
    <w:rsid w:val="00E53470"/>
    <w:rsid w:val="00E539F6"/>
    <w:rsid w:val="00E6519D"/>
    <w:rsid w:val="00E67696"/>
    <w:rsid w:val="00E71212"/>
    <w:rsid w:val="00E71A58"/>
    <w:rsid w:val="00E72A7A"/>
    <w:rsid w:val="00E75C94"/>
    <w:rsid w:val="00E82A8A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D62C6"/>
    <w:rsid w:val="00ED64C1"/>
    <w:rsid w:val="00EE3446"/>
    <w:rsid w:val="00EE3E78"/>
    <w:rsid w:val="00EE4B1B"/>
    <w:rsid w:val="00EF0699"/>
    <w:rsid w:val="00EF150D"/>
    <w:rsid w:val="00EF1F5A"/>
    <w:rsid w:val="00F04811"/>
    <w:rsid w:val="00F0488C"/>
    <w:rsid w:val="00F0585C"/>
    <w:rsid w:val="00F15AAA"/>
    <w:rsid w:val="00F15BEF"/>
    <w:rsid w:val="00F1639F"/>
    <w:rsid w:val="00F17321"/>
    <w:rsid w:val="00F24407"/>
    <w:rsid w:val="00F24FAA"/>
    <w:rsid w:val="00F32BBB"/>
    <w:rsid w:val="00F3364D"/>
    <w:rsid w:val="00F406E8"/>
    <w:rsid w:val="00F42239"/>
    <w:rsid w:val="00F437CC"/>
    <w:rsid w:val="00F47067"/>
    <w:rsid w:val="00F510D8"/>
    <w:rsid w:val="00F525EB"/>
    <w:rsid w:val="00F63DDE"/>
    <w:rsid w:val="00F63FB7"/>
    <w:rsid w:val="00F640AD"/>
    <w:rsid w:val="00F649D2"/>
    <w:rsid w:val="00F6602B"/>
    <w:rsid w:val="00F73A0C"/>
    <w:rsid w:val="00F756DB"/>
    <w:rsid w:val="00F85066"/>
    <w:rsid w:val="00F943EC"/>
    <w:rsid w:val="00FA5D4D"/>
    <w:rsid w:val="00FC0E30"/>
    <w:rsid w:val="00FC0E5F"/>
    <w:rsid w:val="00FC1A95"/>
    <w:rsid w:val="00FC508D"/>
    <w:rsid w:val="00FC56DE"/>
    <w:rsid w:val="00FC684B"/>
    <w:rsid w:val="00FE2F78"/>
    <w:rsid w:val="00FE560A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titul">
    <w:name w:val="Subtitle"/>
    <w:link w:val="Podtitul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titulChar">
    <w:name w:val="Podtitul Char"/>
    <w:link w:val="Podtitul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A5B1-A151-4F39-A0FD-ECA42AD3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4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Jan Pokorný</cp:lastModifiedBy>
  <cp:revision>21</cp:revision>
  <cp:lastPrinted>2017-01-18T13:33:00Z</cp:lastPrinted>
  <dcterms:created xsi:type="dcterms:W3CDTF">2018-02-14T08:56:00Z</dcterms:created>
  <dcterms:modified xsi:type="dcterms:W3CDTF">2018-10-30T11:00:00Z</dcterms:modified>
</cp:coreProperties>
</file>