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D5B11" w:rsidRDefault="00883DBA" w:rsidP="0097104F">
      <w:pPr>
        <w:pStyle w:val="Nadpis1"/>
        <w:rPr>
          <w:lang w:val="en-GB"/>
        </w:rPr>
      </w:pPr>
      <w:bookmarkStart w:id="0" w:name="_GoBack"/>
      <w:bookmarkEnd w:id="0"/>
      <w:r w:rsidRPr="00883DBA">
        <w:rPr>
          <w:lang w:val="en-GB"/>
        </w:rPr>
        <w:t>INTRODU</w:t>
      </w:r>
      <w:r w:rsidRPr="006D5B11">
        <w:rPr>
          <w:lang w:val="en-GB"/>
        </w:rPr>
        <w:t>CTORY NOTE</w:t>
      </w:r>
    </w:p>
    <w:p w:rsidR="00883DBA" w:rsidRPr="006D5B11" w:rsidRDefault="00883DBA" w:rsidP="00C0253B">
      <w:pPr>
        <w:jc w:val="both"/>
        <w:rPr>
          <w:szCs w:val="20"/>
          <w:lang w:val="en-GB"/>
        </w:rPr>
      </w:pPr>
      <w:r w:rsidRPr="006D5B11">
        <w:rPr>
          <w:szCs w:val="20"/>
          <w:lang w:val="en-GB"/>
        </w:rPr>
        <w:t>The publication provides a general overview of the price level movements</w:t>
      </w:r>
      <w:r w:rsidR="008B1024" w:rsidRPr="006D5B11">
        <w:rPr>
          <w:szCs w:val="20"/>
          <w:lang w:val="en-GB"/>
        </w:rPr>
        <w:t xml:space="preserve"> in the sphere of consumption.</w:t>
      </w:r>
    </w:p>
    <w:p w:rsidR="003B5013" w:rsidRPr="00954D13" w:rsidRDefault="003B5013" w:rsidP="00C0253B">
      <w:pPr>
        <w:jc w:val="both"/>
        <w:rPr>
          <w:rFonts w:cs="Arial"/>
          <w:color w:val="222222"/>
          <w:szCs w:val="20"/>
          <w:lang w:val="en-GB"/>
        </w:rPr>
      </w:pPr>
      <w:r w:rsidRPr="006D5B11">
        <w:rPr>
          <w:szCs w:val="20"/>
          <w:lang w:val="en-GB"/>
        </w:rPr>
        <w:t>A revision of the weight</w:t>
      </w:r>
      <w:r w:rsidR="00D20578">
        <w:rPr>
          <w:szCs w:val="20"/>
          <w:lang w:val="en-GB"/>
        </w:rPr>
        <w:t>ing</w:t>
      </w:r>
      <w:r w:rsidRPr="006D5B11">
        <w:rPr>
          <w:szCs w:val="20"/>
          <w:lang w:val="en-GB"/>
        </w:rPr>
        <w:t xml:space="preserve"> system </w:t>
      </w:r>
      <w:proofErr w:type="gramStart"/>
      <w:r w:rsidRPr="006D5B11">
        <w:rPr>
          <w:szCs w:val="20"/>
          <w:lang w:val="en-GB"/>
        </w:rPr>
        <w:t xml:space="preserve">was </w:t>
      </w:r>
      <w:r w:rsidRPr="00954D13">
        <w:rPr>
          <w:szCs w:val="20"/>
          <w:lang w:val="en-GB"/>
        </w:rPr>
        <w:t>carried out</w:t>
      </w:r>
      <w:proofErr w:type="gramEnd"/>
      <w:r w:rsidRPr="00954D13">
        <w:rPr>
          <w:szCs w:val="20"/>
          <w:lang w:val="en-GB"/>
        </w:rPr>
        <w:t xml:space="preserve"> in 20</w:t>
      </w:r>
      <w:r w:rsidR="00463010" w:rsidRPr="00954D13">
        <w:rPr>
          <w:szCs w:val="20"/>
          <w:lang w:val="en-GB"/>
        </w:rPr>
        <w:t>2</w:t>
      </w:r>
      <w:r w:rsidR="00AC41BF" w:rsidRPr="00954D13">
        <w:rPr>
          <w:szCs w:val="20"/>
          <w:lang w:val="en-GB"/>
        </w:rPr>
        <w:t>3</w:t>
      </w:r>
      <w:r w:rsidRPr="00954D13">
        <w:rPr>
          <w:szCs w:val="20"/>
          <w:lang w:val="en-GB"/>
        </w:rPr>
        <w:t xml:space="preserve">. </w:t>
      </w:r>
      <w:r w:rsidRPr="00954D13">
        <w:rPr>
          <w:rFonts w:cs="Arial"/>
          <w:szCs w:val="20"/>
          <w:lang w:val="en-GB"/>
        </w:rPr>
        <w:t xml:space="preserve">The weights are updated </w:t>
      </w:r>
      <w:r w:rsidR="0084227C" w:rsidRPr="00954D13">
        <w:rPr>
          <w:rFonts w:cs="Arial"/>
          <w:szCs w:val="20"/>
          <w:lang w:val="en-GB"/>
        </w:rPr>
        <w:t>since January 202</w:t>
      </w:r>
      <w:r w:rsidR="00AC41BF" w:rsidRPr="00954D13">
        <w:rPr>
          <w:rFonts w:cs="Arial"/>
          <w:szCs w:val="20"/>
          <w:lang w:val="en-GB"/>
        </w:rPr>
        <w:t>4</w:t>
      </w:r>
      <w:r w:rsidR="0084227C" w:rsidRPr="00954D13">
        <w:rPr>
          <w:rFonts w:cs="Arial"/>
          <w:szCs w:val="20"/>
          <w:lang w:val="en-GB"/>
        </w:rPr>
        <w:t xml:space="preserve"> </w:t>
      </w:r>
      <w:proofErr w:type="gramStart"/>
      <w:r w:rsidR="00463010" w:rsidRPr="00954D13">
        <w:rPr>
          <w:rStyle w:val="jlqj4b"/>
          <w:rFonts w:eastAsia="MS Gothic"/>
          <w:lang w:val="en"/>
        </w:rPr>
        <w:t>on the basis of</w:t>
      </w:r>
      <w:proofErr w:type="gramEnd"/>
      <w:r w:rsidR="00463010" w:rsidRPr="00954D13">
        <w:rPr>
          <w:rStyle w:val="jlqj4b"/>
          <w:rFonts w:eastAsia="MS Gothic"/>
          <w:lang w:val="en"/>
        </w:rPr>
        <w:t xml:space="preserve"> the household expenditure of national accounts statistics</w:t>
      </w:r>
      <w:r w:rsidR="00926B38" w:rsidRPr="00954D13">
        <w:rPr>
          <w:rStyle w:val="jlqj4b"/>
          <w:rFonts w:eastAsia="MS Gothic"/>
          <w:lang w:val="en"/>
        </w:rPr>
        <w:t>. They</w:t>
      </w:r>
      <w:r w:rsidR="00AC41BF" w:rsidRPr="00954D13">
        <w:rPr>
          <w:rStyle w:val="jlqj4b"/>
          <w:rFonts w:eastAsia="MS Gothic"/>
          <w:lang w:val="en"/>
        </w:rPr>
        <w:t xml:space="preserve"> </w:t>
      </w:r>
      <w:proofErr w:type="gramStart"/>
      <w:r w:rsidR="00AC41BF" w:rsidRPr="00954D13">
        <w:rPr>
          <w:rStyle w:val="jlqj4b"/>
          <w:rFonts w:eastAsia="MS Gothic"/>
          <w:lang w:val="en"/>
        </w:rPr>
        <w:t>are primarily based</w:t>
      </w:r>
      <w:proofErr w:type="gramEnd"/>
      <w:r w:rsidR="00AC41BF" w:rsidRPr="00954D13">
        <w:rPr>
          <w:rStyle w:val="jlqj4b"/>
          <w:rFonts w:eastAsia="MS Gothic"/>
          <w:lang w:val="en"/>
        </w:rPr>
        <w:t xml:space="preserve"> on the expenditure</w:t>
      </w:r>
      <w:r w:rsidR="00463010" w:rsidRPr="00954D13">
        <w:rPr>
          <w:rStyle w:val="jlqj4b"/>
          <w:rFonts w:eastAsia="MS Gothic"/>
          <w:lang w:val="en"/>
        </w:rPr>
        <w:t xml:space="preserve"> in 202</w:t>
      </w:r>
      <w:r w:rsidR="00AC41BF" w:rsidRPr="00954D13">
        <w:rPr>
          <w:rStyle w:val="jlqj4b"/>
          <w:rFonts w:eastAsia="MS Gothic"/>
          <w:lang w:val="en"/>
        </w:rPr>
        <w:t>2 and are modified by the estimate of the expenditure in 2023</w:t>
      </w:r>
      <w:r w:rsidRPr="00954D13">
        <w:rPr>
          <w:rFonts w:cs="Arial"/>
          <w:szCs w:val="20"/>
          <w:lang w:val="en-GB"/>
        </w:rPr>
        <w:t xml:space="preserve">. The weights for detailed elementary aggregates are </w:t>
      </w:r>
      <w:r w:rsidR="00890DBE" w:rsidRPr="00954D13">
        <w:rPr>
          <w:rFonts w:cs="Arial"/>
          <w:szCs w:val="20"/>
          <w:lang w:val="en-GB"/>
        </w:rPr>
        <w:t>updated</w:t>
      </w:r>
      <w:r w:rsidRPr="00954D13">
        <w:rPr>
          <w:rFonts w:cs="Arial"/>
          <w:szCs w:val="20"/>
          <w:lang w:val="en-GB"/>
        </w:rPr>
        <w:t xml:space="preserve"> using Household Budget Survey </w:t>
      </w:r>
      <w:r w:rsidR="00F02F21" w:rsidRPr="00954D13">
        <w:rPr>
          <w:rFonts w:cs="Arial"/>
          <w:szCs w:val="20"/>
          <w:lang w:val="en-GB"/>
        </w:rPr>
        <w:t>extended by</w:t>
      </w:r>
      <w:r w:rsidRPr="00954D13">
        <w:rPr>
          <w:rFonts w:cs="Arial"/>
          <w:szCs w:val="20"/>
          <w:lang w:val="en-GB"/>
        </w:rPr>
        <w:t xml:space="preserve"> other available sources and surveys. P</w:t>
      </w:r>
      <w:r w:rsidRPr="00954D13">
        <w:rPr>
          <w:rFonts w:cs="Arial"/>
          <w:color w:val="000000"/>
          <w:szCs w:val="20"/>
          <w:lang w:val="en-GB"/>
        </w:rPr>
        <w:t xml:space="preserve">rice indices that </w:t>
      </w:r>
      <w:proofErr w:type="gramStart"/>
      <w:r w:rsidRPr="00954D13">
        <w:rPr>
          <w:rFonts w:cs="Arial"/>
          <w:color w:val="000000"/>
          <w:szCs w:val="20"/>
          <w:lang w:val="en-GB"/>
        </w:rPr>
        <w:t>are</w:t>
      </w:r>
      <w:r w:rsidRPr="00954D13">
        <w:rPr>
          <w:rFonts w:cs="Arial"/>
          <w:szCs w:val="20"/>
          <w:lang w:val="en-GB"/>
        </w:rPr>
        <w:t xml:space="preserve"> </w:t>
      </w:r>
      <w:r w:rsidR="00740FB9" w:rsidRPr="00954D13">
        <w:rPr>
          <w:rFonts w:cs="Arial"/>
          <w:szCs w:val="20"/>
          <w:lang w:val="en-GB"/>
        </w:rPr>
        <w:t>calculated</w:t>
      </w:r>
      <w:proofErr w:type="gramEnd"/>
      <w:r w:rsidRPr="00954D13">
        <w:rPr>
          <w:rFonts w:cs="Arial"/>
          <w:szCs w:val="20"/>
          <w:lang w:val="en-GB"/>
        </w:rPr>
        <w:t xml:space="preserve"> according</w:t>
      </w:r>
      <w:r w:rsidRPr="00FE346C">
        <w:rPr>
          <w:rFonts w:cs="Arial"/>
          <w:szCs w:val="20"/>
          <w:lang w:val="en-GB"/>
        </w:rPr>
        <w:t xml:space="preserve"> to new revised index patterns are published since January </w:t>
      </w:r>
      <w:r w:rsidRPr="00954D13">
        <w:rPr>
          <w:rFonts w:cs="Arial"/>
          <w:szCs w:val="20"/>
          <w:lang w:val="en-GB"/>
        </w:rPr>
        <w:t>20</w:t>
      </w:r>
      <w:r w:rsidR="00AA1721" w:rsidRPr="00954D13">
        <w:rPr>
          <w:rFonts w:cs="Arial"/>
          <w:szCs w:val="20"/>
          <w:lang w:val="en-GB"/>
        </w:rPr>
        <w:t>2</w:t>
      </w:r>
      <w:r w:rsidR="00AC41BF" w:rsidRPr="00954D13">
        <w:rPr>
          <w:rFonts w:cs="Arial"/>
          <w:szCs w:val="20"/>
          <w:lang w:val="en-GB"/>
        </w:rPr>
        <w:t>4</w:t>
      </w:r>
      <w:r w:rsidRPr="00954D13">
        <w:rPr>
          <w:rFonts w:cs="Arial"/>
          <w:szCs w:val="20"/>
          <w:lang w:val="en-GB"/>
        </w:rPr>
        <w:t>.</w:t>
      </w:r>
    </w:p>
    <w:p w:rsidR="00253247" w:rsidRPr="00954D13" w:rsidRDefault="00435F00" w:rsidP="00C0253B">
      <w:pPr>
        <w:jc w:val="both"/>
        <w:rPr>
          <w:szCs w:val="20"/>
          <w:lang w:val="en-GB"/>
        </w:rPr>
      </w:pPr>
      <w:r w:rsidRPr="00954D13">
        <w:rPr>
          <w:rFonts w:cs="Arial"/>
          <w:color w:val="222222"/>
          <w:szCs w:val="20"/>
          <w:lang w:val="en-GB"/>
        </w:rPr>
        <w:t>Starting f</w:t>
      </w:r>
      <w:r w:rsidR="00300DA6" w:rsidRPr="00954D13">
        <w:rPr>
          <w:rFonts w:cs="Arial"/>
          <w:color w:val="222222"/>
          <w:szCs w:val="20"/>
          <w:lang w:val="en-GB"/>
        </w:rPr>
        <w:t xml:space="preserve">rom January 2018, detailed </w:t>
      </w:r>
      <w:r w:rsidRPr="00954D13">
        <w:rPr>
          <w:rFonts w:cs="Arial"/>
          <w:color w:val="222222"/>
          <w:szCs w:val="20"/>
          <w:lang w:val="en-GB"/>
        </w:rPr>
        <w:t xml:space="preserve">consumer price </w:t>
      </w:r>
      <w:r w:rsidR="00300DA6" w:rsidRPr="00954D13">
        <w:rPr>
          <w:rFonts w:cs="Arial"/>
          <w:color w:val="222222"/>
          <w:szCs w:val="20"/>
          <w:lang w:val="en-GB"/>
        </w:rPr>
        <w:t>ind</w:t>
      </w:r>
      <w:r w:rsidRPr="00954D13">
        <w:rPr>
          <w:rFonts w:cs="Arial"/>
          <w:color w:val="222222"/>
          <w:szCs w:val="20"/>
          <w:lang w:val="en-GB"/>
        </w:rPr>
        <w:t>ic</w:t>
      </w:r>
      <w:r w:rsidR="00300DA6" w:rsidRPr="00954D13">
        <w:rPr>
          <w:rFonts w:cs="Arial"/>
          <w:color w:val="222222"/>
          <w:szCs w:val="20"/>
          <w:lang w:val="en-GB"/>
        </w:rPr>
        <w:t>es are calculated based on the ECOICOP classification</w:t>
      </w:r>
      <w:r w:rsidRPr="00954D13">
        <w:rPr>
          <w:rFonts w:cs="Arial"/>
          <w:color w:val="222222"/>
          <w:szCs w:val="20"/>
          <w:lang w:val="en-GB"/>
        </w:rPr>
        <w:t xml:space="preserve"> (European Classification of Individual Consumption according to Purpose)</w:t>
      </w:r>
      <w:r w:rsidR="00C0253B" w:rsidRPr="00954D13">
        <w:rPr>
          <w:rFonts w:cs="Arial"/>
          <w:color w:val="222222"/>
          <w:szCs w:val="20"/>
          <w:lang w:val="en-GB"/>
        </w:rPr>
        <w:t xml:space="preserve">, which </w:t>
      </w:r>
      <w:r w:rsidR="00731A21" w:rsidRPr="00954D13">
        <w:rPr>
          <w:rFonts w:cs="Arial"/>
          <w:color w:val="222222"/>
          <w:szCs w:val="20"/>
          <w:lang w:val="en-GB"/>
        </w:rPr>
        <w:t xml:space="preserve">introduced </w:t>
      </w:r>
      <w:r w:rsidR="00C0253B" w:rsidRPr="00954D13">
        <w:rPr>
          <w:rFonts w:cs="Arial"/>
          <w:color w:val="222222"/>
          <w:szCs w:val="20"/>
          <w:lang w:val="en-GB"/>
        </w:rPr>
        <w:t>a </w:t>
      </w:r>
      <w:r w:rsidR="00300DA6" w:rsidRPr="00954D13">
        <w:rPr>
          <w:rFonts w:cs="Arial"/>
          <w:color w:val="222222"/>
          <w:szCs w:val="20"/>
          <w:lang w:val="en-GB"/>
        </w:rPr>
        <w:t>more detailed breakdown into the consumer</w:t>
      </w:r>
      <w:r w:rsidR="00300DA6" w:rsidRPr="00954D13">
        <w:rPr>
          <w:rFonts w:cs="Arial"/>
          <w:color w:val="222222"/>
          <w:szCs w:val="20"/>
        </w:rPr>
        <w:t xml:space="preserve"> basket.</w:t>
      </w:r>
      <w:r w:rsidR="00300DA6" w:rsidRPr="00954D13">
        <w:rPr>
          <w:szCs w:val="20"/>
          <w:lang w:val="en-GB"/>
        </w:rPr>
        <w:t xml:space="preserve"> </w:t>
      </w:r>
      <w:r w:rsidR="006D204B" w:rsidRPr="00954D13">
        <w:rPr>
          <w:szCs w:val="20"/>
          <w:lang w:val="en-GB"/>
        </w:rPr>
        <w:t xml:space="preserve">This change </w:t>
      </w:r>
      <w:r w:rsidR="00731A21" w:rsidRPr="00954D13">
        <w:rPr>
          <w:szCs w:val="20"/>
          <w:lang w:val="en-GB"/>
        </w:rPr>
        <w:t xml:space="preserve">occurred </w:t>
      </w:r>
      <w:r w:rsidR="006D204B" w:rsidRPr="00954D13">
        <w:rPr>
          <w:szCs w:val="20"/>
          <w:lang w:val="en-GB"/>
        </w:rPr>
        <w:t xml:space="preserve">according </w:t>
      </w:r>
      <w:r w:rsidR="00184706" w:rsidRPr="00954D13">
        <w:rPr>
          <w:szCs w:val="20"/>
          <w:lang w:val="en-GB"/>
        </w:rPr>
        <w:t xml:space="preserve">to the </w:t>
      </w:r>
      <w:r w:rsidR="00184706" w:rsidRPr="00954D13">
        <w:rPr>
          <w:color w:val="000000"/>
          <w:szCs w:val="20"/>
          <w:lang w:val="en-GB"/>
        </w:rPr>
        <w:t xml:space="preserve">Regulation (EU) 2016/792 of the European </w:t>
      </w:r>
      <w:r w:rsidR="00701674" w:rsidRPr="00954D13">
        <w:rPr>
          <w:color w:val="000000"/>
          <w:szCs w:val="20"/>
          <w:lang w:val="en-GB"/>
        </w:rPr>
        <w:t>P</w:t>
      </w:r>
      <w:r w:rsidR="00184706" w:rsidRPr="00954D13">
        <w:rPr>
          <w:color w:val="000000"/>
          <w:szCs w:val="20"/>
          <w:lang w:val="en-GB"/>
        </w:rPr>
        <w:t xml:space="preserve">arliament and of the </w:t>
      </w:r>
      <w:r w:rsidR="00701674" w:rsidRPr="00954D13">
        <w:rPr>
          <w:color w:val="000000"/>
          <w:szCs w:val="20"/>
          <w:lang w:val="en-GB"/>
        </w:rPr>
        <w:t>C</w:t>
      </w:r>
      <w:r w:rsidR="00184706" w:rsidRPr="00954D13">
        <w:rPr>
          <w:color w:val="000000"/>
          <w:szCs w:val="20"/>
          <w:lang w:val="en-GB"/>
        </w:rPr>
        <w:t>ouncil</w:t>
      </w:r>
      <w:r w:rsidR="00883DBA" w:rsidRPr="00954D13">
        <w:rPr>
          <w:szCs w:val="20"/>
          <w:lang w:val="en-GB"/>
        </w:rPr>
        <w:t>.</w:t>
      </w:r>
      <w:r w:rsidR="00FE560A" w:rsidRPr="00954D13">
        <w:rPr>
          <w:szCs w:val="20"/>
          <w:lang w:val="en-GB"/>
        </w:rPr>
        <w:t xml:space="preserve"> </w:t>
      </w:r>
      <w:r w:rsidR="00FE560A" w:rsidRPr="00954D13">
        <w:rPr>
          <w:rFonts w:cs="Arial"/>
          <w:szCs w:val="20"/>
          <w:lang w:val="en-GB"/>
        </w:rPr>
        <w:t>The structure of publishe</w:t>
      </w:r>
      <w:r w:rsidR="00DA29B7" w:rsidRPr="00954D13">
        <w:rPr>
          <w:rFonts w:cs="Arial"/>
          <w:szCs w:val="20"/>
          <w:lang w:val="en-GB"/>
        </w:rPr>
        <w:t>d</w:t>
      </w:r>
      <w:r w:rsidR="00FE560A" w:rsidRPr="00954D13">
        <w:rPr>
          <w:rFonts w:cs="Arial"/>
          <w:szCs w:val="20"/>
          <w:lang w:val="en-GB"/>
        </w:rPr>
        <w:t xml:space="preserve"> indices </w:t>
      </w:r>
      <w:r w:rsidR="00731A21" w:rsidRPr="00954D13">
        <w:rPr>
          <w:rFonts w:cs="Arial"/>
          <w:szCs w:val="20"/>
          <w:lang w:val="en-GB"/>
        </w:rPr>
        <w:t xml:space="preserve">remained </w:t>
      </w:r>
      <w:r w:rsidR="00FE560A" w:rsidRPr="00954D13">
        <w:rPr>
          <w:rFonts w:cs="Arial"/>
          <w:szCs w:val="20"/>
          <w:lang w:val="en-GB"/>
        </w:rPr>
        <w:t>unchanged.</w:t>
      </w:r>
    </w:p>
    <w:p w:rsidR="00DC2651" w:rsidRPr="00FE346C" w:rsidRDefault="00DC2651" w:rsidP="00C0253B">
      <w:pPr>
        <w:jc w:val="both"/>
        <w:rPr>
          <w:szCs w:val="20"/>
          <w:lang w:val="en-GB"/>
        </w:rPr>
      </w:pPr>
      <w:r w:rsidRPr="00954D13">
        <w:rPr>
          <w:szCs w:val="20"/>
          <w:lang w:val="en-GB"/>
        </w:rPr>
        <w:t>Starting from January 20</w:t>
      </w:r>
      <w:r w:rsidR="00E237D9" w:rsidRPr="00954D13">
        <w:rPr>
          <w:szCs w:val="20"/>
          <w:lang w:val="en-GB"/>
        </w:rPr>
        <w:t>2</w:t>
      </w:r>
      <w:r w:rsidR="00AC41BF" w:rsidRPr="00954D13">
        <w:rPr>
          <w:szCs w:val="20"/>
          <w:lang w:val="en-GB"/>
        </w:rPr>
        <w:t>4</w:t>
      </w:r>
      <w:r w:rsidRPr="00954D13">
        <w:rPr>
          <w:szCs w:val="20"/>
          <w:lang w:val="en-GB"/>
        </w:rPr>
        <w:t>, the price reference period of December 20</w:t>
      </w:r>
      <w:r w:rsidR="00AC41BF" w:rsidRPr="00954D13">
        <w:rPr>
          <w:szCs w:val="20"/>
          <w:lang w:val="en-GB"/>
        </w:rPr>
        <w:t>21</w:t>
      </w:r>
      <w:r w:rsidRPr="00954D13">
        <w:rPr>
          <w:szCs w:val="20"/>
          <w:lang w:val="en-GB"/>
        </w:rPr>
        <w:t xml:space="preserve"> for the price indices </w:t>
      </w:r>
      <w:proofErr w:type="gramStart"/>
      <w:r w:rsidR="00850921" w:rsidRPr="00954D13">
        <w:rPr>
          <w:szCs w:val="20"/>
          <w:lang w:val="en-GB"/>
        </w:rPr>
        <w:t>is</w:t>
      </w:r>
      <w:r w:rsidRPr="00954D13">
        <w:rPr>
          <w:szCs w:val="20"/>
          <w:lang w:val="en-GB"/>
        </w:rPr>
        <w:t xml:space="preserve"> changed</w:t>
      </w:r>
      <w:proofErr w:type="gramEnd"/>
      <w:r w:rsidRPr="00954D13">
        <w:rPr>
          <w:szCs w:val="20"/>
          <w:lang w:val="en-GB"/>
        </w:rPr>
        <w:t xml:space="preserve"> to December 20</w:t>
      </w:r>
      <w:r w:rsidR="00E237D9" w:rsidRPr="00954D13">
        <w:rPr>
          <w:szCs w:val="20"/>
          <w:lang w:val="en-GB"/>
        </w:rPr>
        <w:t>2</w:t>
      </w:r>
      <w:r w:rsidR="00AC41BF" w:rsidRPr="00954D13">
        <w:rPr>
          <w:szCs w:val="20"/>
          <w:lang w:val="en-GB"/>
        </w:rPr>
        <w:t>3</w:t>
      </w:r>
      <w:r w:rsidRPr="00954D13">
        <w:rPr>
          <w:szCs w:val="20"/>
          <w:lang w:val="en-GB"/>
        </w:rPr>
        <w:t xml:space="preserve">. </w:t>
      </w:r>
      <w:r w:rsidR="000E14BB" w:rsidRPr="00954D13">
        <w:rPr>
          <w:szCs w:val="20"/>
          <w:lang w:val="en-GB"/>
        </w:rPr>
        <w:t xml:space="preserve">Indices </w:t>
      </w:r>
      <w:r w:rsidR="00D211AB" w:rsidRPr="00954D13">
        <w:rPr>
          <w:szCs w:val="20"/>
          <w:lang w:val="en-GB"/>
        </w:rPr>
        <w:t xml:space="preserve">calculated with the </w:t>
      </w:r>
      <w:r w:rsidR="00B67AA6" w:rsidRPr="00954D13">
        <w:rPr>
          <w:szCs w:val="20"/>
          <w:lang w:val="en-GB"/>
        </w:rPr>
        <w:t xml:space="preserve">new </w:t>
      </w:r>
      <w:r w:rsidR="00D211AB" w:rsidRPr="00954D13">
        <w:rPr>
          <w:szCs w:val="20"/>
          <w:lang w:val="en-GB"/>
        </w:rPr>
        <w:t>base December 20</w:t>
      </w:r>
      <w:r w:rsidR="00E237D9" w:rsidRPr="00954D13">
        <w:rPr>
          <w:szCs w:val="20"/>
          <w:lang w:val="en-GB"/>
        </w:rPr>
        <w:t>2</w:t>
      </w:r>
      <w:r w:rsidR="00AC41BF" w:rsidRPr="00954D13">
        <w:rPr>
          <w:szCs w:val="20"/>
          <w:lang w:val="en-GB"/>
        </w:rPr>
        <w:t>3</w:t>
      </w:r>
      <w:r w:rsidR="00D211AB" w:rsidRPr="00954D13">
        <w:rPr>
          <w:szCs w:val="20"/>
          <w:lang w:val="en-GB"/>
        </w:rPr>
        <w:t xml:space="preserve"> = 100 </w:t>
      </w:r>
      <w:r w:rsidRPr="00954D13">
        <w:rPr>
          <w:szCs w:val="20"/>
          <w:lang w:val="en-GB"/>
        </w:rPr>
        <w:t>a</w:t>
      </w:r>
      <w:r w:rsidRPr="00FE346C">
        <w:rPr>
          <w:szCs w:val="20"/>
          <w:lang w:val="en-GB"/>
        </w:rPr>
        <w:t xml:space="preserve">re chained at all levels of the consumer basket </w:t>
      </w:r>
      <w:r w:rsidR="00903367" w:rsidRPr="00FE346C">
        <w:rPr>
          <w:szCs w:val="20"/>
          <w:lang w:val="en-GB"/>
        </w:rPr>
        <w:t>to the current index time series on the bas</w:t>
      </w:r>
      <w:r w:rsidR="00083C3F" w:rsidRPr="00FE346C">
        <w:rPr>
          <w:szCs w:val="20"/>
          <w:lang w:val="en-GB"/>
        </w:rPr>
        <w:t>e</w:t>
      </w:r>
      <w:r w:rsidR="00903367" w:rsidRPr="00FE346C">
        <w:rPr>
          <w:szCs w:val="20"/>
          <w:lang w:val="en-GB"/>
        </w:rPr>
        <w:t xml:space="preserve"> </w:t>
      </w:r>
      <w:r w:rsidRPr="00FE346C">
        <w:rPr>
          <w:szCs w:val="20"/>
          <w:lang w:val="en-GB"/>
        </w:rPr>
        <w:t xml:space="preserve">average of 2015 = 100. </w:t>
      </w:r>
      <w:r w:rsidR="00EB5921" w:rsidRPr="00FE346C">
        <w:rPr>
          <w:rFonts w:cs="Arial"/>
          <w:color w:val="000000"/>
          <w:szCs w:val="20"/>
          <w:lang w:val="en-GB"/>
        </w:rPr>
        <w:t>Thereby, a continuation of</w:t>
      </w:r>
      <w:r w:rsidRPr="00FE346C">
        <w:rPr>
          <w:szCs w:val="20"/>
          <w:lang w:val="en-GB"/>
        </w:rPr>
        <w:t xml:space="preserve"> the </w:t>
      </w:r>
      <w:r w:rsidR="00EB5921" w:rsidRPr="00FE346C">
        <w:rPr>
          <w:szCs w:val="20"/>
          <w:lang w:val="en-GB"/>
        </w:rPr>
        <w:t>existing</w:t>
      </w:r>
      <w:r w:rsidRPr="00FE346C">
        <w:rPr>
          <w:szCs w:val="20"/>
          <w:lang w:val="en-GB"/>
        </w:rPr>
        <w:t xml:space="preserve"> time series</w:t>
      </w:r>
      <w:r w:rsidR="00EB5921" w:rsidRPr="00FE346C">
        <w:rPr>
          <w:szCs w:val="20"/>
          <w:lang w:val="en-GB"/>
        </w:rPr>
        <w:t xml:space="preserve">, </w:t>
      </w:r>
      <w:r w:rsidR="00EB5921" w:rsidRPr="00FE346C">
        <w:rPr>
          <w:rFonts w:cs="Arial"/>
          <w:color w:val="000000"/>
          <w:szCs w:val="20"/>
          <w:lang w:val="en-GB"/>
        </w:rPr>
        <w:t>from which indices to other bases</w:t>
      </w:r>
      <w:r w:rsidR="00EB5921" w:rsidRPr="00FE346C">
        <w:rPr>
          <w:rFonts w:cs="Arial"/>
          <w:color w:val="800000"/>
          <w:szCs w:val="20"/>
          <w:lang w:val="en-GB"/>
        </w:rPr>
        <w:t xml:space="preserve"> </w:t>
      </w:r>
      <w:r w:rsidR="00EB5921" w:rsidRPr="00FE346C">
        <w:rPr>
          <w:rFonts w:cs="Arial"/>
          <w:color w:val="000000"/>
          <w:szCs w:val="20"/>
          <w:lang w:val="en-GB"/>
        </w:rPr>
        <w:t>are</w:t>
      </w:r>
      <w:r w:rsidR="00EB5921" w:rsidRPr="00FE346C">
        <w:rPr>
          <w:rFonts w:cs="Arial"/>
          <w:color w:val="800000"/>
          <w:szCs w:val="20"/>
          <w:lang w:val="en-GB"/>
        </w:rPr>
        <w:t xml:space="preserve"> </w:t>
      </w:r>
      <w:r w:rsidR="00EB5921" w:rsidRPr="00FE346C">
        <w:rPr>
          <w:rFonts w:cs="Arial"/>
          <w:color w:val="000000"/>
          <w:szCs w:val="20"/>
          <w:lang w:val="en-GB"/>
        </w:rPr>
        <w:t>derived</w:t>
      </w:r>
      <w:r w:rsidRPr="00FE346C">
        <w:rPr>
          <w:szCs w:val="20"/>
          <w:lang w:val="en-GB"/>
        </w:rPr>
        <w:t xml:space="preserve"> (previous month = 100, corresponding period of previous year = 100 and annual rolling average, i.e. the average of</w:t>
      </w:r>
      <w:r w:rsidR="0026448E" w:rsidRPr="00FE346C">
        <w:rPr>
          <w:szCs w:val="20"/>
          <w:lang w:val="en-GB"/>
        </w:rPr>
        <w:t xml:space="preserve"> index numbers over the last 12 </w:t>
      </w:r>
      <w:r w:rsidRPr="00FE346C">
        <w:rPr>
          <w:szCs w:val="20"/>
          <w:lang w:val="en-GB"/>
        </w:rPr>
        <w:t xml:space="preserve">months to the average for the previous 12 months) </w:t>
      </w:r>
      <w:r w:rsidR="007A0801" w:rsidRPr="00FE346C">
        <w:rPr>
          <w:szCs w:val="20"/>
          <w:lang w:val="en-GB"/>
        </w:rPr>
        <w:t>is</w:t>
      </w:r>
      <w:r w:rsidRPr="00FE346C">
        <w:rPr>
          <w:szCs w:val="20"/>
          <w:lang w:val="en-GB"/>
        </w:rPr>
        <w:t xml:space="preserve"> </w:t>
      </w:r>
      <w:r w:rsidR="00EB5921" w:rsidRPr="00FE346C">
        <w:rPr>
          <w:szCs w:val="20"/>
          <w:lang w:val="en-GB"/>
        </w:rPr>
        <w:t>ensured</w:t>
      </w:r>
      <w:r w:rsidRPr="00FE346C">
        <w:rPr>
          <w:szCs w:val="20"/>
          <w:lang w:val="en-GB"/>
        </w:rPr>
        <w:t xml:space="preserve">. </w:t>
      </w:r>
    </w:p>
    <w:p w:rsidR="00A12A2D" w:rsidRDefault="00B81942" w:rsidP="005B1A8F">
      <w:pPr>
        <w:contextualSpacing/>
        <w:jc w:val="both"/>
        <w:rPr>
          <w:lang w:val="en-GB"/>
        </w:rPr>
      </w:pPr>
      <w:r w:rsidRPr="00FE346C">
        <w:rPr>
          <w:szCs w:val="20"/>
          <w:lang w:val="en-GB"/>
        </w:rPr>
        <w:t xml:space="preserve">Since 2019 scanner data (SD, </w:t>
      </w:r>
      <w:r w:rsidR="00B54CF9" w:rsidRPr="00FE346C">
        <w:rPr>
          <w:szCs w:val="20"/>
          <w:lang w:val="en-GB"/>
        </w:rPr>
        <w:t>data from retail chain cash registers</w:t>
      </w:r>
      <w:r w:rsidRPr="00FE346C">
        <w:rPr>
          <w:szCs w:val="20"/>
          <w:lang w:val="en-GB"/>
        </w:rPr>
        <w:t>) were gradually implemented into the process of calculation of inflation rate.</w:t>
      </w:r>
      <w:r w:rsidR="00E237D9" w:rsidRPr="00FE346C">
        <w:rPr>
          <w:szCs w:val="20"/>
          <w:lang w:val="en-GB"/>
        </w:rPr>
        <w:t xml:space="preserve"> </w:t>
      </w:r>
      <w:r w:rsidR="005B1A8F" w:rsidRPr="00541696">
        <w:rPr>
          <w:lang w:val="en-GB"/>
        </w:rPr>
        <w:t>At the beginning, the prices from the field price survey for selected price representatives were being replaced by prices from the SD</w:t>
      </w:r>
      <w:r w:rsidR="005B1A8F">
        <w:rPr>
          <w:lang w:val="en-GB"/>
        </w:rPr>
        <w:t xml:space="preserve"> only partially, so called hybrid model – combination of SD and field survey at the level of price representative. </w:t>
      </w:r>
      <w:r w:rsidR="005B1A8F" w:rsidRPr="00541696">
        <w:rPr>
          <w:lang w:val="en-GB"/>
        </w:rPr>
        <w:t>With the increasing number o</w:t>
      </w:r>
      <w:r w:rsidR="005B1A8F">
        <w:rPr>
          <w:lang w:val="en-GB"/>
        </w:rPr>
        <w:t>f chains that provide data on a </w:t>
      </w:r>
      <w:r w:rsidR="005B1A8F" w:rsidRPr="00541696">
        <w:rPr>
          <w:lang w:val="en-GB"/>
        </w:rPr>
        <w:t>regular basis, the share of prices collected by the field price survey decreased</w:t>
      </w:r>
      <w:r w:rsidR="005B1A8F">
        <w:rPr>
          <w:lang w:val="en-GB"/>
        </w:rPr>
        <w:t xml:space="preserve"> gradually, until SD fully replaced field price collection in these areas, so called full model, when item selection is not limited by the description of the price representative, but all significant items of the chain enter into calculation. P</w:t>
      </w:r>
      <w:r w:rsidR="005B1A8F" w:rsidRPr="00541696">
        <w:rPr>
          <w:lang w:val="en-GB"/>
        </w:rPr>
        <w:t xml:space="preserve">rice indices at ECOICOP5 level </w:t>
      </w:r>
      <w:r w:rsidR="005B1A8F">
        <w:rPr>
          <w:lang w:val="en-GB"/>
        </w:rPr>
        <w:t xml:space="preserve">are there </w:t>
      </w:r>
      <w:r w:rsidR="005B1A8F" w:rsidRPr="00541696">
        <w:rPr>
          <w:lang w:val="en-GB"/>
        </w:rPr>
        <w:t>as output.</w:t>
      </w:r>
      <w:r w:rsidR="005B1A8F">
        <w:rPr>
          <w:lang w:val="en-GB"/>
        </w:rPr>
        <w:t xml:space="preserve"> Since January 2021 it concerned divisions of the ECOICOP 01 – Food and non-alcoholic beverages, 02 – Alcoholic beverages, tobacco together with groups 05.61 – Non-durable household goods, 12.13 – </w:t>
      </w:r>
      <w:r w:rsidR="005B1A8F" w:rsidRPr="00F55EE1">
        <w:rPr>
          <w:lang w:val="en-GB"/>
        </w:rPr>
        <w:t>Other appliances, articles and products for personal ca</w:t>
      </w:r>
      <w:r w:rsidR="005B1A8F">
        <w:rPr>
          <w:lang w:val="en-GB"/>
        </w:rPr>
        <w:t>re. Since January 2022 moreover groups 06.11 – Pharmaceutical products, 06.12 – Other medical products, 06.139 – Other therapeutic appliances and equipment, 09.342 – Products for pets, 09.541 – Paper products.</w:t>
      </w:r>
    </w:p>
    <w:p w:rsidR="005B1A8F" w:rsidRPr="00FE346C" w:rsidRDefault="005B1A8F" w:rsidP="005B1A8F">
      <w:pPr>
        <w:contextualSpacing/>
        <w:jc w:val="both"/>
        <w:rPr>
          <w:szCs w:val="20"/>
          <w:lang w:val="en-GB"/>
        </w:rPr>
      </w:pPr>
    </w:p>
    <w:p w:rsidR="0097104F" w:rsidRPr="00FE346C" w:rsidRDefault="00883DBA" w:rsidP="00C0253B">
      <w:pPr>
        <w:jc w:val="both"/>
        <w:rPr>
          <w:lang w:val="en-GB"/>
        </w:rPr>
      </w:pPr>
      <w:r w:rsidRPr="00FE346C">
        <w:rPr>
          <w:lang w:val="en-GB"/>
        </w:rPr>
        <w:t>The calculation of the price indices is based on prices of representatives collected in selected reporting units by aggregating simple price indices into an aggregate using a modified Laspeyres formula.</w:t>
      </w:r>
    </w:p>
    <w:p w:rsidR="0097104F" w:rsidRPr="00FE346C" w:rsidRDefault="0097104F" w:rsidP="00C0253B">
      <w:pPr>
        <w:jc w:val="center"/>
        <w:rPr>
          <w:rFonts w:cs="Arial"/>
          <w:lang w:val="en-GB"/>
        </w:rPr>
      </w:pPr>
      <w:r w:rsidRPr="00FE346C">
        <w:rPr>
          <w:rFonts w:cs="Arial"/>
          <w:position w:val="-32"/>
          <w:lang w:val="en-GB"/>
        </w:rPr>
        <w:object w:dxaOrig="2120" w:dyaOrig="1020">
          <v:shape id="_x0000_i1026" type="#_x0000_t75" style="width:87pt;height:42pt" o:ole="">
            <v:imagedata r:id="rId8" o:title=""/>
          </v:shape>
          <o:OLEObject Type="Embed" ProgID="Equation.3" ShapeID="_x0000_i1026" DrawAspect="Content" ObjectID="_1769497742" r:id="rId9"/>
        </w:objec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1</w:t>
      </w:r>
      <w:r w:rsidRPr="00FE346C">
        <w:rPr>
          <w:rFonts w:cs="Arial"/>
          <w:i/>
          <w:iCs/>
          <w:szCs w:val="20"/>
          <w:lang w:val="en-GB"/>
        </w:rPr>
        <w:tab/>
        <w:t xml:space="preserve">= </w:t>
      </w:r>
      <w:r w:rsidR="0055170F" w:rsidRPr="00FE346C">
        <w:rPr>
          <w:i/>
          <w:iCs/>
          <w:szCs w:val="20"/>
          <w:lang w:val="en-GB"/>
        </w:rPr>
        <w:t>the price of goods (service) in the reference (current) period.</w: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the price of goods (service) in the base period</w:t>
      </w:r>
    </w:p>
    <w:p w:rsidR="0097104F" w:rsidRPr="00FE346C" w:rsidRDefault="0097104F" w:rsidP="00E82A8A">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.q</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 xml:space="preserve">constant </w:t>
      </w:r>
      <w:r w:rsidR="0055170F" w:rsidRPr="00FE346C">
        <w:rPr>
          <w:i/>
          <w:iCs/>
          <w:szCs w:val="20"/>
          <w:lang w:val="en-GB"/>
        </w:rPr>
        <w:t>weight: household expenditure on goods (service) in the base period.</w:t>
      </w:r>
    </w:p>
    <w:p w:rsidR="00E82A8A" w:rsidRPr="00FE346C" w:rsidRDefault="00E82A8A" w:rsidP="00E82A8A">
      <w:pPr>
        <w:spacing w:after="120"/>
        <w:ind w:left="567" w:hanging="567"/>
        <w:jc w:val="both"/>
        <w:rPr>
          <w:rFonts w:cs="Arial"/>
          <w:iCs/>
          <w:szCs w:val="20"/>
          <w:lang w:val="en-GB"/>
        </w:rPr>
      </w:pPr>
    </w:p>
    <w:sectPr w:rsidR="00E82A8A" w:rsidRPr="00FE346C"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29" w:rsidRDefault="00956F29" w:rsidP="00E71A58">
      <w:r>
        <w:separator/>
      </w:r>
    </w:p>
  </w:endnote>
  <w:endnote w:type="continuationSeparator" w:id="0">
    <w:p w:rsidR="00956F29" w:rsidRDefault="00956F2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C41BF">
      <w:rPr>
        <w:szCs w:val="16"/>
      </w:rPr>
      <w:t>leden</w:t>
    </w:r>
    <w:r w:rsidR="00E86453">
      <w:rPr>
        <w:rStyle w:val="ZpatChar"/>
        <w:szCs w:val="16"/>
      </w:rPr>
      <w:t xml:space="preserve"> 202</w:t>
    </w:r>
    <w:r w:rsidR="00AC41BF">
      <w:rPr>
        <w:rStyle w:val="ZpatChar"/>
        <w:szCs w:val="16"/>
      </w:rPr>
      <w:t>4</w:t>
    </w:r>
    <w:r w:rsidR="00982B81">
      <w:rPr>
        <w:rStyle w:val="ZpatChar"/>
        <w:szCs w:val="16"/>
      </w:rPr>
      <w:t xml:space="preserve"> </w:t>
    </w:r>
    <w:r w:rsidRPr="00F1639F">
      <w:rPr>
        <w:rStyle w:val="ZpatChar"/>
        <w:szCs w:val="16"/>
      </w:rPr>
      <w:t xml:space="preserve">/ </w:t>
    </w:r>
    <w:r w:rsidR="00AC41BF">
      <w:rPr>
        <w:rStyle w:val="ZpatChar"/>
        <w:i/>
        <w:szCs w:val="16"/>
      </w:rPr>
      <w:t>January</w:t>
    </w:r>
    <w:r w:rsidR="00D73BE7">
      <w:rPr>
        <w:rStyle w:val="ZpatChar"/>
        <w:i/>
        <w:szCs w:val="16"/>
      </w:rPr>
      <w:t xml:space="preserve"> 202</w:t>
    </w:r>
    <w:r w:rsidR="00AC41BF">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29" w:rsidRDefault="00956F29" w:rsidP="00E71A58">
      <w:r>
        <w:separator/>
      </w:r>
    </w:p>
  </w:footnote>
  <w:footnote w:type="continuationSeparator" w:id="0">
    <w:p w:rsidR="00956F29" w:rsidRDefault="00956F29"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D5A"/>
    <w:rsid w:val="000056D5"/>
    <w:rsid w:val="0000767A"/>
    <w:rsid w:val="00007908"/>
    <w:rsid w:val="00010702"/>
    <w:rsid w:val="00022060"/>
    <w:rsid w:val="000234D6"/>
    <w:rsid w:val="00023D29"/>
    <w:rsid w:val="0002623C"/>
    <w:rsid w:val="00026389"/>
    <w:rsid w:val="00031AE0"/>
    <w:rsid w:val="000322EF"/>
    <w:rsid w:val="00033FCD"/>
    <w:rsid w:val="00034E64"/>
    <w:rsid w:val="00040B00"/>
    <w:rsid w:val="00041CEC"/>
    <w:rsid w:val="00042200"/>
    <w:rsid w:val="0004694F"/>
    <w:rsid w:val="000522E4"/>
    <w:rsid w:val="0005592A"/>
    <w:rsid w:val="00057A80"/>
    <w:rsid w:val="00060C89"/>
    <w:rsid w:val="000610E1"/>
    <w:rsid w:val="00062EC5"/>
    <w:rsid w:val="00062F22"/>
    <w:rsid w:val="000646D2"/>
    <w:rsid w:val="00067BC3"/>
    <w:rsid w:val="000712B3"/>
    <w:rsid w:val="000816B5"/>
    <w:rsid w:val="0008263E"/>
    <w:rsid w:val="00082C19"/>
    <w:rsid w:val="00083C3F"/>
    <w:rsid w:val="00085395"/>
    <w:rsid w:val="0008746A"/>
    <w:rsid w:val="00087634"/>
    <w:rsid w:val="00087AB2"/>
    <w:rsid w:val="00087F2B"/>
    <w:rsid w:val="0009009A"/>
    <w:rsid w:val="00090745"/>
    <w:rsid w:val="000965A4"/>
    <w:rsid w:val="00096884"/>
    <w:rsid w:val="00097026"/>
    <w:rsid w:val="000974D1"/>
    <w:rsid w:val="0009799E"/>
    <w:rsid w:val="000A0941"/>
    <w:rsid w:val="000A1183"/>
    <w:rsid w:val="000A136C"/>
    <w:rsid w:val="000A256D"/>
    <w:rsid w:val="000A3A2C"/>
    <w:rsid w:val="000A3D13"/>
    <w:rsid w:val="000A5809"/>
    <w:rsid w:val="000B144F"/>
    <w:rsid w:val="000B22C3"/>
    <w:rsid w:val="000B2669"/>
    <w:rsid w:val="000B3F0E"/>
    <w:rsid w:val="000C1980"/>
    <w:rsid w:val="000C3408"/>
    <w:rsid w:val="000C55F1"/>
    <w:rsid w:val="000C62FE"/>
    <w:rsid w:val="000C6AFD"/>
    <w:rsid w:val="000D5637"/>
    <w:rsid w:val="000E14BB"/>
    <w:rsid w:val="000E6FBD"/>
    <w:rsid w:val="000F5D52"/>
    <w:rsid w:val="00100F5C"/>
    <w:rsid w:val="00101053"/>
    <w:rsid w:val="00104C4C"/>
    <w:rsid w:val="00106E2F"/>
    <w:rsid w:val="00111332"/>
    <w:rsid w:val="0012192F"/>
    <w:rsid w:val="00122F92"/>
    <w:rsid w:val="00125D69"/>
    <w:rsid w:val="001405FA"/>
    <w:rsid w:val="001425C3"/>
    <w:rsid w:val="00157546"/>
    <w:rsid w:val="00157F4E"/>
    <w:rsid w:val="001605E7"/>
    <w:rsid w:val="00160C3C"/>
    <w:rsid w:val="0016256B"/>
    <w:rsid w:val="00163793"/>
    <w:rsid w:val="00165490"/>
    <w:rsid w:val="001706D6"/>
    <w:rsid w:val="001714F2"/>
    <w:rsid w:val="001720A4"/>
    <w:rsid w:val="001759EB"/>
    <w:rsid w:val="00184706"/>
    <w:rsid w:val="001849F2"/>
    <w:rsid w:val="00184B08"/>
    <w:rsid w:val="00185010"/>
    <w:rsid w:val="001867CD"/>
    <w:rsid w:val="001A15E7"/>
    <w:rsid w:val="001A552F"/>
    <w:rsid w:val="001A78CF"/>
    <w:rsid w:val="001B1185"/>
    <w:rsid w:val="001B1D31"/>
    <w:rsid w:val="001B2B92"/>
    <w:rsid w:val="001B2CA9"/>
    <w:rsid w:val="001B3110"/>
    <w:rsid w:val="001B4729"/>
    <w:rsid w:val="001B4CD6"/>
    <w:rsid w:val="001B6C09"/>
    <w:rsid w:val="001C05CD"/>
    <w:rsid w:val="001D2C5D"/>
    <w:rsid w:val="001D68B2"/>
    <w:rsid w:val="001F0970"/>
    <w:rsid w:val="001F4597"/>
    <w:rsid w:val="00204CFD"/>
    <w:rsid w:val="002118B9"/>
    <w:rsid w:val="002123B4"/>
    <w:rsid w:val="002163B3"/>
    <w:rsid w:val="00217C5B"/>
    <w:rsid w:val="0022139E"/>
    <w:rsid w:val="002252E0"/>
    <w:rsid w:val="002255F6"/>
    <w:rsid w:val="00227850"/>
    <w:rsid w:val="00227EC1"/>
    <w:rsid w:val="00230C6E"/>
    <w:rsid w:val="00231B76"/>
    <w:rsid w:val="00233C5C"/>
    <w:rsid w:val="002357DF"/>
    <w:rsid w:val="00236443"/>
    <w:rsid w:val="002368CB"/>
    <w:rsid w:val="00236D84"/>
    <w:rsid w:val="002436BA"/>
    <w:rsid w:val="00244A15"/>
    <w:rsid w:val="00247319"/>
    <w:rsid w:val="0024799E"/>
    <w:rsid w:val="00253247"/>
    <w:rsid w:val="00253C0F"/>
    <w:rsid w:val="0026448E"/>
    <w:rsid w:val="00266FE0"/>
    <w:rsid w:val="00267106"/>
    <w:rsid w:val="00271465"/>
    <w:rsid w:val="0027565F"/>
    <w:rsid w:val="00283734"/>
    <w:rsid w:val="00285412"/>
    <w:rsid w:val="00293B99"/>
    <w:rsid w:val="002951F2"/>
    <w:rsid w:val="00296378"/>
    <w:rsid w:val="002A16D4"/>
    <w:rsid w:val="002A230C"/>
    <w:rsid w:val="002B3598"/>
    <w:rsid w:val="002B6FD1"/>
    <w:rsid w:val="002B7E72"/>
    <w:rsid w:val="002C4142"/>
    <w:rsid w:val="002C43BD"/>
    <w:rsid w:val="002D0900"/>
    <w:rsid w:val="002D0E59"/>
    <w:rsid w:val="002E02A1"/>
    <w:rsid w:val="002E16B1"/>
    <w:rsid w:val="002E4E4C"/>
    <w:rsid w:val="002E57D3"/>
    <w:rsid w:val="002E63EB"/>
    <w:rsid w:val="00300DA6"/>
    <w:rsid w:val="00304771"/>
    <w:rsid w:val="003052D4"/>
    <w:rsid w:val="00306C5B"/>
    <w:rsid w:val="0031193E"/>
    <w:rsid w:val="003209D6"/>
    <w:rsid w:val="00321CB7"/>
    <w:rsid w:val="00325749"/>
    <w:rsid w:val="0032656E"/>
    <w:rsid w:val="00332190"/>
    <w:rsid w:val="00341605"/>
    <w:rsid w:val="00344668"/>
    <w:rsid w:val="003462D9"/>
    <w:rsid w:val="003657F3"/>
    <w:rsid w:val="00367DFF"/>
    <w:rsid w:val="00370F97"/>
    <w:rsid w:val="003818DC"/>
    <w:rsid w:val="00385D98"/>
    <w:rsid w:val="00390FD1"/>
    <w:rsid w:val="00394DA8"/>
    <w:rsid w:val="003A0835"/>
    <w:rsid w:val="003A2B4D"/>
    <w:rsid w:val="003A478C"/>
    <w:rsid w:val="003A5525"/>
    <w:rsid w:val="003A6B38"/>
    <w:rsid w:val="003B31D0"/>
    <w:rsid w:val="003B5013"/>
    <w:rsid w:val="003B5A32"/>
    <w:rsid w:val="003C3490"/>
    <w:rsid w:val="003D3BEB"/>
    <w:rsid w:val="003D6764"/>
    <w:rsid w:val="003D6920"/>
    <w:rsid w:val="003E4C91"/>
    <w:rsid w:val="003F1FA7"/>
    <w:rsid w:val="003F313C"/>
    <w:rsid w:val="003F551C"/>
    <w:rsid w:val="003F74DA"/>
    <w:rsid w:val="0040485E"/>
    <w:rsid w:val="00407C13"/>
    <w:rsid w:val="00407D60"/>
    <w:rsid w:val="00410638"/>
    <w:rsid w:val="004139A2"/>
    <w:rsid w:val="00422C02"/>
    <w:rsid w:val="00424D10"/>
    <w:rsid w:val="00432A58"/>
    <w:rsid w:val="00434617"/>
    <w:rsid w:val="00435F00"/>
    <w:rsid w:val="00436248"/>
    <w:rsid w:val="00440900"/>
    <w:rsid w:val="004441A0"/>
    <w:rsid w:val="004508A2"/>
    <w:rsid w:val="004524E4"/>
    <w:rsid w:val="0045356C"/>
    <w:rsid w:val="00456D6B"/>
    <w:rsid w:val="00460F40"/>
    <w:rsid w:val="00463010"/>
    <w:rsid w:val="0047148A"/>
    <w:rsid w:val="0047183F"/>
    <w:rsid w:val="004720A8"/>
    <w:rsid w:val="00476240"/>
    <w:rsid w:val="00476439"/>
    <w:rsid w:val="00476803"/>
    <w:rsid w:val="0047735C"/>
    <w:rsid w:val="004776BC"/>
    <w:rsid w:val="0048139F"/>
    <w:rsid w:val="00481E40"/>
    <w:rsid w:val="00484ECE"/>
    <w:rsid w:val="00484EE4"/>
    <w:rsid w:val="00486D6B"/>
    <w:rsid w:val="004901C6"/>
    <w:rsid w:val="004915CB"/>
    <w:rsid w:val="0049425B"/>
    <w:rsid w:val="00494BD6"/>
    <w:rsid w:val="00496090"/>
    <w:rsid w:val="004A1103"/>
    <w:rsid w:val="004A1719"/>
    <w:rsid w:val="004A3212"/>
    <w:rsid w:val="004A61C5"/>
    <w:rsid w:val="004A77DF"/>
    <w:rsid w:val="004B1417"/>
    <w:rsid w:val="004B35C6"/>
    <w:rsid w:val="004B55B7"/>
    <w:rsid w:val="004B59CC"/>
    <w:rsid w:val="004B6468"/>
    <w:rsid w:val="004C1B7A"/>
    <w:rsid w:val="004C2D00"/>
    <w:rsid w:val="004C384C"/>
    <w:rsid w:val="004C3867"/>
    <w:rsid w:val="004C4CD0"/>
    <w:rsid w:val="004C70DC"/>
    <w:rsid w:val="004D0211"/>
    <w:rsid w:val="004D0794"/>
    <w:rsid w:val="004D4B59"/>
    <w:rsid w:val="004E6B61"/>
    <w:rsid w:val="004F06F5"/>
    <w:rsid w:val="004F33A0"/>
    <w:rsid w:val="004F4A7A"/>
    <w:rsid w:val="00500157"/>
    <w:rsid w:val="00502886"/>
    <w:rsid w:val="0050705D"/>
    <w:rsid w:val="005108C0"/>
    <w:rsid w:val="00511873"/>
    <w:rsid w:val="00512A2F"/>
    <w:rsid w:val="00513B7E"/>
    <w:rsid w:val="00515C74"/>
    <w:rsid w:val="00516FB8"/>
    <w:rsid w:val="0052007E"/>
    <w:rsid w:val="00523204"/>
    <w:rsid w:val="0052337A"/>
    <w:rsid w:val="00525137"/>
    <w:rsid w:val="005251DD"/>
    <w:rsid w:val="00527010"/>
    <w:rsid w:val="00532755"/>
    <w:rsid w:val="00532CE7"/>
    <w:rsid w:val="0053324C"/>
    <w:rsid w:val="00533349"/>
    <w:rsid w:val="00534715"/>
    <w:rsid w:val="00534A28"/>
    <w:rsid w:val="005412DF"/>
    <w:rsid w:val="00541508"/>
    <w:rsid w:val="0055170F"/>
    <w:rsid w:val="00552CF1"/>
    <w:rsid w:val="0055599F"/>
    <w:rsid w:val="00556D68"/>
    <w:rsid w:val="005577C0"/>
    <w:rsid w:val="005647BF"/>
    <w:rsid w:val="005715AD"/>
    <w:rsid w:val="005725CF"/>
    <w:rsid w:val="0057364B"/>
    <w:rsid w:val="00574773"/>
    <w:rsid w:val="00583999"/>
    <w:rsid w:val="00583FDF"/>
    <w:rsid w:val="00583FFD"/>
    <w:rsid w:val="005911BE"/>
    <w:rsid w:val="00593152"/>
    <w:rsid w:val="00597542"/>
    <w:rsid w:val="005A10F2"/>
    <w:rsid w:val="005A21E0"/>
    <w:rsid w:val="005A28FF"/>
    <w:rsid w:val="005A3DF8"/>
    <w:rsid w:val="005A42DB"/>
    <w:rsid w:val="005A5549"/>
    <w:rsid w:val="005B121D"/>
    <w:rsid w:val="005B1A8F"/>
    <w:rsid w:val="005B6667"/>
    <w:rsid w:val="005C06ED"/>
    <w:rsid w:val="005C5F75"/>
    <w:rsid w:val="005C7E38"/>
    <w:rsid w:val="005D1AF7"/>
    <w:rsid w:val="005D396E"/>
    <w:rsid w:val="005D5802"/>
    <w:rsid w:val="005D5A04"/>
    <w:rsid w:val="005D5A97"/>
    <w:rsid w:val="005D7890"/>
    <w:rsid w:val="005E7C78"/>
    <w:rsid w:val="005F2BE0"/>
    <w:rsid w:val="005F3EB1"/>
    <w:rsid w:val="00604307"/>
    <w:rsid w:val="0060487F"/>
    <w:rsid w:val="00604EAD"/>
    <w:rsid w:val="00606AA9"/>
    <w:rsid w:val="006104FB"/>
    <w:rsid w:val="00612A2F"/>
    <w:rsid w:val="00616E05"/>
    <w:rsid w:val="0062266D"/>
    <w:rsid w:val="00624093"/>
    <w:rsid w:val="00630CAF"/>
    <w:rsid w:val="00631F45"/>
    <w:rsid w:val="006404A7"/>
    <w:rsid w:val="006451E4"/>
    <w:rsid w:val="00645B33"/>
    <w:rsid w:val="006516CB"/>
    <w:rsid w:val="00653E2F"/>
    <w:rsid w:val="00657E87"/>
    <w:rsid w:val="00664803"/>
    <w:rsid w:val="00665BA4"/>
    <w:rsid w:val="0066729C"/>
    <w:rsid w:val="00667AF2"/>
    <w:rsid w:val="006710C9"/>
    <w:rsid w:val="006716DA"/>
    <w:rsid w:val="00674493"/>
    <w:rsid w:val="00674D89"/>
    <w:rsid w:val="00675259"/>
    <w:rsid w:val="00675E37"/>
    <w:rsid w:val="0068174E"/>
    <w:rsid w:val="00681990"/>
    <w:rsid w:val="00681DCE"/>
    <w:rsid w:val="0068260E"/>
    <w:rsid w:val="00695BEF"/>
    <w:rsid w:val="006977F6"/>
    <w:rsid w:val="00697A13"/>
    <w:rsid w:val="006A109C"/>
    <w:rsid w:val="006A641C"/>
    <w:rsid w:val="006A6488"/>
    <w:rsid w:val="006B344A"/>
    <w:rsid w:val="006B43EB"/>
    <w:rsid w:val="006B719B"/>
    <w:rsid w:val="006B78D8"/>
    <w:rsid w:val="006C113F"/>
    <w:rsid w:val="006C56D4"/>
    <w:rsid w:val="006C6924"/>
    <w:rsid w:val="006C7CA6"/>
    <w:rsid w:val="006D204B"/>
    <w:rsid w:val="006D3E8A"/>
    <w:rsid w:val="006D5B11"/>
    <w:rsid w:val="006D61F6"/>
    <w:rsid w:val="006E02E5"/>
    <w:rsid w:val="006E13E5"/>
    <w:rsid w:val="006E2005"/>
    <w:rsid w:val="006E265A"/>
    <w:rsid w:val="006E279A"/>
    <w:rsid w:val="006E313B"/>
    <w:rsid w:val="006E52AA"/>
    <w:rsid w:val="006E719B"/>
    <w:rsid w:val="00701674"/>
    <w:rsid w:val="00705287"/>
    <w:rsid w:val="00705F73"/>
    <w:rsid w:val="00706AD4"/>
    <w:rsid w:val="00711C0A"/>
    <w:rsid w:val="00712D59"/>
    <w:rsid w:val="007140BE"/>
    <w:rsid w:val="007211F5"/>
    <w:rsid w:val="00725BB5"/>
    <w:rsid w:val="00727BE3"/>
    <w:rsid w:val="00730AE8"/>
    <w:rsid w:val="00731A21"/>
    <w:rsid w:val="00740FB9"/>
    <w:rsid w:val="00741493"/>
    <w:rsid w:val="007417CA"/>
    <w:rsid w:val="00742117"/>
    <w:rsid w:val="00750747"/>
    <w:rsid w:val="00752180"/>
    <w:rsid w:val="00755202"/>
    <w:rsid w:val="00755D3A"/>
    <w:rsid w:val="007578D3"/>
    <w:rsid w:val="007609C6"/>
    <w:rsid w:val="0076521E"/>
    <w:rsid w:val="007655E0"/>
    <w:rsid w:val="007661E9"/>
    <w:rsid w:val="00776169"/>
    <w:rsid w:val="00776527"/>
    <w:rsid w:val="00777E84"/>
    <w:rsid w:val="007807F0"/>
    <w:rsid w:val="00780EF1"/>
    <w:rsid w:val="0078161A"/>
    <w:rsid w:val="00790764"/>
    <w:rsid w:val="007920F5"/>
    <w:rsid w:val="0079315C"/>
    <w:rsid w:val="0079453C"/>
    <w:rsid w:val="00794677"/>
    <w:rsid w:val="00795A42"/>
    <w:rsid w:val="00797270"/>
    <w:rsid w:val="007A0801"/>
    <w:rsid w:val="007B20AA"/>
    <w:rsid w:val="007B6689"/>
    <w:rsid w:val="007C0501"/>
    <w:rsid w:val="007C3594"/>
    <w:rsid w:val="007C400E"/>
    <w:rsid w:val="007D1ADE"/>
    <w:rsid w:val="007D40DF"/>
    <w:rsid w:val="007D60E9"/>
    <w:rsid w:val="007E692E"/>
    <w:rsid w:val="007E7E61"/>
    <w:rsid w:val="007F0845"/>
    <w:rsid w:val="007F33DC"/>
    <w:rsid w:val="007F59E9"/>
    <w:rsid w:val="00807C82"/>
    <w:rsid w:val="008109B8"/>
    <w:rsid w:val="008133DB"/>
    <w:rsid w:val="00815AF2"/>
    <w:rsid w:val="00816905"/>
    <w:rsid w:val="00821467"/>
    <w:rsid w:val="00821FF6"/>
    <w:rsid w:val="00827C92"/>
    <w:rsid w:val="0083143E"/>
    <w:rsid w:val="00831B01"/>
    <w:rsid w:val="00831CDE"/>
    <w:rsid w:val="00834304"/>
    <w:rsid w:val="00834FAA"/>
    <w:rsid w:val="00836086"/>
    <w:rsid w:val="008408FE"/>
    <w:rsid w:val="0084227C"/>
    <w:rsid w:val="00842714"/>
    <w:rsid w:val="0084708F"/>
    <w:rsid w:val="008477C8"/>
    <w:rsid w:val="00850921"/>
    <w:rsid w:val="0085114D"/>
    <w:rsid w:val="00852217"/>
    <w:rsid w:val="00855264"/>
    <w:rsid w:val="00855408"/>
    <w:rsid w:val="00856D65"/>
    <w:rsid w:val="00861B41"/>
    <w:rsid w:val="00863434"/>
    <w:rsid w:val="00865E4C"/>
    <w:rsid w:val="008701E4"/>
    <w:rsid w:val="0087040D"/>
    <w:rsid w:val="00875A32"/>
    <w:rsid w:val="00876086"/>
    <w:rsid w:val="00877159"/>
    <w:rsid w:val="00882353"/>
    <w:rsid w:val="00883DBA"/>
    <w:rsid w:val="00884704"/>
    <w:rsid w:val="008873D4"/>
    <w:rsid w:val="00890DBE"/>
    <w:rsid w:val="0089223D"/>
    <w:rsid w:val="008931E4"/>
    <w:rsid w:val="00893E85"/>
    <w:rsid w:val="00894031"/>
    <w:rsid w:val="008B1024"/>
    <w:rsid w:val="008B7C02"/>
    <w:rsid w:val="008B7CDF"/>
    <w:rsid w:val="008B7D2B"/>
    <w:rsid w:val="008C0049"/>
    <w:rsid w:val="008C0E88"/>
    <w:rsid w:val="008C2862"/>
    <w:rsid w:val="008D1E6A"/>
    <w:rsid w:val="008D2A16"/>
    <w:rsid w:val="008D2C74"/>
    <w:rsid w:val="008D3BBF"/>
    <w:rsid w:val="008D4883"/>
    <w:rsid w:val="008D4DAD"/>
    <w:rsid w:val="008E2677"/>
    <w:rsid w:val="008E2C57"/>
    <w:rsid w:val="008E31FF"/>
    <w:rsid w:val="008E6F06"/>
    <w:rsid w:val="008F029B"/>
    <w:rsid w:val="008F3FC9"/>
    <w:rsid w:val="008F585B"/>
    <w:rsid w:val="008F6D72"/>
    <w:rsid w:val="009003A8"/>
    <w:rsid w:val="00902500"/>
    <w:rsid w:val="00902EFF"/>
    <w:rsid w:val="00903367"/>
    <w:rsid w:val="00910F6C"/>
    <w:rsid w:val="0091155E"/>
    <w:rsid w:val="00912A92"/>
    <w:rsid w:val="00915AC8"/>
    <w:rsid w:val="0091728D"/>
    <w:rsid w:val="00920A32"/>
    <w:rsid w:val="009210A4"/>
    <w:rsid w:val="0092180B"/>
    <w:rsid w:val="00921F14"/>
    <w:rsid w:val="00924AC8"/>
    <w:rsid w:val="0092597A"/>
    <w:rsid w:val="00926B38"/>
    <w:rsid w:val="00927AD2"/>
    <w:rsid w:val="00930CFE"/>
    <w:rsid w:val="0093484E"/>
    <w:rsid w:val="00934C43"/>
    <w:rsid w:val="00937AE2"/>
    <w:rsid w:val="00941733"/>
    <w:rsid w:val="0094427A"/>
    <w:rsid w:val="00954D13"/>
    <w:rsid w:val="009558D5"/>
    <w:rsid w:val="00956240"/>
    <w:rsid w:val="00956F29"/>
    <w:rsid w:val="0096114E"/>
    <w:rsid w:val="0097104F"/>
    <w:rsid w:val="00972738"/>
    <w:rsid w:val="00972B87"/>
    <w:rsid w:val="00974923"/>
    <w:rsid w:val="00977106"/>
    <w:rsid w:val="00980D3D"/>
    <w:rsid w:val="00982B81"/>
    <w:rsid w:val="00984C62"/>
    <w:rsid w:val="00985E99"/>
    <w:rsid w:val="00992CF3"/>
    <w:rsid w:val="009933C6"/>
    <w:rsid w:val="009968D6"/>
    <w:rsid w:val="00997B2D"/>
    <w:rsid w:val="009A1CAB"/>
    <w:rsid w:val="009A60D1"/>
    <w:rsid w:val="009A6337"/>
    <w:rsid w:val="009A640B"/>
    <w:rsid w:val="009A794C"/>
    <w:rsid w:val="009B6FD3"/>
    <w:rsid w:val="009C1750"/>
    <w:rsid w:val="009C2E29"/>
    <w:rsid w:val="009C554B"/>
    <w:rsid w:val="009C719E"/>
    <w:rsid w:val="009D3ACD"/>
    <w:rsid w:val="009E5DDB"/>
    <w:rsid w:val="009E628E"/>
    <w:rsid w:val="009F1DD4"/>
    <w:rsid w:val="009F4CA7"/>
    <w:rsid w:val="00A10D66"/>
    <w:rsid w:val="00A129AE"/>
    <w:rsid w:val="00A12A2D"/>
    <w:rsid w:val="00A14114"/>
    <w:rsid w:val="00A17F6E"/>
    <w:rsid w:val="00A20511"/>
    <w:rsid w:val="00A23E43"/>
    <w:rsid w:val="00A30F65"/>
    <w:rsid w:val="00A3164B"/>
    <w:rsid w:val="00A418BC"/>
    <w:rsid w:val="00A4414A"/>
    <w:rsid w:val="00A46DE0"/>
    <w:rsid w:val="00A50D73"/>
    <w:rsid w:val="00A52CAD"/>
    <w:rsid w:val="00A53FC7"/>
    <w:rsid w:val="00A62CE1"/>
    <w:rsid w:val="00A66C37"/>
    <w:rsid w:val="00A6741E"/>
    <w:rsid w:val="00A707D2"/>
    <w:rsid w:val="00A75E40"/>
    <w:rsid w:val="00A77D1D"/>
    <w:rsid w:val="00A8189F"/>
    <w:rsid w:val="00A839C6"/>
    <w:rsid w:val="00A857C0"/>
    <w:rsid w:val="00A920FE"/>
    <w:rsid w:val="00A94D1E"/>
    <w:rsid w:val="00AA1721"/>
    <w:rsid w:val="00AA2996"/>
    <w:rsid w:val="00AA52BF"/>
    <w:rsid w:val="00AA559A"/>
    <w:rsid w:val="00AA5ADA"/>
    <w:rsid w:val="00AA698F"/>
    <w:rsid w:val="00AB2AF1"/>
    <w:rsid w:val="00AC096E"/>
    <w:rsid w:val="00AC41BF"/>
    <w:rsid w:val="00AD306C"/>
    <w:rsid w:val="00AD70D9"/>
    <w:rsid w:val="00AE09B3"/>
    <w:rsid w:val="00AE1255"/>
    <w:rsid w:val="00AE1A83"/>
    <w:rsid w:val="00AE4324"/>
    <w:rsid w:val="00AF0310"/>
    <w:rsid w:val="00B00913"/>
    <w:rsid w:val="00B01593"/>
    <w:rsid w:val="00B10A4D"/>
    <w:rsid w:val="00B17E71"/>
    <w:rsid w:val="00B17FDE"/>
    <w:rsid w:val="00B2379C"/>
    <w:rsid w:val="00B2687D"/>
    <w:rsid w:val="00B32DDB"/>
    <w:rsid w:val="00B3318B"/>
    <w:rsid w:val="00B34528"/>
    <w:rsid w:val="00B35F99"/>
    <w:rsid w:val="00B402FC"/>
    <w:rsid w:val="00B403A2"/>
    <w:rsid w:val="00B41CC6"/>
    <w:rsid w:val="00B46604"/>
    <w:rsid w:val="00B54CF9"/>
    <w:rsid w:val="00B554D3"/>
    <w:rsid w:val="00B55F5E"/>
    <w:rsid w:val="00B5752E"/>
    <w:rsid w:val="00B62E93"/>
    <w:rsid w:val="00B63A11"/>
    <w:rsid w:val="00B63DCA"/>
    <w:rsid w:val="00B64C24"/>
    <w:rsid w:val="00B6608F"/>
    <w:rsid w:val="00B679FB"/>
    <w:rsid w:val="00B67AA6"/>
    <w:rsid w:val="00B76D1E"/>
    <w:rsid w:val="00B80B4A"/>
    <w:rsid w:val="00B80EC6"/>
    <w:rsid w:val="00B81942"/>
    <w:rsid w:val="00B85744"/>
    <w:rsid w:val="00B92D1D"/>
    <w:rsid w:val="00B935EA"/>
    <w:rsid w:val="00B938C5"/>
    <w:rsid w:val="00B95881"/>
    <w:rsid w:val="00B95940"/>
    <w:rsid w:val="00BA4E63"/>
    <w:rsid w:val="00BB46F3"/>
    <w:rsid w:val="00BB4CB1"/>
    <w:rsid w:val="00BB4F98"/>
    <w:rsid w:val="00BB77F5"/>
    <w:rsid w:val="00BC5F64"/>
    <w:rsid w:val="00BC7154"/>
    <w:rsid w:val="00BD366B"/>
    <w:rsid w:val="00BD3A8C"/>
    <w:rsid w:val="00BD6D50"/>
    <w:rsid w:val="00BD7420"/>
    <w:rsid w:val="00BE18B9"/>
    <w:rsid w:val="00BE2495"/>
    <w:rsid w:val="00BE3108"/>
    <w:rsid w:val="00BF0A1D"/>
    <w:rsid w:val="00BF1578"/>
    <w:rsid w:val="00C0253B"/>
    <w:rsid w:val="00C03B89"/>
    <w:rsid w:val="00C05FAD"/>
    <w:rsid w:val="00C14A8C"/>
    <w:rsid w:val="00C21F94"/>
    <w:rsid w:val="00C22A25"/>
    <w:rsid w:val="00C24B24"/>
    <w:rsid w:val="00C27913"/>
    <w:rsid w:val="00C323BE"/>
    <w:rsid w:val="00C33B68"/>
    <w:rsid w:val="00C36A79"/>
    <w:rsid w:val="00C37152"/>
    <w:rsid w:val="00C405D4"/>
    <w:rsid w:val="00C4513B"/>
    <w:rsid w:val="00C46002"/>
    <w:rsid w:val="00C46388"/>
    <w:rsid w:val="00C50690"/>
    <w:rsid w:val="00C54697"/>
    <w:rsid w:val="00C54E94"/>
    <w:rsid w:val="00C605F3"/>
    <w:rsid w:val="00C73885"/>
    <w:rsid w:val="00C747B1"/>
    <w:rsid w:val="00C75742"/>
    <w:rsid w:val="00C75B09"/>
    <w:rsid w:val="00C7635A"/>
    <w:rsid w:val="00C82191"/>
    <w:rsid w:val="00C831B2"/>
    <w:rsid w:val="00C90CF4"/>
    <w:rsid w:val="00C92EB6"/>
    <w:rsid w:val="00C93389"/>
    <w:rsid w:val="00C97633"/>
    <w:rsid w:val="00CA2666"/>
    <w:rsid w:val="00CA3FF6"/>
    <w:rsid w:val="00CA4214"/>
    <w:rsid w:val="00CB3D4F"/>
    <w:rsid w:val="00CB4930"/>
    <w:rsid w:val="00CB4952"/>
    <w:rsid w:val="00CB51D1"/>
    <w:rsid w:val="00CC0249"/>
    <w:rsid w:val="00CC2E7D"/>
    <w:rsid w:val="00CC4234"/>
    <w:rsid w:val="00CC79E1"/>
    <w:rsid w:val="00CD10A5"/>
    <w:rsid w:val="00CD2076"/>
    <w:rsid w:val="00CE0B27"/>
    <w:rsid w:val="00CE4CFD"/>
    <w:rsid w:val="00CE670B"/>
    <w:rsid w:val="00CF51EC"/>
    <w:rsid w:val="00CF73AE"/>
    <w:rsid w:val="00CF7E17"/>
    <w:rsid w:val="00D040DD"/>
    <w:rsid w:val="00D12A2B"/>
    <w:rsid w:val="00D13986"/>
    <w:rsid w:val="00D151D3"/>
    <w:rsid w:val="00D16BEE"/>
    <w:rsid w:val="00D2013D"/>
    <w:rsid w:val="00D20578"/>
    <w:rsid w:val="00D211AB"/>
    <w:rsid w:val="00D25F28"/>
    <w:rsid w:val="00D27973"/>
    <w:rsid w:val="00D32A3F"/>
    <w:rsid w:val="00D32B9A"/>
    <w:rsid w:val="00D33D8C"/>
    <w:rsid w:val="00D50F46"/>
    <w:rsid w:val="00D6346E"/>
    <w:rsid w:val="00D645EF"/>
    <w:rsid w:val="00D66223"/>
    <w:rsid w:val="00D70468"/>
    <w:rsid w:val="00D73BE7"/>
    <w:rsid w:val="00D8084C"/>
    <w:rsid w:val="00D840CC"/>
    <w:rsid w:val="00DA29B7"/>
    <w:rsid w:val="00DA4E55"/>
    <w:rsid w:val="00DA7C0C"/>
    <w:rsid w:val="00DB2EC8"/>
    <w:rsid w:val="00DB5695"/>
    <w:rsid w:val="00DC0DDB"/>
    <w:rsid w:val="00DC2651"/>
    <w:rsid w:val="00DC4EF3"/>
    <w:rsid w:val="00DC5B3B"/>
    <w:rsid w:val="00DC7FDE"/>
    <w:rsid w:val="00DD129F"/>
    <w:rsid w:val="00DD1FAB"/>
    <w:rsid w:val="00DD263B"/>
    <w:rsid w:val="00DD685B"/>
    <w:rsid w:val="00DF42FF"/>
    <w:rsid w:val="00DF5B53"/>
    <w:rsid w:val="00E01C0E"/>
    <w:rsid w:val="00E03F9A"/>
    <w:rsid w:val="00E04694"/>
    <w:rsid w:val="00E061E4"/>
    <w:rsid w:val="00E12433"/>
    <w:rsid w:val="00E12B1E"/>
    <w:rsid w:val="00E17262"/>
    <w:rsid w:val="00E17D21"/>
    <w:rsid w:val="00E229BF"/>
    <w:rsid w:val="00E237D9"/>
    <w:rsid w:val="00E253A2"/>
    <w:rsid w:val="00E2708E"/>
    <w:rsid w:val="00E31F85"/>
    <w:rsid w:val="00E3309D"/>
    <w:rsid w:val="00E35398"/>
    <w:rsid w:val="00E4317E"/>
    <w:rsid w:val="00E453FE"/>
    <w:rsid w:val="00E50156"/>
    <w:rsid w:val="00E5256D"/>
    <w:rsid w:val="00E53470"/>
    <w:rsid w:val="00E539F6"/>
    <w:rsid w:val="00E56B8F"/>
    <w:rsid w:val="00E6519D"/>
    <w:rsid w:val="00E67696"/>
    <w:rsid w:val="00E71212"/>
    <w:rsid w:val="00E71A58"/>
    <w:rsid w:val="00E72A7A"/>
    <w:rsid w:val="00E75C94"/>
    <w:rsid w:val="00E82A8A"/>
    <w:rsid w:val="00E83FA4"/>
    <w:rsid w:val="00E86453"/>
    <w:rsid w:val="00E93820"/>
    <w:rsid w:val="00E96B31"/>
    <w:rsid w:val="00E96E34"/>
    <w:rsid w:val="00EA0C68"/>
    <w:rsid w:val="00EB5921"/>
    <w:rsid w:val="00EB6BDD"/>
    <w:rsid w:val="00EC03D7"/>
    <w:rsid w:val="00EC0403"/>
    <w:rsid w:val="00EC5054"/>
    <w:rsid w:val="00ED0BDC"/>
    <w:rsid w:val="00ED62C6"/>
    <w:rsid w:val="00ED64C1"/>
    <w:rsid w:val="00EE3446"/>
    <w:rsid w:val="00EE3E78"/>
    <w:rsid w:val="00EE4B1B"/>
    <w:rsid w:val="00EE52E7"/>
    <w:rsid w:val="00EF0699"/>
    <w:rsid w:val="00EF150D"/>
    <w:rsid w:val="00EF1F5A"/>
    <w:rsid w:val="00F02F21"/>
    <w:rsid w:val="00F0382F"/>
    <w:rsid w:val="00F04811"/>
    <w:rsid w:val="00F0488C"/>
    <w:rsid w:val="00F0585C"/>
    <w:rsid w:val="00F11954"/>
    <w:rsid w:val="00F13EF0"/>
    <w:rsid w:val="00F14E17"/>
    <w:rsid w:val="00F15AAA"/>
    <w:rsid w:val="00F15BEF"/>
    <w:rsid w:val="00F1639F"/>
    <w:rsid w:val="00F17321"/>
    <w:rsid w:val="00F24407"/>
    <w:rsid w:val="00F24FAA"/>
    <w:rsid w:val="00F271AB"/>
    <w:rsid w:val="00F3262D"/>
    <w:rsid w:val="00F32BBB"/>
    <w:rsid w:val="00F3364D"/>
    <w:rsid w:val="00F4067B"/>
    <w:rsid w:val="00F406E8"/>
    <w:rsid w:val="00F41CC6"/>
    <w:rsid w:val="00F42239"/>
    <w:rsid w:val="00F437CC"/>
    <w:rsid w:val="00F47067"/>
    <w:rsid w:val="00F510D8"/>
    <w:rsid w:val="00F525EB"/>
    <w:rsid w:val="00F53036"/>
    <w:rsid w:val="00F55BCE"/>
    <w:rsid w:val="00F63DDE"/>
    <w:rsid w:val="00F63FB7"/>
    <w:rsid w:val="00F640AD"/>
    <w:rsid w:val="00F649D2"/>
    <w:rsid w:val="00F6602B"/>
    <w:rsid w:val="00F73A0C"/>
    <w:rsid w:val="00F756DB"/>
    <w:rsid w:val="00F81531"/>
    <w:rsid w:val="00F85066"/>
    <w:rsid w:val="00F943EC"/>
    <w:rsid w:val="00FA5D4D"/>
    <w:rsid w:val="00FA61D0"/>
    <w:rsid w:val="00FC0E30"/>
    <w:rsid w:val="00FC0E5F"/>
    <w:rsid w:val="00FC1A95"/>
    <w:rsid w:val="00FC508D"/>
    <w:rsid w:val="00FC56DE"/>
    <w:rsid w:val="00FC684B"/>
    <w:rsid w:val="00FD1E2D"/>
    <w:rsid w:val="00FD7D96"/>
    <w:rsid w:val="00FE2F78"/>
    <w:rsid w:val="00FE346C"/>
    <w:rsid w:val="00FE519B"/>
    <w:rsid w:val="00FE560A"/>
    <w:rsid w:val="00FF09D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F17ED687-4A61-4239-9663-4E1E8A9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46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75140754">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1182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5703-429A-4E95-AE42-7C1C1B8C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0</TotalTime>
  <Pages>1</Pages>
  <Words>494</Words>
  <Characters>2915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2</cp:revision>
  <cp:lastPrinted>2017-01-18T13:33:00Z</cp:lastPrinted>
  <dcterms:created xsi:type="dcterms:W3CDTF">2024-02-15T09:23:00Z</dcterms:created>
  <dcterms:modified xsi:type="dcterms:W3CDTF">2024-02-15T09:23:00Z</dcterms:modified>
</cp:coreProperties>
</file>