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642FF" w14:textId="6E84525D" w:rsidR="00B47F8E" w:rsidRDefault="0001413B" w:rsidP="0001413B">
      <w:pPr>
        <w:pStyle w:val="Nadpis1"/>
      </w:pPr>
      <w:r w:rsidRPr="0001413B">
        <w:t>ČSÚ zahajuje Integrované šetření v zemědělství 2026</w:t>
      </w:r>
      <w:r>
        <w:t xml:space="preserve">, </w:t>
      </w:r>
      <w:r w:rsidR="00B47F8E" w:rsidRPr="00B47F8E">
        <w:t>sběr dat začne v</w:t>
      </w:r>
      <w:r w:rsidR="00EF0367">
        <w:t xml:space="preserve"> druhé polovině </w:t>
      </w:r>
      <w:r w:rsidR="00B47F8E" w:rsidRPr="00B47F8E">
        <w:t>září</w:t>
      </w:r>
    </w:p>
    <w:p w14:paraId="5D5B68B7" w14:textId="04779C1A" w:rsidR="00B47F8E" w:rsidRDefault="000F1516" w:rsidP="00B47F8E">
      <w:r>
        <w:t>25. srpna 2026</w:t>
      </w:r>
    </w:p>
    <w:p w14:paraId="29ADC4F3" w14:textId="5B0B304A" w:rsidR="00B47F8E" w:rsidRDefault="00B47F8E" w:rsidP="00B47F8E">
      <w:pPr>
        <w:pStyle w:val="Perex"/>
      </w:pPr>
      <w:r w:rsidRPr="00B47F8E">
        <w:t xml:space="preserve">Český statistický úřad </w:t>
      </w:r>
      <w:r w:rsidR="0001413B">
        <w:t xml:space="preserve">zahajuje </w:t>
      </w:r>
      <w:r w:rsidRPr="00B47F8E">
        <w:t>Integrované šetření v</w:t>
      </w:r>
      <w:r w:rsidR="0001413B">
        <w:t> </w:t>
      </w:r>
      <w:r w:rsidRPr="00B47F8E">
        <w:t>zemědělství</w:t>
      </w:r>
      <w:r w:rsidR="0001413B">
        <w:t xml:space="preserve"> 2026</w:t>
      </w:r>
      <w:r w:rsidRPr="00B47F8E">
        <w:t>, které navazuje na předchozí integrovaná šetření uskutečněná v letech 2020 a 2023. Zjišťování probíhá na základě požadavků Evropské unie a jeho výsledky budou využity pro tvorbu a hodnocení zemědělské politiky v České republice i v EU.</w:t>
      </w:r>
    </w:p>
    <w:p w14:paraId="34597DF6" w14:textId="5B288E7A" w:rsidR="00207DD2" w:rsidRDefault="006751C5" w:rsidP="00B47F8E">
      <w:pPr>
        <w:jc w:val="left"/>
      </w:pPr>
      <w:r>
        <w:t>Vybrané subjekty</w:t>
      </w:r>
      <w:r w:rsidR="00B47F8E">
        <w:t>, kte</w:t>
      </w:r>
      <w:r>
        <w:t>ré</w:t>
      </w:r>
      <w:r w:rsidR="00B47F8E">
        <w:t xml:space="preserve"> splňují podmínky šetření</w:t>
      </w:r>
      <w:r>
        <w:t xml:space="preserve">, budou osloveni jako respondenti a </w:t>
      </w:r>
      <w:r w:rsidR="00B47F8E">
        <w:t>v nejbližších dnech obdrží „Oznámení o zpravodajské povinnosti“ se všem</w:t>
      </w:r>
      <w:r w:rsidR="00207DD2">
        <w:t xml:space="preserve">i potřebnými informacemi. </w:t>
      </w:r>
    </w:p>
    <w:p w14:paraId="353B0BB2" w14:textId="5F6E4CF3" w:rsidR="00D93767" w:rsidRPr="00D93767" w:rsidRDefault="00A36480" w:rsidP="00D93767">
      <w:pPr>
        <w:jc w:val="left"/>
      </w:pPr>
      <w:r w:rsidRPr="00ED3252">
        <w:rPr>
          <w:b/>
          <w:bCs/>
        </w:rPr>
        <w:t xml:space="preserve">Začátek sběru dat je naplánován na 11. září 2026, </w:t>
      </w:r>
      <w:r w:rsidRPr="00D93767">
        <w:t xml:space="preserve">kdy bude </w:t>
      </w:r>
      <w:r w:rsidR="00D93767" w:rsidRPr="00D93767">
        <w:t xml:space="preserve">respondentům </w:t>
      </w:r>
      <w:r w:rsidRPr="00D93767">
        <w:t>z</w:t>
      </w:r>
      <w:r w:rsidR="00EF0367" w:rsidRPr="00D93767">
        <w:t xml:space="preserve">přístupněn </w:t>
      </w:r>
      <w:r w:rsidRPr="00D93767">
        <w:t xml:space="preserve">výkaz </w:t>
      </w:r>
      <w:r w:rsidR="00207DD2" w:rsidRPr="00D93767">
        <w:t>na webu ČSÚ</w:t>
      </w:r>
      <w:r w:rsidR="00D93767">
        <w:t>.</w:t>
      </w:r>
      <w:r w:rsidR="00D93767" w:rsidRPr="00D93767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 </w:t>
      </w:r>
      <w:r w:rsidR="00D93767" w:rsidRPr="00ED3252">
        <w:t>Termín pro odevzdání výkazů je 12. října 2026.</w:t>
      </w:r>
      <w:r w:rsidR="00D93767" w:rsidRPr="00B47F8E">
        <w:t xml:space="preserve"> </w:t>
      </w:r>
      <w:r w:rsidR="00D93767" w:rsidRPr="00D93767">
        <w:t xml:space="preserve">V případě potřeby </w:t>
      </w:r>
      <w:r w:rsidR="00D93767">
        <w:t xml:space="preserve">se </w:t>
      </w:r>
      <w:r w:rsidR="00D93767" w:rsidRPr="00D93767">
        <w:t xml:space="preserve">mohou respondenti </w:t>
      </w:r>
      <w:r w:rsidR="00D93767">
        <w:t xml:space="preserve">obracet </w:t>
      </w:r>
      <w:r w:rsidR="00D93767" w:rsidRPr="00D93767">
        <w:t>na kontaktní osob</w:t>
      </w:r>
      <w:r w:rsidR="00D93767">
        <w:t>y na</w:t>
      </w:r>
      <w:r w:rsidR="00D93767" w:rsidRPr="00D93767">
        <w:t xml:space="preserve"> krajsk</w:t>
      </w:r>
      <w:r w:rsidR="00D93767">
        <w:t>ých</w:t>
      </w:r>
      <w:r w:rsidR="00D93767" w:rsidRPr="00D93767">
        <w:t xml:space="preserve"> pracovišt</w:t>
      </w:r>
      <w:r w:rsidR="00D93767">
        <w:t>ích</w:t>
      </w:r>
      <w:r w:rsidR="00D93767" w:rsidRPr="00D93767">
        <w:t xml:space="preserve"> ČSÚ, </w:t>
      </w:r>
      <w:r w:rsidR="00D93767">
        <w:t xml:space="preserve">které budou připraveny poskytnout </w:t>
      </w:r>
      <w:r w:rsidR="00D93767" w:rsidRPr="00D93767">
        <w:t>odbornou podporu</w:t>
      </w:r>
      <w:r w:rsidR="00D93767">
        <w:t xml:space="preserve">, </w:t>
      </w:r>
      <w:r w:rsidR="00D93767" w:rsidRPr="00D93767">
        <w:t>metodickou pomoc i odpovědi na dotazy související s vyplněním výkazu.</w:t>
      </w:r>
    </w:p>
    <w:p w14:paraId="47499C39" w14:textId="262456F4" w:rsidR="00EF0367" w:rsidRPr="00B47F8E" w:rsidRDefault="00A36480" w:rsidP="00B47F8E">
      <w:pPr>
        <w:jc w:val="left"/>
      </w:pPr>
      <w:r>
        <w:t xml:space="preserve">Základní informace k Integrovanému šetření v zemědělství 2026 najdete na </w:t>
      </w:r>
      <w:hyperlink r:id="rId11" w:history="1">
        <w:r w:rsidRPr="00795D3D">
          <w:rPr>
            <w:rStyle w:val="Hypertextovodkaz"/>
          </w:rPr>
          <w:t>https://csu.gov.cz/isz-2026</w:t>
        </w:r>
      </w:hyperlink>
      <w:r w:rsidR="00DE4CC4">
        <w:t>.</w:t>
      </w:r>
    </w:p>
    <w:p w14:paraId="4AD857D8" w14:textId="02E5C04A" w:rsidR="00B47F8E" w:rsidRPr="004920AD" w:rsidRDefault="00B47F8E" w:rsidP="006A57CC">
      <w:pPr>
        <w:spacing w:after="0"/>
      </w:pPr>
      <w:r w:rsidRPr="00B47F8E">
        <w:rPr>
          <w:noProof/>
        </w:rPr>
        <w:drawing>
          <wp:inline distT="0" distB="0" distL="0" distR="0" wp14:anchorId="1B435EA3" wp14:editId="16912585">
            <wp:extent cx="2343150" cy="495300"/>
            <wp:effectExtent l="0" t="0" r="0" b="0"/>
            <wp:docPr id="1496638190" name="Obrázek 2" descr="EMBEDDED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MBEDDEDIMAG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7F8E" w:rsidRPr="004920AD" w:rsidSect="00BE2E0B">
      <w:headerReference w:type="default" r:id="rId13"/>
      <w:footerReference w:type="default" r:id="rId14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0C588" w14:textId="77777777" w:rsidR="00231570" w:rsidRDefault="00231570" w:rsidP="004A01A7">
      <w:pPr>
        <w:spacing w:after="0" w:line="240" w:lineRule="auto"/>
      </w:pPr>
      <w:r>
        <w:separator/>
      </w:r>
    </w:p>
  </w:endnote>
  <w:endnote w:type="continuationSeparator" w:id="0">
    <w:p w14:paraId="7F3279A0" w14:textId="77777777" w:rsidR="00231570" w:rsidRDefault="00231570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BDF9A" w14:textId="77777777" w:rsidR="006A57CC" w:rsidRDefault="006A57CC" w:rsidP="00F21B6A">
    <w:pPr>
      <w:pStyle w:val="Zpat"/>
    </w:pPr>
    <w:r w:rsidRPr="006A57CC">
      <w:t>Český statistický úřad</w:t>
    </w:r>
  </w:p>
  <w:p w14:paraId="62ADE877" w14:textId="77777777" w:rsidR="00F21B6A" w:rsidRDefault="006A57CC" w:rsidP="00F21B6A">
    <w:pPr>
      <w:pStyle w:val="Zpat"/>
    </w:pPr>
    <w:r w:rsidRPr="006A57CC">
      <w:t>Odbor komunikace</w:t>
    </w:r>
    <w:r w:rsidR="00F21B6A">
      <w:tab/>
    </w:r>
    <w:r w:rsidR="00F21B6A">
      <w:tab/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PAGE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1</w:t>
    </w:r>
    <w:r w:rsidR="00F21B6A" w:rsidRPr="008B0E87">
      <w:rPr>
        <w:spacing w:val="20"/>
      </w:rPr>
      <w:fldChar w:fldCharType="end"/>
    </w:r>
    <w:r w:rsidR="00F21B6A" w:rsidRPr="008B0E87">
      <w:rPr>
        <w:spacing w:val="20"/>
      </w:rPr>
      <w:t>/</w:t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NUMPAGES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6</w:t>
    </w:r>
    <w:r w:rsidR="00F21B6A" w:rsidRPr="008B0E87">
      <w:rPr>
        <w:spacing w:val="20"/>
      </w:rPr>
      <w:fldChar w:fldCharType="end"/>
    </w:r>
  </w:p>
  <w:p w14:paraId="44BC0F0C" w14:textId="77777777" w:rsidR="00F21B6A" w:rsidRDefault="006A57CC" w:rsidP="00F21B6A">
    <w:pPr>
      <w:pStyle w:val="Zpat"/>
      <w:tabs>
        <w:tab w:val="left" w:pos="4440"/>
      </w:tabs>
    </w:pPr>
    <w:r w:rsidRPr="006A57CC">
      <w:t>Na padesátém 3268/81, 100 82 Praha 10</w:t>
    </w:r>
    <w:r w:rsidR="00F21B6A">
      <w:tab/>
    </w:r>
    <w:r w:rsidR="00F21B6A">
      <w:tab/>
    </w:r>
    <w:r w:rsidR="00F21B6A">
      <w:tab/>
    </w:r>
  </w:p>
  <w:p w14:paraId="7D9A15D3" w14:textId="77777777" w:rsidR="004A01A7" w:rsidRPr="00F21B6A" w:rsidRDefault="006A57CC" w:rsidP="00F21B6A">
    <w:pPr>
      <w:pStyle w:val="Zpat"/>
    </w:pPr>
    <w:r w:rsidRPr="006A57CC">
      <w:t>T: +420 274 052 834, E: press@csu.gov.cz</w:t>
    </w:r>
    <w:r w:rsidR="00F21B6A">
      <w:tab/>
    </w:r>
    <w:r w:rsidR="00F21B6A">
      <w:tab/>
    </w:r>
    <w:hyperlink r:id="rId1" w:history="1">
      <w:r>
        <w:t>csu.gov.cz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6CAA1" w14:textId="77777777" w:rsidR="00231570" w:rsidRDefault="00231570" w:rsidP="004A01A7">
      <w:pPr>
        <w:spacing w:after="0" w:line="240" w:lineRule="auto"/>
      </w:pPr>
    </w:p>
  </w:footnote>
  <w:footnote w:type="continuationSeparator" w:id="0">
    <w:p w14:paraId="3AFDD52B" w14:textId="77777777" w:rsidR="00231570" w:rsidRDefault="00231570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27993819" w14:textId="77777777" w:rsidTr="00F21B6A">
      <w:trPr>
        <w:jc w:val="right"/>
      </w:trPr>
      <w:tc>
        <w:tcPr>
          <w:tcW w:w="4253" w:type="dxa"/>
        </w:tcPr>
        <w:p w14:paraId="7A764DF2" w14:textId="172387D9" w:rsidR="003208E6" w:rsidRDefault="00B47F8E" w:rsidP="00C063DD">
          <w:pPr>
            <w:pStyle w:val="Nadpis3"/>
            <w:spacing w:before="0"/>
            <w:jc w:val="right"/>
          </w:pPr>
          <w:r>
            <w:t>Aktualita</w:t>
          </w:r>
        </w:p>
      </w:tc>
    </w:tr>
  </w:tbl>
  <w:p w14:paraId="3C09E23C" w14:textId="77777777" w:rsidR="004A01A7" w:rsidRDefault="00811964" w:rsidP="00550B36">
    <w:pPr>
      <w:pStyle w:val="Zhlav"/>
    </w:pPr>
    <w:r w:rsidRPr="0024515A">
      <w:rPr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64A68708" wp14:editId="2C8C5463">
          <wp:simplePos x="0" y="0"/>
          <wp:positionH relativeFrom="page">
            <wp:posOffset>485775</wp:posOffset>
          </wp:positionH>
          <wp:positionV relativeFrom="page">
            <wp:posOffset>362218</wp:posOffset>
          </wp:positionV>
          <wp:extent cx="1602000" cy="791464"/>
          <wp:effectExtent l="0" t="0" r="0" b="8890"/>
          <wp:wrapNone/>
          <wp:docPr id="2093416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000" cy="7914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removeDateAndTime/>
  <w:proofState w:spelling="clean" w:grammar="clean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F8E"/>
    <w:rsid w:val="000106FE"/>
    <w:rsid w:val="000120B4"/>
    <w:rsid w:val="0001413B"/>
    <w:rsid w:val="0002560E"/>
    <w:rsid w:val="00032CCE"/>
    <w:rsid w:val="00035F16"/>
    <w:rsid w:val="00043335"/>
    <w:rsid w:val="00054392"/>
    <w:rsid w:val="0005510C"/>
    <w:rsid w:val="00071F0F"/>
    <w:rsid w:val="00083A55"/>
    <w:rsid w:val="00085436"/>
    <w:rsid w:val="000968A9"/>
    <w:rsid w:val="000B4F0B"/>
    <w:rsid w:val="000C11F2"/>
    <w:rsid w:val="000C2452"/>
    <w:rsid w:val="000C67FA"/>
    <w:rsid w:val="000C68F4"/>
    <w:rsid w:val="000D2954"/>
    <w:rsid w:val="000E00C3"/>
    <w:rsid w:val="000E3099"/>
    <w:rsid w:val="000F141D"/>
    <w:rsid w:val="000F1516"/>
    <w:rsid w:val="000F5A54"/>
    <w:rsid w:val="00102994"/>
    <w:rsid w:val="00130B75"/>
    <w:rsid w:val="00134D21"/>
    <w:rsid w:val="00134F2B"/>
    <w:rsid w:val="00135EBB"/>
    <w:rsid w:val="001363A5"/>
    <w:rsid w:val="00137B85"/>
    <w:rsid w:val="00140402"/>
    <w:rsid w:val="00141449"/>
    <w:rsid w:val="00146A2A"/>
    <w:rsid w:val="0015074B"/>
    <w:rsid w:val="00160FEB"/>
    <w:rsid w:val="00164790"/>
    <w:rsid w:val="001712FE"/>
    <w:rsid w:val="00171B3E"/>
    <w:rsid w:val="00175680"/>
    <w:rsid w:val="001909FA"/>
    <w:rsid w:val="001D719A"/>
    <w:rsid w:val="001E1B82"/>
    <w:rsid w:val="001E417F"/>
    <w:rsid w:val="001E513B"/>
    <w:rsid w:val="001E691A"/>
    <w:rsid w:val="001F493F"/>
    <w:rsid w:val="002000F6"/>
    <w:rsid w:val="002013B0"/>
    <w:rsid w:val="0020716F"/>
    <w:rsid w:val="00207DD2"/>
    <w:rsid w:val="00216463"/>
    <w:rsid w:val="00222610"/>
    <w:rsid w:val="002234D1"/>
    <w:rsid w:val="00231570"/>
    <w:rsid w:val="002363CA"/>
    <w:rsid w:val="0024676C"/>
    <w:rsid w:val="00260DCA"/>
    <w:rsid w:val="00275B42"/>
    <w:rsid w:val="00280346"/>
    <w:rsid w:val="00280D21"/>
    <w:rsid w:val="0028101B"/>
    <w:rsid w:val="002826B4"/>
    <w:rsid w:val="00293F29"/>
    <w:rsid w:val="00297C33"/>
    <w:rsid w:val="002D11B9"/>
    <w:rsid w:val="002D796B"/>
    <w:rsid w:val="002F7004"/>
    <w:rsid w:val="0030061B"/>
    <w:rsid w:val="00303A0E"/>
    <w:rsid w:val="00315185"/>
    <w:rsid w:val="003206E7"/>
    <w:rsid w:val="003208E6"/>
    <w:rsid w:val="0032285E"/>
    <w:rsid w:val="003351B8"/>
    <w:rsid w:val="003540FA"/>
    <w:rsid w:val="00356332"/>
    <w:rsid w:val="00363815"/>
    <w:rsid w:val="003654CD"/>
    <w:rsid w:val="00370110"/>
    <w:rsid w:val="00372598"/>
    <w:rsid w:val="00390CF4"/>
    <w:rsid w:val="00392F53"/>
    <w:rsid w:val="00393EC0"/>
    <w:rsid w:val="003A2A49"/>
    <w:rsid w:val="003A3966"/>
    <w:rsid w:val="003A7E6A"/>
    <w:rsid w:val="003C027F"/>
    <w:rsid w:val="003C3F6A"/>
    <w:rsid w:val="003D639F"/>
    <w:rsid w:val="003E0572"/>
    <w:rsid w:val="003E3910"/>
    <w:rsid w:val="003E6369"/>
    <w:rsid w:val="003F36C7"/>
    <w:rsid w:val="003F54C8"/>
    <w:rsid w:val="003F69B1"/>
    <w:rsid w:val="004027D2"/>
    <w:rsid w:val="0040303E"/>
    <w:rsid w:val="00407B47"/>
    <w:rsid w:val="004136C9"/>
    <w:rsid w:val="00420F82"/>
    <w:rsid w:val="00421717"/>
    <w:rsid w:val="00426C60"/>
    <w:rsid w:val="00427375"/>
    <w:rsid w:val="00430BB6"/>
    <w:rsid w:val="0043243E"/>
    <w:rsid w:val="00433E54"/>
    <w:rsid w:val="00436EC2"/>
    <w:rsid w:val="00450156"/>
    <w:rsid w:val="00454DC7"/>
    <w:rsid w:val="004573FA"/>
    <w:rsid w:val="004607B2"/>
    <w:rsid w:val="00463047"/>
    <w:rsid w:val="0046727D"/>
    <w:rsid w:val="004723B2"/>
    <w:rsid w:val="00493ED9"/>
    <w:rsid w:val="004977D7"/>
    <w:rsid w:val="004A01A7"/>
    <w:rsid w:val="004A09C5"/>
    <w:rsid w:val="004A38DD"/>
    <w:rsid w:val="004B4A94"/>
    <w:rsid w:val="004C7DCA"/>
    <w:rsid w:val="004D05A5"/>
    <w:rsid w:val="004E7E0E"/>
    <w:rsid w:val="00500A63"/>
    <w:rsid w:val="00521746"/>
    <w:rsid w:val="00534403"/>
    <w:rsid w:val="00542A56"/>
    <w:rsid w:val="00542CA8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801BB"/>
    <w:rsid w:val="005865A4"/>
    <w:rsid w:val="00586756"/>
    <w:rsid w:val="0058729F"/>
    <w:rsid w:val="005970F5"/>
    <w:rsid w:val="005A012C"/>
    <w:rsid w:val="005A4EC9"/>
    <w:rsid w:val="005A60C3"/>
    <w:rsid w:val="005C14EB"/>
    <w:rsid w:val="005C29C9"/>
    <w:rsid w:val="00601C8A"/>
    <w:rsid w:val="00601DFE"/>
    <w:rsid w:val="006051FE"/>
    <w:rsid w:val="00606CF5"/>
    <w:rsid w:val="00607675"/>
    <w:rsid w:val="006120D2"/>
    <w:rsid w:val="00626A46"/>
    <w:rsid w:val="00626A74"/>
    <w:rsid w:val="0062750B"/>
    <w:rsid w:val="00637E8B"/>
    <w:rsid w:val="00640E73"/>
    <w:rsid w:val="0064237D"/>
    <w:rsid w:val="00647757"/>
    <w:rsid w:val="00650D3D"/>
    <w:rsid w:val="0067042F"/>
    <w:rsid w:val="006751C5"/>
    <w:rsid w:val="0069631F"/>
    <w:rsid w:val="00696A2A"/>
    <w:rsid w:val="006A57CC"/>
    <w:rsid w:val="006C0860"/>
    <w:rsid w:val="006E7273"/>
    <w:rsid w:val="006F4755"/>
    <w:rsid w:val="006F51DB"/>
    <w:rsid w:val="00702BED"/>
    <w:rsid w:val="007049E6"/>
    <w:rsid w:val="00713213"/>
    <w:rsid w:val="007141CA"/>
    <w:rsid w:val="0071455E"/>
    <w:rsid w:val="00716F0E"/>
    <w:rsid w:val="00724E67"/>
    <w:rsid w:val="0073040F"/>
    <w:rsid w:val="007371E0"/>
    <w:rsid w:val="00746911"/>
    <w:rsid w:val="00765263"/>
    <w:rsid w:val="00787190"/>
    <w:rsid w:val="007D6A0E"/>
    <w:rsid w:val="007D6F07"/>
    <w:rsid w:val="007E17C0"/>
    <w:rsid w:val="00801CDD"/>
    <w:rsid w:val="00811964"/>
    <w:rsid w:val="00834A49"/>
    <w:rsid w:val="00837E45"/>
    <w:rsid w:val="0084277E"/>
    <w:rsid w:val="00851074"/>
    <w:rsid w:val="00852511"/>
    <w:rsid w:val="008541DA"/>
    <w:rsid w:val="00870D3E"/>
    <w:rsid w:val="00877CF1"/>
    <w:rsid w:val="00884306"/>
    <w:rsid w:val="008A4895"/>
    <w:rsid w:val="008B0E87"/>
    <w:rsid w:val="008C4A49"/>
    <w:rsid w:val="008D405D"/>
    <w:rsid w:val="008D5575"/>
    <w:rsid w:val="008F125B"/>
    <w:rsid w:val="008F533C"/>
    <w:rsid w:val="009149E6"/>
    <w:rsid w:val="00916E60"/>
    <w:rsid w:val="00917C90"/>
    <w:rsid w:val="00945FB9"/>
    <w:rsid w:val="009475A7"/>
    <w:rsid w:val="00951930"/>
    <w:rsid w:val="009610E2"/>
    <w:rsid w:val="0096469E"/>
    <w:rsid w:val="0097303D"/>
    <w:rsid w:val="00984352"/>
    <w:rsid w:val="00985819"/>
    <w:rsid w:val="009A389D"/>
    <w:rsid w:val="009B032C"/>
    <w:rsid w:val="009B0804"/>
    <w:rsid w:val="009C081A"/>
    <w:rsid w:val="009C0BC3"/>
    <w:rsid w:val="009C31A6"/>
    <w:rsid w:val="009D72AA"/>
    <w:rsid w:val="009E4B81"/>
    <w:rsid w:val="009F3E9D"/>
    <w:rsid w:val="00A15A28"/>
    <w:rsid w:val="00A274A1"/>
    <w:rsid w:val="00A3283F"/>
    <w:rsid w:val="00A36480"/>
    <w:rsid w:val="00A47859"/>
    <w:rsid w:val="00A55A71"/>
    <w:rsid w:val="00A851CE"/>
    <w:rsid w:val="00A91166"/>
    <w:rsid w:val="00A91452"/>
    <w:rsid w:val="00A95D0B"/>
    <w:rsid w:val="00AA0C58"/>
    <w:rsid w:val="00AB4BE7"/>
    <w:rsid w:val="00AB5479"/>
    <w:rsid w:val="00AB7649"/>
    <w:rsid w:val="00AC0BF4"/>
    <w:rsid w:val="00AC1CEA"/>
    <w:rsid w:val="00AD40DD"/>
    <w:rsid w:val="00AE1317"/>
    <w:rsid w:val="00AE6440"/>
    <w:rsid w:val="00AF06B0"/>
    <w:rsid w:val="00AF3319"/>
    <w:rsid w:val="00AF39AC"/>
    <w:rsid w:val="00AF6E9E"/>
    <w:rsid w:val="00B0330A"/>
    <w:rsid w:val="00B07208"/>
    <w:rsid w:val="00B2195A"/>
    <w:rsid w:val="00B31BB1"/>
    <w:rsid w:val="00B43D9B"/>
    <w:rsid w:val="00B47092"/>
    <w:rsid w:val="00B47F8E"/>
    <w:rsid w:val="00B51C8F"/>
    <w:rsid w:val="00B602D0"/>
    <w:rsid w:val="00B62344"/>
    <w:rsid w:val="00B70022"/>
    <w:rsid w:val="00B7165F"/>
    <w:rsid w:val="00B733E5"/>
    <w:rsid w:val="00B759AD"/>
    <w:rsid w:val="00B8724F"/>
    <w:rsid w:val="00B90BD8"/>
    <w:rsid w:val="00B96F18"/>
    <w:rsid w:val="00BA64C3"/>
    <w:rsid w:val="00BA6934"/>
    <w:rsid w:val="00BB2466"/>
    <w:rsid w:val="00BB2B9A"/>
    <w:rsid w:val="00BB6195"/>
    <w:rsid w:val="00BB6635"/>
    <w:rsid w:val="00BC23FF"/>
    <w:rsid w:val="00BC5C99"/>
    <w:rsid w:val="00BD27B2"/>
    <w:rsid w:val="00BE2E0B"/>
    <w:rsid w:val="00BE3BE4"/>
    <w:rsid w:val="00BE5550"/>
    <w:rsid w:val="00BF58C9"/>
    <w:rsid w:val="00C044C1"/>
    <w:rsid w:val="00C063DD"/>
    <w:rsid w:val="00C12B28"/>
    <w:rsid w:val="00C15C5E"/>
    <w:rsid w:val="00C206E5"/>
    <w:rsid w:val="00C21594"/>
    <w:rsid w:val="00C240F6"/>
    <w:rsid w:val="00C27B17"/>
    <w:rsid w:val="00C311A5"/>
    <w:rsid w:val="00C4391D"/>
    <w:rsid w:val="00C47D31"/>
    <w:rsid w:val="00C5077B"/>
    <w:rsid w:val="00C559EC"/>
    <w:rsid w:val="00C5725B"/>
    <w:rsid w:val="00C61C26"/>
    <w:rsid w:val="00C678BE"/>
    <w:rsid w:val="00C744B6"/>
    <w:rsid w:val="00C74A09"/>
    <w:rsid w:val="00CA3ABB"/>
    <w:rsid w:val="00CB1B52"/>
    <w:rsid w:val="00CB1E4F"/>
    <w:rsid w:val="00CB6B2A"/>
    <w:rsid w:val="00CC0409"/>
    <w:rsid w:val="00CC0C7E"/>
    <w:rsid w:val="00CC309B"/>
    <w:rsid w:val="00CC35A2"/>
    <w:rsid w:val="00CC7927"/>
    <w:rsid w:val="00CD0856"/>
    <w:rsid w:val="00CD784B"/>
    <w:rsid w:val="00CE0BC6"/>
    <w:rsid w:val="00CF6697"/>
    <w:rsid w:val="00D066AA"/>
    <w:rsid w:val="00D10B15"/>
    <w:rsid w:val="00D15B3B"/>
    <w:rsid w:val="00D20AC3"/>
    <w:rsid w:val="00D50FAD"/>
    <w:rsid w:val="00D52321"/>
    <w:rsid w:val="00D63056"/>
    <w:rsid w:val="00D70040"/>
    <w:rsid w:val="00D7143F"/>
    <w:rsid w:val="00D93767"/>
    <w:rsid w:val="00DA10DB"/>
    <w:rsid w:val="00DD3D93"/>
    <w:rsid w:val="00DD4E3E"/>
    <w:rsid w:val="00DD6689"/>
    <w:rsid w:val="00DE4CC4"/>
    <w:rsid w:val="00DF3F66"/>
    <w:rsid w:val="00E12747"/>
    <w:rsid w:val="00E14659"/>
    <w:rsid w:val="00E24FEA"/>
    <w:rsid w:val="00E34849"/>
    <w:rsid w:val="00E414DB"/>
    <w:rsid w:val="00E456D4"/>
    <w:rsid w:val="00E47767"/>
    <w:rsid w:val="00E62893"/>
    <w:rsid w:val="00E67257"/>
    <w:rsid w:val="00E704CC"/>
    <w:rsid w:val="00E721D1"/>
    <w:rsid w:val="00E72CDB"/>
    <w:rsid w:val="00E8736C"/>
    <w:rsid w:val="00E9571D"/>
    <w:rsid w:val="00E97FB6"/>
    <w:rsid w:val="00EB0D88"/>
    <w:rsid w:val="00EB1CCE"/>
    <w:rsid w:val="00EB5DA8"/>
    <w:rsid w:val="00EC2292"/>
    <w:rsid w:val="00ED3252"/>
    <w:rsid w:val="00EF0367"/>
    <w:rsid w:val="00EF1981"/>
    <w:rsid w:val="00EF4611"/>
    <w:rsid w:val="00F0418D"/>
    <w:rsid w:val="00F049CC"/>
    <w:rsid w:val="00F152C4"/>
    <w:rsid w:val="00F21784"/>
    <w:rsid w:val="00F21B6A"/>
    <w:rsid w:val="00F26AB3"/>
    <w:rsid w:val="00F30E1E"/>
    <w:rsid w:val="00F34410"/>
    <w:rsid w:val="00F562EF"/>
    <w:rsid w:val="00F668A6"/>
    <w:rsid w:val="00F70F49"/>
    <w:rsid w:val="00F837DE"/>
    <w:rsid w:val="00F96106"/>
    <w:rsid w:val="00FA0FB3"/>
    <w:rsid w:val="00FA634C"/>
    <w:rsid w:val="00FA79CC"/>
    <w:rsid w:val="00FA7B77"/>
    <w:rsid w:val="00FB11FD"/>
    <w:rsid w:val="00FB4F1B"/>
    <w:rsid w:val="00FB57B9"/>
    <w:rsid w:val="00FC186E"/>
    <w:rsid w:val="00FC2146"/>
    <w:rsid w:val="00FD5BC4"/>
    <w:rsid w:val="00FD5BEC"/>
    <w:rsid w:val="00FD5E47"/>
    <w:rsid w:val="00FD7332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26F49E"/>
  <w15:chartTrackingRefBased/>
  <w15:docId w15:val="{43828CD2-A3FA-4FD2-A325-1E3BCB090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74691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74691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C744B6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su.gov.cz/isz-2026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stekova45484\Downloads\Form_c469_Tiskova%20zprava_CZ.dotx" TargetMode="External"/></Relationship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D76F913C5B1A4797255AD7259AA9ED" ma:contentTypeVersion="40" ma:contentTypeDescription="Vytvoří nový dokument" ma:contentTypeScope="" ma:versionID="110421115ddc15f999b8bb81d2de1ec1">
  <xsd:schema xmlns:xsd="http://www.w3.org/2001/XMLSchema" xmlns:xs="http://www.w3.org/2001/XMLSchema" xmlns:p="http://schemas.microsoft.com/office/2006/metadata/properties" xmlns:ns2="8675fb2b-b414-4bad-b4c4-d9349268b5a1" xmlns:ns3="406a38fe-c53c-4047-b0f8-c641386931ae" targetNamespace="http://schemas.microsoft.com/office/2006/metadata/properties" ma:root="true" ma:fieldsID="68ff216229c3f5ed4e0b6e8627bc5742" ns2:_="" ns3:_="">
    <xsd:import namespace="8675fb2b-b414-4bad-b4c4-d9349268b5a1"/>
    <xsd:import namespace="406a38fe-c53c-4047-b0f8-c641386931ae"/>
    <xsd:element name="properties">
      <xsd:complexType>
        <xsd:sequence>
          <xsd:element name="documentManagement">
            <xsd:complexType>
              <xsd:all>
                <xsd:element ref="ns2:Forma" minOccurs="0"/>
                <xsd:element ref="ns2:Verzeform" minOccurs="0"/>
                <xsd:element ref="ns2:Vazbanaproces" minOccurs="0"/>
                <xsd:element ref="ns2:Gestor" minOccurs="0"/>
                <xsd:element ref="ns2:Historieverze" minOccurs="0"/>
                <xsd:element ref="ns2:MediaServiceMetadata" minOccurs="0"/>
                <xsd:element ref="ns2:MediaServiceFastMetadata" minOccurs="0"/>
                <xsd:element ref="ns2:Form_c" minOccurs="0"/>
                <xsd:element ref="ns2:NazevForm" minOccurs="0"/>
                <xsd:element ref="ns2:UcinnostOdForm" minOccurs="0"/>
                <xsd:element ref="ns2:DomenaForm" minOccurs="0"/>
                <xsd:element ref="ns2:PredpisForm" minOccurs="0"/>
                <xsd:element ref="ns2:UstanoveniForm" minOccurs="0"/>
                <xsd:element ref="ns2:PoznForm" minOccurs="0"/>
                <xsd:element ref="ns2:Oznaceni" minOccurs="0"/>
                <xsd:element ref="ns2:UcinnostDoForm" minOccurs="0"/>
                <xsd:element ref="ns2:MediaServiceObjectDetectorVersions" minOccurs="0"/>
                <xsd:element ref="ns2:Platnost" minOccurs="0"/>
                <xsd:element ref="ns2:Odkaz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iteKnihDok" minOccurs="0"/>
                <xsd:element ref="ns3:ProcDomen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75fb2b-b414-4bad-b4c4-d9349268b5a1" elementFormDefault="qualified">
    <xsd:import namespace="http://schemas.microsoft.com/office/2006/documentManagement/types"/>
    <xsd:import namespace="http://schemas.microsoft.com/office/infopath/2007/PartnerControls"/>
    <xsd:element name="Forma" ma:index="8" nillable="true" ma:displayName="Forma" ma:description="Forma formuláře" ma:format="Dropdown" ma:internalName="Form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Listinná  (analogová)"/>
                    <xsd:enumeration value="Elektronická"/>
                    <xsd:enumeration value="Formulář IS"/>
                  </xsd:restriction>
                </xsd:simpleType>
              </xsd:element>
            </xsd:sequence>
          </xsd:extension>
        </xsd:complexContent>
      </xsd:complexType>
    </xsd:element>
    <xsd:element name="Verzeform" ma:index="9" nillable="true" ma:displayName="Ver." ma:format="Dropdown" ma:internalName="Verzeform">
      <xsd:simpleType>
        <xsd:restriction base="dms:Text">
          <xsd:maxLength value="255"/>
        </xsd:restriction>
      </xsd:simpleType>
    </xsd:element>
    <xsd:element name="Vazbanaproces" ma:index="10" nillable="true" ma:displayName="Vazba na proces" ma:format="Dropdown" ma:internalName="Vazbanaproces">
      <xsd:simpleType>
        <xsd:restriction base="dms:Note">
          <xsd:maxLength value="255"/>
        </xsd:restriction>
      </xsd:simpleType>
    </xsd:element>
    <xsd:element name="Gestor" ma:index="11" nillable="true" ma:displayName="Gestor" ma:format="Dropdown" ma:list="UserInfo" ma:SharePointGroup="0" ma:internalName="Gest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istorieverze" ma:index="12" nillable="true" ma:displayName="Historie verze" ma:format="Dropdown" ma:internalName="Historieverz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Form_c" ma:index="15" nillable="true" ma:displayName="Form_c" ma:format="Dropdown" ma:internalName="Form_c" ma:percentage="FALSE">
      <xsd:simpleType>
        <xsd:restriction base="dms:Number"/>
      </xsd:simpleType>
    </xsd:element>
    <xsd:element name="NazevForm" ma:index="16" nillable="true" ma:displayName="Název formuláře" ma:internalName="NazevForm">
      <xsd:simpleType>
        <xsd:restriction base="dms:Text">
          <xsd:maxLength value="255"/>
        </xsd:restriction>
      </xsd:simpleType>
    </xsd:element>
    <xsd:element name="UcinnostOdForm" ma:index="17" nillable="true" ma:displayName="Účinnost od" ma:description="Datum účinnosti formuláře" ma:format="DateOnly" ma:internalName="UcinnostOdForm">
      <xsd:simpleType>
        <xsd:restriction base="dms:DateTime"/>
      </xsd:simpleType>
    </xsd:element>
    <xsd:element name="DomenaForm" ma:index="18" nillable="true" ma:displayName="Doména_old" ma:description="Na formuláře na procesní doménu" ma:format="Dropdown" ma:internalName="DomenaFor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1 Bezpečnost"/>
                    <xsd:enumeration value="P2 Účetnictví"/>
                    <xsd:enumeration value="P3 Správa dokumentů"/>
                    <xsd:enumeration value="P4 Komunikace a propagace"/>
                    <xsd:enumeration value="P5 Právní služby"/>
                    <xsd:enumeration value="P6 Personalistika"/>
                    <xsd:enumeration value="P7 Nákup a investice"/>
                    <xsd:enumeration value="P8 Projektové řízení"/>
                    <xsd:enumeration value="P9 IT"/>
                    <xsd:enumeration value="P10 Hospodaření, nakládání s majetkem a jeho správa"/>
                    <xsd:enumeration value="P11 Služební a pracovní tuzemské a zahraniční cesty"/>
                    <xsd:enumeration value="P12 Mezinárodní spolupráce"/>
                    <xsd:enumeration value="P13 Legislativa"/>
                    <xsd:enumeration value="R1 Interní audit"/>
                    <xsd:enumeration value="R2 Řízení a plánování"/>
                    <xsd:enumeration value="R3 Ochrana osobních údajů"/>
                    <xsd:enumeration value="R4 Finanční řízení"/>
                    <xsd:enumeration value="H1. Koordinace a správa metodiky"/>
                    <xsd:enumeration value="H2. Posouzení požadavků"/>
                    <xsd:enumeration value="H3. Specifikace úlohy"/>
                    <xsd:enumeration value="H4. Příprava zpracování"/>
                    <xsd:enumeration value="H5. Sběr dat"/>
                    <xsd:enumeration value="H6. Statistické zpracování"/>
                    <xsd:enumeration value="H7. Analýza a tvorba výstupů"/>
                    <xsd:enumeration value="H8. Diseminace"/>
                    <xsd:enumeration value="H9. Evaluace"/>
                    <xsd:enumeration value="H10. Zpracování voleb"/>
                  </xsd:restriction>
                </xsd:simpleType>
              </xsd:element>
            </xsd:sequence>
          </xsd:extension>
        </xsd:complexContent>
      </xsd:complexType>
    </xsd:element>
    <xsd:element name="PredpisForm" ma:index="19" nillable="true" ma:displayName="Definiční předpis" ma:description="Definiční předpis formuláře" ma:format="Dropdown" ma:internalName="PredpisForm">
      <xsd:simpleType>
        <xsd:restriction base="dms:Text">
          <xsd:maxLength value="255"/>
        </xsd:restriction>
      </xsd:simpleType>
    </xsd:element>
    <xsd:element name="UstanoveniForm" ma:index="20" nillable="true" ma:displayName="Ustanovení" ma:description="Ustanovení (čl., odst., písm.)" ma:format="Dropdown" ma:internalName="UstanoveniForm">
      <xsd:simpleType>
        <xsd:restriction base="dms:Note">
          <xsd:maxLength value="255"/>
        </xsd:restriction>
      </xsd:simpleType>
    </xsd:element>
    <xsd:element name="PoznForm" ma:index="21" nillable="true" ma:displayName="Poznámka" ma:description="Poznámka k formuláři" ma:format="Dropdown" ma:internalName="PoznForm">
      <xsd:simpleType>
        <xsd:restriction base="dms:Note">
          <xsd:maxLength value="255"/>
        </xsd:restriction>
      </xsd:simpleType>
    </xsd:element>
    <xsd:element name="Oznaceni" ma:index="22" nillable="true" ma:displayName="Označení" ma:description="Označení formuláře" ma:format="Dropdown" ma:internalName="Oznaceni">
      <xsd:simpleType>
        <xsd:restriction base="dms:Text">
          <xsd:maxLength value="12"/>
        </xsd:restriction>
      </xsd:simpleType>
    </xsd:element>
    <xsd:element name="UcinnostDoForm" ma:index="23" nillable="true" ma:displayName="Účinnost do" ma:format="DateOnly" ma:internalName="UcinnostDoForm">
      <xsd:simpleType>
        <xsd:restriction base="dms:DateTim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Platnost" ma:index="25" nillable="true" ma:displayName="Platnost" ma:default="1" ma:internalName="Platnost">
      <xsd:simpleType>
        <xsd:restriction base="dms:Boolean"/>
      </xsd:simpleType>
    </xsd:element>
    <xsd:element name="Odkaz" ma:index="26" nillable="true" ma:displayName="Odkaz" ma:format="Hyperlink" ma:internalName="Odkaz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31" nillable="true" ma:taxonomy="true" ma:internalName="lcf76f155ced4ddcb4097134ff3c332f" ma:taxonomyFieldName="MediaServiceImageTags" ma:displayName="Značky obrázků" ma:readOnly="false" ma:fieldId="{5cf76f15-5ced-4ddc-b409-7134ff3c332f}" ma:taxonomyMulti="true" ma:sspId="ba8a29a4-82ad-4cdb-8b82-dfa74bb481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6a38fe-c53c-4047-b0f8-c641386931ae" elementFormDefault="qualified">
    <xsd:import namespace="http://schemas.microsoft.com/office/2006/documentManagement/types"/>
    <xsd:import namespace="http://schemas.microsoft.com/office/infopath/2007/PartnerControls"/>
    <xsd:element name="SharedWithUsers" ma:index="2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32" nillable="true" ma:displayName="Taxonomy Catch All Column" ma:hidden="true" ma:list="{d4d15468-1f14-4f0d-947e-4bef9f86f2ae}" ma:internalName="TaxCatchAll" ma:showField="CatchAllData" ma:web="406a38fe-c53c-4047-b0f8-c641386931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iteKnihDok" ma:index="37" nillable="true" ma:displayName="SiteKnihDok" ma:default="Vnitřní předpisy" ma:description="Seznam knihoven v Site Knihovna dokumentů ČSÚ" ma:format="Dropdown" ma:internalName="SiteKnihDok">
      <xsd:simpleType>
        <xsd:restriction base="dms:Choice">
          <xsd:enumeration value="Vnitřní předpisy"/>
          <xsd:enumeration value="Formuláře"/>
          <xsd:enumeration value="Návody a manuály"/>
          <xsd:enumeration value="Zápisy a reporty"/>
        </xsd:restriction>
      </xsd:simpleType>
    </xsd:element>
    <xsd:element name="ProcDomena" ma:index="38" nillable="true" ma:displayName="Procesní doména" ma:default="P1 Bezpečnost" ma:internalName="ProcDomen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1 Bezpečnost"/>
                    <xsd:enumeration value="P2 Účetnictví"/>
                    <xsd:enumeration value="P3 Správa dokumentů"/>
                    <xsd:enumeration value="P4 Komunikace a propagace"/>
                    <xsd:enumeration value="P5 Právní služby"/>
                    <xsd:enumeration value="P6 Personalistika"/>
                    <xsd:enumeration value="P7 Nákup a investice"/>
                    <xsd:enumeration value="P8 Projektové řízení"/>
                    <xsd:enumeration value="P9 IT"/>
                    <xsd:enumeration value="P10 Hospodaření, nakládání s majetkem a jeho správa"/>
                    <xsd:enumeration value="P11 Služební a pracovní tuzemské a zahraniční cesty"/>
                    <xsd:enumeration value="P12 Mezinárodní spolupráce"/>
                    <xsd:enumeration value="P13 Legislativa"/>
                    <xsd:enumeration value="R1 Interní audit"/>
                    <xsd:enumeration value="R2 Řízení a plánování"/>
                    <xsd:enumeration value="R3 Ochrana osobních údajů"/>
                    <xsd:enumeration value="R4 Finanční řízení"/>
                    <xsd:enumeration value="H1 Koordinace a správa metodiky"/>
                    <xsd:enumeration value="H2 Posouzení požadavků"/>
                    <xsd:enumeration value="H3 Specifikace úlohy"/>
                    <xsd:enumeration value="H4 Příprava zpracování"/>
                    <xsd:enumeration value="H5 Sběr dat"/>
                    <xsd:enumeration value="H6 Statistické zpracování"/>
                    <xsd:enumeration value="H7 Analýza a tvorba výstupů"/>
                    <xsd:enumeration value="H8 Diseminace"/>
                    <xsd:enumeration value="H9 Evaluace"/>
                    <xsd:enumeration value="H10 Zpracování voleb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75fb2b-b414-4bad-b4c4-d9349268b5a1">
      <Terms xmlns="http://schemas.microsoft.com/office/infopath/2007/PartnerControls"/>
    </lcf76f155ced4ddcb4097134ff3c332f>
    <TaxCatchAll xmlns="406a38fe-c53c-4047-b0f8-c641386931ae" xsi:nil="true"/>
    <UstanoveniForm xmlns="8675fb2b-b414-4bad-b4c4-d9349268b5a1" xsi:nil="true"/>
    <Vazbanaproces xmlns="8675fb2b-b414-4bad-b4c4-d9349268b5a1">P4.2</Vazbanaproces>
    <UcinnostOdForm xmlns="8675fb2b-b414-4bad-b4c4-d9349268b5a1">2026-05-31T22:00:00+00:00</UcinnostOdForm>
    <Odkaz xmlns="8675fb2b-b414-4bad-b4c4-d9349268b5a1">
      <Url xsi:nil="true"/>
      <Description xsi:nil="true"/>
    </Odkaz>
    <Verzeform xmlns="8675fb2b-b414-4bad-b4c4-d9349268b5a1">v1.1</Verzeform>
    <Historieverze xmlns="8675fb2b-b414-4bad-b4c4-d9349268b5a1" xsi:nil="true"/>
    <Gestor xmlns="8675fb2b-b414-4bad-b4c4-d9349268b5a1">
      <UserInfo>
        <DisplayName>Novotný Michal</DisplayName>
        <AccountId>24</AccountId>
        <AccountType/>
      </UserInfo>
    </Gestor>
    <Oznaceni xmlns="8675fb2b-b414-4bad-b4c4-d9349268b5a1">Form_c469</Oznaceni>
    <Platnost xmlns="8675fb2b-b414-4bad-b4c4-d9349268b5a1">true</Platnost>
    <Form_c xmlns="8675fb2b-b414-4bad-b4c4-d9349268b5a1">469</Form_c>
    <DomenaForm xmlns="8675fb2b-b414-4bad-b4c4-d9349268b5a1">
      <Value>P4 Komunikace a propagace</Value>
    </DomenaForm>
    <NazevForm xmlns="8675fb2b-b414-4bad-b4c4-d9349268b5a1">Tisková zpráva CZ</NazevForm>
    <PredpisForm xmlns="8675fb2b-b414-4bad-b4c4-d9349268b5a1">Manuál značky a jednotného vizuálního stylu Českého statistického úřadu </PredpisForm>
    <Forma xmlns="8675fb2b-b414-4bad-b4c4-d9349268b5a1">
      <Value>Elektronická</Value>
    </Forma>
    <UcinnostDoForm xmlns="8675fb2b-b414-4bad-b4c4-d9349268b5a1" xsi:nil="true"/>
    <PoznForm xmlns="8675fb2b-b414-4bad-b4c4-d9349268b5a1" xsi:nil="true"/>
    <SiteKnihDok xmlns="406a38fe-c53c-4047-b0f8-c641386931ae">Formuláře</SiteKnihDok>
    <ProcDomena xmlns="406a38fe-c53c-4047-b0f8-c641386931ae">
      <Value>P4 Komunikace a propagace</Value>
    </ProcDomena>
  </documentManagement>
</p:properties>
</file>

<file path=customXml/itemProps1.xml><?xml version="1.0" encoding="utf-8"?>
<ds:datastoreItem xmlns:ds="http://schemas.openxmlformats.org/officeDocument/2006/customXml" ds:itemID="{EC54FA42-3A8D-47D9-9647-E987F66D79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F01ABE-7DC0-49E8-AD18-159D45BD99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75fb2b-b414-4bad-b4c4-d9349268b5a1"/>
    <ds:schemaRef ds:uri="406a38fe-c53c-4047-b0f8-c641386931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ED9AC5-6345-4D9D-89FF-B8979E6A10A0}">
  <ds:schemaRefs>
    <ds:schemaRef ds:uri="http://schemas.microsoft.com/office/2006/metadata/properties"/>
    <ds:schemaRef ds:uri="http://schemas.microsoft.com/office/infopath/2007/PartnerControls"/>
    <ds:schemaRef ds:uri="8675fb2b-b414-4bad-b4c4-d9349268b5a1"/>
    <ds:schemaRef ds:uri="406a38fe-c53c-4047-b0f8-c641386931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Form_c469_Tiskova zprava_CZ.dotx</Template>
  <TotalTime>101</TotalTime>
  <Pages>1</Pages>
  <Words>160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Tisková zpráva CZ</vt:lpstr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Tisková zpráva CZ</dc:title>
  <dc:subject/>
  <dc:creator/>
  <cp:keywords/>
  <dc:description/>
  <cp:lastModifiedBy>Dohnal Martin</cp:lastModifiedBy>
  <cp:revision>8</cp:revision>
  <dcterms:created xsi:type="dcterms:W3CDTF">2026-08-21T07:00:00Z</dcterms:created>
  <dcterms:modified xsi:type="dcterms:W3CDTF">2026-08-24T11:00:00Z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0x010100FBD76F913C5B1A4797255AD7259AA9ED</vt:lpwstr>
  </property>
  <property fmtid="{D5CDD505-2E9C-101B-9397-08002B2CF9AE}" pid="3" name="Order">
    <vt:r8>184100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