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73" w:rsidRDefault="001B6774">
      <w:pPr>
        <w:pStyle w:val="Nzev"/>
        <w:rPr>
          <w:lang w:val="en-GB"/>
        </w:rPr>
      </w:pPr>
      <w:r>
        <w:rPr>
          <w:lang w:val="en-GB"/>
        </w:rPr>
        <w:t>METHODOLOGICAL NOTES</w:t>
      </w:r>
    </w:p>
    <w:p w:rsidR="00672373" w:rsidRDefault="00672373">
      <w:pPr>
        <w:jc w:val="both"/>
        <w:rPr>
          <w:lang w:val="en-GB"/>
        </w:rPr>
      </w:pPr>
    </w:p>
    <w:p w:rsidR="00672373" w:rsidRDefault="001B6774">
      <w:pPr>
        <w:jc w:val="both"/>
        <w:rPr>
          <w:lang w:val="en-GB"/>
        </w:rPr>
      </w:pPr>
      <w:r>
        <w:rPr>
          <w:lang w:val="en-GB"/>
        </w:rPr>
        <w:t>The first estimate of harvests of selected crops was carried out by the Czech Statistical Office as at 10 June</w:t>
      </w:r>
      <w:r w:rsidR="00097E0E">
        <w:rPr>
          <w:lang w:val="en-GB"/>
        </w:rPr>
        <w:t xml:space="preserve"> 202</w:t>
      </w:r>
      <w:r w:rsidR="00536319">
        <w:rPr>
          <w:lang w:val="en-GB"/>
        </w:rPr>
        <w:t>5</w:t>
      </w:r>
      <w:r>
        <w:rPr>
          <w:lang w:val="en-GB"/>
        </w:rPr>
        <w:t xml:space="preserve">. The basic threshold for involvement of a holding in the survey is one hectare of utilised agricultural area (UAA) or other additional criteria related to planting of intensive crops. The statistical survey is conducted as a sample survey; mathematical and statistical methods are used for grossing up of the data.  </w:t>
      </w:r>
    </w:p>
    <w:p w:rsidR="00672373" w:rsidRDefault="00672373">
      <w:pPr>
        <w:jc w:val="both"/>
        <w:rPr>
          <w:lang w:val="en-GB"/>
        </w:rPr>
      </w:pPr>
    </w:p>
    <w:p w:rsidR="00672373" w:rsidRDefault="004B5ED6">
      <w:pPr>
        <w:pStyle w:val="Normln0"/>
        <w:jc w:val="both"/>
        <w:rPr>
          <w:rFonts w:ascii="Arial" w:hAnsi="Arial" w:cs="Arial"/>
          <w:color w:val="000000"/>
          <w:sz w:val="20"/>
          <w:szCs w:val="20"/>
          <w:lang w:val="en-GB"/>
        </w:rPr>
      </w:pPr>
      <w:r>
        <w:rPr>
          <w:rFonts w:ascii="Arial" w:hAnsi="Arial" w:cs="Arial"/>
          <w:color w:val="000000"/>
          <w:sz w:val="20"/>
          <w:szCs w:val="20"/>
          <w:lang w:val="en-GB"/>
        </w:rPr>
        <w:t>Sown areas of crops</w:t>
      </w:r>
      <w:r w:rsidR="001B6774">
        <w:rPr>
          <w:rFonts w:ascii="Arial" w:hAnsi="Arial" w:cs="Arial"/>
          <w:color w:val="000000"/>
          <w:sz w:val="20"/>
          <w:szCs w:val="20"/>
          <w:lang w:val="en-GB"/>
        </w:rPr>
        <w:t xml:space="preserve"> surveyed as at 31 May are defined as spring productive areas which are expected to give a harvest in the respective year; i.e. areas of winter crops sown in autumn of the previous year and retained until the date of </w:t>
      </w:r>
      <w:r w:rsidRPr="004B5ED6">
        <w:rPr>
          <w:rFonts w:ascii="Arial" w:hAnsi="Arial" w:cs="Arial"/>
          <w:color w:val="000000"/>
          <w:sz w:val="20"/>
          <w:szCs w:val="20"/>
          <w:lang w:val="en-GB"/>
        </w:rPr>
        <w:t xml:space="preserve">Survey </w:t>
      </w:r>
      <w:r>
        <w:rPr>
          <w:rFonts w:ascii="Arial" w:hAnsi="Arial" w:cs="Arial"/>
          <w:color w:val="000000"/>
          <w:sz w:val="20"/>
          <w:szCs w:val="20"/>
          <w:lang w:val="en-GB"/>
        </w:rPr>
        <w:t>o</w:t>
      </w:r>
      <w:r w:rsidRPr="004B5ED6">
        <w:rPr>
          <w:rFonts w:ascii="Arial" w:hAnsi="Arial" w:cs="Arial"/>
          <w:color w:val="000000"/>
          <w:sz w:val="20"/>
          <w:szCs w:val="20"/>
          <w:lang w:val="en-GB"/>
        </w:rPr>
        <w:t xml:space="preserve">n Sown Areas </w:t>
      </w:r>
      <w:r>
        <w:rPr>
          <w:rFonts w:ascii="Arial" w:hAnsi="Arial" w:cs="Arial"/>
          <w:color w:val="000000"/>
          <w:sz w:val="20"/>
          <w:szCs w:val="20"/>
          <w:lang w:val="en-GB"/>
        </w:rPr>
        <w:t>o</w:t>
      </w:r>
      <w:r w:rsidRPr="004B5ED6">
        <w:rPr>
          <w:rFonts w:ascii="Arial" w:hAnsi="Arial" w:cs="Arial"/>
          <w:color w:val="000000"/>
          <w:sz w:val="20"/>
          <w:szCs w:val="20"/>
          <w:lang w:val="en-GB"/>
        </w:rPr>
        <w:t>f Crops</w:t>
      </w:r>
      <w:r w:rsidR="001B6774">
        <w:rPr>
          <w:rFonts w:ascii="Arial" w:hAnsi="Arial" w:cs="Arial"/>
          <w:color w:val="000000"/>
          <w:sz w:val="20"/>
          <w:szCs w:val="20"/>
          <w:lang w:val="en-GB"/>
        </w:rPr>
        <w:t xml:space="preserve"> in the spring of the reference year, areas with multiannual crops sown in previous years, and areas of spring crops sown in the respective year. </w:t>
      </w:r>
    </w:p>
    <w:p w:rsidR="00672373" w:rsidRDefault="00672373">
      <w:pPr>
        <w:pStyle w:val="Normln0"/>
        <w:jc w:val="both"/>
        <w:rPr>
          <w:rFonts w:ascii="Arial" w:hAnsi="Arial" w:cs="Arial"/>
          <w:color w:val="000000"/>
          <w:sz w:val="20"/>
          <w:szCs w:val="20"/>
          <w:lang w:val="en-GB"/>
        </w:rPr>
      </w:pPr>
    </w:p>
    <w:p w:rsidR="00672373" w:rsidRDefault="004B5ED6">
      <w:pPr>
        <w:pStyle w:val="Normln0"/>
        <w:jc w:val="both"/>
        <w:rPr>
          <w:rFonts w:ascii="Arial" w:hAnsi="Arial" w:cs="Arial"/>
          <w:color w:val="000000"/>
          <w:sz w:val="20"/>
          <w:szCs w:val="20"/>
          <w:lang w:val="en-GB"/>
        </w:rPr>
      </w:pPr>
      <w:r w:rsidRPr="004B5ED6">
        <w:rPr>
          <w:rFonts w:ascii="Arial" w:hAnsi="Arial" w:cs="Arial"/>
          <w:color w:val="000000"/>
          <w:sz w:val="20"/>
          <w:szCs w:val="20"/>
          <w:lang w:val="en-GB"/>
        </w:rPr>
        <w:t>Sown areas</w:t>
      </w:r>
      <w:r w:rsidR="001B6774">
        <w:rPr>
          <w:rFonts w:ascii="Arial" w:hAnsi="Arial" w:cs="Arial"/>
          <w:color w:val="000000"/>
          <w:sz w:val="20"/>
          <w:szCs w:val="20"/>
          <w:lang w:val="en-GB"/>
        </w:rPr>
        <w:t xml:space="preserve"> are those with plants cultivated as main crops in the respective year. Areas with catch crops, areas sown and harvested before the main crop, and areas of crops ploughed under are not surveyed. However, crops sown newly on areas that had been ploughed under in the respective year are included in the survey. </w:t>
      </w:r>
    </w:p>
    <w:p w:rsidR="00672373" w:rsidRDefault="00672373">
      <w:pPr>
        <w:jc w:val="both"/>
        <w:rPr>
          <w:rFonts w:cs="Arial"/>
          <w:szCs w:val="20"/>
          <w:lang w:val="en-GB"/>
        </w:rPr>
      </w:pPr>
    </w:p>
    <w:p w:rsidR="00672373" w:rsidRDefault="001B6774">
      <w:pPr>
        <w:jc w:val="both"/>
        <w:rPr>
          <w:rFonts w:cs="Arial"/>
          <w:szCs w:val="20"/>
          <w:lang w:val="en-GB"/>
        </w:rPr>
      </w:pPr>
      <w:r>
        <w:rPr>
          <w:rFonts w:cs="Arial"/>
          <w:szCs w:val="20"/>
          <w:lang w:val="en-GB"/>
        </w:rPr>
        <w:t xml:space="preserve">Item Cereals and pulses include only areas harvested for grain. Cereals harvested in milky ripeness or for rotary dryers are included in </w:t>
      </w:r>
      <w:r w:rsidR="00C32027">
        <w:rPr>
          <w:rFonts w:cs="Arial"/>
          <w:szCs w:val="20"/>
          <w:lang w:val="en-GB"/>
        </w:rPr>
        <w:t xml:space="preserve">item </w:t>
      </w:r>
      <w:r>
        <w:rPr>
          <w:rFonts w:cs="Arial"/>
          <w:szCs w:val="20"/>
          <w:lang w:val="en-GB"/>
        </w:rPr>
        <w:t xml:space="preserve">Cereals harvested green. </w:t>
      </w:r>
      <w:r>
        <w:rPr>
          <w:lang w:val="en-GB"/>
        </w:rPr>
        <w:t>Estimated yield of grain includes fodder tailings and is reported after cleaning and drying of grain.</w:t>
      </w:r>
      <w:r>
        <w:rPr>
          <w:rFonts w:cs="Arial"/>
          <w:szCs w:val="20"/>
          <w:lang w:val="en-GB"/>
        </w:rPr>
        <w:t xml:space="preserve"> Early potatoes are </w:t>
      </w:r>
      <w:r>
        <w:rPr>
          <w:rFonts w:cs="Arial"/>
          <w:iCs/>
          <w:szCs w:val="20"/>
          <w:lang w:val="en-GB"/>
        </w:rPr>
        <w:t>considered</w:t>
      </w:r>
      <w:r>
        <w:rPr>
          <w:rFonts w:cs="Arial"/>
          <w:szCs w:val="20"/>
          <w:lang w:val="en-GB"/>
        </w:rPr>
        <w:t xml:space="preserve"> those supposed to be harvested before 30 June </w:t>
      </w:r>
      <w:r>
        <w:rPr>
          <w:rFonts w:cs="Arial"/>
          <w:color w:val="000000"/>
          <w:szCs w:val="20"/>
          <w:lang w:val="en-GB"/>
        </w:rPr>
        <w:t>(excluding seed potatoes)</w:t>
      </w:r>
      <w:r>
        <w:rPr>
          <w:rFonts w:cs="Arial"/>
          <w:szCs w:val="20"/>
          <w:lang w:val="en-GB"/>
        </w:rPr>
        <w:t>. Rape seed includes turnip rape seed.</w:t>
      </w:r>
    </w:p>
    <w:p w:rsidR="00672373" w:rsidRDefault="00672373">
      <w:pPr>
        <w:jc w:val="both"/>
        <w:rPr>
          <w:lang w:val="en-GB"/>
        </w:rPr>
      </w:pPr>
    </w:p>
    <w:p w:rsidR="00672373" w:rsidRDefault="001B6774">
      <w:pPr>
        <w:jc w:val="both"/>
        <w:rPr>
          <w:rFonts w:cs="Arial"/>
          <w:szCs w:val="20"/>
          <w:lang w:val="en-GB"/>
        </w:rPr>
      </w:pPr>
      <w:r>
        <w:rPr>
          <w:lang w:val="en-GB"/>
        </w:rPr>
        <w:t xml:space="preserve">Yield estimates of cereals include estimated average harvest of cultivated crops in tonnes related to 1 ha of </w:t>
      </w:r>
      <w:r w:rsidR="004B5ED6">
        <w:rPr>
          <w:rFonts w:cs="Arial"/>
          <w:color w:val="000000"/>
          <w:szCs w:val="20"/>
          <w:lang w:val="en-GB"/>
        </w:rPr>
        <w:t xml:space="preserve">sown </w:t>
      </w:r>
      <w:r>
        <w:rPr>
          <w:lang w:val="en-GB"/>
        </w:rPr>
        <w:t>area</w:t>
      </w:r>
      <w:bookmarkStart w:id="0" w:name="_GoBack"/>
      <w:bookmarkEnd w:id="0"/>
      <w:r>
        <w:rPr>
          <w:lang w:val="en-GB"/>
        </w:rPr>
        <w:t xml:space="preserve"> (estimated production divided by </w:t>
      </w:r>
      <w:r w:rsidR="004B5ED6">
        <w:rPr>
          <w:lang w:val="en-GB"/>
        </w:rPr>
        <w:t xml:space="preserve">sown </w:t>
      </w:r>
      <w:r>
        <w:rPr>
          <w:lang w:val="en-GB"/>
        </w:rPr>
        <w:t xml:space="preserve">area). </w:t>
      </w:r>
      <w:r>
        <w:rPr>
          <w:rFonts w:cs="Arial"/>
          <w:szCs w:val="20"/>
          <w:lang w:val="en-GB"/>
        </w:rPr>
        <w:t>The t</w:t>
      </w:r>
      <w:r>
        <w:rPr>
          <w:lang w:val="en-GB"/>
        </w:rPr>
        <w:t xml:space="preserve">otal harvests are calculated using estimated per hectare yields and related </w:t>
      </w:r>
      <w:r w:rsidR="004B5ED6">
        <w:rPr>
          <w:lang w:val="en-GB"/>
        </w:rPr>
        <w:t xml:space="preserve">sown </w:t>
      </w:r>
      <w:r>
        <w:rPr>
          <w:lang w:val="en-GB"/>
        </w:rPr>
        <w:t xml:space="preserve">areas surveyed in </w:t>
      </w:r>
      <w:r w:rsidR="004B5ED6" w:rsidRPr="004B5ED6">
        <w:rPr>
          <w:lang w:val="en-GB"/>
        </w:rPr>
        <w:t>Survey on Sown Areas of Crops</w:t>
      </w:r>
      <w:r>
        <w:rPr>
          <w:lang w:val="en-GB"/>
        </w:rPr>
        <w:t xml:space="preserve"> as at 31 May 202</w:t>
      </w:r>
      <w:r w:rsidR="00536319">
        <w:rPr>
          <w:lang w:val="en-GB"/>
        </w:rPr>
        <w:t>5</w:t>
      </w:r>
      <w:r>
        <w:rPr>
          <w:lang w:val="en-GB"/>
        </w:rPr>
        <w:t>.</w:t>
      </w:r>
    </w:p>
    <w:p w:rsidR="00672373" w:rsidRDefault="00672373">
      <w:pPr>
        <w:jc w:val="both"/>
        <w:rPr>
          <w:lang w:val="en-GB"/>
        </w:rPr>
      </w:pPr>
    </w:p>
    <w:p w:rsidR="00672373" w:rsidRDefault="001B6774">
      <w:pPr>
        <w:pStyle w:val="Zkladntext2"/>
        <w:rPr>
          <w:rFonts w:cs="Arial"/>
          <w:szCs w:val="20"/>
          <w:lang w:val="en-GB"/>
        </w:rPr>
      </w:pPr>
      <w:r>
        <w:rPr>
          <w:rFonts w:cs="Arial"/>
          <w:szCs w:val="20"/>
          <w:lang w:val="en-GB"/>
        </w:rPr>
        <w:t>The data are summarized at the national level and at the NUTS 3 level (regions). Published results are calculated from non-rounded values.</w:t>
      </w:r>
    </w:p>
    <w:p w:rsidR="00672373" w:rsidRDefault="00672373">
      <w:pPr>
        <w:rPr>
          <w:lang w:val="en-GB"/>
        </w:rPr>
      </w:pPr>
    </w:p>
    <w:sectPr w:rsidR="00672373">
      <w:pgSz w:w="11906" w:h="16838"/>
      <w:pgMar w:top="1134" w:right="1134" w:bottom="1134" w:left="1134" w:header="0" w:footer="0" w:gutter="0"/>
      <w:cols w:space="708"/>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3"/>
    <w:rsid w:val="00097E0E"/>
    <w:rsid w:val="001B6774"/>
    <w:rsid w:val="004B5ED6"/>
    <w:rsid w:val="00536319"/>
    <w:rsid w:val="005A14A1"/>
    <w:rsid w:val="00672373"/>
    <w:rsid w:val="007C15E9"/>
    <w:rsid w:val="00C32027"/>
    <w:rsid w:val="00F34095"/>
    <w:rsid w:val="00FA64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7305"/>
  <w15:docId w15:val="{1CB5DEBC-F92F-4EEC-B5D9-C706B15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neNumbering">
    <w:name w:val="Line Numbering"/>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semiHidden/>
    <w:qFormat/>
    <w:pPr>
      <w:jc w:val="both"/>
    </w:pPr>
  </w:style>
  <w:style w:type="paragraph" w:styleId="Nzev">
    <w:name w:val="Title"/>
    <w:basedOn w:val="Normln"/>
    <w:qFormat/>
    <w:pPr>
      <w:jc w:val="center"/>
    </w:pPr>
    <w:rPr>
      <w:b/>
      <w:sz w:val="24"/>
    </w:rPr>
  </w:style>
  <w:style w:type="paragraph" w:customStyle="1" w:styleId="Normln0">
    <w:name w:val="Normln"/>
    <w:qFormat/>
    <w:rPr>
      <w:rFonts w:ascii="MS Sans Serif" w:hAnsi="MS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1762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CSU</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subject/>
  <dc:creator>system service</dc:creator>
  <dc:description/>
  <cp:lastModifiedBy>Horáková Iveta</cp:lastModifiedBy>
  <cp:revision>5</cp:revision>
  <cp:lastPrinted>2009-07-08T07:25:00Z</cp:lastPrinted>
  <dcterms:created xsi:type="dcterms:W3CDTF">2024-06-20T12:19:00Z</dcterms:created>
  <dcterms:modified xsi:type="dcterms:W3CDTF">2025-06-19T12:50:00Z</dcterms:modified>
  <dc:language>cs-CZ</dc:language>
</cp:coreProperties>
</file>