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54" w:rsidRDefault="00677231">
      <w:pPr>
        <w:pStyle w:val="Nzev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5pt;margin-top:-42.75pt;width:1in;height:24pt;flip:y;z-index:1" strokecolor="white">
            <v:textbox inset="6.75pt,3.75pt,6.75pt,3.75pt">
              <w:txbxContent>
                <w:p w:rsidR="00E04254" w:rsidRDefault="00E04254"/>
              </w:txbxContent>
            </v:textbox>
          </v:shape>
        </w:pict>
      </w:r>
      <w:r w:rsidR="00CD7019">
        <w:rPr>
          <w:rFonts w:ascii="Arial" w:hAnsi="Arial"/>
          <w:sz w:val="32"/>
          <w:szCs w:val="32"/>
        </w:rPr>
        <w:t xml:space="preserve"> </w:t>
      </w:r>
      <w:r w:rsidR="00CD7019" w:rsidRPr="00A07C9D">
        <w:rPr>
          <w:rFonts w:ascii="Arial" w:hAnsi="Arial"/>
          <w:sz w:val="28"/>
          <w:szCs w:val="28"/>
          <w:lang w:val="en-US"/>
        </w:rPr>
        <w:t>Methodological</w:t>
      </w:r>
      <w:r w:rsidR="00CD7019" w:rsidRPr="00A07C9D">
        <w:rPr>
          <w:rFonts w:ascii="Arial" w:hAnsi="Arial"/>
          <w:sz w:val="28"/>
          <w:szCs w:val="28"/>
        </w:rPr>
        <w:t xml:space="preserve"> notes</w:t>
      </w:r>
    </w:p>
    <w:p w:rsidR="00A07C9D" w:rsidRPr="00A07C9D" w:rsidRDefault="00A07C9D">
      <w:pPr>
        <w:pStyle w:val="Nzev"/>
        <w:ind w:left="0"/>
        <w:rPr>
          <w:rFonts w:ascii="Arial" w:hAnsi="Arial"/>
          <w:sz w:val="28"/>
          <w:szCs w:val="28"/>
        </w:rPr>
      </w:pPr>
    </w:p>
    <w:p w:rsidR="00711DE1" w:rsidRPr="000F17C0" w:rsidRDefault="00711DE1" w:rsidP="00380F74">
      <w:pPr>
        <w:jc w:val="both"/>
        <w:rPr>
          <w:sz w:val="24"/>
          <w:szCs w:val="24"/>
          <w:lang w:val="cs-CZ"/>
        </w:rPr>
      </w:pPr>
    </w:p>
    <w:p w:rsidR="00CD7019" w:rsidRPr="00A07C9D" w:rsidRDefault="00CD7019" w:rsidP="00A07C9D">
      <w:pPr>
        <w:jc w:val="both"/>
        <w:rPr>
          <w:rFonts w:ascii="Arial" w:hAnsi="Arial" w:cs="Arial"/>
          <w:b/>
        </w:rPr>
      </w:pPr>
      <w:r w:rsidRPr="00A07C9D">
        <w:rPr>
          <w:rFonts w:ascii="Arial" w:hAnsi="Arial" w:cs="Arial"/>
          <w:b/>
        </w:rPr>
        <w:t>During the year 2012</w:t>
      </w:r>
      <w:r w:rsidR="001D095D" w:rsidRPr="00A07C9D">
        <w:rPr>
          <w:rFonts w:ascii="Arial" w:hAnsi="Arial" w:cs="Arial"/>
        </w:rPr>
        <w:t xml:space="preserve"> </w:t>
      </w:r>
      <w:r w:rsidRPr="00A07C9D">
        <w:rPr>
          <w:rFonts w:ascii="Arial" w:hAnsi="Arial" w:cs="Arial"/>
        </w:rPr>
        <w:t xml:space="preserve">the agricultural producer price index </w:t>
      </w:r>
      <w:r w:rsidR="001D095D" w:rsidRPr="00A07C9D">
        <w:rPr>
          <w:rFonts w:ascii="Arial" w:hAnsi="Arial" w:cs="Arial"/>
        </w:rPr>
        <w:t xml:space="preserve">was </w:t>
      </w:r>
      <w:r w:rsidRPr="00A07C9D">
        <w:rPr>
          <w:rFonts w:ascii="Arial" w:hAnsi="Arial" w:cs="Arial"/>
        </w:rPr>
        <w:t xml:space="preserve">subjected </w:t>
      </w:r>
      <w:r w:rsidRPr="00A07C9D">
        <w:rPr>
          <w:rFonts w:ascii="Arial" w:hAnsi="Arial" w:cs="Arial"/>
          <w:b/>
        </w:rPr>
        <w:t>to standard comprehensive revision.</w:t>
      </w:r>
    </w:p>
    <w:p w:rsidR="00CD7019" w:rsidRPr="00A07C9D" w:rsidRDefault="00CD7019" w:rsidP="00A07C9D">
      <w:pPr>
        <w:jc w:val="both"/>
        <w:rPr>
          <w:rFonts w:ascii="Arial" w:hAnsi="Arial" w:cs="Arial"/>
          <w:b/>
          <w:highlight w:val="lightGray"/>
          <w:lang w:val="cs-CZ"/>
        </w:rPr>
      </w:pPr>
    </w:p>
    <w:p w:rsidR="00901335" w:rsidRPr="00A07C9D" w:rsidRDefault="00901335" w:rsidP="00A07C9D">
      <w:pPr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 xml:space="preserve">Within this revision </w:t>
      </w:r>
      <w:r w:rsidR="001D095D" w:rsidRPr="00A07C9D">
        <w:rPr>
          <w:rFonts w:ascii="Arial" w:hAnsi="Arial" w:cs="Arial"/>
        </w:rPr>
        <w:t xml:space="preserve">a selection of </w:t>
      </w:r>
      <w:r w:rsidRPr="00A07C9D">
        <w:rPr>
          <w:rFonts w:ascii="Arial" w:hAnsi="Arial" w:cs="Arial"/>
        </w:rPr>
        <w:t>representatives and respondents</w:t>
      </w:r>
      <w:r w:rsidR="001D095D" w:rsidRPr="00A07C9D">
        <w:rPr>
          <w:rFonts w:ascii="Arial" w:hAnsi="Arial" w:cs="Arial"/>
        </w:rPr>
        <w:t xml:space="preserve"> was revised</w:t>
      </w:r>
      <w:r w:rsidRPr="00A07C9D">
        <w:rPr>
          <w:rFonts w:ascii="Arial" w:hAnsi="Arial" w:cs="Arial"/>
        </w:rPr>
        <w:t>,</w:t>
      </w:r>
      <w:r w:rsidR="001D095D" w:rsidRPr="00A07C9D">
        <w:rPr>
          <w:rFonts w:ascii="Arial" w:hAnsi="Arial" w:cs="Arial"/>
        </w:rPr>
        <w:t xml:space="preserve"> a</w:t>
      </w:r>
      <w:r w:rsidRPr="00A07C9D">
        <w:rPr>
          <w:rFonts w:ascii="Arial" w:hAnsi="Arial" w:cs="Arial"/>
        </w:rPr>
        <w:t xml:space="preserve"> new price and index basis</w:t>
      </w:r>
      <w:r w:rsidR="001D095D" w:rsidRPr="00A07C9D">
        <w:rPr>
          <w:rFonts w:ascii="Arial" w:hAnsi="Arial" w:cs="Arial"/>
        </w:rPr>
        <w:t xml:space="preserve"> was set,</w:t>
      </w:r>
      <w:r w:rsidRPr="00A07C9D">
        <w:rPr>
          <w:rFonts w:ascii="Arial" w:hAnsi="Arial" w:cs="Arial"/>
        </w:rPr>
        <w:t xml:space="preserve"> and a new weighting scheme based on the structure of sales of agricultural production in individual months</w:t>
      </w:r>
      <w:r w:rsidR="001D095D" w:rsidRPr="00A07C9D">
        <w:rPr>
          <w:rFonts w:ascii="Arial" w:hAnsi="Arial" w:cs="Arial"/>
        </w:rPr>
        <w:t xml:space="preserve"> was introduced</w:t>
      </w:r>
      <w:r w:rsidRPr="00A07C9D">
        <w:rPr>
          <w:rFonts w:ascii="Arial" w:hAnsi="Arial" w:cs="Arial"/>
        </w:rPr>
        <w:t>.</w:t>
      </w:r>
    </w:p>
    <w:p w:rsidR="0080227C" w:rsidRPr="00A07C9D" w:rsidRDefault="0080227C" w:rsidP="00A07C9D">
      <w:pPr>
        <w:jc w:val="both"/>
        <w:rPr>
          <w:rFonts w:ascii="Arial" w:hAnsi="Arial" w:cs="Arial"/>
          <w:lang w:val="cs-CZ"/>
        </w:rPr>
      </w:pPr>
    </w:p>
    <w:p w:rsidR="00DE33AB" w:rsidRPr="00A07C9D" w:rsidRDefault="001D095D" w:rsidP="00A07C9D">
      <w:pPr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>The a</w:t>
      </w:r>
      <w:r w:rsidR="00DE33AB" w:rsidRPr="00A07C9D">
        <w:rPr>
          <w:rFonts w:ascii="Arial" w:hAnsi="Arial" w:cs="Arial"/>
        </w:rPr>
        <w:t xml:space="preserve">gricultural producer price indices are calculated </w:t>
      </w:r>
      <w:r w:rsidR="00DE33AB" w:rsidRPr="00A07C9D">
        <w:rPr>
          <w:rFonts w:ascii="Arial" w:hAnsi="Arial" w:cs="Arial"/>
          <w:b/>
        </w:rPr>
        <w:t>from January 2013</w:t>
      </w:r>
      <w:r w:rsidR="00DE33AB" w:rsidRPr="00A07C9D">
        <w:rPr>
          <w:rFonts w:ascii="Arial" w:hAnsi="Arial" w:cs="Arial"/>
        </w:rPr>
        <w:t xml:space="preserve"> to the new weighting schemes derived from the average sales for the years 2009, 2010 and 2011. The indices are calculated on the new price base </w:t>
      </w:r>
      <w:r w:rsidR="00DE33AB" w:rsidRPr="00A07C9D">
        <w:rPr>
          <w:rFonts w:ascii="Arial" w:hAnsi="Arial" w:cs="Arial"/>
          <w:b/>
        </w:rPr>
        <w:t>average of 2010 = 100</w:t>
      </w:r>
    </w:p>
    <w:p w:rsidR="00DE33AB" w:rsidRPr="00A07C9D" w:rsidRDefault="00DE33AB" w:rsidP="00A07C9D">
      <w:pPr>
        <w:jc w:val="both"/>
        <w:rPr>
          <w:rFonts w:ascii="Arial" w:hAnsi="Arial" w:cs="Arial"/>
          <w:lang w:val="cs-CZ"/>
        </w:rPr>
      </w:pPr>
    </w:p>
    <w:p w:rsidR="00A434B9" w:rsidRPr="00A07C9D" w:rsidRDefault="00A434B9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</w:rPr>
      </w:pPr>
      <w:r w:rsidRPr="00A07C9D">
        <w:rPr>
          <w:rFonts w:ascii="Arial" w:hAnsi="Arial" w:cs="Arial"/>
          <w:b/>
        </w:rPr>
        <w:t xml:space="preserve">Because </w:t>
      </w:r>
      <w:r w:rsidR="00DA4876" w:rsidRPr="00A07C9D">
        <w:rPr>
          <w:rFonts w:ascii="Arial" w:hAnsi="Arial" w:cs="Arial"/>
          <w:b/>
        </w:rPr>
        <w:t>a</w:t>
      </w:r>
      <w:r w:rsidRPr="00A07C9D">
        <w:rPr>
          <w:rFonts w:ascii="Arial" w:hAnsi="Arial" w:cs="Arial"/>
          <w:b/>
        </w:rPr>
        <w:t xml:space="preserve"> new revised structure was necessary to allocate some other agricultural products and include them among seasonal representatives</w:t>
      </w:r>
      <w:r w:rsidR="00DA4876" w:rsidRPr="00A07C9D">
        <w:rPr>
          <w:rFonts w:ascii="Arial" w:hAnsi="Arial" w:cs="Arial"/>
          <w:b/>
        </w:rPr>
        <w:t>, we</w:t>
      </w:r>
      <w:r w:rsidRPr="00A07C9D">
        <w:rPr>
          <w:rFonts w:ascii="Arial" w:hAnsi="Arial" w:cs="Arial"/>
          <w:b/>
        </w:rPr>
        <w:t xml:space="preserve"> changed our approach to the weighting schemes and revised the system of calculation, as follows:</w:t>
      </w:r>
    </w:p>
    <w:p w:rsidR="00A434B9" w:rsidRPr="00A07C9D" w:rsidRDefault="00A434B9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lang w:val="cs-CZ"/>
        </w:rPr>
      </w:pPr>
    </w:p>
    <w:p w:rsidR="001A4743" w:rsidRPr="00A07C9D" w:rsidRDefault="001A4743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Style w:val="hps"/>
          <w:rFonts w:ascii="Arial" w:hAnsi="Arial" w:cs="Arial"/>
        </w:rPr>
      </w:pPr>
      <w:r w:rsidRPr="00A07C9D">
        <w:rPr>
          <w:rFonts w:ascii="Arial" w:hAnsi="Arial" w:cs="Arial"/>
        </w:rPr>
        <w:t>Each</w:t>
      </w:r>
      <w:r w:rsidR="00576C54" w:rsidRPr="00A07C9D">
        <w:rPr>
          <w:rFonts w:ascii="Arial" w:hAnsi="Arial" w:cs="Arial"/>
        </w:rPr>
        <w:t xml:space="preserve"> calendar </w:t>
      </w:r>
      <w:r w:rsidR="004478FD" w:rsidRPr="00A07C9D">
        <w:rPr>
          <w:rFonts w:ascii="Arial" w:hAnsi="Arial" w:cs="Arial"/>
        </w:rPr>
        <w:t>month</w:t>
      </w:r>
      <w:r w:rsidR="00576C54" w:rsidRPr="00A07C9D">
        <w:rPr>
          <w:rFonts w:ascii="Arial" w:hAnsi="Arial" w:cs="Arial"/>
        </w:rPr>
        <w:t xml:space="preserve"> the weights of agricultural seasonal and unseasonal commodities vary, so </w:t>
      </w:r>
      <w:r w:rsidRPr="00A07C9D">
        <w:rPr>
          <w:rFonts w:ascii="Arial" w:hAnsi="Arial" w:cs="Arial"/>
        </w:rPr>
        <w:t xml:space="preserve">a </w:t>
      </w:r>
      <w:r w:rsidR="00576C54" w:rsidRPr="00A07C9D">
        <w:rPr>
          <w:rStyle w:val="hps"/>
          <w:rFonts w:ascii="Arial" w:hAnsi="Arial" w:cs="Arial"/>
        </w:rPr>
        <w:t>two-dimensional weighting scheme</w:t>
      </w:r>
      <w:r w:rsidR="00576C54" w:rsidRPr="00A07C9D">
        <w:rPr>
          <w:rFonts w:ascii="Arial" w:hAnsi="Arial" w:cs="Arial"/>
        </w:rPr>
        <w:t xml:space="preserve"> </w:t>
      </w:r>
      <w:r w:rsidR="00576C54" w:rsidRPr="00A07C9D">
        <w:rPr>
          <w:rStyle w:val="hps"/>
          <w:rFonts w:ascii="Arial" w:hAnsi="Arial" w:cs="Arial"/>
        </w:rPr>
        <w:t>in the form of</w:t>
      </w:r>
      <w:r w:rsidR="00576C54" w:rsidRPr="00A07C9D">
        <w:rPr>
          <w:rFonts w:ascii="Arial" w:hAnsi="Arial" w:cs="Arial"/>
        </w:rPr>
        <w:t xml:space="preserve"> </w:t>
      </w:r>
      <w:r w:rsidR="00576C54" w:rsidRPr="00A07C9D">
        <w:rPr>
          <w:rStyle w:val="hps"/>
          <w:rFonts w:ascii="Arial" w:hAnsi="Arial" w:cs="Arial"/>
        </w:rPr>
        <w:t>a matrix</w:t>
      </w:r>
      <w:r w:rsidR="00576C54" w:rsidRPr="00A07C9D">
        <w:rPr>
          <w:rFonts w:ascii="Arial" w:hAnsi="Arial" w:cs="Arial"/>
        </w:rPr>
        <w:t xml:space="preserve"> </w:t>
      </w:r>
      <w:r w:rsidR="00FC4A72" w:rsidRPr="00A07C9D">
        <w:rPr>
          <w:rStyle w:val="hps"/>
          <w:rFonts w:ascii="Arial" w:hAnsi="Arial" w:cs="Arial"/>
        </w:rPr>
        <w:t>is</w:t>
      </w:r>
      <w:r w:rsidR="00576C54" w:rsidRPr="00A07C9D">
        <w:rPr>
          <w:rStyle w:val="hps"/>
          <w:rFonts w:ascii="Arial" w:hAnsi="Arial" w:cs="Arial"/>
        </w:rPr>
        <w:t xml:space="preserve"> used</w:t>
      </w:r>
      <w:r w:rsidR="00576C54" w:rsidRPr="00A07C9D">
        <w:rPr>
          <w:rFonts w:ascii="Arial" w:hAnsi="Arial" w:cs="Arial"/>
        </w:rPr>
        <w:t xml:space="preserve"> </w:t>
      </w:r>
      <w:r w:rsidR="00576C54" w:rsidRPr="00A07C9D">
        <w:rPr>
          <w:rStyle w:val="hps"/>
          <w:rFonts w:ascii="Arial" w:hAnsi="Arial" w:cs="Arial"/>
        </w:rPr>
        <w:t>in the calculation.</w:t>
      </w:r>
      <w:r w:rsidR="00576C54" w:rsidRPr="00A07C9D">
        <w:rPr>
          <w:rFonts w:ascii="Arial" w:hAnsi="Arial" w:cs="Arial"/>
        </w:rPr>
        <w:t xml:space="preserve">  </w:t>
      </w:r>
      <w:r w:rsidR="0006017B" w:rsidRPr="00A07C9D">
        <w:rPr>
          <w:rStyle w:val="hps"/>
          <w:rFonts w:ascii="Arial" w:hAnsi="Arial" w:cs="Arial"/>
        </w:rPr>
        <w:t>The first dimension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is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vertical aggregation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from the level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of representatives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to the highest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level</w:t>
      </w:r>
      <w:r w:rsidR="0006017B" w:rsidRPr="00A07C9D">
        <w:rPr>
          <w:rFonts w:ascii="Arial" w:hAnsi="Arial" w:cs="Arial"/>
        </w:rPr>
        <w:t xml:space="preserve">, </w:t>
      </w:r>
      <w:r w:rsidR="0006017B" w:rsidRPr="00A07C9D">
        <w:rPr>
          <w:rStyle w:val="hps"/>
          <w:rFonts w:ascii="Arial" w:hAnsi="Arial" w:cs="Arial"/>
        </w:rPr>
        <w:t>while the second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dimension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is for 12</w:t>
      </w:r>
      <w:r w:rsidR="0006017B" w:rsidRPr="00A07C9D">
        <w:rPr>
          <w:rFonts w:ascii="Arial" w:hAnsi="Arial" w:cs="Arial"/>
        </w:rPr>
        <w:t xml:space="preserve"> </w:t>
      </w:r>
      <w:r w:rsidR="0006017B" w:rsidRPr="00A07C9D">
        <w:rPr>
          <w:rStyle w:val="hps"/>
          <w:rFonts w:ascii="Arial" w:hAnsi="Arial" w:cs="Arial"/>
        </w:rPr>
        <w:t>months of the year</w:t>
      </w:r>
      <w:r w:rsidRPr="00A07C9D">
        <w:rPr>
          <w:rStyle w:val="hps"/>
          <w:rFonts w:ascii="Arial" w:hAnsi="Arial" w:cs="Arial"/>
        </w:rPr>
        <w:t>.</w:t>
      </w:r>
    </w:p>
    <w:p w:rsidR="002444FB" w:rsidRPr="00A07C9D" w:rsidRDefault="002444FB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924E58" w:rsidRPr="00A07C9D" w:rsidRDefault="00924E58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</w:rPr>
      </w:pPr>
      <w:r w:rsidRPr="00A07C9D">
        <w:rPr>
          <w:rFonts w:ascii="Arial" w:hAnsi="Arial" w:cs="Arial"/>
          <w:b/>
        </w:rPr>
        <w:t>Therefore since January 2013 we use variable</w:t>
      </w:r>
      <w:r w:rsidR="003C15CE" w:rsidRPr="00A07C9D">
        <w:rPr>
          <w:rFonts w:ascii="Arial" w:hAnsi="Arial" w:cs="Arial"/>
          <w:b/>
        </w:rPr>
        <w:t xml:space="preserve"> monthly</w:t>
      </w:r>
      <w:r w:rsidRPr="00A07C9D">
        <w:rPr>
          <w:rFonts w:ascii="Arial" w:hAnsi="Arial" w:cs="Arial"/>
          <w:b/>
        </w:rPr>
        <w:t xml:space="preserve"> weights </w:t>
      </w:r>
      <w:r w:rsidR="003C15CE" w:rsidRPr="00A07C9D">
        <w:rPr>
          <w:rFonts w:ascii="Arial" w:hAnsi="Arial" w:cs="Arial"/>
          <w:b/>
        </w:rPr>
        <w:t>for calculation of</w:t>
      </w:r>
      <w:r w:rsidRPr="00A07C9D">
        <w:rPr>
          <w:rFonts w:ascii="Arial" w:hAnsi="Arial" w:cs="Arial"/>
          <w:b/>
        </w:rPr>
        <w:t xml:space="preserve"> the price index of agricultural producers.</w:t>
      </w:r>
    </w:p>
    <w:p w:rsidR="0080227C" w:rsidRPr="00A07C9D" w:rsidRDefault="00380F74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lang w:val="cs-CZ"/>
        </w:rPr>
      </w:pPr>
      <w:r w:rsidRPr="00A07C9D">
        <w:rPr>
          <w:rFonts w:ascii="Arial" w:hAnsi="Arial" w:cs="Arial"/>
          <w:b/>
          <w:lang w:val="cs-CZ"/>
        </w:rPr>
        <w:t xml:space="preserve">      </w:t>
      </w:r>
    </w:p>
    <w:p w:rsidR="008A0C9D" w:rsidRPr="00A07C9D" w:rsidRDefault="0080227C" w:rsidP="00A07C9D">
      <w:pPr>
        <w:jc w:val="both"/>
        <w:rPr>
          <w:rFonts w:ascii="Arial" w:hAnsi="Arial" w:cs="Arial"/>
          <w:u w:val="single"/>
          <w:lang w:val="cs-CZ"/>
        </w:rPr>
      </w:pPr>
      <w:r w:rsidRPr="00A07C9D">
        <w:rPr>
          <w:rFonts w:ascii="Arial" w:hAnsi="Arial" w:cs="Arial"/>
          <w:u w:val="single"/>
          <w:lang w:val="cs-CZ"/>
        </w:rPr>
        <w:t xml:space="preserve">                                                                                                                                                                  </w:t>
      </w:r>
    </w:p>
    <w:p w:rsidR="008A0C9D" w:rsidRPr="00A07C9D" w:rsidRDefault="008A0C9D" w:rsidP="00A07C9D">
      <w:pPr>
        <w:jc w:val="both"/>
        <w:rPr>
          <w:rFonts w:ascii="Arial" w:hAnsi="Arial" w:cs="Arial"/>
          <w:lang w:val="cs-CZ"/>
        </w:rPr>
      </w:pPr>
    </w:p>
    <w:p w:rsidR="006546D7" w:rsidRPr="00A07C9D" w:rsidRDefault="005E512D" w:rsidP="00A07C9D">
      <w:pPr>
        <w:jc w:val="both"/>
        <w:rPr>
          <w:rFonts w:ascii="Arial" w:hAnsi="Arial" w:cs="Arial"/>
          <w:b/>
          <w:sz w:val="24"/>
          <w:szCs w:val="24"/>
        </w:rPr>
      </w:pPr>
      <w:r w:rsidRPr="00A07C9D">
        <w:rPr>
          <w:rFonts w:ascii="Arial" w:hAnsi="Arial" w:cs="Arial"/>
          <w:b/>
          <w:sz w:val="24"/>
          <w:szCs w:val="24"/>
        </w:rPr>
        <w:t>M</w:t>
      </w:r>
      <w:r w:rsidR="006F078A" w:rsidRPr="00A07C9D">
        <w:rPr>
          <w:rFonts w:ascii="Arial" w:hAnsi="Arial" w:cs="Arial"/>
          <w:b/>
          <w:sz w:val="24"/>
          <w:szCs w:val="24"/>
        </w:rPr>
        <w:t>ethodology of price collection</w:t>
      </w:r>
      <w:r w:rsidR="00C93F00" w:rsidRPr="00A07C9D">
        <w:rPr>
          <w:rFonts w:ascii="Arial" w:hAnsi="Arial" w:cs="Arial"/>
          <w:b/>
          <w:sz w:val="24"/>
          <w:szCs w:val="24"/>
        </w:rPr>
        <w:t xml:space="preserve"> and calculation of price indices</w:t>
      </w:r>
    </w:p>
    <w:p w:rsidR="00380F74" w:rsidRDefault="00F12AEE" w:rsidP="00A07C9D">
      <w:pPr>
        <w:jc w:val="both"/>
        <w:rPr>
          <w:rFonts w:ascii="Arial" w:hAnsi="Arial" w:cs="Arial"/>
          <w:lang w:val="cs-CZ"/>
        </w:rPr>
      </w:pPr>
      <w:r w:rsidRPr="00A07C9D">
        <w:rPr>
          <w:rFonts w:ascii="Arial" w:hAnsi="Arial" w:cs="Arial"/>
          <w:lang w:val="cs-CZ"/>
        </w:rPr>
        <w:tab/>
      </w:r>
    </w:p>
    <w:p w:rsidR="00A07C9D" w:rsidRPr="00A07C9D" w:rsidRDefault="00A07C9D" w:rsidP="00A07C9D">
      <w:pPr>
        <w:jc w:val="both"/>
        <w:rPr>
          <w:rFonts w:ascii="Arial" w:hAnsi="Arial" w:cs="Arial"/>
          <w:lang w:val="cs-CZ"/>
        </w:rPr>
      </w:pPr>
    </w:p>
    <w:p w:rsidR="00FD0905" w:rsidRPr="00A07C9D" w:rsidRDefault="00916FE2" w:rsidP="00A07C9D">
      <w:pPr>
        <w:jc w:val="both"/>
        <w:rPr>
          <w:rFonts w:ascii="Arial" w:hAnsi="Arial" w:cs="Arial"/>
          <w:color w:val="00B0F0"/>
          <w:lang w:val="cs-CZ"/>
        </w:rPr>
      </w:pPr>
      <w:r w:rsidRPr="00A07C9D">
        <w:rPr>
          <w:rFonts w:ascii="Arial" w:hAnsi="Arial" w:cs="Arial"/>
        </w:rPr>
        <w:t xml:space="preserve">Prices are collected through the state statistical </w:t>
      </w:r>
      <w:r w:rsidR="00554DF1" w:rsidRPr="00A07C9D">
        <w:rPr>
          <w:rFonts w:ascii="Arial" w:hAnsi="Arial" w:cs="Arial"/>
        </w:rPr>
        <w:t>questionnaire</w:t>
      </w:r>
      <w:r w:rsidRPr="00A07C9D">
        <w:rPr>
          <w:rFonts w:ascii="Arial" w:hAnsi="Arial" w:cs="Arial"/>
        </w:rPr>
        <w:t xml:space="preserve"> </w:t>
      </w:r>
      <w:proofErr w:type="spellStart"/>
      <w:r w:rsidR="00554DF1" w:rsidRPr="00A07C9D">
        <w:rPr>
          <w:rFonts w:ascii="Arial" w:hAnsi="Arial" w:cs="Arial"/>
          <w:b/>
        </w:rPr>
        <w:t>Ceny</w:t>
      </w:r>
      <w:proofErr w:type="spellEnd"/>
      <w:r w:rsidR="00554DF1" w:rsidRPr="00A07C9D">
        <w:rPr>
          <w:rFonts w:ascii="Arial" w:hAnsi="Arial" w:cs="Arial"/>
          <w:b/>
        </w:rPr>
        <w:t xml:space="preserve"> </w:t>
      </w:r>
      <w:proofErr w:type="spellStart"/>
      <w:r w:rsidR="00554DF1" w:rsidRPr="00A07C9D">
        <w:rPr>
          <w:rFonts w:ascii="Arial" w:hAnsi="Arial" w:cs="Arial"/>
          <w:b/>
        </w:rPr>
        <w:t>Zem</w:t>
      </w:r>
      <w:proofErr w:type="spellEnd"/>
      <w:r w:rsidR="00554DF1" w:rsidRPr="00A07C9D">
        <w:rPr>
          <w:rFonts w:ascii="Arial" w:hAnsi="Arial" w:cs="Arial"/>
          <w:b/>
        </w:rPr>
        <w:t xml:space="preserve"> 1 – 12 </w:t>
      </w:r>
      <w:r w:rsidR="00F13C8A" w:rsidRPr="00A07C9D">
        <w:rPr>
          <w:rFonts w:ascii="Arial" w:hAnsi="Arial" w:cs="Arial"/>
        </w:rPr>
        <w:t>at</w:t>
      </w:r>
      <w:r w:rsidRPr="00A07C9D">
        <w:rPr>
          <w:rFonts w:ascii="Arial" w:hAnsi="Arial" w:cs="Arial"/>
        </w:rPr>
        <w:t xml:space="preserve"> about 480</w:t>
      </w:r>
      <w:r w:rsidR="00554DF1" w:rsidRPr="00A07C9D">
        <w:rPr>
          <w:rFonts w:ascii="Arial" w:hAnsi="Arial" w:cs="Arial"/>
        </w:rPr>
        <w:t xml:space="preserve"> </w:t>
      </w:r>
      <w:r w:rsidRPr="00A07C9D">
        <w:rPr>
          <w:rFonts w:ascii="Arial" w:hAnsi="Arial" w:cs="Arial"/>
        </w:rPr>
        <w:t xml:space="preserve">selected agricultural producers (cooperatives, private and </w:t>
      </w:r>
      <w:r w:rsidR="00F0744F" w:rsidRPr="00A07C9D">
        <w:rPr>
          <w:rFonts w:ascii="Arial" w:hAnsi="Arial" w:cs="Arial"/>
        </w:rPr>
        <w:t>governmental</w:t>
      </w:r>
      <w:r w:rsidRPr="00A07C9D">
        <w:rPr>
          <w:rFonts w:ascii="Arial" w:hAnsi="Arial" w:cs="Arial"/>
        </w:rPr>
        <w:t xml:space="preserve"> organizations</w:t>
      </w:r>
      <w:r w:rsidR="00D461BB" w:rsidRPr="00A07C9D">
        <w:rPr>
          <w:rFonts w:ascii="Arial" w:hAnsi="Arial" w:cs="Arial"/>
        </w:rPr>
        <w:t>).</w:t>
      </w:r>
      <w:r w:rsidR="006546D7" w:rsidRPr="00A07C9D">
        <w:rPr>
          <w:rStyle w:val="hps"/>
          <w:rFonts w:ascii="Arial" w:hAnsi="Arial" w:cs="Arial"/>
          <w:b/>
        </w:rPr>
        <w:t xml:space="preserve"> </w:t>
      </w:r>
      <w:r w:rsidR="00FD0905" w:rsidRPr="00A07C9D">
        <w:rPr>
          <w:rFonts w:ascii="Arial" w:hAnsi="Arial" w:cs="Arial"/>
        </w:rPr>
        <w:t xml:space="preserve">Prices </w:t>
      </w:r>
      <w:r w:rsidR="00FD0905" w:rsidRPr="00A07C9D">
        <w:rPr>
          <w:rFonts w:ascii="Arial" w:hAnsi="Arial" w:cs="Arial"/>
          <w:b/>
        </w:rPr>
        <w:t>do not include VAT.</w:t>
      </w:r>
      <w:r w:rsidR="00FD0905" w:rsidRPr="00A07C9D">
        <w:rPr>
          <w:rFonts w:ascii="Arial" w:hAnsi="Arial" w:cs="Arial"/>
          <w:color w:val="00B0F0"/>
        </w:rPr>
        <w:t xml:space="preserve"> </w:t>
      </w:r>
    </w:p>
    <w:p w:rsidR="008B49DF" w:rsidRPr="00A07C9D" w:rsidRDefault="00473CAE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B050"/>
        </w:rPr>
      </w:pPr>
      <w:r w:rsidRPr="00A07C9D">
        <w:rPr>
          <w:rFonts w:ascii="Arial" w:hAnsi="Arial" w:cs="Arial"/>
        </w:rPr>
        <w:t>Surveyed</w:t>
      </w:r>
      <w:r w:rsidR="00EE076F" w:rsidRPr="00A07C9D">
        <w:rPr>
          <w:rFonts w:ascii="Arial" w:hAnsi="Arial" w:cs="Arial"/>
        </w:rPr>
        <w:t xml:space="preserve"> prices are </w:t>
      </w:r>
      <w:r w:rsidR="00357680" w:rsidRPr="00A07C9D">
        <w:rPr>
          <w:rFonts w:ascii="Arial" w:hAnsi="Arial" w:cs="Arial"/>
        </w:rPr>
        <w:t>exercise</w:t>
      </w:r>
      <w:r w:rsidR="00327D7E" w:rsidRPr="00A07C9D">
        <w:rPr>
          <w:rFonts w:ascii="Arial" w:hAnsi="Arial" w:cs="Arial"/>
        </w:rPr>
        <w:t xml:space="preserve"> (contract)</w:t>
      </w:r>
      <w:r w:rsidR="00EE076F" w:rsidRPr="00A07C9D">
        <w:rPr>
          <w:rFonts w:ascii="Arial" w:hAnsi="Arial" w:cs="Arial"/>
        </w:rPr>
        <w:t xml:space="preserve"> prices (excluding own consumption) in the domestic and foreign market without transportation costs associated with delivering to customers.</w:t>
      </w:r>
    </w:p>
    <w:p w:rsidR="00711DE1" w:rsidRPr="00A07C9D" w:rsidRDefault="00711DE1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EE076F" w:rsidRPr="00A07C9D" w:rsidRDefault="005E512D" w:rsidP="00A07C9D">
      <w:pPr>
        <w:pStyle w:val="Zkladntext"/>
        <w:rPr>
          <w:rFonts w:ascii="Arial" w:hAnsi="Arial" w:cs="Arial"/>
          <w:color w:val="00B050"/>
          <w:sz w:val="20"/>
          <w:lang w:val="en-US"/>
        </w:rPr>
      </w:pPr>
      <w:r w:rsidRPr="00A07C9D">
        <w:rPr>
          <w:rFonts w:ascii="Arial" w:hAnsi="Arial" w:cs="Arial"/>
          <w:b/>
          <w:sz w:val="20"/>
          <w:lang w:val="en-US"/>
        </w:rPr>
        <w:t>The a</w:t>
      </w:r>
      <w:r w:rsidR="00EE076F" w:rsidRPr="00A07C9D">
        <w:rPr>
          <w:rFonts w:ascii="Arial" w:hAnsi="Arial" w:cs="Arial"/>
          <w:b/>
          <w:sz w:val="20"/>
          <w:lang w:val="en-US"/>
        </w:rPr>
        <w:t>verage monthly prices</w:t>
      </w:r>
      <w:r w:rsidR="00EE076F" w:rsidRPr="00A07C9D">
        <w:rPr>
          <w:rFonts w:ascii="Arial" w:hAnsi="Arial" w:cs="Arial"/>
          <w:sz w:val="20"/>
          <w:lang w:val="en-US"/>
        </w:rPr>
        <w:t xml:space="preserve"> of the </w:t>
      </w:r>
      <w:r w:rsidR="00F13C8A" w:rsidRPr="00A07C9D">
        <w:rPr>
          <w:rFonts w:ascii="Arial" w:hAnsi="Arial" w:cs="Arial"/>
          <w:sz w:val="20"/>
          <w:lang w:val="en-US"/>
        </w:rPr>
        <w:t>observed</w:t>
      </w:r>
      <w:r w:rsidR="00EE076F" w:rsidRPr="00A07C9D">
        <w:rPr>
          <w:rFonts w:ascii="Arial" w:hAnsi="Arial" w:cs="Arial"/>
          <w:sz w:val="20"/>
          <w:lang w:val="en-US"/>
        </w:rPr>
        <w:t xml:space="preserve"> products are calculated </w:t>
      </w:r>
      <w:r w:rsidR="00F13C8A" w:rsidRPr="00A07C9D">
        <w:rPr>
          <w:rFonts w:ascii="Arial" w:hAnsi="Arial" w:cs="Arial"/>
          <w:sz w:val="20"/>
        </w:rPr>
        <w:t>as a</w:t>
      </w:r>
      <w:r w:rsidR="00EE076F" w:rsidRPr="00A07C9D">
        <w:rPr>
          <w:rFonts w:ascii="Arial" w:hAnsi="Arial" w:cs="Arial"/>
          <w:sz w:val="20"/>
          <w:lang w:val="en-US"/>
        </w:rPr>
        <w:t xml:space="preserve"> simple arithmetic mean of the reported prices of individual producers. </w:t>
      </w:r>
      <w:r w:rsidR="00533431" w:rsidRPr="00A07C9D">
        <w:rPr>
          <w:rFonts w:ascii="Arial" w:hAnsi="Arial" w:cs="Arial"/>
          <w:sz w:val="20"/>
          <w:lang w:val="en-US"/>
        </w:rPr>
        <w:t>The m</w:t>
      </w:r>
      <w:r w:rsidR="00EE076F" w:rsidRPr="00A07C9D">
        <w:rPr>
          <w:rFonts w:ascii="Arial" w:hAnsi="Arial" w:cs="Arial"/>
          <w:sz w:val="20"/>
          <w:lang w:val="en-US"/>
        </w:rPr>
        <w:t>onthly price</w:t>
      </w:r>
      <w:r w:rsidR="00533431" w:rsidRPr="00A07C9D">
        <w:rPr>
          <w:rFonts w:ascii="Arial" w:hAnsi="Arial" w:cs="Arial"/>
          <w:sz w:val="20"/>
          <w:lang w:val="en-US"/>
        </w:rPr>
        <w:t>s of individual</w:t>
      </w:r>
      <w:r w:rsidR="00EE076F" w:rsidRPr="00A07C9D">
        <w:rPr>
          <w:rFonts w:ascii="Arial" w:hAnsi="Arial" w:cs="Arial"/>
          <w:sz w:val="20"/>
          <w:lang w:val="en-US"/>
        </w:rPr>
        <w:t xml:space="preserve"> product</w:t>
      </w:r>
      <w:r w:rsidR="00533431" w:rsidRPr="00A07C9D">
        <w:rPr>
          <w:rFonts w:ascii="Arial" w:hAnsi="Arial" w:cs="Arial"/>
          <w:sz w:val="20"/>
          <w:lang w:val="en-US"/>
        </w:rPr>
        <w:t>s</w:t>
      </w:r>
      <w:r w:rsidR="00EE076F" w:rsidRPr="00A07C9D">
        <w:rPr>
          <w:rFonts w:ascii="Arial" w:hAnsi="Arial" w:cs="Arial"/>
          <w:sz w:val="20"/>
          <w:lang w:val="en-US"/>
        </w:rPr>
        <w:t xml:space="preserve"> </w:t>
      </w:r>
      <w:r w:rsidR="00533431" w:rsidRPr="00A07C9D">
        <w:rPr>
          <w:rFonts w:ascii="Arial" w:hAnsi="Arial" w:cs="Arial"/>
          <w:sz w:val="20"/>
          <w:lang w:val="en-US"/>
        </w:rPr>
        <w:t>are</w:t>
      </w:r>
      <w:r w:rsidR="00EE076F" w:rsidRPr="00A07C9D">
        <w:rPr>
          <w:rFonts w:ascii="Arial" w:hAnsi="Arial" w:cs="Arial"/>
          <w:sz w:val="20"/>
          <w:lang w:val="en-US"/>
        </w:rPr>
        <w:t xml:space="preserve"> compared with </w:t>
      </w:r>
      <w:r w:rsidR="00533431" w:rsidRPr="00A07C9D">
        <w:rPr>
          <w:rFonts w:ascii="Arial" w:hAnsi="Arial" w:cs="Arial"/>
          <w:sz w:val="20"/>
          <w:lang w:val="en-US"/>
        </w:rPr>
        <w:t>their</w:t>
      </w:r>
      <w:r w:rsidR="00EE076F" w:rsidRPr="00A07C9D">
        <w:rPr>
          <w:rFonts w:ascii="Arial" w:hAnsi="Arial" w:cs="Arial"/>
          <w:sz w:val="20"/>
          <w:lang w:val="en-US"/>
        </w:rPr>
        <w:t xml:space="preserve"> average annual price in 2010.</w:t>
      </w:r>
    </w:p>
    <w:p w:rsidR="00E04254" w:rsidRPr="00A07C9D" w:rsidRDefault="00E04254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5E512D" w:rsidRPr="00A07C9D" w:rsidRDefault="00AE179A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Style w:val="hps"/>
          <w:rFonts w:ascii="Arial" w:hAnsi="Arial" w:cs="Arial"/>
        </w:rPr>
      </w:pPr>
      <w:r w:rsidRPr="00A07C9D">
        <w:rPr>
          <w:rStyle w:val="hps"/>
          <w:rFonts w:ascii="Arial" w:hAnsi="Arial" w:cs="Arial"/>
        </w:rPr>
        <w:t>Calculation of the annual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average price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for 2010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is done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differently for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seasonal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and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non-seasonal</w:t>
      </w:r>
      <w:r w:rsidRPr="00A07C9D">
        <w:rPr>
          <w:rFonts w:ascii="Arial" w:hAnsi="Arial" w:cs="Arial"/>
        </w:rPr>
        <w:t xml:space="preserve"> </w:t>
      </w:r>
      <w:r w:rsidRPr="00A07C9D">
        <w:rPr>
          <w:rStyle w:val="hps"/>
          <w:rFonts w:ascii="Arial" w:hAnsi="Arial" w:cs="Arial"/>
        </w:rPr>
        <w:t>representatives:</w:t>
      </w:r>
    </w:p>
    <w:p w:rsidR="00B6736C" w:rsidRPr="00A07C9D" w:rsidRDefault="00B6736C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  <w:r w:rsidRPr="00A07C9D">
        <w:rPr>
          <w:rFonts w:ascii="Arial" w:hAnsi="Arial" w:cs="Arial"/>
        </w:rPr>
        <w:br/>
        <w:t xml:space="preserve">The average annual </w:t>
      </w:r>
      <w:r w:rsidR="00EB65F2" w:rsidRPr="00A07C9D">
        <w:rPr>
          <w:rFonts w:ascii="Arial" w:hAnsi="Arial" w:cs="Arial"/>
        </w:rPr>
        <w:t>price</w:t>
      </w:r>
      <w:r w:rsidR="009B5AFF" w:rsidRPr="00A07C9D">
        <w:rPr>
          <w:rFonts w:ascii="Arial" w:hAnsi="Arial" w:cs="Arial"/>
        </w:rPr>
        <w:t>s</w:t>
      </w:r>
      <w:r w:rsidRPr="00A07C9D">
        <w:rPr>
          <w:rFonts w:ascii="Arial" w:hAnsi="Arial" w:cs="Arial"/>
        </w:rPr>
        <w:t xml:space="preserve"> </w:t>
      </w:r>
      <w:r w:rsidR="00EB65F2" w:rsidRPr="00A07C9D">
        <w:rPr>
          <w:rFonts w:ascii="Arial" w:hAnsi="Arial" w:cs="Arial"/>
        </w:rPr>
        <w:t>of un</w:t>
      </w:r>
      <w:r w:rsidRPr="00A07C9D">
        <w:rPr>
          <w:rFonts w:ascii="Arial" w:hAnsi="Arial" w:cs="Arial"/>
        </w:rPr>
        <w:t xml:space="preserve">seasonal </w:t>
      </w:r>
      <w:r w:rsidR="00EB65F2" w:rsidRPr="00A07C9D">
        <w:rPr>
          <w:rFonts w:ascii="Arial" w:hAnsi="Arial" w:cs="Arial"/>
        </w:rPr>
        <w:t>r</w:t>
      </w:r>
      <w:r w:rsidRPr="00A07C9D">
        <w:rPr>
          <w:rFonts w:ascii="Arial" w:hAnsi="Arial" w:cs="Arial"/>
        </w:rPr>
        <w:t xml:space="preserve">epresentatives </w:t>
      </w:r>
      <w:r w:rsidR="00FD3654" w:rsidRPr="00A07C9D">
        <w:rPr>
          <w:rFonts w:ascii="Arial" w:hAnsi="Arial" w:cs="Arial"/>
        </w:rPr>
        <w:t>are</w:t>
      </w:r>
      <w:r w:rsidRPr="00A07C9D">
        <w:rPr>
          <w:rFonts w:ascii="Arial" w:hAnsi="Arial" w:cs="Arial"/>
        </w:rPr>
        <w:t xml:space="preserve"> calculated as </w:t>
      </w:r>
      <w:r w:rsidR="00F13C8A" w:rsidRPr="00A07C9D">
        <w:rPr>
          <w:rFonts w:ascii="Arial" w:hAnsi="Arial" w:cs="Arial"/>
        </w:rPr>
        <w:t>a</w:t>
      </w:r>
      <w:r w:rsidR="00FD3654" w:rsidRPr="00A07C9D">
        <w:rPr>
          <w:rFonts w:ascii="Arial" w:hAnsi="Arial" w:cs="Arial"/>
        </w:rPr>
        <w:t>n</w:t>
      </w:r>
      <w:r w:rsidRPr="00A07C9D">
        <w:rPr>
          <w:rFonts w:ascii="Arial" w:hAnsi="Arial" w:cs="Arial"/>
        </w:rPr>
        <w:t xml:space="preserve"> arithmetic </w:t>
      </w:r>
      <w:r w:rsidR="00EB65F2" w:rsidRPr="00A07C9D">
        <w:rPr>
          <w:rFonts w:ascii="Arial" w:hAnsi="Arial" w:cs="Arial"/>
        </w:rPr>
        <w:t>mean</w:t>
      </w:r>
      <w:r w:rsidRPr="00A07C9D">
        <w:rPr>
          <w:rFonts w:ascii="Arial" w:hAnsi="Arial" w:cs="Arial"/>
        </w:rPr>
        <w:t xml:space="preserve"> of the monthly average prices </w:t>
      </w:r>
      <w:r w:rsidR="00F13C8A" w:rsidRPr="00A07C9D">
        <w:rPr>
          <w:rFonts w:ascii="Arial" w:hAnsi="Arial" w:cs="Arial"/>
        </w:rPr>
        <w:t>of</w:t>
      </w:r>
      <w:r w:rsidRPr="00A07C9D">
        <w:rPr>
          <w:rFonts w:ascii="Arial" w:hAnsi="Arial" w:cs="Arial"/>
        </w:rPr>
        <w:t xml:space="preserve"> 2010</w:t>
      </w:r>
      <w:r w:rsidR="009B5AFF" w:rsidRPr="00A07C9D">
        <w:rPr>
          <w:rFonts w:ascii="Arial" w:hAnsi="Arial" w:cs="Arial"/>
        </w:rPr>
        <w:t>. The average annual prices of</w:t>
      </w:r>
      <w:r w:rsidRPr="00A07C9D">
        <w:rPr>
          <w:rFonts w:ascii="Arial" w:hAnsi="Arial" w:cs="Arial"/>
        </w:rPr>
        <w:t xml:space="preserve"> seasonal </w:t>
      </w:r>
      <w:r w:rsidR="009B5AFF" w:rsidRPr="00A07C9D">
        <w:rPr>
          <w:rFonts w:ascii="Arial" w:hAnsi="Arial" w:cs="Arial"/>
        </w:rPr>
        <w:t>r</w:t>
      </w:r>
      <w:r w:rsidRPr="00A07C9D">
        <w:rPr>
          <w:rFonts w:ascii="Arial" w:hAnsi="Arial" w:cs="Arial"/>
        </w:rPr>
        <w:t xml:space="preserve">epresentatives </w:t>
      </w:r>
      <w:r w:rsidR="00FD3654" w:rsidRPr="00A07C9D">
        <w:rPr>
          <w:rFonts w:ascii="Arial" w:hAnsi="Arial" w:cs="Arial"/>
        </w:rPr>
        <w:t>are</w:t>
      </w:r>
      <w:r w:rsidR="00232EA0" w:rsidRPr="00A07C9D">
        <w:rPr>
          <w:rFonts w:ascii="Arial" w:hAnsi="Arial" w:cs="Arial"/>
        </w:rPr>
        <w:t xml:space="preserve"> calculated </w:t>
      </w:r>
      <w:r w:rsidR="009B5AFF" w:rsidRPr="00A07C9D">
        <w:rPr>
          <w:rFonts w:ascii="Arial" w:hAnsi="Arial" w:cs="Arial"/>
        </w:rPr>
        <w:t xml:space="preserve">as a </w:t>
      </w:r>
      <w:r w:rsidRPr="00A07C9D">
        <w:rPr>
          <w:rFonts w:ascii="Arial" w:hAnsi="Arial" w:cs="Arial"/>
        </w:rPr>
        <w:t xml:space="preserve">weighted </w:t>
      </w:r>
      <w:r w:rsidR="00232EA0" w:rsidRPr="00A07C9D">
        <w:rPr>
          <w:rFonts w:ascii="Arial" w:hAnsi="Arial" w:cs="Arial"/>
        </w:rPr>
        <w:t>mean</w:t>
      </w:r>
      <w:r w:rsidRPr="00A07C9D">
        <w:rPr>
          <w:rFonts w:ascii="Arial" w:hAnsi="Arial" w:cs="Arial"/>
        </w:rPr>
        <w:t xml:space="preserve">, where weights are based on the </w:t>
      </w:r>
      <w:r w:rsidR="00232EA0" w:rsidRPr="00A07C9D">
        <w:rPr>
          <w:rFonts w:ascii="Arial" w:hAnsi="Arial" w:cs="Arial"/>
        </w:rPr>
        <w:t>ratio</w:t>
      </w:r>
      <w:r w:rsidRPr="00A07C9D">
        <w:rPr>
          <w:rFonts w:ascii="Arial" w:hAnsi="Arial" w:cs="Arial"/>
        </w:rPr>
        <w:t xml:space="preserve"> of sales for </w:t>
      </w:r>
      <w:r w:rsidR="00232EA0" w:rsidRPr="00A07C9D">
        <w:rPr>
          <w:rFonts w:ascii="Arial" w:hAnsi="Arial" w:cs="Arial"/>
        </w:rPr>
        <w:t>individual</w:t>
      </w:r>
      <w:r w:rsidRPr="00A07C9D">
        <w:rPr>
          <w:rFonts w:ascii="Arial" w:hAnsi="Arial" w:cs="Arial"/>
        </w:rPr>
        <w:t xml:space="preserve"> month</w:t>
      </w:r>
      <w:r w:rsidR="00232EA0" w:rsidRPr="00A07C9D">
        <w:rPr>
          <w:rFonts w:ascii="Arial" w:hAnsi="Arial" w:cs="Arial"/>
        </w:rPr>
        <w:t>s</w:t>
      </w:r>
      <w:r w:rsidRPr="00A07C9D">
        <w:rPr>
          <w:rFonts w:ascii="Arial" w:hAnsi="Arial" w:cs="Arial"/>
        </w:rPr>
        <w:t xml:space="preserve"> of 2010.</w:t>
      </w:r>
      <w:r w:rsidR="00AE179A" w:rsidRPr="00A07C9D">
        <w:rPr>
          <w:rFonts w:ascii="Arial" w:hAnsi="Arial" w:cs="Arial"/>
        </w:rPr>
        <w:t xml:space="preserve"> </w:t>
      </w:r>
    </w:p>
    <w:p w:rsidR="00FD3654" w:rsidRPr="00A07C9D" w:rsidRDefault="00FD3654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</w:p>
    <w:p w:rsidR="00763227" w:rsidRPr="00A07C9D" w:rsidRDefault="004D1148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>Similarly,</w:t>
      </w:r>
      <w:r w:rsidR="00883A66" w:rsidRPr="00A07C9D">
        <w:rPr>
          <w:rFonts w:ascii="Arial" w:hAnsi="Arial" w:cs="Arial"/>
        </w:rPr>
        <w:t xml:space="preserve"> the calculation of average prices </w:t>
      </w:r>
      <w:r w:rsidR="00763227" w:rsidRPr="00A07C9D">
        <w:rPr>
          <w:rFonts w:ascii="Arial" w:hAnsi="Arial" w:cs="Arial"/>
        </w:rPr>
        <w:t xml:space="preserve">is accessed from the beginning of </w:t>
      </w:r>
      <w:r w:rsidRPr="00A07C9D">
        <w:rPr>
          <w:rFonts w:ascii="Arial" w:hAnsi="Arial" w:cs="Arial"/>
        </w:rPr>
        <w:t>each</w:t>
      </w:r>
      <w:r w:rsidR="00763227" w:rsidRPr="00A07C9D">
        <w:rPr>
          <w:rFonts w:ascii="Arial" w:hAnsi="Arial" w:cs="Arial"/>
        </w:rPr>
        <w:t xml:space="preserve"> year</w:t>
      </w:r>
      <w:r w:rsidRPr="00A07C9D">
        <w:rPr>
          <w:rFonts w:ascii="Arial" w:hAnsi="Arial" w:cs="Arial"/>
        </w:rPr>
        <w:t xml:space="preserve">. </w:t>
      </w:r>
    </w:p>
    <w:p w:rsidR="00401FAF" w:rsidRPr="00A07C9D" w:rsidRDefault="00401FAF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883A66" w:rsidRPr="00A07C9D" w:rsidRDefault="004D1148" w:rsidP="00A07C9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FF0000"/>
        </w:rPr>
      </w:pPr>
      <w:r w:rsidRPr="00A07C9D">
        <w:rPr>
          <w:rFonts w:ascii="Arial" w:hAnsi="Arial" w:cs="Arial"/>
        </w:rPr>
        <w:t>Prices are published according to territorial division (district, regional and national)</w:t>
      </w:r>
      <w:r w:rsidR="001522D9" w:rsidRPr="00A07C9D">
        <w:rPr>
          <w:rFonts w:ascii="Arial" w:hAnsi="Arial" w:cs="Arial"/>
        </w:rPr>
        <w:t xml:space="preserve"> and according to average unit price (i.e. </w:t>
      </w:r>
      <w:r w:rsidR="001F519A" w:rsidRPr="00A07C9D">
        <w:rPr>
          <w:rFonts w:ascii="Arial" w:hAnsi="Arial" w:cs="Arial"/>
        </w:rPr>
        <w:t>exercised</w:t>
      </w:r>
      <w:r w:rsidR="001522D9" w:rsidRPr="00A07C9D">
        <w:rPr>
          <w:rFonts w:ascii="Arial" w:hAnsi="Arial" w:cs="Arial"/>
        </w:rPr>
        <w:t xml:space="preserve"> prices of previous month).</w:t>
      </w:r>
      <w:r w:rsidR="00883A66" w:rsidRPr="00A07C9D">
        <w:rPr>
          <w:rFonts w:ascii="Arial" w:hAnsi="Arial" w:cs="Arial"/>
        </w:rPr>
        <w:t xml:space="preserve"> The average unit price of products is</w:t>
      </w:r>
      <w:r w:rsidR="00EE14C2" w:rsidRPr="00A07C9D">
        <w:rPr>
          <w:rFonts w:ascii="Arial" w:hAnsi="Arial" w:cs="Arial"/>
        </w:rPr>
        <w:t xml:space="preserve"> calculated from</w:t>
      </w:r>
      <w:r w:rsidR="00883A66" w:rsidRPr="00A07C9D">
        <w:rPr>
          <w:rFonts w:ascii="Arial" w:hAnsi="Arial" w:cs="Arial"/>
        </w:rPr>
        <w:t xml:space="preserve"> the total </w:t>
      </w:r>
      <w:r w:rsidR="00EE14C2" w:rsidRPr="00A07C9D">
        <w:rPr>
          <w:rFonts w:ascii="Arial" w:hAnsi="Arial" w:cs="Arial"/>
        </w:rPr>
        <w:t xml:space="preserve">quantity of sale </w:t>
      </w:r>
      <w:r w:rsidR="00883A66" w:rsidRPr="00A07C9D">
        <w:rPr>
          <w:rFonts w:ascii="Arial" w:hAnsi="Arial" w:cs="Arial"/>
        </w:rPr>
        <w:t xml:space="preserve">and </w:t>
      </w:r>
      <w:r w:rsidR="00EE14C2" w:rsidRPr="00A07C9D">
        <w:rPr>
          <w:rFonts w:ascii="Arial" w:hAnsi="Arial" w:cs="Arial"/>
        </w:rPr>
        <w:t>from</w:t>
      </w:r>
      <w:r w:rsidR="001522D9" w:rsidRPr="00A07C9D">
        <w:rPr>
          <w:rFonts w:ascii="Arial" w:hAnsi="Arial" w:cs="Arial"/>
        </w:rPr>
        <w:t xml:space="preserve"> the</w:t>
      </w:r>
      <w:r w:rsidR="00EE14C2" w:rsidRPr="00A07C9D">
        <w:rPr>
          <w:rFonts w:ascii="Arial" w:hAnsi="Arial" w:cs="Arial"/>
        </w:rPr>
        <w:t xml:space="preserve"> </w:t>
      </w:r>
      <w:r w:rsidR="00883A66" w:rsidRPr="00A07C9D">
        <w:rPr>
          <w:rFonts w:ascii="Arial" w:hAnsi="Arial" w:cs="Arial"/>
        </w:rPr>
        <w:t>total sales</w:t>
      </w:r>
      <w:r w:rsidR="00EE14C2" w:rsidRPr="00A07C9D">
        <w:rPr>
          <w:rFonts w:ascii="Arial" w:hAnsi="Arial" w:cs="Arial"/>
        </w:rPr>
        <w:t xml:space="preserve"> for</w:t>
      </w:r>
      <w:r w:rsidR="00883A66" w:rsidRPr="00A07C9D">
        <w:rPr>
          <w:rFonts w:ascii="Arial" w:hAnsi="Arial" w:cs="Arial"/>
        </w:rPr>
        <w:t xml:space="preserve"> production</w:t>
      </w:r>
      <w:r w:rsidR="00883A66" w:rsidRPr="00A07C9D">
        <w:rPr>
          <w:rFonts w:ascii="Arial" w:hAnsi="Arial" w:cs="Arial"/>
          <w:color w:val="FF0000"/>
        </w:rPr>
        <w:t xml:space="preserve">. </w:t>
      </w:r>
      <w:r w:rsidR="00883A66" w:rsidRPr="00A07C9D">
        <w:rPr>
          <w:rFonts w:ascii="Arial" w:hAnsi="Arial" w:cs="Arial"/>
        </w:rPr>
        <w:t>Data are</w:t>
      </w:r>
      <w:r w:rsidR="001522D9" w:rsidRPr="00A07C9D">
        <w:rPr>
          <w:rFonts w:ascii="Arial" w:hAnsi="Arial" w:cs="Arial"/>
        </w:rPr>
        <w:t xml:space="preserve"> always</w:t>
      </w:r>
      <w:r w:rsidR="00883A66" w:rsidRPr="00A07C9D">
        <w:rPr>
          <w:rFonts w:ascii="Arial" w:hAnsi="Arial" w:cs="Arial"/>
        </w:rPr>
        <w:t xml:space="preserve"> </w:t>
      </w:r>
      <w:r w:rsidR="00EE14C2" w:rsidRPr="00A07C9D">
        <w:rPr>
          <w:rFonts w:ascii="Arial" w:hAnsi="Arial" w:cs="Arial"/>
        </w:rPr>
        <w:t>reported</w:t>
      </w:r>
      <w:r w:rsidR="00883A66" w:rsidRPr="00A07C9D">
        <w:rPr>
          <w:rFonts w:ascii="Arial" w:hAnsi="Arial" w:cs="Arial"/>
        </w:rPr>
        <w:t xml:space="preserve"> month</w:t>
      </w:r>
      <w:r w:rsidR="001522D9" w:rsidRPr="00A07C9D">
        <w:rPr>
          <w:rFonts w:ascii="Arial" w:hAnsi="Arial" w:cs="Arial"/>
        </w:rPr>
        <w:t>ly</w:t>
      </w:r>
      <w:r w:rsidR="00567F1D" w:rsidRPr="00A07C9D">
        <w:rPr>
          <w:rFonts w:ascii="Arial" w:hAnsi="Arial" w:cs="Arial"/>
        </w:rPr>
        <w:t xml:space="preserve">, which precedes </w:t>
      </w:r>
      <w:r w:rsidR="001522D9" w:rsidRPr="00A07C9D">
        <w:rPr>
          <w:rFonts w:ascii="Arial" w:hAnsi="Arial" w:cs="Arial"/>
        </w:rPr>
        <w:t xml:space="preserve">the </w:t>
      </w:r>
      <w:r w:rsidR="00567F1D" w:rsidRPr="00A07C9D">
        <w:rPr>
          <w:rFonts w:ascii="Arial" w:hAnsi="Arial" w:cs="Arial"/>
        </w:rPr>
        <w:t>results of</w:t>
      </w:r>
      <w:r w:rsidR="00883A66" w:rsidRPr="00A07C9D">
        <w:rPr>
          <w:rFonts w:ascii="Arial" w:hAnsi="Arial" w:cs="Arial"/>
        </w:rPr>
        <w:t xml:space="preserve"> </w:t>
      </w:r>
      <w:r w:rsidR="001522D9" w:rsidRPr="00A07C9D">
        <w:rPr>
          <w:rFonts w:ascii="Arial" w:hAnsi="Arial" w:cs="Arial"/>
        </w:rPr>
        <w:t xml:space="preserve">the </w:t>
      </w:r>
      <w:r w:rsidR="00883A66" w:rsidRPr="00A07C9D">
        <w:rPr>
          <w:rFonts w:ascii="Arial" w:hAnsi="Arial" w:cs="Arial"/>
        </w:rPr>
        <w:t>price survey</w:t>
      </w:r>
      <w:r w:rsidR="00883A66" w:rsidRPr="00A07C9D">
        <w:rPr>
          <w:rFonts w:ascii="Arial" w:hAnsi="Arial" w:cs="Arial"/>
          <w:color w:val="FF0000"/>
        </w:rPr>
        <w:t>.</w:t>
      </w:r>
    </w:p>
    <w:p w:rsidR="00447C87" w:rsidRPr="00A07C9D" w:rsidRDefault="00447C87" w:rsidP="00A07C9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F50F5B" w:rsidRPr="00A07C9D" w:rsidRDefault="00122FCB" w:rsidP="00A07C9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0"/>
          <w:lang w:val="en-US"/>
        </w:rPr>
      </w:pPr>
      <w:r w:rsidRPr="00A07C9D">
        <w:rPr>
          <w:rFonts w:ascii="Arial" w:hAnsi="Arial" w:cs="Arial"/>
          <w:sz w:val="20"/>
          <w:lang w:val="en-US"/>
        </w:rPr>
        <w:t>The a</w:t>
      </w:r>
      <w:r w:rsidR="00F50F5B" w:rsidRPr="00A07C9D">
        <w:rPr>
          <w:rFonts w:ascii="Arial" w:hAnsi="Arial" w:cs="Arial"/>
          <w:sz w:val="20"/>
          <w:lang w:val="en-US"/>
        </w:rPr>
        <w:t xml:space="preserve">verage price of </w:t>
      </w:r>
      <w:r w:rsidRPr="00A07C9D">
        <w:rPr>
          <w:rFonts w:ascii="Arial" w:hAnsi="Arial" w:cs="Arial"/>
          <w:sz w:val="20"/>
          <w:lang w:val="en-US"/>
        </w:rPr>
        <w:t>any given month is published only if the</w:t>
      </w:r>
      <w:r w:rsidR="00F50F5B" w:rsidRPr="00A07C9D">
        <w:rPr>
          <w:rFonts w:ascii="Arial" w:hAnsi="Arial" w:cs="Arial"/>
          <w:sz w:val="20"/>
          <w:lang w:val="en-US"/>
        </w:rPr>
        <w:t xml:space="preserve"> provided number of reported prices is greater or equal to 3.</w:t>
      </w:r>
    </w:p>
    <w:p w:rsidR="00122FCB" w:rsidRPr="00A07C9D" w:rsidRDefault="00122FCB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</w:rPr>
      </w:pPr>
    </w:p>
    <w:p w:rsidR="009F341E" w:rsidRPr="00A07C9D" w:rsidRDefault="003314CC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  <w:r w:rsidRPr="00A07C9D">
        <w:rPr>
          <w:rFonts w:ascii="Arial" w:hAnsi="Arial" w:cs="Arial"/>
          <w:b/>
        </w:rPr>
        <w:lastRenderedPageBreak/>
        <w:t>The a</w:t>
      </w:r>
      <w:r w:rsidR="009F341E" w:rsidRPr="00A07C9D">
        <w:rPr>
          <w:rFonts w:ascii="Arial" w:hAnsi="Arial" w:cs="Arial"/>
          <w:b/>
        </w:rPr>
        <w:t>gricultural producer price indices</w:t>
      </w:r>
      <w:r w:rsidR="009F341E" w:rsidRPr="00A07C9D">
        <w:rPr>
          <w:rFonts w:ascii="Arial" w:hAnsi="Arial" w:cs="Arial"/>
        </w:rPr>
        <w:t xml:space="preserve"> are </w:t>
      </w:r>
      <w:r w:rsidRPr="00A07C9D">
        <w:rPr>
          <w:rFonts w:ascii="Arial" w:hAnsi="Arial" w:cs="Arial"/>
        </w:rPr>
        <w:t>based on a</w:t>
      </w:r>
      <w:r w:rsidR="00A7326A" w:rsidRPr="00A07C9D">
        <w:rPr>
          <w:rFonts w:ascii="Arial" w:hAnsi="Arial" w:cs="Arial"/>
        </w:rPr>
        <w:t xml:space="preserve"> </w:t>
      </w:r>
      <w:r w:rsidR="009F341E" w:rsidRPr="00A07C9D">
        <w:rPr>
          <w:rFonts w:ascii="Arial" w:hAnsi="Arial" w:cs="Arial"/>
        </w:rPr>
        <w:t xml:space="preserve">survey </w:t>
      </w:r>
      <w:r w:rsidR="00A7326A" w:rsidRPr="00A07C9D">
        <w:rPr>
          <w:rFonts w:ascii="Arial" w:hAnsi="Arial" w:cs="Arial"/>
        </w:rPr>
        <w:t>of</w:t>
      </w:r>
      <w:r w:rsidR="009F341E" w:rsidRPr="00A07C9D">
        <w:rPr>
          <w:rFonts w:ascii="Arial" w:hAnsi="Arial" w:cs="Arial"/>
        </w:rPr>
        <w:t xml:space="preserve"> 71 basic agricultural products (price representatives), 55</w:t>
      </w:r>
      <w:r w:rsidR="001F519A" w:rsidRPr="00A07C9D">
        <w:rPr>
          <w:rFonts w:ascii="Arial" w:hAnsi="Arial" w:cs="Arial"/>
        </w:rPr>
        <w:t xml:space="preserve"> of which are</w:t>
      </w:r>
      <w:r w:rsidR="009F341E" w:rsidRPr="00A07C9D">
        <w:rPr>
          <w:rFonts w:ascii="Arial" w:hAnsi="Arial" w:cs="Arial"/>
        </w:rPr>
        <w:t xml:space="preserve"> </w:t>
      </w:r>
      <w:r w:rsidR="00A7326A" w:rsidRPr="00A07C9D">
        <w:rPr>
          <w:rFonts w:ascii="Arial" w:hAnsi="Arial" w:cs="Arial"/>
        </w:rPr>
        <w:t>crop products</w:t>
      </w:r>
      <w:r w:rsidR="009F341E" w:rsidRPr="00A07C9D">
        <w:rPr>
          <w:rFonts w:ascii="Arial" w:hAnsi="Arial" w:cs="Arial"/>
        </w:rPr>
        <w:t>, including fruit</w:t>
      </w:r>
      <w:r w:rsidR="00E47AA1" w:rsidRPr="00A07C9D">
        <w:rPr>
          <w:rFonts w:ascii="Arial" w:hAnsi="Arial" w:cs="Arial"/>
        </w:rPr>
        <w:t>s</w:t>
      </w:r>
      <w:r w:rsidR="009F341E" w:rsidRPr="00A07C9D">
        <w:rPr>
          <w:rFonts w:ascii="Arial" w:hAnsi="Arial" w:cs="Arial"/>
        </w:rPr>
        <w:t xml:space="preserve"> and vegetables, and 16 animal products. </w:t>
      </w:r>
      <w:r w:rsidR="001F519A" w:rsidRPr="00A07C9D">
        <w:rPr>
          <w:rFonts w:ascii="Arial" w:hAnsi="Arial" w:cs="Arial"/>
        </w:rPr>
        <w:t>Furthermore,</w:t>
      </w:r>
      <w:r w:rsidR="003E0252" w:rsidRPr="00A07C9D">
        <w:rPr>
          <w:rFonts w:ascii="Arial" w:hAnsi="Arial" w:cs="Arial"/>
        </w:rPr>
        <w:t xml:space="preserve"> </w:t>
      </w:r>
      <w:r w:rsidR="001F519A" w:rsidRPr="00A07C9D">
        <w:rPr>
          <w:rFonts w:ascii="Arial" w:hAnsi="Arial" w:cs="Arial"/>
        </w:rPr>
        <w:t>the prices of 40 other</w:t>
      </w:r>
      <w:r w:rsidR="009F341E" w:rsidRPr="00A07C9D">
        <w:rPr>
          <w:rFonts w:ascii="Arial" w:hAnsi="Arial" w:cs="Arial"/>
        </w:rPr>
        <w:t xml:space="preserve"> representatives, which do not enter into the calculation of </w:t>
      </w:r>
      <w:r w:rsidR="001F519A" w:rsidRPr="00A07C9D">
        <w:rPr>
          <w:rFonts w:ascii="Arial" w:hAnsi="Arial" w:cs="Arial"/>
        </w:rPr>
        <w:t xml:space="preserve">the </w:t>
      </w:r>
      <w:r w:rsidR="009F341E" w:rsidRPr="00A07C9D">
        <w:rPr>
          <w:rFonts w:ascii="Arial" w:hAnsi="Arial" w:cs="Arial"/>
        </w:rPr>
        <w:t>indices</w:t>
      </w:r>
      <w:r w:rsidR="00486EE6" w:rsidRPr="00A07C9D">
        <w:rPr>
          <w:rFonts w:ascii="Arial" w:hAnsi="Arial" w:cs="Arial"/>
        </w:rPr>
        <w:t>, are observed</w:t>
      </w:r>
      <w:r w:rsidR="009F341E" w:rsidRPr="00A07C9D">
        <w:rPr>
          <w:rFonts w:ascii="Arial" w:hAnsi="Arial" w:cs="Arial"/>
        </w:rPr>
        <w:t xml:space="preserve">. </w:t>
      </w:r>
      <w:r w:rsidR="003E0252" w:rsidRPr="00A07C9D">
        <w:rPr>
          <w:rFonts w:ascii="Arial" w:hAnsi="Arial" w:cs="Arial"/>
        </w:rPr>
        <w:t>Only their prices are published</w:t>
      </w:r>
      <w:r w:rsidR="009F341E" w:rsidRPr="00A07C9D">
        <w:rPr>
          <w:rFonts w:ascii="Arial" w:hAnsi="Arial" w:cs="Arial"/>
        </w:rPr>
        <w:t>.</w:t>
      </w:r>
    </w:p>
    <w:p w:rsidR="00A86B37" w:rsidRPr="00A07C9D" w:rsidRDefault="00A86B37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lang w:val="cs-CZ"/>
        </w:rPr>
      </w:pPr>
    </w:p>
    <w:p w:rsidR="008A0C9D" w:rsidRPr="00A07C9D" w:rsidRDefault="00E47C57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  <w:r w:rsidRPr="00A07C9D">
        <w:rPr>
          <w:rFonts w:ascii="Arial" w:hAnsi="Arial" w:cs="Arial"/>
          <w:b/>
        </w:rPr>
        <w:t>The m</w:t>
      </w:r>
      <w:r w:rsidR="004C2902" w:rsidRPr="00A07C9D">
        <w:rPr>
          <w:rFonts w:ascii="Arial" w:hAnsi="Arial" w:cs="Arial"/>
          <w:b/>
        </w:rPr>
        <w:t>onthly price indices</w:t>
      </w:r>
      <w:r w:rsidR="004C2902" w:rsidRPr="00A07C9D">
        <w:rPr>
          <w:rFonts w:ascii="Arial" w:hAnsi="Arial" w:cs="Arial"/>
        </w:rPr>
        <w:t xml:space="preserve"> of individual representatives are calculated as a ratio of their average price for</w:t>
      </w:r>
      <w:r w:rsidRPr="00A07C9D">
        <w:rPr>
          <w:rFonts w:ascii="Arial" w:hAnsi="Arial" w:cs="Arial"/>
        </w:rPr>
        <w:t xml:space="preserve"> the</w:t>
      </w:r>
      <w:r w:rsidR="004C2902" w:rsidRPr="00A07C9D">
        <w:rPr>
          <w:rFonts w:ascii="Arial" w:hAnsi="Arial" w:cs="Arial"/>
        </w:rPr>
        <w:t xml:space="preserve"> relevant month and the average annual prices of 2010. </w:t>
      </w:r>
      <w:r w:rsidR="005E073A" w:rsidRPr="00A07C9D">
        <w:rPr>
          <w:rFonts w:ascii="Arial" w:hAnsi="Arial" w:cs="Arial"/>
        </w:rPr>
        <w:t>After that</w:t>
      </w:r>
      <w:r w:rsidRPr="00A07C9D">
        <w:rPr>
          <w:rFonts w:ascii="Arial" w:hAnsi="Arial" w:cs="Arial"/>
        </w:rPr>
        <w:t>,</w:t>
      </w:r>
      <w:r w:rsidR="005E073A" w:rsidRPr="00A07C9D">
        <w:rPr>
          <w:rFonts w:ascii="Arial" w:hAnsi="Arial" w:cs="Arial"/>
        </w:rPr>
        <w:t xml:space="preserve"> m</w:t>
      </w:r>
      <w:r w:rsidR="004C2902" w:rsidRPr="00A07C9D">
        <w:rPr>
          <w:rFonts w:ascii="Arial" w:hAnsi="Arial" w:cs="Arial"/>
        </w:rPr>
        <w:t xml:space="preserve">onthly indices </w:t>
      </w:r>
      <w:r w:rsidR="005E073A" w:rsidRPr="00A07C9D">
        <w:rPr>
          <w:rFonts w:ascii="Arial" w:hAnsi="Arial" w:cs="Arial"/>
        </w:rPr>
        <w:t xml:space="preserve">are </w:t>
      </w:r>
      <w:r w:rsidR="004C2902" w:rsidRPr="00A07C9D">
        <w:rPr>
          <w:rFonts w:ascii="Arial" w:hAnsi="Arial" w:cs="Arial"/>
        </w:rPr>
        <w:t xml:space="preserve">aggregated using a weighted average of the price indices of </w:t>
      </w:r>
      <w:r w:rsidR="005E073A" w:rsidRPr="00A07C9D">
        <w:rPr>
          <w:rFonts w:ascii="Arial" w:hAnsi="Arial" w:cs="Arial"/>
        </w:rPr>
        <w:t>relevant</w:t>
      </w:r>
      <w:r w:rsidR="004C2902" w:rsidRPr="00A07C9D">
        <w:rPr>
          <w:rFonts w:ascii="Arial" w:hAnsi="Arial" w:cs="Arial"/>
        </w:rPr>
        <w:t xml:space="preserve"> products (</w:t>
      </w:r>
      <w:r w:rsidR="005E073A" w:rsidRPr="00A07C9D">
        <w:rPr>
          <w:rFonts w:ascii="Arial" w:hAnsi="Arial" w:cs="Arial"/>
        </w:rPr>
        <w:t>weights in</w:t>
      </w:r>
      <w:r w:rsidR="004C2902" w:rsidRPr="00A07C9D">
        <w:rPr>
          <w:rFonts w:ascii="Arial" w:hAnsi="Arial" w:cs="Arial"/>
        </w:rPr>
        <w:t xml:space="preserve"> per</w:t>
      </w:r>
      <w:r w:rsidR="005E073A" w:rsidRPr="00A07C9D">
        <w:rPr>
          <w:rFonts w:ascii="Arial" w:hAnsi="Arial" w:cs="Arial"/>
        </w:rPr>
        <w:t xml:space="preserve"> mill</w:t>
      </w:r>
      <w:r w:rsidR="004C2902" w:rsidRPr="00A07C9D">
        <w:rPr>
          <w:rFonts w:ascii="Arial" w:hAnsi="Arial" w:cs="Arial"/>
        </w:rPr>
        <w:t>).</w:t>
      </w:r>
      <w:r w:rsidR="008A0C9D" w:rsidRPr="00A07C9D">
        <w:rPr>
          <w:rFonts w:ascii="Arial" w:hAnsi="Arial" w:cs="Arial"/>
        </w:rPr>
        <w:t xml:space="preserve"> </w:t>
      </w:r>
    </w:p>
    <w:p w:rsidR="00E037D0" w:rsidRPr="00A07C9D" w:rsidRDefault="00E037D0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401FAF" w:rsidRPr="00A07C9D" w:rsidRDefault="0030474B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  <w:r w:rsidRPr="00A07C9D">
        <w:rPr>
          <w:rFonts w:ascii="Arial" w:hAnsi="Arial" w:cs="Arial"/>
          <w:iCs/>
          <w:lang w:val="en-GB"/>
        </w:rPr>
        <w:t xml:space="preserve">The indices are derived from prices of the samples of representatives and selected reporting units by aggregating simple price indices of the representatives into totals using the </w:t>
      </w:r>
      <w:proofErr w:type="spellStart"/>
      <w:r w:rsidRPr="00A07C9D">
        <w:rPr>
          <w:rFonts w:ascii="Arial" w:hAnsi="Arial" w:cs="Arial"/>
          <w:iCs/>
          <w:lang w:val="en-GB"/>
        </w:rPr>
        <w:t>Laspeyres</w:t>
      </w:r>
      <w:proofErr w:type="spellEnd"/>
      <w:r w:rsidRPr="00A07C9D">
        <w:rPr>
          <w:rFonts w:ascii="Arial" w:hAnsi="Arial" w:cs="Arial"/>
          <w:iCs/>
          <w:lang w:val="en-GB"/>
        </w:rPr>
        <w:t xml:space="preserve"> formula in a modified form.</w:t>
      </w:r>
      <w:r w:rsidRPr="00A07C9D">
        <w:rPr>
          <w:rFonts w:ascii="Arial" w:hAnsi="Arial" w:cs="Arial"/>
          <w:lang w:val="en-GB"/>
        </w:rPr>
        <w:t xml:space="preserve"> The calculation uses constant weights of the basic period.</w:t>
      </w:r>
    </w:p>
    <w:p w:rsidR="00E47C57" w:rsidRDefault="00E47C57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A07C9D" w:rsidRDefault="00A07C9D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A07C9D" w:rsidRPr="00A07C9D" w:rsidRDefault="00A07C9D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E04254" w:rsidRPr="00A07C9D" w:rsidRDefault="00E04254" w:rsidP="00A07C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 w:firstLine="720"/>
        <w:jc w:val="both"/>
        <w:rPr>
          <w:rFonts w:ascii="Arial" w:hAnsi="Arial" w:cs="Arial"/>
          <w:lang w:val="cs-CZ"/>
        </w:rPr>
      </w:pPr>
      <w:r w:rsidRPr="00A07C9D">
        <w:rPr>
          <w:rFonts w:ascii="Arial" w:hAnsi="Arial" w:cs="Arial"/>
          <w:position w:val="-30"/>
          <w:lang w:val="cs-CZ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53.6pt" o:ole="">
            <v:imagedata r:id="rId7" o:title=""/>
          </v:shape>
          <o:OLEObject Type="Embed" ProgID="Equation.3" ShapeID="_x0000_i1025" DrawAspect="Content" ObjectID="_1482922727" r:id="rId8"/>
        </w:object>
      </w:r>
    </w:p>
    <w:p w:rsidR="008A0C9D" w:rsidRPr="00A07C9D" w:rsidRDefault="008A0C9D" w:rsidP="00A07C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lang w:val="cs-CZ"/>
        </w:rPr>
      </w:pPr>
    </w:p>
    <w:p w:rsidR="00E04254" w:rsidRDefault="00E04254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A07C9D" w:rsidRDefault="00A07C9D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A07C9D" w:rsidRPr="00A07C9D" w:rsidRDefault="00A07C9D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</w:p>
    <w:p w:rsidR="00E04254" w:rsidRPr="00A07C9D" w:rsidRDefault="00D45B6A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>Where</w:t>
      </w:r>
      <w:r w:rsidR="00E037D0" w:rsidRPr="00A07C9D">
        <w:rPr>
          <w:rFonts w:ascii="Arial" w:hAnsi="Arial" w:cs="Arial"/>
        </w:rPr>
        <w:tab/>
      </w:r>
      <w:r w:rsidR="00E04254" w:rsidRPr="00A07C9D">
        <w:rPr>
          <w:rFonts w:ascii="Arial" w:hAnsi="Arial" w:cs="Arial"/>
          <w:i/>
        </w:rPr>
        <w:t>p</w:t>
      </w:r>
      <w:r w:rsidR="00E037D0" w:rsidRPr="00A07C9D">
        <w:rPr>
          <w:rFonts w:ascii="Arial" w:hAnsi="Arial" w:cs="Arial"/>
          <w:i/>
          <w:vertAlign w:val="subscript"/>
        </w:rPr>
        <w:t>1</w:t>
      </w:r>
      <w:r w:rsidR="0030474B" w:rsidRPr="00A07C9D">
        <w:rPr>
          <w:rFonts w:ascii="Arial" w:hAnsi="Arial" w:cs="Arial"/>
        </w:rPr>
        <w:t xml:space="preserve">   </w:t>
      </w:r>
      <w:r w:rsidR="0030474B" w:rsidRPr="00A07C9D">
        <w:rPr>
          <w:rFonts w:ascii="Arial" w:hAnsi="Arial" w:cs="Arial"/>
        </w:rPr>
        <w:tab/>
      </w:r>
      <w:r w:rsidR="00E04254" w:rsidRPr="00A07C9D">
        <w:rPr>
          <w:rFonts w:ascii="Arial" w:hAnsi="Arial" w:cs="Arial"/>
        </w:rPr>
        <w:t xml:space="preserve">= </w:t>
      </w:r>
      <w:r w:rsidRPr="00A07C9D">
        <w:rPr>
          <w:rFonts w:ascii="Arial" w:hAnsi="Arial" w:cs="Arial"/>
        </w:rPr>
        <w:t>the reference period price</w:t>
      </w:r>
    </w:p>
    <w:p w:rsidR="00E04254" w:rsidRPr="00A07C9D" w:rsidRDefault="00E04254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 xml:space="preserve">       </w:t>
      </w:r>
      <w:r w:rsidR="00E037D0" w:rsidRPr="00A07C9D">
        <w:rPr>
          <w:rFonts w:ascii="Arial" w:hAnsi="Arial" w:cs="Arial"/>
        </w:rPr>
        <w:tab/>
      </w:r>
      <w:r w:rsidR="00E037D0" w:rsidRPr="00A07C9D">
        <w:rPr>
          <w:rFonts w:ascii="Arial" w:hAnsi="Arial" w:cs="Arial"/>
          <w:i/>
        </w:rPr>
        <w:t>p</w:t>
      </w:r>
      <w:r w:rsidR="00E037D0" w:rsidRPr="00A07C9D">
        <w:rPr>
          <w:rFonts w:ascii="Arial" w:hAnsi="Arial" w:cs="Arial"/>
          <w:i/>
          <w:vertAlign w:val="subscript"/>
        </w:rPr>
        <w:t>0</w:t>
      </w:r>
      <w:r w:rsidRPr="00A07C9D">
        <w:rPr>
          <w:rFonts w:ascii="Arial" w:hAnsi="Arial" w:cs="Arial"/>
        </w:rPr>
        <w:t xml:space="preserve">     </w:t>
      </w:r>
      <w:r w:rsidR="0030474B" w:rsidRPr="00A07C9D">
        <w:rPr>
          <w:rFonts w:ascii="Arial" w:hAnsi="Arial" w:cs="Arial"/>
        </w:rPr>
        <w:t xml:space="preserve">  </w:t>
      </w:r>
      <w:r w:rsidR="0030474B" w:rsidRPr="00A07C9D">
        <w:rPr>
          <w:rFonts w:ascii="Arial" w:hAnsi="Arial" w:cs="Arial"/>
        </w:rPr>
        <w:tab/>
      </w:r>
      <w:r w:rsidRPr="00A07C9D">
        <w:rPr>
          <w:rFonts w:ascii="Arial" w:hAnsi="Arial" w:cs="Arial"/>
        </w:rPr>
        <w:t xml:space="preserve">= </w:t>
      </w:r>
      <w:r w:rsidR="00D45B6A" w:rsidRPr="00A07C9D">
        <w:rPr>
          <w:rFonts w:ascii="Arial" w:hAnsi="Arial" w:cs="Arial"/>
        </w:rPr>
        <w:t>the basic period price</w:t>
      </w:r>
    </w:p>
    <w:p w:rsidR="00E04254" w:rsidRPr="00A07C9D" w:rsidRDefault="0030474B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  <w:rPr>
          <w:rFonts w:ascii="Arial" w:hAnsi="Arial" w:cs="Arial"/>
        </w:rPr>
      </w:pPr>
      <w:r w:rsidRPr="00A07C9D">
        <w:rPr>
          <w:rFonts w:ascii="Arial" w:hAnsi="Arial" w:cs="Arial"/>
          <w:i/>
        </w:rPr>
        <w:tab/>
      </w:r>
      <w:r w:rsidRPr="00A07C9D">
        <w:rPr>
          <w:rFonts w:ascii="Arial" w:hAnsi="Arial" w:cs="Arial"/>
          <w:i/>
        </w:rPr>
        <w:tab/>
      </w:r>
      <w:r w:rsidR="00E037D0" w:rsidRPr="00A07C9D">
        <w:rPr>
          <w:rFonts w:ascii="Arial" w:hAnsi="Arial" w:cs="Arial"/>
          <w:i/>
        </w:rPr>
        <w:t>p</w:t>
      </w:r>
      <w:r w:rsidR="00E037D0" w:rsidRPr="00A07C9D">
        <w:rPr>
          <w:rFonts w:ascii="Arial" w:hAnsi="Arial" w:cs="Arial"/>
          <w:i/>
          <w:vertAlign w:val="subscript"/>
        </w:rPr>
        <w:t>0</w:t>
      </w:r>
      <w:r w:rsidR="00E037D0" w:rsidRPr="00A07C9D">
        <w:rPr>
          <w:rFonts w:ascii="Arial" w:hAnsi="Arial" w:cs="Arial"/>
          <w:i/>
        </w:rPr>
        <w:t>q</w:t>
      </w:r>
      <w:r w:rsidR="00E037D0" w:rsidRPr="00A07C9D">
        <w:rPr>
          <w:rFonts w:ascii="Arial" w:hAnsi="Arial" w:cs="Arial"/>
          <w:i/>
          <w:vertAlign w:val="subscript"/>
        </w:rPr>
        <w:t>0</w:t>
      </w:r>
      <w:r w:rsidR="00E037D0" w:rsidRPr="00A07C9D">
        <w:rPr>
          <w:rFonts w:ascii="Arial" w:hAnsi="Arial" w:cs="Arial"/>
        </w:rPr>
        <w:t xml:space="preserve"> </w:t>
      </w:r>
      <w:r w:rsidRPr="00A07C9D">
        <w:rPr>
          <w:rFonts w:ascii="Arial" w:hAnsi="Arial" w:cs="Arial"/>
        </w:rPr>
        <w:tab/>
        <w:t xml:space="preserve">= </w:t>
      </w:r>
      <w:r w:rsidR="00D45B6A" w:rsidRPr="00A07C9D">
        <w:rPr>
          <w:rFonts w:ascii="Arial" w:hAnsi="Arial" w:cs="Arial"/>
        </w:rPr>
        <w:t>the constant weight of basic period</w:t>
      </w:r>
      <w:r w:rsidR="00E037D0" w:rsidRPr="00A07C9D">
        <w:rPr>
          <w:rFonts w:ascii="Arial" w:hAnsi="Arial" w:cs="Arial"/>
        </w:rPr>
        <w:t xml:space="preserve"> (</w:t>
      </w:r>
      <w:r w:rsidR="00D45B6A" w:rsidRPr="00A07C9D">
        <w:rPr>
          <w:rFonts w:ascii="Arial" w:hAnsi="Arial" w:cs="Arial"/>
        </w:rPr>
        <w:t xml:space="preserve">structure of sales for agricultural </w:t>
      </w:r>
      <w:r w:rsidRPr="00A07C9D">
        <w:rPr>
          <w:rFonts w:ascii="Arial" w:hAnsi="Arial" w:cs="Arial"/>
        </w:rPr>
        <w:t xml:space="preserve">   </w:t>
      </w:r>
      <w:r w:rsidR="00D45B6A" w:rsidRPr="00A07C9D">
        <w:rPr>
          <w:rFonts w:ascii="Arial" w:hAnsi="Arial" w:cs="Arial"/>
        </w:rPr>
        <w:t>production in 2009, 2010 and</w:t>
      </w:r>
      <w:r w:rsidRPr="00A07C9D">
        <w:rPr>
          <w:rFonts w:ascii="Arial" w:hAnsi="Arial" w:cs="Arial"/>
        </w:rPr>
        <w:t xml:space="preserve"> 2011</w:t>
      </w:r>
      <w:r w:rsidR="00E04254" w:rsidRPr="00A07C9D">
        <w:rPr>
          <w:rFonts w:ascii="Arial" w:hAnsi="Arial" w:cs="Arial"/>
        </w:rPr>
        <w:t>)</w:t>
      </w:r>
      <w:r w:rsidR="00E037D0" w:rsidRPr="00A07C9D">
        <w:rPr>
          <w:rFonts w:ascii="Arial" w:hAnsi="Arial" w:cs="Arial"/>
        </w:rPr>
        <w:t>.</w:t>
      </w:r>
      <w:r w:rsidR="00E04254" w:rsidRPr="00A07C9D">
        <w:rPr>
          <w:rFonts w:ascii="Arial" w:hAnsi="Arial" w:cs="Arial"/>
        </w:rPr>
        <w:t xml:space="preserve"> </w:t>
      </w:r>
    </w:p>
    <w:p w:rsidR="00E037D0" w:rsidRPr="00A07C9D" w:rsidRDefault="00E04254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  <w:r w:rsidRPr="00A07C9D">
        <w:rPr>
          <w:rFonts w:ascii="Arial" w:hAnsi="Arial" w:cs="Arial"/>
          <w:lang w:val="cs-CZ"/>
        </w:rPr>
        <w:t xml:space="preserve">             </w:t>
      </w:r>
    </w:p>
    <w:p w:rsidR="00E04254" w:rsidRPr="00A07C9D" w:rsidRDefault="00D45B6A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  <w:r w:rsidRPr="00A07C9D">
        <w:rPr>
          <w:rFonts w:ascii="Arial" w:hAnsi="Arial" w:cs="Arial"/>
          <w:lang w:val="cs-CZ"/>
        </w:rPr>
        <w:t xml:space="preserve">     </w:t>
      </w:r>
      <w:r w:rsidRPr="00A07C9D">
        <w:rPr>
          <w:rFonts w:ascii="Arial" w:hAnsi="Arial" w:cs="Arial"/>
          <w:lang w:val="cs-CZ"/>
        </w:rPr>
        <w:tab/>
      </w:r>
    </w:p>
    <w:p w:rsidR="004C2960" w:rsidRPr="00A07C9D" w:rsidRDefault="000250C0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>Indices are calculated and published both based on the average price base of 2010 = 100, as well as with derived price basis.</w:t>
      </w:r>
      <w:r w:rsidR="004C2960" w:rsidRPr="00A07C9D">
        <w:rPr>
          <w:rFonts w:ascii="Arial" w:hAnsi="Arial" w:cs="Arial"/>
        </w:rPr>
        <w:t xml:space="preserve"> </w:t>
      </w:r>
      <w:r w:rsidR="00E47C57" w:rsidRPr="00A07C9D">
        <w:rPr>
          <w:rFonts w:ascii="Arial" w:hAnsi="Arial" w:cs="Arial"/>
        </w:rPr>
        <w:t>The</w:t>
      </w:r>
      <w:r w:rsidR="000B4482" w:rsidRPr="00A07C9D">
        <w:rPr>
          <w:rFonts w:ascii="Arial" w:hAnsi="Arial" w:cs="Arial"/>
        </w:rPr>
        <w:t xml:space="preserve"> following</w:t>
      </w:r>
      <w:r w:rsidR="00E47C57" w:rsidRPr="00A07C9D">
        <w:rPr>
          <w:rFonts w:ascii="Arial" w:hAnsi="Arial" w:cs="Arial"/>
        </w:rPr>
        <w:t xml:space="preserve"> is a list of all ty</w:t>
      </w:r>
      <w:r w:rsidR="00460E94" w:rsidRPr="00A07C9D">
        <w:rPr>
          <w:rFonts w:ascii="Arial" w:hAnsi="Arial" w:cs="Arial"/>
        </w:rPr>
        <w:t>pes of indices:</w:t>
      </w:r>
    </w:p>
    <w:p w:rsidR="00DA6896" w:rsidRPr="00A07C9D" w:rsidRDefault="00DA6896" w:rsidP="00A07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lang w:val="cs-CZ"/>
        </w:rPr>
      </w:pPr>
      <w:r w:rsidRPr="00A07C9D">
        <w:rPr>
          <w:rFonts w:ascii="Arial" w:hAnsi="Arial" w:cs="Arial"/>
          <w:lang w:val="cs-CZ"/>
        </w:rPr>
        <w:t xml:space="preserve"> </w:t>
      </w:r>
    </w:p>
    <w:p w:rsidR="00DA6896" w:rsidRPr="00A07C9D" w:rsidRDefault="008E6DA9" w:rsidP="00A07C9D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 xml:space="preserve">average of 2010 = 100 </w:t>
      </w:r>
      <w:r w:rsidR="00DA6896" w:rsidRPr="00A07C9D">
        <w:rPr>
          <w:rFonts w:ascii="Arial" w:hAnsi="Arial" w:cs="Arial"/>
        </w:rPr>
        <w:t>(</w:t>
      </w:r>
      <w:r w:rsidRPr="00A07C9D">
        <w:rPr>
          <w:rFonts w:ascii="Arial" w:hAnsi="Arial" w:cs="Arial"/>
        </w:rPr>
        <w:t>basic index calculated from reported prices</w:t>
      </w:r>
      <w:r w:rsidR="00DA6896" w:rsidRPr="00A07C9D">
        <w:rPr>
          <w:rFonts w:ascii="Arial" w:hAnsi="Arial" w:cs="Arial"/>
        </w:rPr>
        <w:t>)</w:t>
      </w:r>
    </w:p>
    <w:p w:rsidR="00DA6896" w:rsidRPr="00A07C9D" w:rsidRDefault="008E6DA9" w:rsidP="00A07C9D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>corresponding period of the last year</w:t>
      </w:r>
      <w:r w:rsidR="00DA6896" w:rsidRPr="00A07C9D">
        <w:rPr>
          <w:rFonts w:ascii="Arial" w:hAnsi="Arial" w:cs="Arial"/>
        </w:rPr>
        <w:t xml:space="preserve"> = 100</w:t>
      </w:r>
    </w:p>
    <w:p w:rsidR="00DA6896" w:rsidRPr="00A07C9D" w:rsidRDefault="008E6DA9" w:rsidP="00A07C9D">
      <w:pPr>
        <w:numPr>
          <w:ilvl w:val="0"/>
          <w:numId w:val="1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 xml:space="preserve">previous month </w:t>
      </w:r>
      <w:r w:rsidR="00DA6896" w:rsidRPr="00A07C9D">
        <w:rPr>
          <w:rFonts w:ascii="Arial" w:hAnsi="Arial" w:cs="Arial"/>
        </w:rPr>
        <w:t xml:space="preserve"> = 100</w:t>
      </w:r>
    </w:p>
    <w:p w:rsidR="00DA6896" w:rsidRPr="00A07C9D" w:rsidRDefault="008E6DA9" w:rsidP="00A07C9D">
      <w:pPr>
        <w:numPr>
          <w:ilvl w:val="0"/>
          <w:numId w:val="1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A07C9D">
        <w:rPr>
          <w:rFonts w:ascii="Arial" w:hAnsi="Arial" w:cs="Arial"/>
        </w:rPr>
        <w:t>ratio of rolling averages</w:t>
      </w:r>
    </w:p>
    <w:p w:rsidR="00DA6896" w:rsidRPr="00A07C9D" w:rsidRDefault="00DA6896" w:rsidP="00A07C9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highlight w:val="lightGray"/>
        </w:rPr>
      </w:pPr>
    </w:p>
    <w:p w:rsidR="00DA6896" w:rsidRPr="00A07C9D" w:rsidRDefault="00DA6896" w:rsidP="00A07C9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highlight w:val="lightGray"/>
          <w:lang w:val="cs-CZ"/>
        </w:rPr>
      </w:pPr>
    </w:p>
    <w:p w:rsidR="008E3894" w:rsidRPr="00A07C9D" w:rsidRDefault="00DC6C7E" w:rsidP="00A07C9D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  <w:r w:rsidRPr="00A07C9D">
        <w:rPr>
          <w:rFonts w:ascii="Arial" w:hAnsi="Arial" w:cs="Arial"/>
          <w:b/>
        </w:rPr>
        <w:t>The i</w:t>
      </w:r>
      <w:r w:rsidR="00277421" w:rsidRPr="00A07C9D">
        <w:rPr>
          <w:rFonts w:ascii="Arial" w:hAnsi="Arial" w:cs="Arial"/>
          <w:b/>
        </w:rPr>
        <w:t>ndices</w:t>
      </w:r>
      <w:r w:rsidR="008E3894" w:rsidRPr="00A07C9D">
        <w:rPr>
          <w:rFonts w:ascii="Arial" w:hAnsi="Arial" w:cs="Arial"/>
          <w:b/>
        </w:rPr>
        <w:t xml:space="preserve"> of type a), c), </w:t>
      </w:r>
      <w:r w:rsidR="00277421" w:rsidRPr="00A07C9D">
        <w:rPr>
          <w:rFonts w:ascii="Arial" w:hAnsi="Arial" w:cs="Arial"/>
          <w:b/>
        </w:rPr>
        <w:t>d), for any aggregation reflect</w:t>
      </w:r>
      <w:r w:rsidR="008E3894" w:rsidRPr="00A07C9D">
        <w:rPr>
          <w:rFonts w:ascii="Arial" w:hAnsi="Arial" w:cs="Arial"/>
          <w:b/>
        </w:rPr>
        <w:t xml:space="preserve"> not only</w:t>
      </w:r>
      <w:r w:rsidR="00277421" w:rsidRPr="00A07C9D">
        <w:rPr>
          <w:rFonts w:ascii="Arial" w:hAnsi="Arial" w:cs="Arial"/>
          <w:b/>
        </w:rPr>
        <w:t xml:space="preserve"> the change in the prices of their</w:t>
      </w:r>
      <w:r w:rsidR="008E3894" w:rsidRPr="00A07C9D">
        <w:rPr>
          <w:rFonts w:ascii="Arial" w:hAnsi="Arial" w:cs="Arial"/>
          <w:b/>
        </w:rPr>
        <w:t xml:space="preserve"> subheadings</w:t>
      </w:r>
      <w:r w:rsidR="00544D29" w:rsidRPr="00A07C9D">
        <w:rPr>
          <w:rFonts w:ascii="Arial" w:hAnsi="Arial" w:cs="Arial"/>
          <w:b/>
        </w:rPr>
        <w:t>,</w:t>
      </w:r>
      <w:r w:rsidR="008E3894" w:rsidRPr="00A07C9D">
        <w:rPr>
          <w:rFonts w:ascii="Arial" w:hAnsi="Arial" w:cs="Arial"/>
          <w:b/>
        </w:rPr>
        <w:t xml:space="preserve"> but also </w:t>
      </w:r>
      <w:r w:rsidR="00544D29" w:rsidRPr="00A07C9D">
        <w:rPr>
          <w:rFonts w:ascii="Arial" w:hAnsi="Arial" w:cs="Arial"/>
          <w:b/>
        </w:rPr>
        <w:t xml:space="preserve">the </w:t>
      </w:r>
      <w:r w:rsidR="008E3894" w:rsidRPr="00A07C9D">
        <w:rPr>
          <w:rFonts w:ascii="Arial" w:hAnsi="Arial" w:cs="Arial"/>
          <w:b/>
        </w:rPr>
        <w:t xml:space="preserve">change of the weighting structure, such as on the aggregation for the month involved. Conversely, the index </w:t>
      </w:r>
      <w:r w:rsidR="00277421" w:rsidRPr="00A07C9D">
        <w:rPr>
          <w:rFonts w:ascii="Arial" w:hAnsi="Arial" w:cs="Arial"/>
          <w:b/>
        </w:rPr>
        <w:t xml:space="preserve">of </w:t>
      </w:r>
      <w:r w:rsidR="008E3894" w:rsidRPr="00A07C9D">
        <w:rPr>
          <w:rFonts w:ascii="Arial" w:hAnsi="Arial" w:cs="Arial"/>
          <w:b/>
        </w:rPr>
        <w:t>type b) compare</w:t>
      </w:r>
      <w:r w:rsidR="00277421" w:rsidRPr="00A07C9D">
        <w:rPr>
          <w:rFonts w:ascii="Arial" w:hAnsi="Arial" w:cs="Arial"/>
          <w:b/>
        </w:rPr>
        <w:t>s</w:t>
      </w:r>
      <w:r w:rsidR="008E3894" w:rsidRPr="00A07C9D">
        <w:rPr>
          <w:rFonts w:ascii="Arial" w:hAnsi="Arial" w:cs="Arial"/>
          <w:b/>
        </w:rPr>
        <w:t xml:space="preserve"> only the period with the same weight structure and therefore higher aggregation indices reflect only the net change in the price levels of agricultural production.</w:t>
      </w:r>
    </w:p>
    <w:p w:rsidR="008E3894" w:rsidRDefault="008E3894" w:rsidP="00A07C9D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lang w:val="cs-CZ"/>
        </w:rPr>
      </w:pPr>
    </w:p>
    <w:p w:rsidR="00A07C9D" w:rsidRDefault="00A07C9D" w:rsidP="00A07C9D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lang w:val="cs-CZ"/>
        </w:rPr>
      </w:pPr>
    </w:p>
    <w:p w:rsidR="00A07C9D" w:rsidRPr="00A07C9D" w:rsidRDefault="00A07C9D" w:rsidP="00A07C9D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lang w:val="cs-CZ"/>
        </w:rPr>
      </w:pPr>
    </w:p>
    <w:p w:rsidR="00573F0E" w:rsidRPr="00A07C9D" w:rsidRDefault="00DC6C7E" w:rsidP="00A07C9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cs-CZ"/>
        </w:rPr>
      </w:pPr>
      <w:r w:rsidRPr="00A07C9D">
        <w:rPr>
          <w:rFonts w:ascii="Arial" w:hAnsi="Arial" w:cs="Arial"/>
        </w:rPr>
        <w:t>The i</w:t>
      </w:r>
      <w:r w:rsidR="00573F0E" w:rsidRPr="00A07C9D">
        <w:rPr>
          <w:rFonts w:ascii="Arial" w:hAnsi="Arial" w:cs="Arial"/>
        </w:rPr>
        <w:t>ndices and the prices are published in the statistical information "</w:t>
      </w:r>
      <w:r w:rsidR="00573F0E" w:rsidRPr="00A07C9D">
        <w:rPr>
          <w:rFonts w:ascii="Arial" w:hAnsi="Arial" w:cs="Arial"/>
          <w:b/>
        </w:rPr>
        <w:t>Agricultural Producer Price Indices"</w:t>
      </w:r>
      <w:r w:rsidR="00573F0E" w:rsidRPr="00A07C9D">
        <w:rPr>
          <w:rFonts w:ascii="Arial" w:hAnsi="Arial" w:cs="Arial"/>
        </w:rPr>
        <w:t xml:space="preserve"> and "</w:t>
      </w:r>
      <w:r w:rsidR="00573F0E" w:rsidRPr="00A07C9D">
        <w:rPr>
          <w:rFonts w:ascii="Arial" w:hAnsi="Arial" w:cs="Arial"/>
          <w:b/>
        </w:rPr>
        <w:t xml:space="preserve">Agricultural </w:t>
      </w:r>
      <w:r w:rsidRPr="00A07C9D">
        <w:rPr>
          <w:rFonts w:ascii="Arial" w:hAnsi="Arial" w:cs="Arial"/>
          <w:b/>
        </w:rPr>
        <w:t>P</w:t>
      </w:r>
      <w:r w:rsidR="00573F0E" w:rsidRPr="00A07C9D">
        <w:rPr>
          <w:rFonts w:ascii="Arial" w:hAnsi="Arial" w:cs="Arial"/>
          <w:b/>
        </w:rPr>
        <w:t xml:space="preserve">roducer </w:t>
      </w:r>
      <w:r w:rsidRPr="00A07C9D">
        <w:rPr>
          <w:rFonts w:ascii="Arial" w:hAnsi="Arial" w:cs="Arial"/>
          <w:b/>
        </w:rPr>
        <w:t>P</w:t>
      </w:r>
      <w:r w:rsidR="00573F0E" w:rsidRPr="00A07C9D">
        <w:rPr>
          <w:rFonts w:ascii="Arial" w:hAnsi="Arial" w:cs="Arial"/>
          <w:b/>
        </w:rPr>
        <w:t xml:space="preserve">rice </w:t>
      </w:r>
      <w:r w:rsidRPr="00A07C9D">
        <w:rPr>
          <w:rFonts w:ascii="Arial" w:hAnsi="Arial" w:cs="Arial"/>
          <w:b/>
        </w:rPr>
        <w:t>Indices</w:t>
      </w:r>
      <w:r w:rsidR="00573F0E" w:rsidRPr="00A07C9D">
        <w:rPr>
          <w:rFonts w:ascii="Arial" w:hAnsi="Arial" w:cs="Arial"/>
          <w:b/>
        </w:rPr>
        <w:t xml:space="preserve">, </w:t>
      </w:r>
      <w:r w:rsidRPr="00A07C9D">
        <w:rPr>
          <w:rFonts w:ascii="Arial" w:hAnsi="Arial" w:cs="Arial"/>
          <w:b/>
        </w:rPr>
        <w:t>Industrial P</w:t>
      </w:r>
      <w:r w:rsidR="00573F0E" w:rsidRPr="00A07C9D">
        <w:rPr>
          <w:rFonts w:ascii="Arial" w:hAnsi="Arial" w:cs="Arial"/>
          <w:b/>
        </w:rPr>
        <w:t>roducer</w:t>
      </w:r>
      <w:r w:rsidRPr="00A07C9D">
        <w:rPr>
          <w:rFonts w:ascii="Arial" w:hAnsi="Arial" w:cs="Arial"/>
          <w:b/>
        </w:rPr>
        <w:t>s</w:t>
      </w:r>
      <w:r w:rsidR="00573F0E" w:rsidRPr="00A07C9D">
        <w:rPr>
          <w:rFonts w:ascii="Arial" w:hAnsi="Arial" w:cs="Arial"/>
          <w:b/>
        </w:rPr>
        <w:t xml:space="preserve"> </w:t>
      </w:r>
      <w:r w:rsidR="001B732C" w:rsidRPr="00A07C9D">
        <w:rPr>
          <w:rFonts w:ascii="Arial" w:hAnsi="Arial" w:cs="Arial"/>
          <w:b/>
        </w:rPr>
        <w:t>and C</w:t>
      </w:r>
      <w:r w:rsidR="00573F0E" w:rsidRPr="00A07C9D">
        <w:rPr>
          <w:rFonts w:ascii="Arial" w:hAnsi="Arial" w:cs="Arial"/>
          <w:b/>
        </w:rPr>
        <w:t>onsumer</w:t>
      </w:r>
      <w:r w:rsidR="001B732C" w:rsidRPr="00A07C9D">
        <w:rPr>
          <w:rFonts w:ascii="Arial" w:hAnsi="Arial" w:cs="Arial"/>
          <w:b/>
        </w:rPr>
        <w:t xml:space="preserve"> Prices of</w:t>
      </w:r>
      <w:r w:rsidR="00573F0E" w:rsidRPr="00A07C9D">
        <w:rPr>
          <w:rFonts w:ascii="Arial" w:hAnsi="Arial" w:cs="Arial"/>
          <w:b/>
        </w:rPr>
        <w:t xml:space="preserve"> </w:t>
      </w:r>
      <w:r w:rsidR="001B732C" w:rsidRPr="00A07C9D">
        <w:rPr>
          <w:rFonts w:ascii="Arial" w:hAnsi="Arial" w:cs="Arial"/>
          <w:b/>
        </w:rPr>
        <w:t>Food P</w:t>
      </w:r>
      <w:r w:rsidR="00573F0E" w:rsidRPr="00A07C9D">
        <w:rPr>
          <w:rFonts w:ascii="Arial" w:hAnsi="Arial" w:cs="Arial"/>
          <w:b/>
        </w:rPr>
        <w:t>roducts"</w:t>
      </w:r>
      <w:r w:rsidR="00573F0E" w:rsidRPr="00A07C9D">
        <w:rPr>
          <w:rFonts w:ascii="Arial" w:hAnsi="Arial" w:cs="Arial"/>
        </w:rPr>
        <w:t xml:space="preserve"> with monthly regularity.</w:t>
      </w:r>
    </w:p>
    <w:p w:rsidR="00964E9D" w:rsidRPr="00A07C9D" w:rsidRDefault="00964E9D" w:rsidP="00A07C9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val="cs-CZ"/>
        </w:rPr>
      </w:pPr>
    </w:p>
    <w:p w:rsidR="00964E9D" w:rsidRPr="00A07C9D" w:rsidRDefault="00964E9D" w:rsidP="00A07C9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val="cs-CZ"/>
        </w:rPr>
      </w:pPr>
    </w:p>
    <w:p w:rsidR="00964E9D" w:rsidRPr="00A07C9D" w:rsidRDefault="00964E9D" w:rsidP="00A07C9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val="cs-CZ"/>
        </w:rPr>
      </w:pPr>
    </w:p>
    <w:sectPr w:rsidR="00964E9D" w:rsidRPr="00A07C9D" w:rsidSect="005809BD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6" w:h="16838" w:code="9"/>
      <w:pgMar w:top="1418" w:right="1418" w:bottom="1418" w:left="1440" w:header="709" w:footer="709" w:gutter="0"/>
      <w:paperSrc w:first="7" w:other="7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8D" w:rsidRDefault="0006298D">
      <w:r>
        <w:separator/>
      </w:r>
    </w:p>
  </w:endnote>
  <w:endnote w:type="continuationSeparator" w:id="0">
    <w:p w:rsidR="0006298D" w:rsidRDefault="00062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 ejné">
    <w:altName w:val="Lucida Console"/>
    <w:charset w:val="00"/>
    <w:family w:val="swiss"/>
    <w:pitch w:val="fixed"/>
    <w:sig w:usb0="00000003" w:usb1="00000000" w:usb2="00000000" w:usb3="00000000" w:csb0="00000001" w:csb1="00000000"/>
  </w:font>
  <w:font w:name="Arial obyèejné">
    <w:altName w:val="Arial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6772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042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4254" w:rsidRDefault="00E0425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E04254">
    <w:pPr>
      <w:pStyle w:val="Zpat"/>
      <w:framePr w:wrap="around" w:vAnchor="text" w:hAnchor="margin" w:xAlign="right" w:y="1"/>
      <w:rPr>
        <w:rStyle w:val="slostrnky"/>
      </w:rPr>
    </w:pPr>
  </w:p>
  <w:p w:rsidR="00E04254" w:rsidRDefault="00E0425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8D" w:rsidRDefault="0006298D">
      <w:r>
        <w:separator/>
      </w:r>
    </w:p>
  </w:footnote>
  <w:footnote w:type="continuationSeparator" w:id="0">
    <w:p w:rsidR="0006298D" w:rsidRDefault="00062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6772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042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4254" w:rsidRDefault="00E0425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E0425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</w:t>
    </w:r>
  </w:p>
  <w:p w:rsidR="00E04254" w:rsidRDefault="00E04254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D4A"/>
    <w:multiLevelType w:val="hybridMultilevel"/>
    <w:tmpl w:val="7CE03C8C"/>
    <w:lvl w:ilvl="0" w:tplc="22F2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9177D"/>
    <w:multiLevelType w:val="hybridMultilevel"/>
    <w:tmpl w:val="C0D0A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C97"/>
    <w:rsid w:val="000219A6"/>
    <w:rsid w:val="000250C0"/>
    <w:rsid w:val="0006017B"/>
    <w:rsid w:val="0006298D"/>
    <w:rsid w:val="00066DAD"/>
    <w:rsid w:val="00077773"/>
    <w:rsid w:val="00081117"/>
    <w:rsid w:val="000A5396"/>
    <w:rsid w:val="000B4482"/>
    <w:rsid w:val="000E1B48"/>
    <w:rsid w:val="000E5668"/>
    <w:rsid w:val="000F17C0"/>
    <w:rsid w:val="00102BBC"/>
    <w:rsid w:val="00122FCB"/>
    <w:rsid w:val="0012623C"/>
    <w:rsid w:val="00131AE6"/>
    <w:rsid w:val="00136623"/>
    <w:rsid w:val="001522D9"/>
    <w:rsid w:val="0016250F"/>
    <w:rsid w:val="00181F76"/>
    <w:rsid w:val="0019507B"/>
    <w:rsid w:val="001A4743"/>
    <w:rsid w:val="001B690A"/>
    <w:rsid w:val="001B6F22"/>
    <w:rsid w:val="001B732C"/>
    <w:rsid w:val="001D095D"/>
    <w:rsid w:val="001F519A"/>
    <w:rsid w:val="00200EF2"/>
    <w:rsid w:val="002327F1"/>
    <w:rsid w:val="00232EA0"/>
    <w:rsid w:val="002444FB"/>
    <w:rsid w:val="0024726F"/>
    <w:rsid w:val="00251F01"/>
    <w:rsid w:val="0025499D"/>
    <w:rsid w:val="00276290"/>
    <w:rsid w:val="002771B4"/>
    <w:rsid w:val="00277421"/>
    <w:rsid w:val="00277DFA"/>
    <w:rsid w:val="002A01FE"/>
    <w:rsid w:val="002A08FD"/>
    <w:rsid w:val="002C06CC"/>
    <w:rsid w:val="002D31D8"/>
    <w:rsid w:val="002F572D"/>
    <w:rsid w:val="0030474B"/>
    <w:rsid w:val="00315400"/>
    <w:rsid w:val="003171F6"/>
    <w:rsid w:val="00327D7E"/>
    <w:rsid w:val="003314CC"/>
    <w:rsid w:val="00344B6E"/>
    <w:rsid w:val="00357680"/>
    <w:rsid w:val="00380F74"/>
    <w:rsid w:val="00384D68"/>
    <w:rsid w:val="00387503"/>
    <w:rsid w:val="003B1023"/>
    <w:rsid w:val="003C15CE"/>
    <w:rsid w:val="003D6DFD"/>
    <w:rsid w:val="003E0252"/>
    <w:rsid w:val="00401FAF"/>
    <w:rsid w:val="00406E07"/>
    <w:rsid w:val="004177C7"/>
    <w:rsid w:val="00424421"/>
    <w:rsid w:val="00433E76"/>
    <w:rsid w:val="00436246"/>
    <w:rsid w:val="004478FD"/>
    <w:rsid w:val="00447C87"/>
    <w:rsid w:val="00460E94"/>
    <w:rsid w:val="00473CAE"/>
    <w:rsid w:val="00486EE6"/>
    <w:rsid w:val="004B3F40"/>
    <w:rsid w:val="004B7529"/>
    <w:rsid w:val="004C2902"/>
    <w:rsid w:val="004C2960"/>
    <w:rsid w:val="004D1148"/>
    <w:rsid w:val="004E2A4C"/>
    <w:rsid w:val="004E2E31"/>
    <w:rsid w:val="00533431"/>
    <w:rsid w:val="00544D29"/>
    <w:rsid w:val="005514CA"/>
    <w:rsid w:val="00554DF1"/>
    <w:rsid w:val="00567F1D"/>
    <w:rsid w:val="00573F0E"/>
    <w:rsid w:val="00576C54"/>
    <w:rsid w:val="005809BD"/>
    <w:rsid w:val="00585E2E"/>
    <w:rsid w:val="00594F12"/>
    <w:rsid w:val="005C6581"/>
    <w:rsid w:val="005E073A"/>
    <w:rsid w:val="005E512D"/>
    <w:rsid w:val="005F6172"/>
    <w:rsid w:val="00607A94"/>
    <w:rsid w:val="006279B6"/>
    <w:rsid w:val="006546D7"/>
    <w:rsid w:val="00677231"/>
    <w:rsid w:val="006879C0"/>
    <w:rsid w:val="006935C9"/>
    <w:rsid w:val="006943CE"/>
    <w:rsid w:val="006F078A"/>
    <w:rsid w:val="00700DD2"/>
    <w:rsid w:val="007111D5"/>
    <w:rsid w:val="00711DE1"/>
    <w:rsid w:val="0075022A"/>
    <w:rsid w:val="00756351"/>
    <w:rsid w:val="00763227"/>
    <w:rsid w:val="00793F84"/>
    <w:rsid w:val="007959D3"/>
    <w:rsid w:val="007A4846"/>
    <w:rsid w:val="007B0F13"/>
    <w:rsid w:val="007B7092"/>
    <w:rsid w:val="007C3C97"/>
    <w:rsid w:val="0080227C"/>
    <w:rsid w:val="008109BF"/>
    <w:rsid w:val="00834D17"/>
    <w:rsid w:val="00883A66"/>
    <w:rsid w:val="008A0C9D"/>
    <w:rsid w:val="008B49DF"/>
    <w:rsid w:val="008E3894"/>
    <w:rsid w:val="008E6DA9"/>
    <w:rsid w:val="00901335"/>
    <w:rsid w:val="00916FE2"/>
    <w:rsid w:val="009214F5"/>
    <w:rsid w:val="00924E58"/>
    <w:rsid w:val="00964E9D"/>
    <w:rsid w:val="009A4EBD"/>
    <w:rsid w:val="009B5AFF"/>
    <w:rsid w:val="009E2C54"/>
    <w:rsid w:val="009F341E"/>
    <w:rsid w:val="00A05190"/>
    <w:rsid w:val="00A07C9D"/>
    <w:rsid w:val="00A259EF"/>
    <w:rsid w:val="00A42FB3"/>
    <w:rsid w:val="00A434B9"/>
    <w:rsid w:val="00A7326A"/>
    <w:rsid w:val="00A732CC"/>
    <w:rsid w:val="00A74B70"/>
    <w:rsid w:val="00A86B37"/>
    <w:rsid w:val="00AA4F56"/>
    <w:rsid w:val="00AB1D26"/>
    <w:rsid w:val="00AC2C14"/>
    <w:rsid w:val="00AE179A"/>
    <w:rsid w:val="00B039E7"/>
    <w:rsid w:val="00B163CD"/>
    <w:rsid w:val="00B4529D"/>
    <w:rsid w:val="00B557E9"/>
    <w:rsid w:val="00B6736C"/>
    <w:rsid w:val="00B77356"/>
    <w:rsid w:val="00BC78DC"/>
    <w:rsid w:val="00BE2406"/>
    <w:rsid w:val="00BF0F6D"/>
    <w:rsid w:val="00BF5697"/>
    <w:rsid w:val="00C04DAB"/>
    <w:rsid w:val="00C05253"/>
    <w:rsid w:val="00C93F00"/>
    <w:rsid w:val="00C952D8"/>
    <w:rsid w:val="00CA154B"/>
    <w:rsid w:val="00CA45B5"/>
    <w:rsid w:val="00CD7019"/>
    <w:rsid w:val="00CF6571"/>
    <w:rsid w:val="00D45B6A"/>
    <w:rsid w:val="00D461BB"/>
    <w:rsid w:val="00D556E3"/>
    <w:rsid w:val="00D650B8"/>
    <w:rsid w:val="00DA4876"/>
    <w:rsid w:val="00DA6896"/>
    <w:rsid w:val="00DC6C7E"/>
    <w:rsid w:val="00DD15F4"/>
    <w:rsid w:val="00DE33AB"/>
    <w:rsid w:val="00E037D0"/>
    <w:rsid w:val="00E04254"/>
    <w:rsid w:val="00E248B8"/>
    <w:rsid w:val="00E4725D"/>
    <w:rsid w:val="00E47AA1"/>
    <w:rsid w:val="00E47C57"/>
    <w:rsid w:val="00E80882"/>
    <w:rsid w:val="00E90639"/>
    <w:rsid w:val="00EA735C"/>
    <w:rsid w:val="00EB65F2"/>
    <w:rsid w:val="00EC59F4"/>
    <w:rsid w:val="00EE076F"/>
    <w:rsid w:val="00EE14C2"/>
    <w:rsid w:val="00EE419B"/>
    <w:rsid w:val="00F0744F"/>
    <w:rsid w:val="00F12AEE"/>
    <w:rsid w:val="00F13C8A"/>
    <w:rsid w:val="00F50F5B"/>
    <w:rsid w:val="00FA44EB"/>
    <w:rsid w:val="00FC4A72"/>
    <w:rsid w:val="00FD0905"/>
    <w:rsid w:val="00FD3654"/>
    <w:rsid w:val="00FF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9B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809BD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/>
      <w:jc w:val="center"/>
    </w:pPr>
    <w:rPr>
      <w:rFonts w:ascii="Arial CE oby ejné" w:hAnsi="Arial CE oby ejné"/>
      <w:b/>
      <w:sz w:val="24"/>
      <w:lang w:val="cs-CZ"/>
    </w:rPr>
  </w:style>
  <w:style w:type="paragraph" w:customStyle="1" w:styleId="1">
    <w:name w:val="1"/>
    <w:aliases w:val=" 2, 3"/>
    <w:basedOn w:val="Normln"/>
    <w:rsid w:val="005809BD"/>
    <w:pPr>
      <w:ind w:left="720" w:hanging="720"/>
    </w:pPr>
    <w:rPr>
      <w:rFonts w:ascii="Arial CE oby ejné" w:hAnsi="Arial CE oby ejné"/>
      <w:sz w:val="24"/>
    </w:rPr>
  </w:style>
  <w:style w:type="paragraph" w:styleId="Zhlav">
    <w:name w:val="header"/>
    <w:basedOn w:val="Normln"/>
    <w:semiHidden/>
    <w:rsid w:val="005809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809BD"/>
  </w:style>
  <w:style w:type="paragraph" w:styleId="Zpat">
    <w:name w:val="footer"/>
    <w:basedOn w:val="Normln"/>
    <w:semiHidden/>
    <w:rsid w:val="005809B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809BD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 obyèejné" w:hAnsi="Arial obyèejné"/>
      <w:sz w:val="24"/>
      <w:lang w:val="cs-CZ"/>
    </w:rPr>
  </w:style>
  <w:style w:type="paragraph" w:customStyle="1" w:styleId="Style0">
    <w:name w:val="Style0"/>
    <w:rsid w:val="005809BD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6896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DA689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7B0F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0F13"/>
    <w:rPr>
      <w:color w:val="800080"/>
      <w:u w:val="single"/>
    </w:rPr>
  </w:style>
  <w:style w:type="character" w:customStyle="1" w:styleId="hps">
    <w:name w:val="hps"/>
    <w:basedOn w:val="Standardnpsmoodstavce"/>
    <w:rsid w:val="00834D17"/>
  </w:style>
  <w:style w:type="paragraph" w:styleId="Odstavecseseznamem">
    <w:name w:val="List Paragraph"/>
    <w:basedOn w:val="Normln"/>
    <w:uiPriority w:val="34"/>
    <w:qFormat/>
    <w:rsid w:val="00D556E3"/>
    <w:pPr>
      <w:ind w:left="720"/>
      <w:contextualSpacing/>
    </w:pPr>
  </w:style>
  <w:style w:type="character" w:customStyle="1" w:styleId="shorttext">
    <w:name w:val="short_text"/>
    <w:basedOn w:val="Standardnpsmoodstavce"/>
    <w:rsid w:val="00FD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 vysvětlivky</vt:lpstr>
    </vt:vector>
  </TitlesOfParts>
  <Company>ČSÚ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 vysvětlivky</dc:title>
  <dc:creator>ČSÚ</dc:creator>
  <cp:lastModifiedBy>Ludmila Kratochvílová</cp:lastModifiedBy>
  <cp:revision>8</cp:revision>
  <cp:lastPrinted>2013-02-26T09:43:00Z</cp:lastPrinted>
  <dcterms:created xsi:type="dcterms:W3CDTF">2014-04-22T06:04:00Z</dcterms:created>
  <dcterms:modified xsi:type="dcterms:W3CDTF">2015-01-16T13:12:00Z</dcterms:modified>
</cp:coreProperties>
</file>