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6D0389">
        <w:rPr>
          <w:rFonts w:ascii="Arial" w:hAnsi="Arial"/>
          <w:sz w:val="32"/>
        </w:rPr>
        <w:t>červ</w:t>
      </w:r>
      <w:r w:rsidR="0010409B">
        <w:rPr>
          <w:rFonts w:ascii="Arial" w:hAnsi="Arial"/>
          <w:sz w:val="32"/>
        </w:rPr>
        <w:t>e</w:t>
      </w:r>
      <w:r w:rsidR="006D0389">
        <w:rPr>
          <w:rFonts w:ascii="Arial" w:hAnsi="Arial"/>
          <w:sz w:val="32"/>
        </w:rPr>
        <w:t>n</w:t>
      </w:r>
      <w:r w:rsidR="0010409B">
        <w:rPr>
          <w:rFonts w:ascii="Arial" w:hAnsi="Arial"/>
          <w:sz w:val="32"/>
        </w:rPr>
        <w:t>ci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8C751B" w:rsidRPr="00D445D8" w:rsidRDefault="00D445D8" w:rsidP="008C751B">
      <w:pPr>
        <w:rPr>
          <w:rFonts w:ascii="Arial" w:hAnsi="Arial" w:cs="Arial"/>
          <w:b/>
          <w:sz w:val="20"/>
          <w:szCs w:val="20"/>
          <w:u w:val="single"/>
        </w:rPr>
      </w:pPr>
      <w:r w:rsidRPr="00D445D8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D445D8" w:rsidRPr="00D445D8" w:rsidRDefault="00D445D8" w:rsidP="008C751B">
      <w:pPr>
        <w:rPr>
          <w:rFonts w:ascii="Arial" w:hAnsi="Arial" w:cs="Arial"/>
          <w:b/>
          <w:sz w:val="20"/>
          <w:szCs w:val="20"/>
        </w:rPr>
      </w:pPr>
    </w:p>
    <w:p w:rsidR="00D445D8" w:rsidRDefault="00262C3B" w:rsidP="008C751B">
      <w:pPr>
        <w:rPr>
          <w:rFonts w:ascii="Arial" w:hAnsi="Arial" w:cs="Arial"/>
          <w:sz w:val="20"/>
          <w:szCs w:val="20"/>
        </w:rPr>
      </w:pPr>
      <w:r w:rsidRPr="00262C3B">
        <w:rPr>
          <w:rFonts w:ascii="Arial" w:hAnsi="Arial" w:cs="Arial"/>
          <w:sz w:val="20"/>
          <w:szCs w:val="20"/>
        </w:rPr>
        <w:t xml:space="preserve">Ceny </w:t>
      </w:r>
      <w:r w:rsidRPr="0010409B">
        <w:rPr>
          <w:rFonts w:ascii="Arial" w:hAnsi="Arial" w:cs="Arial"/>
          <w:bCs/>
          <w:sz w:val="20"/>
          <w:szCs w:val="20"/>
        </w:rPr>
        <w:t>průmyslových výrobců</w:t>
      </w:r>
      <w:r w:rsidRPr="00262C3B">
        <w:rPr>
          <w:rFonts w:ascii="Arial" w:hAnsi="Arial" w:cs="Arial"/>
          <w:sz w:val="20"/>
          <w:szCs w:val="20"/>
        </w:rPr>
        <w:t xml:space="preserve"> se </w:t>
      </w:r>
      <w:r w:rsidRPr="0010409B">
        <w:rPr>
          <w:rFonts w:ascii="Arial" w:hAnsi="Arial" w:cs="Arial"/>
          <w:b/>
          <w:sz w:val="20"/>
          <w:szCs w:val="20"/>
        </w:rPr>
        <w:t>meziměsíčně</w:t>
      </w:r>
      <w:r w:rsidRPr="00262C3B">
        <w:rPr>
          <w:rFonts w:ascii="Arial" w:hAnsi="Arial" w:cs="Arial"/>
          <w:sz w:val="20"/>
          <w:szCs w:val="20"/>
        </w:rPr>
        <w:t xml:space="preserve"> zvýšily o 0,3 %.</w:t>
      </w:r>
    </w:p>
    <w:p w:rsidR="00D445D8" w:rsidRDefault="00D445D8" w:rsidP="008C751B">
      <w:pPr>
        <w:rPr>
          <w:rFonts w:ascii="Arial" w:hAnsi="Arial" w:cs="Arial"/>
          <w:sz w:val="20"/>
          <w:szCs w:val="20"/>
        </w:rPr>
      </w:pPr>
    </w:p>
    <w:p w:rsidR="00D445D8" w:rsidRDefault="00D445D8" w:rsidP="008C751B">
      <w:pPr>
        <w:rPr>
          <w:szCs w:val="20"/>
        </w:rPr>
      </w:pPr>
      <w:r w:rsidRPr="00D445D8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D445D8" w:rsidRDefault="00D445D8" w:rsidP="008C751B">
      <w:pPr>
        <w:rPr>
          <w:rFonts w:ascii="Arial" w:hAnsi="Arial" w:cs="Arial"/>
          <w:sz w:val="20"/>
          <w:szCs w:val="20"/>
        </w:rPr>
      </w:pPr>
    </w:p>
    <w:p w:rsidR="00D445D8" w:rsidRDefault="00262C3B" w:rsidP="008C751B">
      <w:pPr>
        <w:rPr>
          <w:rFonts w:ascii="Arial" w:hAnsi="Arial" w:cs="Arial"/>
          <w:sz w:val="20"/>
          <w:szCs w:val="20"/>
        </w:rPr>
      </w:pPr>
      <w:r w:rsidRPr="00262C3B">
        <w:rPr>
          <w:rFonts w:ascii="Arial" w:hAnsi="Arial" w:cs="Arial"/>
          <w:sz w:val="20"/>
          <w:szCs w:val="20"/>
        </w:rPr>
        <w:t>Největší vliv měl růst cen chemických látek a výrobků o 1,9 % a cen v oddílu koksu a rafinovaných ropných produktů o 1,0 %.</w:t>
      </w:r>
    </w:p>
    <w:p w:rsidR="00D445D8" w:rsidRDefault="00D445D8" w:rsidP="008C751B">
      <w:pPr>
        <w:rPr>
          <w:rFonts w:ascii="Arial" w:hAnsi="Arial" w:cs="Arial"/>
          <w:sz w:val="20"/>
          <w:szCs w:val="20"/>
        </w:rPr>
      </w:pPr>
    </w:p>
    <w:p w:rsidR="00D445D8" w:rsidRDefault="00262C3B" w:rsidP="008C751B">
      <w:pPr>
        <w:rPr>
          <w:rFonts w:ascii="Arial" w:hAnsi="Arial" w:cs="Arial"/>
          <w:sz w:val="20"/>
          <w:szCs w:val="20"/>
        </w:rPr>
      </w:pPr>
      <w:r w:rsidRPr="00262C3B">
        <w:rPr>
          <w:rFonts w:ascii="Arial" w:hAnsi="Arial" w:cs="Arial"/>
          <w:sz w:val="20"/>
          <w:szCs w:val="20"/>
        </w:rPr>
        <w:t>Ceny potravinářských výrobků, nápojů a tabáku vzrostly o 0,4 %, z toho se ceny masa a masných výrobků zvýšily o 1,3 % a nápojů o 0,7 %, naopak klesly ceny rostlinných a živočišných olejů a tuků o 4,5 %.</w:t>
      </w:r>
    </w:p>
    <w:p w:rsidR="00D445D8" w:rsidRDefault="00D445D8" w:rsidP="008C751B">
      <w:pPr>
        <w:rPr>
          <w:rFonts w:ascii="Arial" w:hAnsi="Arial" w:cs="Arial"/>
          <w:sz w:val="20"/>
          <w:szCs w:val="20"/>
        </w:rPr>
      </w:pPr>
    </w:p>
    <w:p w:rsidR="008C751B" w:rsidRPr="00262C3B" w:rsidRDefault="00262C3B" w:rsidP="008C751B">
      <w:pPr>
        <w:rPr>
          <w:rFonts w:ascii="Arial" w:hAnsi="Arial" w:cs="Arial"/>
          <w:sz w:val="20"/>
          <w:szCs w:val="20"/>
        </w:rPr>
      </w:pPr>
      <w:r w:rsidRPr="00262C3B">
        <w:rPr>
          <w:rFonts w:ascii="Arial" w:hAnsi="Arial" w:cs="Arial"/>
          <w:sz w:val="20"/>
          <w:szCs w:val="20"/>
        </w:rPr>
        <w:t>Snížily se ceny pryžových a plastových výrobků a ostatních nekovových minerálních výrobků a strojů a zařízení jinde neuvedených shodně o 0,2 %.</w:t>
      </w:r>
    </w:p>
    <w:p w:rsidR="00FC60A0" w:rsidRPr="00A70637" w:rsidRDefault="00FC60A0" w:rsidP="00122A60">
      <w:pPr>
        <w:spacing w:line="276" w:lineRule="auto"/>
        <w:rPr>
          <w:rFonts w:ascii="Arial" w:hAnsi="Arial" w:cs="Arial"/>
          <w:sz w:val="20"/>
          <w:szCs w:val="20"/>
        </w:rPr>
      </w:pP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D445D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D445D8">
      <w:pPr>
        <w:jc w:val="both"/>
      </w:pPr>
      <w:r>
        <w:pict>
          <v:shape id="_x0000_i1025" type="#_x0000_t75" style="width:362.25pt;height:84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FA1424" w:rsidRDefault="00FA1424" w:rsidP="00A97E8A">
      <w:pPr>
        <w:rPr>
          <w:rFonts w:ascii="Arial" w:hAnsi="Arial" w:cs="Arial"/>
          <w:sz w:val="20"/>
          <w:szCs w:val="20"/>
        </w:rPr>
      </w:pPr>
    </w:p>
    <w:p w:rsidR="006F2662" w:rsidRDefault="006F2662" w:rsidP="006F2662"/>
    <w:p w:rsidR="00D445D8" w:rsidRDefault="00D445D8" w:rsidP="006F2662">
      <w:pPr>
        <w:rPr>
          <w:rFonts w:ascii="Arial" w:hAnsi="Arial" w:cs="Arial"/>
          <w:b/>
          <w:sz w:val="20"/>
          <w:szCs w:val="20"/>
          <w:u w:val="single"/>
        </w:rPr>
      </w:pPr>
    </w:p>
    <w:p w:rsidR="00D445D8" w:rsidRDefault="00D445D8" w:rsidP="006F2662">
      <w:pPr>
        <w:rPr>
          <w:rFonts w:ascii="Arial" w:hAnsi="Arial" w:cs="Arial"/>
          <w:b/>
          <w:sz w:val="20"/>
          <w:szCs w:val="20"/>
          <w:u w:val="single"/>
        </w:rPr>
      </w:pPr>
    </w:p>
    <w:p w:rsidR="00D445D8" w:rsidRDefault="00D445D8" w:rsidP="006F2662">
      <w:pPr>
        <w:rPr>
          <w:rFonts w:ascii="Arial" w:hAnsi="Arial" w:cs="Arial"/>
          <w:b/>
          <w:sz w:val="20"/>
          <w:szCs w:val="20"/>
          <w:u w:val="single"/>
        </w:rPr>
      </w:pPr>
    </w:p>
    <w:p w:rsidR="00D445D8" w:rsidRDefault="00D445D8" w:rsidP="006F2662">
      <w:pPr>
        <w:rPr>
          <w:rFonts w:ascii="Arial" w:hAnsi="Arial" w:cs="Arial"/>
          <w:b/>
          <w:sz w:val="20"/>
          <w:szCs w:val="20"/>
          <w:u w:val="single"/>
        </w:rPr>
      </w:pPr>
      <w:r w:rsidRPr="00D445D8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D445D8" w:rsidRPr="00D445D8" w:rsidRDefault="00D445D8" w:rsidP="006F2662">
      <w:pPr>
        <w:rPr>
          <w:rFonts w:ascii="Arial" w:hAnsi="Arial" w:cs="Arial"/>
          <w:b/>
          <w:sz w:val="20"/>
          <w:szCs w:val="20"/>
          <w:u w:val="single"/>
        </w:rPr>
      </w:pPr>
    </w:p>
    <w:p w:rsidR="00D445D8" w:rsidRDefault="006F2662" w:rsidP="006F2662">
      <w:pPr>
        <w:rPr>
          <w:rFonts w:ascii="Arial" w:hAnsi="Arial" w:cs="Arial"/>
          <w:sz w:val="20"/>
          <w:szCs w:val="20"/>
        </w:rPr>
      </w:pPr>
      <w:r w:rsidRPr="006F2662">
        <w:rPr>
          <w:rFonts w:ascii="Arial" w:hAnsi="Arial" w:cs="Arial"/>
          <w:sz w:val="20"/>
          <w:szCs w:val="20"/>
        </w:rPr>
        <w:t xml:space="preserve">Ceny </w:t>
      </w:r>
      <w:r w:rsidRPr="0010409B">
        <w:rPr>
          <w:rFonts w:ascii="Arial" w:hAnsi="Arial" w:cs="Arial"/>
          <w:bCs/>
          <w:sz w:val="20"/>
          <w:szCs w:val="20"/>
        </w:rPr>
        <w:t>průmyslových výrobců</w:t>
      </w:r>
      <w:r w:rsidRPr="006F2662">
        <w:rPr>
          <w:rFonts w:ascii="Arial" w:hAnsi="Arial" w:cs="Arial"/>
          <w:sz w:val="20"/>
          <w:szCs w:val="20"/>
        </w:rPr>
        <w:t xml:space="preserve"> se </w:t>
      </w:r>
      <w:r w:rsidRPr="0010409B">
        <w:rPr>
          <w:rFonts w:ascii="Arial" w:hAnsi="Arial" w:cs="Arial"/>
          <w:b/>
          <w:sz w:val="20"/>
          <w:szCs w:val="20"/>
        </w:rPr>
        <w:t>meziročně</w:t>
      </w:r>
      <w:r w:rsidRPr="006F2662">
        <w:rPr>
          <w:rFonts w:ascii="Arial" w:hAnsi="Arial" w:cs="Arial"/>
          <w:sz w:val="20"/>
          <w:szCs w:val="20"/>
        </w:rPr>
        <w:t xml:space="preserve"> snížily o 0,1 % (v červnu o 0,2 %).</w:t>
      </w:r>
    </w:p>
    <w:p w:rsidR="00D445D8" w:rsidRDefault="00D445D8" w:rsidP="006F2662">
      <w:pPr>
        <w:rPr>
          <w:szCs w:val="20"/>
        </w:rPr>
      </w:pPr>
      <w:r w:rsidRPr="00D445D8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D445D8" w:rsidRDefault="00D445D8" w:rsidP="006F2662">
      <w:pPr>
        <w:rPr>
          <w:szCs w:val="20"/>
        </w:rPr>
      </w:pPr>
    </w:p>
    <w:p w:rsidR="00D445D8" w:rsidRDefault="00D445D8" w:rsidP="006F2662">
      <w:pPr>
        <w:rPr>
          <w:szCs w:val="20"/>
        </w:rPr>
      </w:pPr>
      <w:r w:rsidRPr="00D445D8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D445D8" w:rsidRDefault="00D445D8" w:rsidP="006F2662">
      <w:pPr>
        <w:rPr>
          <w:rFonts w:ascii="Arial" w:hAnsi="Arial" w:cs="Arial"/>
          <w:sz w:val="20"/>
          <w:szCs w:val="20"/>
        </w:rPr>
      </w:pPr>
    </w:p>
    <w:p w:rsidR="00D445D8" w:rsidRDefault="006F2662" w:rsidP="006F2662">
      <w:pPr>
        <w:rPr>
          <w:rFonts w:ascii="Arial" w:hAnsi="Arial" w:cs="Arial"/>
          <w:sz w:val="20"/>
          <w:szCs w:val="20"/>
        </w:rPr>
      </w:pPr>
      <w:r w:rsidRPr="006F2662">
        <w:rPr>
          <w:rFonts w:ascii="Arial" w:hAnsi="Arial" w:cs="Arial"/>
          <w:sz w:val="20"/>
          <w:szCs w:val="20"/>
        </w:rPr>
        <w:t>Nejvýznamněji klesly ceny elektřiny, plynu a páry o 8,7 % a těžby a dobývání o 3,0 %.</w:t>
      </w:r>
    </w:p>
    <w:p w:rsidR="00D445D8" w:rsidRDefault="00D445D8" w:rsidP="006F2662">
      <w:pPr>
        <w:rPr>
          <w:rFonts w:ascii="Arial" w:hAnsi="Arial" w:cs="Arial"/>
          <w:sz w:val="20"/>
          <w:szCs w:val="20"/>
        </w:rPr>
      </w:pPr>
    </w:p>
    <w:p w:rsidR="00D445D8" w:rsidRDefault="006F2662" w:rsidP="006F2662">
      <w:pPr>
        <w:rPr>
          <w:rFonts w:ascii="Arial" w:hAnsi="Arial" w:cs="Arial"/>
          <w:sz w:val="20"/>
          <w:szCs w:val="20"/>
        </w:rPr>
      </w:pPr>
      <w:r w:rsidRPr="006F2662">
        <w:rPr>
          <w:rFonts w:ascii="Arial" w:hAnsi="Arial" w:cs="Arial"/>
          <w:sz w:val="20"/>
          <w:szCs w:val="20"/>
        </w:rPr>
        <w:t xml:space="preserve">Ceny potravinářských výrobků, nápojů a tabáku byly nižší o 0,1 %, z toho ceny rostlinných a živočišných olejů a tuků o 18,9 %, mlýnských a škrobárenských výrobků o 10,6 % a průmyslových krmiv o 7,9 %. Naopak ceny mléčných výrobků vzrostly o 5,7 % a masa a masných výrobků o 3,7 %. </w:t>
      </w:r>
    </w:p>
    <w:p w:rsidR="00D445D8" w:rsidRDefault="00D445D8" w:rsidP="006F2662">
      <w:pPr>
        <w:rPr>
          <w:rFonts w:ascii="Arial" w:hAnsi="Arial" w:cs="Arial"/>
          <w:sz w:val="20"/>
          <w:szCs w:val="20"/>
        </w:rPr>
      </w:pP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  <w:r w:rsidRPr="006F2662">
        <w:rPr>
          <w:rFonts w:ascii="Arial" w:hAnsi="Arial" w:cs="Arial"/>
          <w:sz w:val="20"/>
          <w:szCs w:val="20"/>
        </w:rPr>
        <w:t xml:space="preserve">Vzrostly ceny dopravních prostředků o 3,7 %, z toho ceny dílů a příslušenství pro motorová vozidla o 4,7 %. Ceny obecných kovů a kovodělných výrobků se zvýšily o 2,2 %, dřeva, papíru a tisku o  4,3 % a chemických látek a výrobků o 4,4 %.  </w:t>
      </w: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D445D8" w:rsidRDefault="00D445D8" w:rsidP="00D445D8">
      <w:pPr>
        <w:rPr>
          <w:rFonts w:ascii="Arial" w:hAnsi="Arial" w:cs="Arial"/>
          <w:sz w:val="20"/>
        </w:rPr>
      </w:pPr>
    </w:p>
    <w:p w:rsidR="00D445D8" w:rsidRDefault="00D445D8" w:rsidP="00D445D8">
      <w:pPr>
        <w:rPr>
          <w:rFonts w:ascii="Arial" w:hAnsi="Arial" w:cs="Arial"/>
          <w:sz w:val="20"/>
        </w:rPr>
      </w:pPr>
    </w:p>
    <w:p w:rsidR="00D445D8" w:rsidRDefault="00D445D8" w:rsidP="00D445D8">
      <w:pPr>
        <w:rPr>
          <w:rFonts w:ascii="Arial" w:hAnsi="Arial" w:cs="Arial"/>
          <w:sz w:val="20"/>
        </w:rPr>
      </w:pPr>
    </w:p>
    <w:p w:rsidR="00D445D8" w:rsidRDefault="00D445D8" w:rsidP="00D445D8">
      <w:pPr>
        <w:rPr>
          <w:rFonts w:ascii="Arial" w:hAnsi="Arial" w:cs="Arial"/>
          <w:sz w:val="20"/>
        </w:rPr>
      </w:pPr>
    </w:p>
    <w:p w:rsidR="005937E4" w:rsidRPr="00747CC6" w:rsidRDefault="005937E4" w:rsidP="00D445D8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4D7DFF" w:rsidRDefault="00D445D8">
      <w:pPr>
        <w:rPr>
          <w:rFonts w:ascii="Arial" w:hAnsi="Arial" w:cs="Arial"/>
          <w:sz w:val="20"/>
        </w:rPr>
      </w:pPr>
      <w:r>
        <w:pict>
          <v:shape id="_x0000_i1026" type="#_x0000_t75" style="width:362.25pt;height:108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>
      <w:pPr>
        <w:rPr>
          <w:rFonts w:ascii="Arial" w:hAnsi="Arial" w:cs="Arial"/>
          <w:sz w:val="20"/>
        </w:rPr>
      </w:pPr>
    </w:p>
    <w:p w:rsidR="00E351D4" w:rsidRDefault="00E351D4">
      <w:pPr>
        <w:rPr>
          <w:rFonts w:ascii="Arial" w:hAnsi="Arial" w:cs="Arial"/>
          <w:sz w:val="20"/>
        </w:rPr>
      </w:pPr>
    </w:p>
    <w:p w:rsidR="005937E4" w:rsidRPr="00F92903" w:rsidRDefault="005937E4">
      <w:pPr>
        <w:rPr>
          <w:rFonts w:ascii="Arial" w:hAnsi="Arial" w:cs="Arial"/>
          <w:sz w:val="20"/>
          <w:szCs w:val="20"/>
        </w:rPr>
      </w:pPr>
    </w:p>
    <w:p w:rsidR="00F92903" w:rsidRPr="00F92903" w:rsidRDefault="00F92903" w:rsidP="00F92903">
      <w:pPr>
        <w:rPr>
          <w:rFonts w:ascii="Arial" w:hAnsi="Arial" w:cs="Arial"/>
          <w:sz w:val="20"/>
          <w:szCs w:val="20"/>
        </w:rPr>
      </w:pPr>
      <w:r w:rsidRPr="00F92903">
        <w:rPr>
          <w:rFonts w:ascii="Arial" w:hAnsi="Arial" w:cs="Arial"/>
          <w:sz w:val="20"/>
          <w:szCs w:val="20"/>
        </w:rPr>
        <w:t>Při hodnocení podle hlavních průmyslových skupin se meziročně snížily pouze ceny energií o 4,</w:t>
      </w:r>
      <w:r w:rsidR="00646F2B">
        <w:rPr>
          <w:rFonts w:ascii="Arial" w:hAnsi="Arial" w:cs="Arial"/>
          <w:sz w:val="20"/>
          <w:szCs w:val="20"/>
        </w:rPr>
        <w:t>8</w:t>
      </w:r>
      <w:r w:rsidRPr="00F92903">
        <w:rPr>
          <w:rFonts w:ascii="Arial" w:hAnsi="Arial" w:cs="Arial"/>
          <w:sz w:val="20"/>
          <w:szCs w:val="20"/>
        </w:rPr>
        <w:t> %.</w:t>
      </w:r>
    </w:p>
    <w:p w:rsidR="005937E4" w:rsidRPr="00E351D4" w:rsidRDefault="00CE690E" w:rsidP="00032AB0">
      <w:pPr>
        <w:rPr>
          <w:rFonts w:ascii="Arial" w:hAnsi="Arial" w:cs="Arial"/>
          <w:sz w:val="20"/>
          <w:szCs w:val="20"/>
        </w:rPr>
      </w:pPr>
      <w:r w:rsidRPr="00E351D4">
        <w:rPr>
          <w:rFonts w:ascii="Arial" w:hAnsi="Arial" w:cs="Arial"/>
          <w:sz w:val="20"/>
          <w:szCs w:val="20"/>
        </w:rPr>
        <w:t xml:space="preserve">      </w:t>
      </w:r>
      <w:r w:rsidR="00447BA3" w:rsidRPr="00E351D4">
        <w:rPr>
          <w:rFonts w:ascii="Arial" w:hAnsi="Arial" w:cs="Arial"/>
          <w:sz w:val="20"/>
          <w:szCs w:val="20"/>
        </w:rPr>
        <w:t xml:space="preserve">       </w:t>
      </w: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D2319B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24B5"/>
    <w:rsid w:val="0010409B"/>
    <w:rsid w:val="00105D75"/>
    <w:rsid w:val="00117E2E"/>
    <w:rsid w:val="0012169E"/>
    <w:rsid w:val="00122A60"/>
    <w:rsid w:val="00136357"/>
    <w:rsid w:val="0015155D"/>
    <w:rsid w:val="00175755"/>
    <w:rsid w:val="00176980"/>
    <w:rsid w:val="001B5D34"/>
    <w:rsid w:val="001B6EE4"/>
    <w:rsid w:val="001C097E"/>
    <w:rsid w:val="001F102A"/>
    <w:rsid w:val="001F12D2"/>
    <w:rsid w:val="001F5A1A"/>
    <w:rsid w:val="0020233F"/>
    <w:rsid w:val="002033E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164FB"/>
    <w:rsid w:val="0062686C"/>
    <w:rsid w:val="00635BF4"/>
    <w:rsid w:val="00636F9A"/>
    <w:rsid w:val="00646F2B"/>
    <w:rsid w:val="0065757D"/>
    <w:rsid w:val="00666FF6"/>
    <w:rsid w:val="006A48C6"/>
    <w:rsid w:val="006B1973"/>
    <w:rsid w:val="006B6B00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4F2D"/>
    <w:rsid w:val="007A484F"/>
    <w:rsid w:val="007B13E2"/>
    <w:rsid w:val="007B65F1"/>
    <w:rsid w:val="007B78FC"/>
    <w:rsid w:val="007E2421"/>
    <w:rsid w:val="007E351E"/>
    <w:rsid w:val="007E49A7"/>
    <w:rsid w:val="00823A8F"/>
    <w:rsid w:val="00836A4B"/>
    <w:rsid w:val="00875BF6"/>
    <w:rsid w:val="008C4046"/>
    <w:rsid w:val="008C751B"/>
    <w:rsid w:val="008D76EA"/>
    <w:rsid w:val="008E01DA"/>
    <w:rsid w:val="008E294B"/>
    <w:rsid w:val="008E488A"/>
    <w:rsid w:val="008E7298"/>
    <w:rsid w:val="008E7C34"/>
    <w:rsid w:val="008F03D0"/>
    <w:rsid w:val="00901376"/>
    <w:rsid w:val="00911F43"/>
    <w:rsid w:val="00931BB1"/>
    <w:rsid w:val="009472DD"/>
    <w:rsid w:val="00955638"/>
    <w:rsid w:val="00973751"/>
    <w:rsid w:val="009A6510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45D8"/>
    <w:rsid w:val="00D47C05"/>
    <w:rsid w:val="00D50F55"/>
    <w:rsid w:val="00D51BB8"/>
    <w:rsid w:val="00D525D0"/>
    <w:rsid w:val="00D7203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4FFA"/>
    <w:rsid w:val="00E85E0D"/>
    <w:rsid w:val="00EB6293"/>
    <w:rsid w:val="00ED55D0"/>
    <w:rsid w:val="00F11DB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B6BC-6F73-40CD-99D6-FF1A9E17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39</cp:revision>
  <cp:lastPrinted>2011-06-10T07:57:00Z</cp:lastPrinted>
  <dcterms:created xsi:type="dcterms:W3CDTF">2013-12-13T13:26:00Z</dcterms:created>
  <dcterms:modified xsi:type="dcterms:W3CDTF">2014-08-14T07:48:00Z</dcterms:modified>
</cp:coreProperties>
</file>