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A6462C" w:rsidRPr="00245E4D" w:rsidTr="0055378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20</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20</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2020</w:t>
            </w:r>
          </w:p>
        </w:tc>
        <w:tc>
          <w:tcPr>
            <w:tcW w:w="850" w:type="dxa"/>
            <w:tcBorders>
              <w:top w:val="single" w:sz="4" w:space="0" w:color="auto"/>
              <w:left w:val="nil"/>
              <w:bottom w:val="single" w:sz="6" w:space="0" w:color="auto"/>
              <w:right w:val="single" w:sz="6" w:space="0" w:color="auto"/>
            </w:tcBorders>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2020</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A6462C" w:rsidRPr="00245E4D" w:rsidRDefault="00A6462C" w:rsidP="00A6462C">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2020</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A8789C" w:rsidRDefault="00A6462C" w:rsidP="00A6462C">
            <w:pPr>
              <w:spacing w:after="0" w:line="240" w:lineRule="auto"/>
              <w:rPr>
                <w:rFonts w:cs="Arial"/>
                <w:b/>
                <w:bCs/>
                <w:sz w:val="16"/>
                <w:szCs w:val="16"/>
              </w:rPr>
            </w:pPr>
            <w:r w:rsidRPr="00A8789C">
              <w:rPr>
                <w:rFonts w:cs="Arial"/>
                <w:b/>
                <w:bCs/>
                <w:sz w:val="16"/>
                <w:szCs w:val="16"/>
              </w:rPr>
              <w:t>EU 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A8789C" w:rsidRDefault="00A6462C" w:rsidP="00A6462C">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A8789C" w:rsidRDefault="00A6462C" w:rsidP="00A6462C">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A8789C" w:rsidRDefault="00A6462C" w:rsidP="00A6462C">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6462C" w:rsidRPr="00A8789C" w:rsidRDefault="00C7501F" w:rsidP="00A6462C">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Lucembursko</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99,6</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100,1</w:t>
            </w:r>
          </w:p>
        </w:tc>
        <w:tc>
          <w:tcPr>
            <w:tcW w:w="850" w:type="dxa"/>
            <w:tcBorders>
              <w:top w:val="single" w:sz="6" w:space="0" w:color="auto"/>
              <w:left w:val="nil"/>
              <w:bottom w:val="single" w:sz="6" w:space="0" w:color="auto"/>
              <w:right w:val="single" w:sz="6" w:space="0" w:color="auto"/>
            </w:tcBorders>
            <w:shd w:val="clear" w:color="auto" w:fill="FFFFFF"/>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99,7</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103,9</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104,0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103,4</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100,7</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100,5</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103,3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100,0</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99,6</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101,0</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98,7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103,7</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103,7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103,8</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99,9</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99,2</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101,3</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102,1</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98,8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97,9</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97,7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97,7</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101,4</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97,8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97,1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98,1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99,7</w:t>
            </w:r>
          </w:p>
        </w:tc>
        <w:tc>
          <w:tcPr>
            <w:tcW w:w="850" w:type="dxa"/>
            <w:tcBorders>
              <w:top w:val="single" w:sz="6" w:space="0" w:color="auto"/>
              <w:left w:val="nil"/>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99,3</w:t>
            </w:r>
          </w:p>
        </w:tc>
      </w:tr>
      <w:tr w:rsidR="00A6462C"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99,3</w:t>
            </w:r>
          </w:p>
        </w:tc>
        <w:tc>
          <w:tcPr>
            <w:tcW w:w="850" w:type="dxa"/>
            <w:tcBorders>
              <w:top w:val="single" w:sz="6" w:space="0" w:color="auto"/>
              <w:left w:val="nil"/>
              <w:bottom w:val="single" w:sz="4"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99,4</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99,4</w:t>
            </w:r>
          </w:p>
        </w:tc>
      </w:tr>
      <w:tr w:rsidR="00A6462C" w:rsidRPr="00245E4D" w:rsidTr="0055378D">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98,9</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99,5</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99,6</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100,7</w:t>
            </w:r>
          </w:p>
        </w:tc>
        <w:tc>
          <w:tcPr>
            <w:tcW w:w="850" w:type="dxa"/>
            <w:tcBorders>
              <w:top w:val="single" w:sz="4" w:space="0" w:color="auto"/>
              <w:left w:val="single" w:sz="6" w:space="0" w:color="auto"/>
              <w:bottom w:val="single" w:sz="6" w:space="0" w:color="auto"/>
              <w:right w:val="single" w:sz="6" w:space="0" w:color="auto"/>
            </w:tcBorders>
            <w:vAlign w:val="bottom"/>
          </w:tcPr>
          <w:p w:rsidR="00A6462C" w:rsidRPr="00245E4D" w:rsidRDefault="00A6462C" w:rsidP="00A6462C">
            <w:pPr>
              <w:spacing w:after="0" w:line="240" w:lineRule="auto"/>
              <w:ind w:right="85"/>
              <w:jc w:val="right"/>
              <w:rPr>
                <w:rFonts w:cs="Arial"/>
                <w:sz w:val="16"/>
                <w:szCs w:val="16"/>
              </w:rPr>
            </w:pPr>
            <w:r>
              <w:rPr>
                <w:rFonts w:cs="Arial"/>
                <w:sz w:val="16"/>
                <w:szCs w:val="16"/>
              </w:rPr>
              <w:t>101,0</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6462C" w:rsidRPr="00245E4D" w:rsidRDefault="00C7501F" w:rsidP="00A6462C">
            <w:pPr>
              <w:spacing w:after="0" w:line="240" w:lineRule="auto"/>
              <w:ind w:right="85"/>
              <w:jc w:val="right"/>
              <w:rPr>
                <w:rFonts w:cs="Arial"/>
                <w:sz w:val="16"/>
                <w:szCs w:val="16"/>
              </w:rPr>
            </w:pPr>
            <w:r>
              <w:rPr>
                <w:rFonts w:cs="Arial"/>
                <w:sz w:val="16"/>
                <w:szCs w:val="16"/>
              </w:rPr>
              <w:t>100,6</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C5" w:rsidRDefault="00DE28C5" w:rsidP="00E71A58">
      <w:r>
        <w:separator/>
      </w:r>
    </w:p>
  </w:endnote>
  <w:endnote w:type="continuationSeparator" w:id="0">
    <w:p w:rsidR="00DE28C5" w:rsidRDefault="00DE28C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22CB2">
      <w:rPr>
        <w:szCs w:val="16"/>
      </w:rPr>
      <w:t>ří</w:t>
    </w:r>
    <w:r w:rsidR="00A6462C">
      <w:rPr>
        <w:szCs w:val="16"/>
      </w:rPr>
      <w:t>jen</w:t>
    </w:r>
    <w:r w:rsidR="00660BF2">
      <w:rPr>
        <w:szCs w:val="16"/>
      </w:rPr>
      <w:t xml:space="preserve"> 2020</w:t>
    </w:r>
    <w:r w:rsidRPr="00F1639F">
      <w:rPr>
        <w:rStyle w:val="ZpatChar"/>
        <w:szCs w:val="16"/>
      </w:rPr>
      <w:t xml:space="preserve"> / </w:t>
    </w:r>
    <w:r w:rsidR="00A6462C">
      <w:rPr>
        <w:rStyle w:val="ZpatChar"/>
        <w:i/>
        <w:szCs w:val="16"/>
      </w:rPr>
      <w:t>Octo</w:t>
    </w:r>
    <w:r w:rsidR="00522CB2">
      <w:rPr>
        <w:rStyle w:val="ZpatChar"/>
        <w:i/>
        <w:szCs w:val="16"/>
      </w:rPr>
      <w:t>ber</w:t>
    </w:r>
    <w:r w:rsidR="00660BF2">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C5" w:rsidRDefault="00DE28C5" w:rsidP="00E71A58">
      <w:r>
        <w:separator/>
      </w:r>
    </w:p>
  </w:footnote>
  <w:footnote w:type="continuationSeparator" w:id="0">
    <w:p w:rsidR="00DE28C5" w:rsidRDefault="00DE28C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74C8C"/>
    <w:rsid w:val="00776169"/>
    <w:rsid w:val="00776527"/>
    <w:rsid w:val="00780EF1"/>
    <w:rsid w:val="00782A4E"/>
    <w:rsid w:val="0078327B"/>
    <w:rsid w:val="00790764"/>
    <w:rsid w:val="0079453C"/>
    <w:rsid w:val="00794677"/>
    <w:rsid w:val="00795A42"/>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00234"/>
    <w:rsid w:val="00A03F41"/>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462C"/>
    <w:rsid w:val="00A66C37"/>
    <w:rsid w:val="00A6741E"/>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DFAD810"/>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1437-C5EB-4F5C-8E2C-42C7577E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484</TotalTime>
  <Pages>1</Pages>
  <Words>383</Words>
  <Characters>2260</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120</cp:revision>
  <cp:lastPrinted>2020-01-06T08:43:00Z</cp:lastPrinted>
  <dcterms:created xsi:type="dcterms:W3CDTF">2017-04-07T09:18:00Z</dcterms:created>
  <dcterms:modified xsi:type="dcterms:W3CDTF">2020-11-05T05:27:00Z</dcterms:modified>
</cp:coreProperties>
</file>